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24446" w14:textId="15A54B1A" w:rsidR="00B92356" w:rsidRPr="00B92356" w:rsidRDefault="00B92356" w:rsidP="00183087">
      <w:pPr>
        <w:spacing w:line="480" w:lineRule="auto"/>
        <w:rPr>
          <w:rFonts w:ascii="Times New Roman" w:hAnsi="Times New Roman" w:cs="Times New Roman"/>
          <w:b/>
          <w:bCs/>
        </w:rPr>
      </w:pPr>
      <w:r w:rsidRPr="00B92356">
        <w:rPr>
          <w:rFonts w:ascii="Times New Roman" w:hAnsi="Times New Roman" w:cs="Times New Roman"/>
          <w:b/>
          <w:bCs/>
        </w:rPr>
        <w:t>C-reactive protein in outcome prediction after subarachnoid haemorrhage and the role of machine learning.</w:t>
      </w:r>
    </w:p>
    <w:p w14:paraId="013ECF62" w14:textId="77777777" w:rsidR="00B92356" w:rsidRDefault="00B92356" w:rsidP="00183087">
      <w:pPr>
        <w:rPr>
          <w:b/>
          <w:bCs/>
        </w:rPr>
      </w:pPr>
    </w:p>
    <w:p w14:paraId="6BE4E4C5" w14:textId="6F0CA675" w:rsidR="00AC64EA" w:rsidRDefault="007F6D72" w:rsidP="00183087">
      <w:pPr>
        <w:spacing w:line="480" w:lineRule="auto"/>
        <w:rPr>
          <w:rFonts w:ascii="Times New Roman" w:hAnsi="Times New Roman" w:cs="Times New Roman"/>
          <w:i/>
          <w:iCs/>
        </w:rPr>
      </w:pPr>
      <w:r w:rsidRPr="00AC64EA">
        <w:rPr>
          <w:rFonts w:ascii="Times New Roman" w:hAnsi="Times New Roman" w:cs="Times New Roman"/>
          <w:i/>
          <w:iCs/>
        </w:rPr>
        <w:t>Gaastra, B</w:t>
      </w:r>
      <w:r w:rsidR="00AC64EA">
        <w:rPr>
          <w:rFonts w:ascii="Times New Roman" w:hAnsi="Times New Roman" w:cs="Times New Roman"/>
          <w:i/>
          <w:iCs/>
        </w:rPr>
        <w:t>en</w:t>
      </w:r>
      <w:r w:rsidR="00AC64EA">
        <w:rPr>
          <w:rFonts w:ascii="Times New Roman" w:hAnsi="Times New Roman" w:cs="Times New Roman"/>
          <w:i/>
          <w:iCs/>
          <w:vertAlign w:val="superscript"/>
        </w:rPr>
        <w:t>1*</w:t>
      </w:r>
      <w:r w:rsidRPr="00AC64EA">
        <w:rPr>
          <w:rFonts w:ascii="Times New Roman" w:hAnsi="Times New Roman" w:cs="Times New Roman"/>
          <w:i/>
          <w:iCs/>
        </w:rPr>
        <w:t xml:space="preserve">; </w:t>
      </w:r>
      <w:r w:rsidR="00AC64EA">
        <w:rPr>
          <w:rFonts w:ascii="Times New Roman" w:hAnsi="Times New Roman" w:cs="Times New Roman"/>
          <w:i/>
          <w:iCs/>
        </w:rPr>
        <w:t>MRCS</w:t>
      </w:r>
    </w:p>
    <w:p w14:paraId="186E4C01" w14:textId="70ACA6A1" w:rsidR="00AC64EA" w:rsidRDefault="007F6D72" w:rsidP="00183087">
      <w:pPr>
        <w:spacing w:line="480" w:lineRule="auto"/>
        <w:rPr>
          <w:rFonts w:ascii="Times New Roman" w:hAnsi="Times New Roman" w:cs="Times New Roman"/>
          <w:i/>
          <w:iCs/>
        </w:rPr>
      </w:pPr>
      <w:r w:rsidRPr="00AC64EA">
        <w:rPr>
          <w:rFonts w:ascii="Times New Roman" w:hAnsi="Times New Roman" w:cs="Times New Roman"/>
          <w:i/>
          <w:iCs/>
        </w:rPr>
        <w:t>Barron, P</w:t>
      </w:r>
      <w:r w:rsidR="00AC64EA">
        <w:rPr>
          <w:rFonts w:ascii="Times New Roman" w:hAnsi="Times New Roman" w:cs="Times New Roman"/>
          <w:i/>
          <w:iCs/>
        </w:rPr>
        <w:t>eter</w:t>
      </w:r>
      <w:r w:rsidR="00AC64EA">
        <w:rPr>
          <w:rFonts w:ascii="Times New Roman" w:hAnsi="Times New Roman" w:cs="Times New Roman"/>
          <w:i/>
          <w:iCs/>
          <w:vertAlign w:val="superscript"/>
        </w:rPr>
        <w:t>2</w:t>
      </w:r>
      <w:r w:rsidRPr="00AC64EA">
        <w:rPr>
          <w:rFonts w:ascii="Times New Roman" w:hAnsi="Times New Roman" w:cs="Times New Roman"/>
          <w:i/>
          <w:iCs/>
        </w:rPr>
        <w:t xml:space="preserve">; </w:t>
      </w:r>
    </w:p>
    <w:p w14:paraId="27EEA8D7" w14:textId="401649C7" w:rsidR="00AC64EA" w:rsidRDefault="007F6D72" w:rsidP="00183087">
      <w:pPr>
        <w:spacing w:line="480" w:lineRule="auto"/>
        <w:rPr>
          <w:rFonts w:ascii="Times New Roman" w:hAnsi="Times New Roman" w:cs="Times New Roman"/>
          <w:i/>
          <w:iCs/>
        </w:rPr>
      </w:pPr>
      <w:r w:rsidRPr="00AC64EA">
        <w:rPr>
          <w:rFonts w:ascii="Times New Roman" w:hAnsi="Times New Roman" w:cs="Times New Roman"/>
          <w:i/>
          <w:iCs/>
        </w:rPr>
        <w:t>Newitt, L</w:t>
      </w:r>
      <w:r w:rsidR="00AC64EA">
        <w:rPr>
          <w:rFonts w:ascii="Times New Roman" w:hAnsi="Times New Roman" w:cs="Times New Roman"/>
          <w:i/>
          <w:iCs/>
        </w:rPr>
        <w:t>aura</w:t>
      </w:r>
      <w:r w:rsidR="00AC64EA">
        <w:rPr>
          <w:rFonts w:ascii="Times New Roman" w:hAnsi="Times New Roman" w:cs="Times New Roman"/>
          <w:i/>
          <w:iCs/>
          <w:vertAlign w:val="superscript"/>
        </w:rPr>
        <w:t>2</w:t>
      </w:r>
      <w:r w:rsidRPr="00AC64EA">
        <w:rPr>
          <w:rFonts w:ascii="Times New Roman" w:hAnsi="Times New Roman" w:cs="Times New Roman"/>
          <w:i/>
          <w:iCs/>
        </w:rPr>
        <w:t xml:space="preserve">; </w:t>
      </w:r>
      <w:r w:rsidR="00AC64EA">
        <w:rPr>
          <w:rFonts w:ascii="Times New Roman" w:hAnsi="Times New Roman" w:cs="Times New Roman"/>
          <w:i/>
          <w:iCs/>
        </w:rPr>
        <w:t>BMBS</w:t>
      </w:r>
    </w:p>
    <w:p w14:paraId="39E0DCA5" w14:textId="2C3ADE1C" w:rsidR="00AC64EA" w:rsidRDefault="007F6D72" w:rsidP="00183087">
      <w:pPr>
        <w:spacing w:line="480" w:lineRule="auto"/>
        <w:rPr>
          <w:rFonts w:ascii="Times New Roman" w:hAnsi="Times New Roman" w:cs="Times New Roman"/>
          <w:i/>
          <w:iCs/>
        </w:rPr>
      </w:pPr>
      <w:r w:rsidRPr="00AC64EA">
        <w:rPr>
          <w:rFonts w:ascii="Times New Roman" w:hAnsi="Times New Roman" w:cs="Times New Roman"/>
          <w:i/>
          <w:iCs/>
        </w:rPr>
        <w:t>Chhugani, S</w:t>
      </w:r>
      <w:r w:rsidR="00AC64EA">
        <w:rPr>
          <w:rFonts w:ascii="Times New Roman" w:hAnsi="Times New Roman" w:cs="Times New Roman"/>
          <w:i/>
          <w:iCs/>
        </w:rPr>
        <w:t>imran</w:t>
      </w:r>
      <w:r w:rsidR="00AC64EA">
        <w:rPr>
          <w:rFonts w:ascii="Times New Roman" w:hAnsi="Times New Roman" w:cs="Times New Roman"/>
          <w:i/>
          <w:iCs/>
          <w:vertAlign w:val="superscript"/>
        </w:rPr>
        <w:t>2</w:t>
      </w:r>
      <w:r w:rsidRPr="00AC64EA">
        <w:rPr>
          <w:rFonts w:ascii="Times New Roman" w:hAnsi="Times New Roman" w:cs="Times New Roman"/>
          <w:i/>
          <w:iCs/>
        </w:rPr>
        <w:t>;</w:t>
      </w:r>
    </w:p>
    <w:p w14:paraId="0BEB33D8" w14:textId="0BFA5177" w:rsidR="00AC64EA" w:rsidRDefault="007F6D72" w:rsidP="00183087">
      <w:pPr>
        <w:spacing w:line="480" w:lineRule="auto"/>
        <w:rPr>
          <w:rFonts w:ascii="Times New Roman" w:hAnsi="Times New Roman" w:cs="Times New Roman"/>
          <w:i/>
          <w:iCs/>
        </w:rPr>
      </w:pPr>
      <w:r w:rsidRPr="00AC64EA">
        <w:rPr>
          <w:rFonts w:ascii="Times New Roman" w:hAnsi="Times New Roman" w:cs="Times New Roman"/>
          <w:i/>
          <w:iCs/>
        </w:rPr>
        <w:t>Turner, C</w:t>
      </w:r>
      <w:r w:rsidR="00AC64EA">
        <w:rPr>
          <w:rFonts w:ascii="Times New Roman" w:hAnsi="Times New Roman" w:cs="Times New Roman"/>
          <w:i/>
          <w:iCs/>
        </w:rPr>
        <w:t>arole</w:t>
      </w:r>
      <w:r w:rsidR="00AC64EA">
        <w:rPr>
          <w:rFonts w:ascii="Times New Roman" w:hAnsi="Times New Roman" w:cs="Times New Roman"/>
          <w:i/>
          <w:iCs/>
          <w:vertAlign w:val="superscript"/>
        </w:rPr>
        <w:t>3</w:t>
      </w:r>
      <w:r w:rsidRPr="00AC64EA">
        <w:rPr>
          <w:rFonts w:ascii="Times New Roman" w:hAnsi="Times New Roman" w:cs="Times New Roman"/>
          <w:i/>
          <w:iCs/>
        </w:rPr>
        <w:t>;</w:t>
      </w:r>
      <w:r w:rsidR="00AC64EA">
        <w:rPr>
          <w:rFonts w:ascii="Times New Roman" w:hAnsi="Times New Roman" w:cs="Times New Roman"/>
          <w:i/>
          <w:iCs/>
        </w:rPr>
        <w:t xml:space="preserve"> MSc</w:t>
      </w:r>
      <w:r w:rsidRPr="00AC64EA">
        <w:rPr>
          <w:rFonts w:ascii="Times New Roman" w:hAnsi="Times New Roman" w:cs="Times New Roman"/>
          <w:i/>
          <w:iCs/>
        </w:rPr>
        <w:t xml:space="preserve"> </w:t>
      </w:r>
    </w:p>
    <w:p w14:paraId="232052E4" w14:textId="2C127C88" w:rsidR="00AC64EA" w:rsidRDefault="007F6D72" w:rsidP="00183087">
      <w:pPr>
        <w:spacing w:line="480" w:lineRule="auto"/>
        <w:rPr>
          <w:rFonts w:ascii="Times New Roman" w:hAnsi="Times New Roman" w:cs="Times New Roman"/>
          <w:i/>
          <w:iCs/>
        </w:rPr>
      </w:pPr>
      <w:r w:rsidRPr="00AC64EA">
        <w:rPr>
          <w:rFonts w:ascii="Times New Roman" w:hAnsi="Times New Roman" w:cs="Times New Roman"/>
          <w:i/>
          <w:iCs/>
        </w:rPr>
        <w:t>Kirkpatrick, P</w:t>
      </w:r>
      <w:r w:rsidR="00AC64EA">
        <w:rPr>
          <w:rFonts w:ascii="Times New Roman" w:hAnsi="Times New Roman" w:cs="Times New Roman"/>
          <w:i/>
          <w:iCs/>
        </w:rPr>
        <w:t>eter</w:t>
      </w:r>
      <w:r w:rsidR="00AC64EA">
        <w:rPr>
          <w:rFonts w:ascii="Times New Roman" w:hAnsi="Times New Roman" w:cs="Times New Roman"/>
          <w:i/>
          <w:iCs/>
          <w:vertAlign w:val="superscript"/>
        </w:rPr>
        <w:t>3</w:t>
      </w:r>
      <w:r w:rsidR="00AC64EA">
        <w:rPr>
          <w:rFonts w:ascii="Times New Roman" w:hAnsi="Times New Roman" w:cs="Times New Roman"/>
          <w:i/>
          <w:iCs/>
        </w:rPr>
        <w:t>; FRCS (SN)</w:t>
      </w:r>
      <w:r w:rsidRPr="00AC64EA">
        <w:rPr>
          <w:rFonts w:ascii="Times New Roman" w:hAnsi="Times New Roman" w:cs="Times New Roman"/>
          <w:i/>
          <w:iCs/>
        </w:rPr>
        <w:t xml:space="preserve"> </w:t>
      </w:r>
    </w:p>
    <w:p w14:paraId="5C403A6E" w14:textId="6166FCB9" w:rsidR="00FC580E" w:rsidRDefault="00FC580E" w:rsidP="00183087">
      <w:pPr>
        <w:spacing w:line="480" w:lineRule="auto"/>
        <w:rPr>
          <w:rFonts w:ascii="Times New Roman" w:hAnsi="Times New Roman" w:cs="Times New Roman"/>
          <w:i/>
          <w:iCs/>
        </w:rPr>
      </w:pPr>
      <w:r>
        <w:rPr>
          <w:rFonts w:ascii="Times New Roman" w:hAnsi="Times New Roman" w:cs="Times New Roman"/>
          <w:i/>
          <w:iCs/>
        </w:rPr>
        <w:t>MacArthur, Ben</w:t>
      </w:r>
      <w:r>
        <w:rPr>
          <w:rFonts w:ascii="Times New Roman" w:hAnsi="Times New Roman" w:cs="Times New Roman"/>
          <w:i/>
          <w:iCs/>
          <w:vertAlign w:val="superscript"/>
        </w:rPr>
        <w:t>4</w:t>
      </w:r>
      <w:r>
        <w:rPr>
          <w:rFonts w:ascii="Times New Roman" w:hAnsi="Times New Roman" w:cs="Times New Roman"/>
          <w:i/>
          <w:iCs/>
        </w:rPr>
        <w:t>; PhD</w:t>
      </w:r>
    </w:p>
    <w:p w14:paraId="127B98CB" w14:textId="4AF7ADE8" w:rsidR="00AC64EA" w:rsidRDefault="007F6D72" w:rsidP="00183087">
      <w:pPr>
        <w:spacing w:line="480" w:lineRule="auto"/>
        <w:rPr>
          <w:rFonts w:ascii="Times New Roman" w:hAnsi="Times New Roman" w:cs="Times New Roman"/>
          <w:i/>
          <w:iCs/>
        </w:rPr>
      </w:pPr>
      <w:r w:rsidRPr="00AC64EA">
        <w:rPr>
          <w:rFonts w:ascii="Times New Roman" w:hAnsi="Times New Roman" w:cs="Times New Roman"/>
          <w:i/>
          <w:iCs/>
        </w:rPr>
        <w:t>Galea, I</w:t>
      </w:r>
      <w:r w:rsidR="00AC64EA">
        <w:rPr>
          <w:rFonts w:ascii="Times New Roman" w:hAnsi="Times New Roman" w:cs="Times New Roman"/>
          <w:i/>
          <w:iCs/>
        </w:rPr>
        <w:t>an</w:t>
      </w:r>
      <w:r w:rsidR="00FC580E">
        <w:rPr>
          <w:rFonts w:ascii="Times New Roman" w:hAnsi="Times New Roman" w:cs="Times New Roman"/>
          <w:i/>
          <w:iCs/>
          <w:vertAlign w:val="superscript"/>
        </w:rPr>
        <w:t>5</w:t>
      </w:r>
      <w:r w:rsidRPr="00AC64EA">
        <w:rPr>
          <w:rFonts w:ascii="Times New Roman" w:hAnsi="Times New Roman" w:cs="Times New Roman"/>
          <w:i/>
          <w:iCs/>
        </w:rPr>
        <w:t>;</w:t>
      </w:r>
      <w:r w:rsidR="00AC64EA">
        <w:rPr>
          <w:rFonts w:ascii="Times New Roman" w:hAnsi="Times New Roman" w:cs="Times New Roman"/>
          <w:i/>
          <w:iCs/>
        </w:rPr>
        <w:t xml:space="preserve"> PhD</w:t>
      </w:r>
      <w:r w:rsidRPr="00AC64EA">
        <w:rPr>
          <w:rFonts w:ascii="Times New Roman" w:hAnsi="Times New Roman" w:cs="Times New Roman"/>
          <w:i/>
          <w:iCs/>
        </w:rPr>
        <w:t xml:space="preserve"> </w:t>
      </w:r>
    </w:p>
    <w:p w14:paraId="30360ACC" w14:textId="55E1664B" w:rsidR="007F6D72" w:rsidRDefault="007F6D72" w:rsidP="00183087">
      <w:pPr>
        <w:spacing w:line="480" w:lineRule="auto"/>
        <w:rPr>
          <w:rFonts w:ascii="Times New Roman" w:hAnsi="Times New Roman" w:cs="Times New Roman"/>
          <w:i/>
          <w:iCs/>
        </w:rPr>
      </w:pPr>
      <w:r w:rsidRPr="00AC64EA">
        <w:rPr>
          <w:rFonts w:ascii="Times New Roman" w:hAnsi="Times New Roman" w:cs="Times New Roman"/>
          <w:i/>
          <w:iCs/>
        </w:rPr>
        <w:t>Bulters, D</w:t>
      </w:r>
      <w:r w:rsidR="00AC64EA">
        <w:rPr>
          <w:rFonts w:ascii="Times New Roman" w:hAnsi="Times New Roman" w:cs="Times New Roman"/>
          <w:i/>
          <w:iCs/>
        </w:rPr>
        <w:t>iederik</w:t>
      </w:r>
      <w:r w:rsidR="00AC64EA">
        <w:rPr>
          <w:rFonts w:ascii="Times New Roman" w:hAnsi="Times New Roman" w:cs="Times New Roman"/>
          <w:i/>
          <w:iCs/>
          <w:vertAlign w:val="superscript"/>
        </w:rPr>
        <w:t>1</w:t>
      </w:r>
      <w:r w:rsidR="00AC64EA">
        <w:rPr>
          <w:rFonts w:ascii="Times New Roman" w:hAnsi="Times New Roman" w:cs="Times New Roman"/>
          <w:i/>
          <w:iCs/>
        </w:rPr>
        <w:t>; FRCS (SN)</w:t>
      </w:r>
    </w:p>
    <w:p w14:paraId="783DD43B" w14:textId="77777777" w:rsidR="00AC64EA" w:rsidRPr="00AC64EA" w:rsidRDefault="00AC64EA" w:rsidP="00183087">
      <w:pPr>
        <w:pStyle w:val="NoSpacing"/>
      </w:pPr>
    </w:p>
    <w:p w14:paraId="53A29166" w14:textId="2B66BFD2" w:rsidR="00AC64EA" w:rsidRPr="00AC64EA" w:rsidRDefault="00AC64EA" w:rsidP="00183087">
      <w:pPr>
        <w:pStyle w:val="NoSpacing"/>
        <w:spacing w:line="480" w:lineRule="auto"/>
        <w:rPr>
          <w:rFonts w:ascii="Times New Roman" w:eastAsia="Times New Roman" w:hAnsi="Times New Roman" w:cs="Times New Roman"/>
          <w:color w:val="212121"/>
          <w:shd w:val="clear" w:color="auto" w:fill="FFFFFF"/>
          <w:lang w:eastAsia="en-GB"/>
        </w:rPr>
      </w:pPr>
      <w:r w:rsidRPr="00AC64EA">
        <w:rPr>
          <w:rFonts w:ascii="Times New Roman" w:hAnsi="Times New Roman" w:cs="Times New Roman"/>
        </w:rPr>
        <w:t xml:space="preserve">1 </w:t>
      </w:r>
      <w:r w:rsidRPr="00AC64EA">
        <w:rPr>
          <w:rFonts w:ascii="Times New Roman" w:eastAsia="Times New Roman" w:hAnsi="Times New Roman" w:cs="Times New Roman"/>
          <w:color w:val="212121"/>
          <w:shd w:val="clear" w:color="auto" w:fill="FFFFFF"/>
          <w:lang w:eastAsia="en-GB"/>
        </w:rPr>
        <w:t>Department of Neurosurgery, Wessex Neurological Centre, University Hospital Southampton, Southampton, SO16 6YD, UK</w:t>
      </w:r>
    </w:p>
    <w:p w14:paraId="3AB17724" w14:textId="3331E165" w:rsidR="00AC64EA" w:rsidRPr="00AC64EA" w:rsidRDefault="00AC64EA" w:rsidP="00183087">
      <w:pPr>
        <w:spacing w:line="480" w:lineRule="auto"/>
        <w:rPr>
          <w:rFonts w:ascii="Times New Roman" w:hAnsi="Times New Roman" w:cs="Times New Roman"/>
        </w:rPr>
      </w:pPr>
      <w:r w:rsidRPr="00AC64EA">
        <w:rPr>
          <w:rFonts w:ascii="Times New Roman" w:eastAsia="Times New Roman" w:hAnsi="Times New Roman" w:cs="Times New Roman"/>
          <w:color w:val="212121"/>
          <w:shd w:val="clear" w:color="auto" w:fill="FFFFFF"/>
          <w:lang w:eastAsia="en-GB"/>
        </w:rPr>
        <w:t xml:space="preserve">2 </w:t>
      </w:r>
      <w:r w:rsidRPr="00AC64EA">
        <w:rPr>
          <w:rFonts w:ascii="Times New Roman" w:hAnsi="Times New Roman" w:cs="Times New Roman"/>
        </w:rPr>
        <w:t>University of Southampton Faculty of Medicine, University Road, Southampton SO17 1BJ, UK</w:t>
      </w:r>
    </w:p>
    <w:p w14:paraId="1A2C704A" w14:textId="45D805F1" w:rsidR="00AC64EA" w:rsidRDefault="00AC64EA" w:rsidP="00183087">
      <w:pPr>
        <w:pStyle w:val="NoSpacing"/>
        <w:spacing w:line="480" w:lineRule="auto"/>
        <w:rPr>
          <w:rFonts w:ascii="Times New Roman" w:eastAsia="Times New Roman" w:hAnsi="Times New Roman" w:cs="Times New Roman"/>
          <w:color w:val="212121"/>
          <w:shd w:val="clear" w:color="auto" w:fill="FFFFFF"/>
          <w:lang w:eastAsia="en-GB"/>
        </w:rPr>
      </w:pPr>
      <w:r w:rsidRPr="00AC64EA">
        <w:rPr>
          <w:rFonts w:ascii="Times New Roman" w:hAnsi="Times New Roman" w:cs="Times New Roman"/>
        </w:rPr>
        <w:t xml:space="preserve">3 </w:t>
      </w:r>
      <w:r w:rsidRPr="00AC64EA">
        <w:rPr>
          <w:rFonts w:ascii="Times New Roman" w:eastAsia="Times New Roman" w:hAnsi="Times New Roman" w:cs="Times New Roman"/>
          <w:color w:val="212121"/>
          <w:shd w:val="clear" w:color="auto" w:fill="FFFFFF"/>
          <w:lang w:eastAsia="en-GB"/>
        </w:rPr>
        <w:t>Department of Neurosurgery, Cambridge University Hospital, Box 166, Hills Road, Cambridge, CB2 0QQ, UK.</w:t>
      </w:r>
    </w:p>
    <w:p w14:paraId="0837967D" w14:textId="3B4AC5D2" w:rsidR="00FC580E" w:rsidRPr="00AC64EA" w:rsidRDefault="00FC580E" w:rsidP="00183087">
      <w:pPr>
        <w:pStyle w:val="NoSpacing"/>
        <w:spacing w:line="480" w:lineRule="auto"/>
        <w:rPr>
          <w:rFonts w:ascii="Times New Roman" w:eastAsia="Times New Roman" w:hAnsi="Times New Roman" w:cs="Times New Roman"/>
          <w:lang w:eastAsia="en-GB"/>
        </w:rPr>
      </w:pPr>
      <w:r>
        <w:rPr>
          <w:rFonts w:ascii="Times New Roman" w:eastAsia="Times New Roman" w:hAnsi="Times New Roman" w:cs="Times New Roman"/>
          <w:color w:val="212121"/>
          <w:shd w:val="clear" w:color="auto" w:fill="FFFFFF"/>
          <w:lang w:eastAsia="en-GB"/>
        </w:rPr>
        <w:t>4 Mathematical Sciences, University of Southampton, Southampton, SO16 6YD, UK</w:t>
      </w:r>
    </w:p>
    <w:p w14:paraId="1732F40E" w14:textId="1AD77600" w:rsidR="00AC64EA" w:rsidRPr="00AC64EA" w:rsidRDefault="00FC580E" w:rsidP="00183087">
      <w:pPr>
        <w:pStyle w:val="NoSpacing"/>
        <w:spacing w:line="480" w:lineRule="auto"/>
        <w:rPr>
          <w:rFonts w:ascii="Times New Roman" w:eastAsia="Times New Roman" w:hAnsi="Times New Roman" w:cs="Times New Roman"/>
          <w:lang w:eastAsia="en-GB"/>
        </w:rPr>
      </w:pPr>
      <w:r>
        <w:rPr>
          <w:rFonts w:ascii="Times New Roman" w:hAnsi="Times New Roman" w:cs="Times New Roman"/>
        </w:rPr>
        <w:t>5</w:t>
      </w:r>
      <w:r w:rsidR="00AC64EA" w:rsidRPr="00AC64EA">
        <w:rPr>
          <w:rFonts w:ascii="Times New Roman" w:hAnsi="Times New Roman" w:cs="Times New Roman"/>
        </w:rPr>
        <w:t xml:space="preserve"> </w:t>
      </w:r>
      <w:r w:rsidR="00AC64EA" w:rsidRPr="00AC64EA">
        <w:rPr>
          <w:rFonts w:ascii="Times New Roman" w:eastAsia="Times New Roman" w:hAnsi="Times New Roman" w:cs="Times New Roman"/>
          <w:color w:val="212121"/>
          <w:shd w:val="clear" w:color="auto" w:fill="FFFFFF"/>
          <w:lang w:eastAsia="en-GB"/>
        </w:rPr>
        <w:t>Clinical Neurosciences, Clinical and Experimental Sciences, Faculty of Medicine, University of Southampton, Southampton, SO16 6YD, UK</w:t>
      </w:r>
    </w:p>
    <w:p w14:paraId="6675F758" w14:textId="77777777" w:rsidR="00AC64EA" w:rsidRDefault="00AC64EA" w:rsidP="00183087">
      <w:pPr>
        <w:rPr>
          <w:rFonts w:ascii="Times New Roman" w:hAnsi="Times New Roman" w:cs="Times New Roman"/>
        </w:rPr>
      </w:pPr>
      <w:r w:rsidRPr="00AC64EA">
        <w:rPr>
          <w:rFonts w:ascii="Times New Roman" w:hAnsi="Times New Roman" w:cs="Times New Roman"/>
          <w:vertAlign w:val="superscript"/>
        </w:rPr>
        <w:t>*</w:t>
      </w:r>
      <w:r w:rsidRPr="00AC64EA">
        <w:rPr>
          <w:rFonts w:ascii="Times New Roman" w:hAnsi="Times New Roman" w:cs="Times New Roman"/>
        </w:rPr>
        <w:t xml:space="preserve"> corresponding author. </w:t>
      </w:r>
      <w:hyperlink r:id="rId8" w:history="1">
        <w:r w:rsidRPr="00AC64EA">
          <w:rPr>
            <w:rStyle w:val="Hyperlink"/>
            <w:rFonts w:ascii="Times New Roman" w:hAnsi="Times New Roman" w:cs="Times New Roman"/>
          </w:rPr>
          <w:t>bgaastra@nhs.net</w:t>
        </w:r>
      </w:hyperlink>
      <w:r w:rsidRPr="00AC64EA">
        <w:rPr>
          <w:rFonts w:ascii="Times New Roman" w:hAnsi="Times New Roman" w:cs="Times New Roman"/>
        </w:rPr>
        <w:t>. Tel: 07791536702</w:t>
      </w:r>
    </w:p>
    <w:p w14:paraId="2715E6A9" w14:textId="77777777" w:rsidR="00AC64EA" w:rsidRDefault="00AC64EA" w:rsidP="00183087">
      <w:pPr>
        <w:rPr>
          <w:rFonts w:ascii="Times New Roman" w:hAnsi="Times New Roman" w:cs="Times New Roman"/>
        </w:rPr>
      </w:pPr>
    </w:p>
    <w:p w14:paraId="56C13F37" w14:textId="77777777" w:rsidR="00AC64EA" w:rsidRDefault="00AC64EA" w:rsidP="00183087">
      <w:pPr>
        <w:rPr>
          <w:rFonts w:ascii="Times New Roman" w:hAnsi="Times New Roman" w:cs="Times New Roman"/>
        </w:rPr>
      </w:pPr>
      <w:r>
        <w:rPr>
          <w:rFonts w:ascii="Times New Roman" w:hAnsi="Times New Roman" w:cs="Times New Roman"/>
        </w:rPr>
        <w:t>Cover title: Outcome prediction after subarachnoid haemorrhage</w:t>
      </w:r>
    </w:p>
    <w:p w14:paraId="5EE74BAA" w14:textId="77777777" w:rsidR="00AC64EA" w:rsidRDefault="00AC64EA" w:rsidP="00183087">
      <w:pPr>
        <w:rPr>
          <w:rFonts w:ascii="Times New Roman" w:hAnsi="Times New Roman" w:cs="Times New Roman"/>
        </w:rPr>
      </w:pPr>
    </w:p>
    <w:p w14:paraId="2C438DE5" w14:textId="5806D78B" w:rsidR="00AC64EA" w:rsidRDefault="00AC64EA" w:rsidP="00183087">
      <w:pPr>
        <w:rPr>
          <w:rFonts w:ascii="Times New Roman" w:hAnsi="Times New Roman" w:cs="Times New Roman"/>
        </w:rPr>
      </w:pPr>
      <w:r>
        <w:rPr>
          <w:rFonts w:ascii="Times New Roman" w:hAnsi="Times New Roman" w:cs="Times New Roman"/>
        </w:rPr>
        <w:t xml:space="preserve">Tables: </w:t>
      </w:r>
      <w:r w:rsidR="00816E50">
        <w:rPr>
          <w:rFonts w:ascii="Times New Roman" w:hAnsi="Times New Roman" w:cs="Times New Roman"/>
        </w:rPr>
        <w:t>2</w:t>
      </w:r>
    </w:p>
    <w:p w14:paraId="4F2CA336" w14:textId="77777777" w:rsidR="00AC64EA" w:rsidRDefault="00AC64EA" w:rsidP="00183087">
      <w:pPr>
        <w:rPr>
          <w:rFonts w:ascii="Times New Roman" w:hAnsi="Times New Roman" w:cs="Times New Roman"/>
        </w:rPr>
      </w:pPr>
    </w:p>
    <w:p w14:paraId="2FFFE8E3" w14:textId="3A8236A4" w:rsidR="00AC64EA" w:rsidRDefault="00AC64EA" w:rsidP="00183087">
      <w:pPr>
        <w:rPr>
          <w:rFonts w:ascii="Times New Roman" w:hAnsi="Times New Roman" w:cs="Times New Roman"/>
        </w:rPr>
      </w:pPr>
      <w:r>
        <w:rPr>
          <w:rFonts w:ascii="Times New Roman" w:hAnsi="Times New Roman" w:cs="Times New Roman"/>
        </w:rPr>
        <w:t xml:space="preserve">Figures: </w:t>
      </w:r>
      <w:r w:rsidR="006B4026">
        <w:rPr>
          <w:rFonts w:ascii="Times New Roman" w:hAnsi="Times New Roman" w:cs="Times New Roman"/>
        </w:rPr>
        <w:t>4</w:t>
      </w:r>
    </w:p>
    <w:p w14:paraId="2182A6F9" w14:textId="77777777" w:rsidR="00AC64EA" w:rsidRDefault="00AC64EA" w:rsidP="00183087">
      <w:pPr>
        <w:rPr>
          <w:rFonts w:ascii="Times New Roman" w:hAnsi="Times New Roman" w:cs="Times New Roman"/>
        </w:rPr>
      </w:pPr>
    </w:p>
    <w:p w14:paraId="430D00D4" w14:textId="0BE02BB6" w:rsidR="00AC64EA" w:rsidRDefault="00AC64EA" w:rsidP="00183087">
      <w:pPr>
        <w:rPr>
          <w:rFonts w:ascii="Times New Roman" w:hAnsi="Times New Roman" w:cs="Times New Roman"/>
        </w:rPr>
      </w:pPr>
      <w:r>
        <w:rPr>
          <w:rFonts w:ascii="Times New Roman" w:hAnsi="Times New Roman" w:cs="Times New Roman"/>
        </w:rPr>
        <w:lastRenderedPageBreak/>
        <w:t>Key words: subarachnoid hemorrhage, outcome studies, C-reactive protein</w:t>
      </w:r>
    </w:p>
    <w:p w14:paraId="56FAF584" w14:textId="77777777" w:rsidR="00AC64EA" w:rsidRDefault="00AC64EA" w:rsidP="00183087">
      <w:pPr>
        <w:rPr>
          <w:rFonts w:ascii="Times New Roman" w:hAnsi="Times New Roman" w:cs="Times New Roman"/>
        </w:rPr>
      </w:pPr>
    </w:p>
    <w:p w14:paraId="4A1E5EED" w14:textId="3CC2EC03" w:rsidR="00FC580E" w:rsidRDefault="00AC64EA" w:rsidP="00183087">
      <w:pPr>
        <w:spacing w:line="480" w:lineRule="auto"/>
        <w:rPr>
          <w:rFonts w:ascii="Times New Roman" w:hAnsi="Times New Roman" w:cs="Times New Roman"/>
        </w:rPr>
      </w:pPr>
      <w:r>
        <w:rPr>
          <w:rFonts w:ascii="Times New Roman" w:hAnsi="Times New Roman" w:cs="Times New Roman"/>
        </w:rPr>
        <w:t xml:space="preserve">Word count: </w:t>
      </w:r>
      <w:r w:rsidR="000310AB">
        <w:rPr>
          <w:rFonts w:ascii="Times New Roman" w:hAnsi="Times New Roman" w:cs="Times New Roman"/>
        </w:rPr>
        <w:t>59</w:t>
      </w:r>
      <w:r w:rsidR="006B4026">
        <w:rPr>
          <w:rFonts w:ascii="Times New Roman" w:hAnsi="Times New Roman" w:cs="Times New Roman"/>
        </w:rPr>
        <w:t>95</w:t>
      </w:r>
    </w:p>
    <w:p w14:paraId="12BD35BB" w14:textId="77777777" w:rsidR="00DB1658" w:rsidRDefault="00DB1658" w:rsidP="00183087">
      <w:pPr>
        <w:rPr>
          <w:rFonts w:ascii="Times New Roman" w:hAnsi="Times New Roman" w:cs="Times New Roman"/>
        </w:rPr>
      </w:pPr>
      <w:r>
        <w:rPr>
          <w:rFonts w:ascii="Times New Roman" w:hAnsi="Times New Roman" w:cs="Times New Roman"/>
        </w:rPr>
        <w:br w:type="page"/>
      </w:r>
    </w:p>
    <w:p w14:paraId="131C93E2" w14:textId="4DD15B35" w:rsidR="004B7F15" w:rsidRPr="00AC64EA" w:rsidRDefault="004B7F15" w:rsidP="00183087">
      <w:pPr>
        <w:spacing w:line="480" w:lineRule="auto"/>
        <w:rPr>
          <w:rFonts w:ascii="Times New Roman" w:hAnsi="Times New Roman" w:cs="Times New Roman"/>
          <w:b/>
          <w:bCs/>
        </w:rPr>
      </w:pPr>
      <w:r w:rsidRPr="00AC64EA">
        <w:rPr>
          <w:rFonts w:ascii="Times New Roman" w:hAnsi="Times New Roman" w:cs="Times New Roman"/>
          <w:b/>
          <w:bCs/>
        </w:rPr>
        <w:lastRenderedPageBreak/>
        <w:t>Abstract</w:t>
      </w:r>
    </w:p>
    <w:p w14:paraId="6A133966" w14:textId="285E0694" w:rsidR="00107AF6" w:rsidRPr="00AC64EA" w:rsidRDefault="00157E59" w:rsidP="00183087">
      <w:pPr>
        <w:spacing w:line="480" w:lineRule="auto"/>
        <w:rPr>
          <w:rFonts w:ascii="Times New Roman" w:hAnsi="Times New Roman" w:cs="Times New Roman"/>
        </w:rPr>
      </w:pPr>
      <w:r w:rsidRPr="00AC64EA">
        <w:rPr>
          <w:rFonts w:ascii="Times New Roman" w:hAnsi="Times New Roman" w:cs="Times New Roman"/>
          <w:b/>
          <w:bCs/>
        </w:rPr>
        <w:t>Background</w:t>
      </w:r>
      <w:r w:rsidR="00AC64EA">
        <w:rPr>
          <w:rFonts w:ascii="Times New Roman" w:hAnsi="Times New Roman" w:cs="Times New Roman"/>
          <w:b/>
          <w:bCs/>
        </w:rPr>
        <w:t xml:space="preserve"> and purpose</w:t>
      </w:r>
      <w:r w:rsidRPr="00AC64EA">
        <w:rPr>
          <w:rFonts w:ascii="Times New Roman" w:hAnsi="Times New Roman" w:cs="Times New Roman"/>
          <w:b/>
          <w:bCs/>
        </w:rPr>
        <w:t>:</w:t>
      </w:r>
      <w:r w:rsidRPr="00AC64EA">
        <w:rPr>
          <w:rFonts w:ascii="Times New Roman" w:hAnsi="Times New Roman" w:cs="Times New Roman"/>
        </w:rPr>
        <w:t xml:space="preserve"> Outcome prediction after aneurysmal subarachnoid haemorrhage (aSAH) is challenging.</w:t>
      </w:r>
      <w:r w:rsidR="00AF6E68" w:rsidRPr="00AC64EA">
        <w:rPr>
          <w:rFonts w:ascii="Times New Roman" w:hAnsi="Times New Roman" w:cs="Times New Roman"/>
        </w:rPr>
        <w:t xml:space="preserve"> C-reactive protein</w:t>
      </w:r>
      <w:r w:rsidRPr="00AC64EA">
        <w:rPr>
          <w:rFonts w:ascii="Times New Roman" w:hAnsi="Times New Roman" w:cs="Times New Roman"/>
        </w:rPr>
        <w:t xml:space="preserve"> </w:t>
      </w:r>
      <w:r w:rsidR="00AF6E68" w:rsidRPr="00AC64EA">
        <w:rPr>
          <w:rFonts w:ascii="Times New Roman" w:hAnsi="Times New Roman" w:cs="Times New Roman"/>
        </w:rPr>
        <w:t xml:space="preserve">(CRP) has been reported to be associated with outcome, but it is unclear if this is independent </w:t>
      </w:r>
      <w:r w:rsidR="00266B7E" w:rsidRPr="00AC64EA">
        <w:rPr>
          <w:rFonts w:ascii="Times New Roman" w:hAnsi="Times New Roman" w:cs="Times New Roman"/>
        </w:rPr>
        <w:t>of</w:t>
      </w:r>
      <w:r w:rsidR="00AF6E68" w:rsidRPr="00AC64EA">
        <w:rPr>
          <w:rFonts w:ascii="Times New Roman" w:hAnsi="Times New Roman" w:cs="Times New Roman"/>
        </w:rPr>
        <w:t xml:space="preserve"> other predictors and applies to aSAH of all </w:t>
      </w:r>
      <w:r w:rsidR="005C72A6" w:rsidRPr="00AC64EA">
        <w:rPr>
          <w:rFonts w:ascii="Times New Roman" w:hAnsi="Times New Roman" w:cs="Times New Roman"/>
        </w:rPr>
        <w:t>grades.</w:t>
      </w:r>
      <w:r w:rsidR="00C71C81" w:rsidRPr="00AC64EA">
        <w:rPr>
          <w:rFonts w:ascii="Times New Roman" w:hAnsi="Times New Roman" w:cs="Times New Roman"/>
        </w:rPr>
        <w:t xml:space="preserve"> Therefore, the role of CRP in aSAH outcome prediction models is unknown.</w:t>
      </w:r>
      <w:r w:rsidR="00AC64EA">
        <w:rPr>
          <w:rFonts w:ascii="Times New Roman" w:hAnsi="Times New Roman" w:cs="Times New Roman"/>
        </w:rPr>
        <w:t xml:space="preserve">  </w:t>
      </w:r>
      <w:r w:rsidR="00AC64EA" w:rsidRPr="00AC64EA">
        <w:rPr>
          <w:rFonts w:ascii="Times New Roman" w:hAnsi="Times New Roman" w:cs="Times New Roman"/>
        </w:rPr>
        <w:t>The purpose of this study is t</w:t>
      </w:r>
      <w:r w:rsidRPr="00AC64EA">
        <w:rPr>
          <w:rFonts w:ascii="Times New Roman" w:hAnsi="Times New Roman" w:cs="Times New Roman"/>
        </w:rPr>
        <w:t xml:space="preserve">o </w:t>
      </w:r>
      <w:r w:rsidR="00AF6E68" w:rsidRPr="00AC64EA">
        <w:rPr>
          <w:rFonts w:ascii="Times New Roman" w:hAnsi="Times New Roman" w:cs="Times New Roman"/>
        </w:rPr>
        <w:t>assess if</w:t>
      </w:r>
      <w:r w:rsidRPr="00AC64EA">
        <w:rPr>
          <w:rFonts w:ascii="Times New Roman" w:hAnsi="Times New Roman" w:cs="Times New Roman"/>
        </w:rPr>
        <w:t xml:space="preserve"> CRP </w:t>
      </w:r>
      <w:r w:rsidR="00AF6E68" w:rsidRPr="00AC64EA">
        <w:rPr>
          <w:rFonts w:ascii="Times New Roman" w:hAnsi="Times New Roman" w:cs="Times New Roman"/>
        </w:rPr>
        <w:t>i</w:t>
      </w:r>
      <w:r w:rsidRPr="00AC64EA">
        <w:rPr>
          <w:rFonts w:ascii="Times New Roman" w:hAnsi="Times New Roman" w:cs="Times New Roman"/>
        </w:rPr>
        <w:t>s an independent predictor of outcome after aSAH</w:t>
      </w:r>
      <w:r w:rsidR="00AF6E68" w:rsidRPr="00AC64EA">
        <w:rPr>
          <w:rFonts w:ascii="Times New Roman" w:hAnsi="Times New Roman" w:cs="Times New Roman"/>
        </w:rPr>
        <w:t xml:space="preserve">, </w:t>
      </w:r>
      <w:r w:rsidRPr="00AC64EA">
        <w:rPr>
          <w:rFonts w:ascii="Times New Roman" w:hAnsi="Times New Roman" w:cs="Times New Roman"/>
        </w:rPr>
        <w:t xml:space="preserve">develop </w:t>
      </w:r>
      <w:r w:rsidR="00AF6E68" w:rsidRPr="00AC64EA">
        <w:rPr>
          <w:rFonts w:ascii="Times New Roman" w:hAnsi="Times New Roman" w:cs="Times New Roman"/>
        </w:rPr>
        <w:t xml:space="preserve">new </w:t>
      </w:r>
      <w:r w:rsidRPr="00AC64EA">
        <w:rPr>
          <w:rFonts w:ascii="Times New Roman" w:hAnsi="Times New Roman" w:cs="Times New Roman"/>
        </w:rPr>
        <w:t>prognostic models incorporating CRP</w:t>
      </w:r>
      <w:r w:rsidR="00AF6E68" w:rsidRPr="00AC64EA">
        <w:rPr>
          <w:rFonts w:ascii="Times New Roman" w:hAnsi="Times New Roman" w:cs="Times New Roman"/>
        </w:rPr>
        <w:t xml:space="preserve">, and test whether these can be improved by application of </w:t>
      </w:r>
      <w:r w:rsidRPr="00AC64EA">
        <w:rPr>
          <w:rFonts w:ascii="Times New Roman" w:hAnsi="Times New Roman" w:cs="Times New Roman"/>
        </w:rPr>
        <w:t>machine learning.</w:t>
      </w:r>
    </w:p>
    <w:p w14:paraId="279023F5" w14:textId="1238BC3C" w:rsidR="00381D6D" w:rsidRPr="00AC64EA" w:rsidRDefault="00381D6D" w:rsidP="00183087">
      <w:pPr>
        <w:spacing w:line="480" w:lineRule="auto"/>
        <w:rPr>
          <w:rFonts w:ascii="Times New Roman" w:hAnsi="Times New Roman" w:cs="Times New Roman"/>
        </w:rPr>
      </w:pPr>
      <w:r w:rsidRPr="00AC64EA">
        <w:rPr>
          <w:rFonts w:ascii="Times New Roman" w:hAnsi="Times New Roman" w:cs="Times New Roman"/>
          <w:b/>
          <w:bCs/>
        </w:rPr>
        <w:t>Methods</w:t>
      </w:r>
      <w:r w:rsidR="00157E59" w:rsidRPr="00AC64EA">
        <w:rPr>
          <w:rFonts w:ascii="Times New Roman" w:hAnsi="Times New Roman" w:cs="Times New Roman"/>
          <w:b/>
          <w:bCs/>
        </w:rPr>
        <w:t>:</w:t>
      </w:r>
      <w:r w:rsidR="00157E59" w:rsidRPr="00AC64EA">
        <w:rPr>
          <w:rFonts w:ascii="Times New Roman" w:hAnsi="Times New Roman" w:cs="Times New Roman"/>
        </w:rPr>
        <w:t xml:space="preserve"> This </w:t>
      </w:r>
      <w:r w:rsidR="00AF6E68" w:rsidRPr="00AC64EA">
        <w:rPr>
          <w:rFonts w:ascii="Times New Roman" w:hAnsi="Times New Roman" w:cs="Times New Roman"/>
        </w:rPr>
        <w:t>was an individual patient level analysis of data from patients within 72 hours of aSAH from two prior studies</w:t>
      </w:r>
      <w:r w:rsidR="00157E59" w:rsidRPr="00AC64EA">
        <w:rPr>
          <w:rFonts w:ascii="Times New Roman" w:hAnsi="Times New Roman" w:cs="Times New Roman"/>
        </w:rPr>
        <w:t>.</w:t>
      </w:r>
      <w:r w:rsidR="00AF6E68" w:rsidRPr="00AC64EA">
        <w:rPr>
          <w:rFonts w:ascii="Times New Roman" w:hAnsi="Times New Roman" w:cs="Times New Roman"/>
        </w:rPr>
        <w:t xml:space="preserve"> </w:t>
      </w:r>
      <w:r w:rsidR="00157E59" w:rsidRPr="00AC64EA">
        <w:rPr>
          <w:rFonts w:ascii="Times New Roman" w:hAnsi="Times New Roman" w:cs="Times New Roman"/>
        </w:rPr>
        <w:t>A panel of statistical learning methods including logistic regression, random forest and support vector machines</w:t>
      </w:r>
      <w:r w:rsidR="00AF6E68" w:rsidRPr="00AC64EA">
        <w:rPr>
          <w:rFonts w:ascii="Times New Roman" w:hAnsi="Times New Roman" w:cs="Times New Roman"/>
        </w:rPr>
        <w:t xml:space="preserve"> (SVM)</w:t>
      </w:r>
      <w:r w:rsidR="00157E59" w:rsidRPr="00AC64EA">
        <w:rPr>
          <w:rFonts w:ascii="Times New Roman" w:hAnsi="Times New Roman" w:cs="Times New Roman"/>
        </w:rPr>
        <w:t xml:space="preserve"> were used to assess </w:t>
      </w:r>
      <w:r w:rsidR="00AF6E68" w:rsidRPr="00AC64EA">
        <w:rPr>
          <w:rFonts w:ascii="Times New Roman" w:hAnsi="Times New Roman" w:cs="Times New Roman"/>
        </w:rPr>
        <w:t xml:space="preserve">the relationship between </w:t>
      </w:r>
      <w:r w:rsidR="00157E59" w:rsidRPr="00AC64EA">
        <w:rPr>
          <w:rFonts w:ascii="Times New Roman" w:hAnsi="Times New Roman" w:cs="Times New Roman"/>
        </w:rPr>
        <w:t xml:space="preserve">CRP </w:t>
      </w:r>
      <w:r w:rsidR="00AF6E68" w:rsidRPr="00AC64EA">
        <w:rPr>
          <w:rFonts w:ascii="Times New Roman" w:hAnsi="Times New Roman" w:cs="Times New Roman"/>
        </w:rPr>
        <w:t>and modified Rankin Score (mRS)</w:t>
      </w:r>
      <w:r w:rsidR="00157E59" w:rsidRPr="00AC64EA">
        <w:rPr>
          <w:rFonts w:ascii="Times New Roman" w:hAnsi="Times New Roman" w:cs="Times New Roman"/>
        </w:rPr>
        <w:t>.</w:t>
      </w:r>
      <w:r w:rsidR="00FC580E">
        <w:rPr>
          <w:rFonts w:ascii="Times New Roman" w:hAnsi="Times New Roman" w:cs="Times New Roman"/>
        </w:rPr>
        <w:t xml:space="preserve"> Models were compared to the full SAHIT prediction tool of outcome after aSAH and </w:t>
      </w:r>
      <w:r w:rsidR="00040CC9" w:rsidRPr="00AC64EA">
        <w:rPr>
          <w:rFonts w:ascii="Times New Roman" w:hAnsi="Times New Roman" w:cs="Times New Roman"/>
        </w:rPr>
        <w:t>internally validated using cross-validation.</w:t>
      </w:r>
    </w:p>
    <w:p w14:paraId="3AE920E9" w14:textId="7F327DCC" w:rsidR="00040CC9" w:rsidRPr="00AC64EA" w:rsidRDefault="00381D6D" w:rsidP="00183087">
      <w:pPr>
        <w:spacing w:line="480" w:lineRule="auto"/>
        <w:rPr>
          <w:rFonts w:ascii="Times New Roman" w:hAnsi="Times New Roman" w:cs="Times New Roman"/>
        </w:rPr>
      </w:pPr>
      <w:r w:rsidRPr="00AC64EA">
        <w:rPr>
          <w:rFonts w:ascii="Times New Roman" w:hAnsi="Times New Roman" w:cs="Times New Roman"/>
          <w:b/>
          <w:bCs/>
        </w:rPr>
        <w:t>Results</w:t>
      </w:r>
      <w:r w:rsidR="00040CC9" w:rsidRPr="00AC64EA">
        <w:rPr>
          <w:rFonts w:ascii="Times New Roman" w:hAnsi="Times New Roman" w:cs="Times New Roman"/>
          <w:b/>
          <w:bCs/>
        </w:rPr>
        <w:t>:</w:t>
      </w:r>
      <w:r w:rsidR="00040CC9" w:rsidRPr="00AC64EA">
        <w:rPr>
          <w:rFonts w:ascii="Times New Roman" w:hAnsi="Times New Roman" w:cs="Times New Roman"/>
        </w:rPr>
        <w:t xml:space="preserve"> 101</w:t>
      </w:r>
      <w:r w:rsidR="00184DCE">
        <w:rPr>
          <w:rFonts w:ascii="Times New Roman" w:hAnsi="Times New Roman" w:cs="Times New Roman"/>
        </w:rPr>
        <w:t>7</w:t>
      </w:r>
      <w:r w:rsidR="00040CC9" w:rsidRPr="00AC64EA">
        <w:rPr>
          <w:rFonts w:ascii="Times New Roman" w:hAnsi="Times New Roman" w:cs="Times New Roman"/>
        </w:rPr>
        <w:t xml:space="preserve"> patients were included </w:t>
      </w:r>
      <w:r w:rsidR="00AF6E68" w:rsidRPr="00AC64EA">
        <w:rPr>
          <w:rFonts w:ascii="Times New Roman" w:hAnsi="Times New Roman" w:cs="Times New Roman"/>
        </w:rPr>
        <w:t>for</w:t>
      </w:r>
      <w:r w:rsidR="00040CC9" w:rsidRPr="00AC64EA">
        <w:rPr>
          <w:rFonts w:ascii="Times New Roman" w:hAnsi="Times New Roman" w:cs="Times New Roman"/>
        </w:rPr>
        <w:t xml:space="preserve"> analysis. CRP</w:t>
      </w:r>
      <w:r w:rsidR="00AF6E68" w:rsidRPr="00AC64EA">
        <w:rPr>
          <w:rFonts w:ascii="Times New Roman" w:hAnsi="Times New Roman" w:cs="Times New Roman"/>
        </w:rPr>
        <w:t xml:space="preserve"> on the first day after ictus</w:t>
      </w:r>
      <w:r w:rsidR="00040CC9" w:rsidRPr="00AC64EA">
        <w:rPr>
          <w:rFonts w:ascii="Times New Roman" w:hAnsi="Times New Roman" w:cs="Times New Roman"/>
        </w:rPr>
        <w:t xml:space="preserve"> was an independent predictor of outcome.</w:t>
      </w:r>
      <w:r w:rsidR="00AF6E68" w:rsidRPr="00AC64EA">
        <w:rPr>
          <w:rFonts w:ascii="Times New Roman" w:hAnsi="Times New Roman" w:cs="Times New Roman"/>
        </w:rPr>
        <w:t xml:space="preserve"> The full SAHIT model achieved an AUC of </w:t>
      </w:r>
      <w:r w:rsidR="003B6522" w:rsidRPr="00AC64EA">
        <w:rPr>
          <w:rFonts w:ascii="Times New Roman" w:hAnsi="Times New Roman" w:cs="Times New Roman"/>
        </w:rPr>
        <w:t>0.8</w:t>
      </w:r>
      <w:r w:rsidR="00184DCE">
        <w:rPr>
          <w:rFonts w:ascii="Times New Roman" w:hAnsi="Times New Roman" w:cs="Times New Roman"/>
        </w:rPr>
        <w:t>31</w:t>
      </w:r>
      <w:r w:rsidR="00AF6E68" w:rsidRPr="00AC64EA">
        <w:rPr>
          <w:rFonts w:ascii="Times New Roman" w:hAnsi="Times New Roman" w:cs="Times New Roman"/>
        </w:rPr>
        <w:t xml:space="preserve">. Addition of CRP to the predictors of the full SAHIT model improved model performance (AUC = </w:t>
      </w:r>
      <w:r w:rsidR="003B6522" w:rsidRPr="00AC64EA">
        <w:rPr>
          <w:rFonts w:ascii="Times New Roman" w:hAnsi="Times New Roman" w:cs="Times New Roman"/>
        </w:rPr>
        <w:t>0.8</w:t>
      </w:r>
      <w:r w:rsidR="00184DCE">
        <w:rPr>
          <w:rFonts w:ascii="Times New Roman" w:hAnsi="Times New Roman" w:cs="Times New Roman"/>
        </w:rPr>
        <w:t>46</w:t>
      </w:r>
      <w:r w:rsidR="00AF6E68" w:rsidRPr="00AC64EA">
        <w:rPr>
          <w:rFonts w:ascii="Times New Roman" w:hAnsi="Times New Roman" w:cs="Times New Roman"/>
        </w:rPr>
        <w:t>, p</w:t>
      </w:r>
      <w:r w:rsidR="003B6522" w:rsidRPr="00AC64EA">
        <w:rPr>
          <w:rFonts w:ascii="Times New Roman" w:hAnsi="Times New Roman" w:cs="Times New Roman"/>
        </w:rPr>
        <w:t xml:space="preserve"> </w:t>
      </w:r>
      <w:r w:rsidR="00184DCE">
        <w:rPr>
          <w:rFonts w:ascii="Times New Roman" w:hAnsi="Times New Roman" w:cs="Times New Roman"/>
        </w:rPr>
        <w:t>=</w:t>
      </w:r>
      <w:r w:rsidR="00B92356">
        <w:rPr>
          <w:rFonts w:ascii="Times New Roman" w:hAnsi="Times New Roman" w:cs="Times New Roman"/>
        </w:rPr>
        <w:t xml:space="preserve"> 0.01</w:t>
      </w:r>
      <w:r w:rsidR="00AF6E68" w:rsidRPr="00AC64EA">
        <w:rPr>
          <w:rFonts w:ascii="Times New Roman" w:hAnsi="Times New Roman" w:cs="Times New Roman"/>
        </w:rPr>
        <w:t>). This improv</w:t>
      </w:r>
      <w:r w:rsidR="003D7D7D">
        <w:rPr>
          <w:rFonts w:ascii="Times New Roman" w:hAnsi="Times New Roman" w:cs="Times New Roman"/>
        </w:rPr>
        <w:t xml:space="preserve">ement was not enhanced when learning was performed using a </w:t>
      </w:r>
      <w:r w:rsidR="00AF6E68" w:rsidRPr="00AC64EA">
        <w:rPr>
          <w:rFonts w:ascii="Times New Roman" w:hAnsi="Times New Roman" w:cs="Times New Roman"/>
        </w:rPr>
        <w:t xml:space="preserve">random forest (AUC = </w:t>
      </w:r>
      <w:r w:rsidR="003B6522" w:rsidRPr="00AC64EA">
        <w:rPr>
          <w:rFonts w:ascii="Times New Roman" w:hAnsi="Times New Roman" w:cs="Times New Roman"/>
        </w:rPr>
        <w:t>0.</w:t>
      </w:r>
      <w:r w:rsidR="00184DCE">
        <w:rPr>
          <w:rFonts w:ascii="Times New Roman" w:hAnsi="Times New Roman" w:cs="Times New Roman"/>
        </w:rPr>
        <w:t>807</w:t>
      </w:r>
      <w:r w:rsidR="00AF6E68" w:rsidRPr="00AC64EA">
        <w:rPr>
          <w:rFonts w:ascii="Times New Roman" w:hAnsi="Times New Roman" w:cs="Times New Roman"/>
        </w:rPr>
        <w:t>), but was with</w:t>
      </w:r>
      <w:r w:rsidR="003D7D7D">
        <w:rPr>
          <w:rFonts w:ascii="Times New Roman" w:hAnsi="Times New Roman" w:cs="Times New Roman"/>
        </w:rPr>
        <w:t xml:space="preserve"> an</w:t>
      </w:r>
      <w:r w:rsidR="003B6522" w:rsidRPr="00AC64EA">
        <w:rPr>
          <w:rFonts w:ascii="Times New Roman" w:hAnsi="Times New Roman" w:cs="Times New Roman"/>
        </w:rPr>
        <w:t xml:space="preserve"> </w:t>
      </w:r>
      <w:r w:rsidR="00AF6E68" w:rsidRPr="00AC64EA">
        <w:rPr>
          <w:rFonts w:ascii="Times New Roman" w:hAnsi="Times New Roman" w:cs="Times New Roman"/>
        </w:rPr>
        <w:t>SVM</w:t>
      </w:r>
      <w:r w:rsidR="00BD4E5D" w:rsidRPr="00AC64EA">
        <w:rPr>
          <w:rFonts w:ascii="Times New Roman" w:hAnsi="Times New Roman" w:cs="Times New Roman"/>
        </w:rPr>
        <w:t xml:space="preserve"> </w:t>
      </w:r>
      <w:r w:rsidR="00AF6E68" w:rsidRPr="00AC64EA">
        <w:rPr>
          <w:rFonts w:ascii="Times New Roman" w:hAnsi="Times New Roman" w:cs="Times New Roman"/>
        </w:rPr>
        <w:t>(</w:t>
      </w:r>
      <w:r w:rsidR="00BD4E5D" w:rsidRPr="00AC64EA">
        <w:rPr>
          <w:rFonts w:ascii="Times New Roman" w:hAnsi="Times New Roman" w:cs="Times New Roman"/>
        </w:rPr>
        <w:t xml:space="preserve">AUC </w:t>
      </w:r>
      <w:r w:rsidR="00E47100" w:rsidRPr="00AC64EA">
        <w:rPr>
          <w:rFonts w:ascii="Times New Roman" w:hAnsi="Times New Roman" w:cs="Times New Roman"/>
        </w:rPr>
        <w:t xml:space="preserve">of </w:t>
      </w:r>
      <w:r w:rsidR="00BD4E5D" w:rsidRPr="00AC64EA">
        <w:rPr>
          <w:rFonts w:ascii="Times New Roman" w:hAnsi="Times New Roman" w:cs="Times New Roman"/>
        </w:rPr>
        <w:t>0.9</w:t>
      </w:r>
      <w:r w:rsidR="00184DCE">
        <w:rPr>
          <w:rFonts w:ascii="Times New Roman" w:hAnsi="Times New Roman" w:cs="Times New Roman"/>
        </w:rPr>
        <w:t>60</w:t>
      </w:r>
      <w:r w:rsidR="00AF6E68" w:rsidRPr="00AC64EA">
        <w:rPr>
          <w:rFonts w:ascii="Times New Roman" w:hAnsi="Times New Roman" w:cs="Times New Roman"/>
        </w:rPr>
        <w:t>, p</w:t>
      </w:r>
      <w:r w:rsidR="003B6522" w:rsidRPr="00AC64EA">
        <w:rPr>
          <w:rFonts w:ascii="Times New Roman" w:hAnsi="Times New Roman" w:cs="Times New Roman"/>
        </w:rPr>
        <w:t xml:space="preserve"> </w:t>
      </w:r>
      <w:r w:rsidR="00B92356">
        <w:rPr>
          <w:rFonts w:ascii="Times New Roman" w:hAnsi="Times New Roman" w:cs="Times New Roman"/>
        </w:rPr>
        <w:t>&lt;0.001</w:t>
      </w:r>
      <w:r w:rsidR="00AF6E68" w:rsidRPr="00AC64EA">
        <w:rPr>
          <w:rFonts w:ascii="Times New Roman" w:hAnsi="Times New Roman" w:cs="Times New Roman"/>
        </w:rPr>
        <w:t>)</w:t>
      </w:r>
      <w:r w:rsidR="00BD4E5D" w:rsidRPr="00AC64EA">
        <w:rPr>
          <w:rFonts w:ascii="Times New Roman" w:hAnsi="Times New Roman" w:cs="Times New Roman"/>
        </w:rPr>
        <w:t>.</w:t>
      </w:r>
    </w:p>
    <w:p w14:paraId="6BFC4EA4" w14:textId="145C8A0B" w:rsidR="007635B5" w:rsidRPr="00AC64EA" w:rsidRDefault="00381D6D" w:rsidP="00183087">
      <w:pPr>
        <w:spacing w:line="480" w:lineRule="auto"/>
        <w:rPr>
          <w:rFonts w:ascii="Times New Roman" w:hAnsi="Times New Roman" w:cs="Times New Roman"/>
          <w:b/>
          <w:bCs/>
        </w:rPr>
      </w:pPr>
      <w:r w:rsidRPr="00AC64EA">
        <w:rPr>
          <w:rFonts w:ascii="Times New Roman" w:hAnsi="Times New Roman" w:cs="Times New Roman"/>
          <w:b/>
          <w:bCs/>
        </w:rPr>
        <w:t>Conclusions</w:t>
      </w:r>
      <w:r w:rsidR="00BD4E5D" w:rsidRPr="00AC64EA">
        <w:rPr>
          <w:rFonts w:ascii="Times New Roman" w:hAnsi="Times New Roman" w:cs="Times New Roman"/>
          <w:b/>
          <w:bCs/>
        </w:rPr>
        <w:t>:</w:t>
      </w:r>
      <w:r w:rsidR="00BD4E5D" w:rsidRPr="00AC64EA">
        <w:rPr>
          <w:rFonts w:ascii="Times New Roman" w:hAnsi="Times New Roman" w:cs="Times New Roman"/>
        </w:rPr>
        <w:t xml:space="preserve"> CRP is an independent predictor of outcome after aSAH. </w:t>
      </w:r>
      <w:r w:rsidR="00E77EAF">
        <w:rPr>
          <w:rFonts w:ascii="Times New Roman" w:hAnsi="Times New Roman" w:cs="Times New Roman"/>
        </w:rPr>
        <w:t>Its inclusion</w:t>
      </w:r>
      <w:r w:rsidR="00F25FBD">
        <w:rPr>
          <w:rFonts w:ascii="Times New Roman" w:hAnsi="Times New Roman" w:cs="Times New Roman"/>
        </w:rPr>
        <w:t xml:space="preserve"> in prognostic models improves performance</w:t>
      </w:r>
      <w:r w:rsidR="00BB0A68">
        <w:rPr>
          <w:rFonts w:ascii="Times New Roman" w:hAnsi="Times New Roman" w:cs="Times New Roman"/>
        </w:rPr>
        <w:t>,</w:t>
      </w:r>
      <w:r w:rsidR="00F25FBD">
        <w:rPr>
          <w:rFonts w:ascii="Times New Roman" w:hAnsi="Times New Roman" w:cs="Times New Roman"/>
        </w:rPr>
        <w:t xml:space="preserve"> although</w:t>
      </w:r>
      <w:r w:rsidR="00E77EAF">
        <w:rPr>
          <w:rFonts w:ascii="Times New Roman" w:hAnsi="Times New Roman" w:cs="Times New Roman"/>
        </w:rPr>
        <w:t xml:space="preserve"> the magnitude of improvement is probably insufficient to be relevant clinically on an individual patient level, and </w:t>
      </w:r>
      <w:r w:rsidR="00BB0A68">
        <w:rPr>
          <w:rFonts w:ascii="Times New Roman" w:hAnsi="Times New Roman" w:cs="Times New Roman"/>
        </w:rPr>
        <w:t>of</w:t>
      </w:r>
      <w:r w:rsidR="00E77EAF">
        <w:rPr>
          <w:rFonts w:ascii="Times New Roman" w:hAnsi="Times New Roman" w:cs="Times New Roman"/>
        </w:rPr>
        <w:t xml:space="preserve"> more relevance in research.  Greater improvements</w:t>
      </w:r>
      <w:r w:rsidR="00B36552">
        <w:rPr>
          <w:rFonts w:ascii="Times New Roman" w:hAnsi="Times New Roman" w:cs="Times New Roman"/>
        </w:rPr>
        <w:t xml:space="preserve"> in</w:t>
      </w:r>
      <w:r w:rsidR="00F25FBD">
        <w:rPr>
          <w:rFonts w:ascii="Times New Roman" w:hAnsi="Times New Roman" w:cs="Times New Roman"/>
        </w:rPr>
        <w:t xml:space="preserve"> </w:t>
      </w:r>
      <w:r w:rsidR="00B36552">
        <w:rPr>
          <w:rFonts w:ascii="Times New Roman" w:hAnsi="Times New Roman" w:cs="Times New Roman"/>
        </w:rPr>
        <w:t>m</w:t>
      </w:r>
      <w:r w:rsidR="00F25FBD">
        <w:rPr>
          <w:rFonts w:ascii="Times New Roman" w:hAnsi="Times New Roman" w:cs="Times New Roman"/>
        </w:rPr>
        <w:t>odel performance</w:t>
      </w:r>
      <w:r w:rsidR="00B36552">
        <w:rPr>
          <w:rFonts w:ascii="Times New Roman" w:hAnsi="Times New Roman" w:cs="Times New Roman"/>
        </w:rPr>
        <w:t xml:space="preserve"> are seen</w:t>
      </w:r>
      <w:r w:rsidR="00F25FBD">
        <w:rPr>
          <w:rFonts w:ascii="Times New Roman" w:hAnsi="Times New Roman" w:cs="Times New Roman"/>
        </w:rPr>
        <w:t xml:space="preserve"> with SVMs but these models have the highest classification error rate on inter</w:t>
      </w:r>
      <w:r w:rsidR="00BB0A68">
        <w:rPr>
          <w:rFonts w:ascii="Times New Roman" w:hAnsi="Times New Roman" w:cs="Times New Roman"/>
        </w:rPr>
        <w:t>n</w:t>
      </w:r>
      <w:r w:rsidR="00F25FBD">
        <w:rPr>
          <w:rFonts w:ascii="Times New Roman" w:hAnsi="Times New Roman" w:cs="Times New Roman"/>
        </w:rPr>
        <w:t xml:space="preserve">al validation and </w:t>
      </w:r>
      <w:r w:rsidR="00B9678D">
        <w:rPr>
          <w:rFonts w:ascii="Times New Roman" w:hAnsi="Times New Roman" w:cs="Times New Roman"/>
        </w:rPr>
        <w:t>require</w:t>
      </w:r>
      <w:r w:rsidR="00B36552">
        <w:rPr>
          <w:rFonts w:ascii="Times New Roman" w:hAnsi="Times New Roman" w:cs="Times New Roman"/>
        </w:rPr>
        <w:t xml:space="preserve"> external validation</w:t>
      </w:r>
      <w:r w:rsidR="00B613DE">
        <w:rPr>
          <w:rFonts w:ascii="Times New Roman" w:hAnsi="Times New Roman" w:cs="Times New Roman"/>
        </w:rPr>
        <w:t xml:space="preserve"> and calibration</w:t>
      </w:r>
      <w:r w:rsidR="00B9678D">
        <w:rPr>
          <w:rFonts w:ascii="Times New Roman" w:hAnsi="Times New Roman" w:cs="Times New Roman"/>
        </w:rPr>
        <w:t>.</w:t>
      </w:r>
    </w:p>
    <w:p w14:paraId="597A208C" w14:textId="4961C8BD" w:rsidR="00AC64EA" w:rsidRDefault="00AC64EA" w:rsidP="00183087">
      <w:pPr>
        <w:rPr>
          <w:rFonts w:ascii="Times New Roman" w:hAnsi="Times New Roman" w:cs="Times New Roman"/>
          <w:b/>
          <w:bCs/>
        </w:rPr>
      </w:pPr>
    </w:p>
    <w:p w14:paraId="054C9B1B" w14:textId="116136A5" w:rsidR="00B6376B" w:rsidRPr="00AC64EA" w:rsidRDefault="003F3FBA" w:rsidP="00183087">
      <w:pPr>
        <w:spacing w:line="480" w:lineRule="auto"/>
        <w:rPr>
          <w:rFonts w:ascii="Times New Roman" w:hAnsi="Times New Roman" w:cs="Times New Roman"/>
          <w:b/>
          <w:bCs/>
        </w:rPr>
      </w:pPr>
      <w:r w:rsidRPr="00AC64EA">
        <w:rPr>
          <w:rFonts w:ascii="Times New Roman" w:hAnsi="Times New Roman" w:cs="Times New Roman"/>
          <w:b/>
          <w:bCs/>
        </w:rPr>
        <w:t>Introduction</w:t>
      </w:r>
    </w:p>
    <w:p w14:paraId="06087165" w14:textId="0CF2E15F" w:rsidR="003F3FBA" w:rsidRPr="00AC64EA" w:rsidRDefault="003F3FBA" w:rsidP="00183087">
      <w:pPr>
        <w:spacing w:line="480" w:lineRule="auto"/>
        <w:rPr>
          <w:rFonts w:ascii="Times New Roman" w:hAnsi="Times New Roman" w:cs="Times New Roman"/>
        </w:rPr>
      </w:pPr>
    </w:p>
    <w:p w14:paraId="4C95C407" w14:textId="2A065ED3" w:rsidR="009D662E" w:rsidRDefault="003F3FBA" w:rsidP="00BB0A68">
      <w:pPr>
        <w:spacing w:line="480" w:lineRule="auto"/>
        <w:rPr>
          <w:rFonts w:ascii="Times New Roman" w:hAnsi="Times New Roman" w:cs="Times New Roman"/>
        </w:rPr>
      </w:pPr>
      <w:r w:rsidRPr="00AC64EA">
        <w:rPr>
          <w:rFonts w:ascii="Times New Roman" w:hAnsi="Times New Roman" w:cs="Times New Roman"/>
        </w:rPr>
        <w:t>Aneurysmal subarachnoid haemorrhage (aSAH) is a devastating form of stroke</w:t>
      </w:r>
      <w:r w:rsidR="003004AC" w:rsidRPr="00AC64EA">
        <w:rPr>
          <w:rFonts w:ascii="Times New Roman" w:hAnsi="Times New Roman" w:cs="Times New Roman"/>
        </w:rPr>
        <w:t>.</w:t>
      </w:r>
      <w:r w:rsidRPr="00AC64EA">
        <w:rPr>
          <w:rFonts w:ascii="Times New Roman" w:hAnsi="Times New Roman" w:cs="Times New Roman"/>
        </w:rPr>
        <w:t xml:space="preserve"> Up to 50% of patients are estimated to die</w:t>
      </w:r>
      <w:r w:rsidR="004C3C06">
        <w:rPr>
          <w:rFonts w:ascii="Times New Roman" w:hAnsi="Times New Roman" w:cs="Times New Roman"/>
        </w:rPr>
        <w:fldChar w:fldCharType="begin"/>
      </w:r>
      <w:r w:rsidR="00E54DE4">
        <w:rPr>
          <w:rFonts w:ascii="Times New Roman" w:hAnsi="Times New Roman" w:cs="Times New Roman"/>
        </w:rPr>
        <w:instrText xml:space="preserve"> ADDIN EN.CITE &lt;EndNote&gt;&lt;Cite&gt;&lt;Author&gt;Stegmayr&lt;/Author&gt;&lt;Year&gt;2004&lt;/Year&gt;&lt;IDText&gt;Declining mortality from subarachnoid hemorrhage: changes in incidence and case fatality from 1985 through 2000&lt;/IDText&gt;&lt;DisplayText&gt;(1)&lt;/DisplayText&gt;&lt;record&gt;&lt;dates&gt;&lt;pub-dates&gt;&lt;date&gt;Sep&lt;/date&gt;&lt;/pub-dates&gt;&lt;year&gt;2004&lt;/year&gt;&lt;/dates&gt;&lt;keywords&gt;&lt;keyword&gt;Adult&lt;/keyword&gt;&lt;keyword&gt;Age Distribution&lt;/keyword&gt;&lt;keyword&gt;Aged&lt;/keyword&gt;&lt;keyword&gt;Female&lt;/keyword&gt;&lt;keyword&gt;Humans&lt;/keyword&gt;&lt;keyword&gt;Incidence&lt;/keyword&gt;&lt;keyword&gt;Male&lt;/keyword&gt;&lt;keyword&gt;Middle Aged&lt;/keyword&gt;&lt;keyword&gt;Sex Distribution&lt;/keyword&gt;&lt;keyword&gt;Subarachnoid Hemorrhage/epidemiology/*mortality&lt;/keyword&gt;&lt;keyword&gt;Sweden/epidemiology&lt;/keyword&gt;&lt;/keywords&gt;&lt;urls&gt;&lt;related-urls&gt;&lt;url&gt;https://www.ncbi.nlm.nih.gov/pubmed/15272133&lt;/url&gt;&lt;/related-urls&gt;&lt;/urls&gt;&lt;isbn&gt;1524-4628 (Electronic)&amp;#xD;0039-2499 (Linking)&lt;/isbn&gt;&lt;titles&gt;&lt;title&gt;Declining mortality from subarachnoid hemorrhage: changes in incidence and case fatality from 1985 through 2000&lt;/title&gt;&lt;secondary-title&gt;Stroke&lt;/secondary-title&gt;&lt;/titles&gt;&lt;pages&gt;2059-63&lt;/pages&gt;&lt;number&gt;9&lt;/number&gt;&lt;contributors&gt;&lt;authors&gt;&lt;author&gt;Stegmayr, B.&lt;/author&gt;&lt;author&gt;Eriksson, M.&lt;/author&gt;&lt;author&gt;Asplund, K.&lt;/author&gt;&lt;/authors&gt;&lt;/contributors&gt;&lt;added-date format="utc"&gt;1495565405&lt;/added-date&gt;&lt;ref-type name="Journal Article"&gt;17&lt;/ref-type&gt;&lt;auth-address&gt;Department Public Health and Clinical Medicine, Umea University Hospital, SE-901 85 Umea, Sweden. birgitta.stegmayr@medicin.umu.se&lt;/auth-address&gt;&lt;rec-number&gt;284&lt;/rec-number&gt;&lt;last-updated-date format="utc"&gt;1495565712&lt;/last-updated-date&gt;&lt;accession-num&gt;15272133&lt;/accession-num&gt;&lt;electronic-resource-num&gt;10.1161/01.STR.0000138451.07853.b6&lt;/electronic-resource-num&gt;&lt;volume&gt;35&lt;/volume&gt;&lt;/record&gt;&lt;/Cite&gt;&lt;/EndNote&gt;</w:instrText>
      </w:r>
      <w:r w:rsidR="004C3C06">
        <w:rPr>
          <w:rFonts w:ascii="Times New Roman" w:hAnsi="Times New Roman" w:cs="Times New Roman"/>
        </w:rPr>
        <w:fldChar w:fldCharType="separate"/>
      </w:r>
      <w:r w:rsidR="00E54DE4">
        <w:rPr>
          <w:rFonts w:ascii="Times New Roman" w:hAnsi="Times New Roman" w:cs="Times New Roman"/>
          <w:noProof/>
        </w:rPr>
        <w:t>(1)</w:t>
      </w:r>
      <w:r w:rsidR="004C3C06">
        <w:rPr>
          <w:rFonts w:ascii="Times New Roman" w:hAnsi="Times New Roman" w:cs="Times New Roman"/>
        </w:rPr>
        <w:fldChar w:fldCharType="end"/>
      </w:r>
      <w:r w:rsidRPr="00AC64EA">
        <w:rPr>
          <w:rFonts w:ascii="Times New Roman" w:hAnsi="Times New Roman" w:cs="Times New Roman"/>
        </w:rPr>
        <w:t xml:space="preserve">, </w:t>
      </w:r>
      <w:r w:rsidR="00B36552">
        <w:rPr>
          <w:rFonts w:ascii="Times New Roman" w:hAnsi="Times New Roman" w:cs="Times New Roman"/>
        </w:rPr>
        <w:t xml:space="preserve">and </w:t>
      </w:r>
      <w:r w:rsidRPr="00AC64EA">
        <w:rPr>
          <w:rFonts w:ascii="Times New Roman" w:hAnsi="Times New Roman" w:cs="Times New Roman"/>
        </w:rPr>
        <w:t>of the survivors 50% have cognitive impairment and 40% are unable to return to their previous work</w:t>
      </w:r>
      <w:r w:rsidR="004C3C06">
        <w:rPr>
          <w:rFonts w:ascii="Times New Roman" w:hAnsi="Times New Roman" w:cs="Times New Roman"/>
        </w:rPr>
        <w:fldChar w:fldCharType="begin"/>
      </w:r>
      <w:r w:rsidR="00E54DE4">
        <w:rPr>
          <w:rFonts w:ascii="Times New Roman" w:hAnsi="Times New Roman" w:cs="Times New Roman"/>
        </w:rPr>
        <w:instrText xml:space="preserve"> ADDIN EN.CITE &lt;EndNote&gt;&lt;Cite&gt;&lt;Author&gt;Al-Khindi&lt;/Author&gt;&lt;Year&gt;2010&lt;/Year&gt;&lt;IDText&gt;Cognitive and functional outcome after aneurysmal subarachnoid hemorrhage&lt;/IDText&gt;&lt;DisplayText&gt;(2)&lt;/DisplayText&gt;&lt;record&gt;&lt;dates&gt;&lt;pub-dates&gt;&lt;date&gt;Aug&lt;/date&gt;&lt;/pub-dates&gt;&lt;year&gt;2010&lt;/year&gt;&lt;/dates&gt;&lt;keywords&gt;&lt;keyword&gt;Cognition&lt;/keyword&gt;&lt;keyword&gt;Cognition Disorders&lt;/keyword&gt;&lt;keyword&gt;Executive Function&lt;/keyword&gt;&lt;keyword&gt;Humans&lt;/keyword&gt;&lt;keyword&gt;Memory&lt;/keyword&gt;&lt;keyword&gt;Recovery of Function&lt;/keyword&gt;&lt;keyword&gt;Subarachnoid Hemorrhage&lt;/keyword&gt;&lt;keyword&gt;Treatment Outcome&lt;/keyword&gt;&lt;/keywords&gt;&lt;urls&gt;&lt;related-urls&gt;&lt;url&gt;https://www.ncbi.nlm.nih.gov/pubmed/20595669&lt;/url&gt;&lt;/related-urls&gt;&lt;/urls&gt;&lt;isbn&gt;1524-4628&lt;/isbn&gt;&lt;titles&gt;&lt;title&gt;Cognitive and functional outcome after aneurysmal subarachnoid hemorrhage&lt;/title&gt;&lt;secondary-title&gt;Stroke&lt;/secondary-title&gt;&lt;/titles&gt;&lt;pages&gt;e519-36&lt;/pages&gt;&lt;number&gt;8&lt;/number&gt;&lt;contributors&gt;&lt;authors&gt;&lt;author&gt;Al-Khindi, T.&lt;/author&gt;&lt;author&gt;Macdonald, R. L.&lt;/author&gt;&lt;author&gt;Schweizer, T. A.&lt;/author&gt;&lt;/authors&gt;&lt;/contributors&gt;&lt;edition&gt;2010/07/01&lt;/edition&gt;&lt;language&gt;eng&lt;/language&gt;&lt;added-date format="utc"&gt;1540755442&lt;/added-date&gt;&lt;ref-type name="Journal Article"&gt;17&lt;/ref-type&gt;&lt;rec-number&gt;1091&lt;/rec-number&gt;&lt;last-updated-date format="utc"&gt;1540755442&lt;/last-updated-date&gt;&lt;accession-num&gt;20595669&lt;/accession-num&gt;&lt;electronic-resource-num&gt;10.1161/STROKEAHA.110.581975&lt;/electronic-resource-num&gt;&lt;volume&gt;41&lt;/volume&gt;&lt;/record&gt;&lt;/Cite&gt;&lt;/EndNote&gt;</w:instrText>
      </w:r>
      <w:r w:rsidR="004C3C06">
        <w:rPr>
          <w:rFonts w:ascii="Times New Roman" w:hAnsi="Times New Roman" w:cs="Times New Roman"/>
        </w:rPr>
        <w:fldChar w:fldCharType="separate"/>
      </w:r>
      <w:r w:rsidR="00E54DE4">
        <w:rPr>
          <w:rFonts w:ascii="Times New Roman" w:hAnsi="Times New Roman" w:cs="Times New Roman"/>
          <w:noProof/>
        </w:rPr>
        <w:t>(2)</w:t>
      </w:r>
      <w:r w:rsidR="004C3C06">
        <w:rPr>
          <w:rFonts w:ascii="Times New Roman" w:hAnsi="Times New Roman" w:cs="Times New Roman"/>
        </w:rPr>
        <w:fldChar w:fldCharType="end"/>
      </w:r>
      <w:r w:rsidRPr="00AC64EA">
        <w:rPr>
          <w:rFonts w:ascii="Times New Roman" w:hAnsi="Times New Roman" w:cs="Times New Roman"/>
        </w:rPr>
        <w:t>.</w:t>
      </w:r>
      <w:r w:rsidR="00BB0A68">
        <w:rPr>
          <w:rFonts w:ascii="Times New Roman" w:hAnsi="Times New Roman" w:cs="Times New Roman"/>
        </w:rPr>
        <w:t xml:space="preserve"> </w:t>
      </w:r>
      <w:r w:rsidR="00E54DE4">
        <w:rPr>
          <w:rFonts w:ascii="Times New Roman" w:hAnsi="Times New Roman" w:cs="Times New Roman"/>
        </w:rPr>
        <w:t>P</w:t>
      </w:r>
      <w:r w:rsidR="00A30AD2" w:rsidRPr="00AC64EA">
        <w:rPr>
          <w:rFonts w:ascii="Times New Roman" w:hAnsi="Times New Roman" w:cs="Times New Roman"/>
        </w:rPr>
        <w:t>redict</w:t>
      </w:r>
      <w:r w:rsidR="00E54DE4">
        <w:rPr>
          <w:rFonts w:ascii="Times New Roman" w:hAnsi="Times New Roman" w:cs="Times New Roman"/>
        </w:rPr>
        <w:t>ing</w:t>
      </w:r>
      <w:r w:rsidR="00A30AD2" w:rsidRPr="00AC64EA">
        <w:rPr>
          <w:rFonts w:ascii="Times New Roman" w:hAnsi="Times New Roman" w:cs="Times New Roman"/>
        </w:rPr>
        <w:t xml:space="preserve"> which patients will have poor outcome</w:t>
      </w:r>
      <w:r w:rsidR="00E83538" w:rsidRPr="00AC64EA">
        <w:rPr>
          <w:rFonts w:ascii="Times New Roman" w:hAnsi="Times New Roman" w:cs="Times New Roman"/>
        </w:rPr>
        <w:t xml:space="preserve"> after aSAH</w:t>
      </w:r>
      <w:r w:rsidR="00E54DE4">
        <w:rPr>
          <w:rFonts w:ascii="Times New Roman" w:hAnsi="Times New Roman" w:cs="Times New Roman"/>
        </w:rPr>
        <w:t xml:space="preserve"> would be valuable</w:t>
      </w:r>
      <w:r w:rsidR="00381D6D" w:rsidRPr="00AC64EA">
        <w:rPr>
          <w:rFonts w:ascii="Times New Roman" w:hAnsi="Times New Roman" w:cs="Times New Roman"/>
        </w:rPr>
        <w:t xml:space="preserve"> in order to prognosticate and guide treatment</w:t>
      </w:r>
      <w:r w:rsidR="00A30AD2" w:rsidRPr="00AC64EA">
        <w:rPr>
          <w:rFonts w:ascii="Times New Roman" w:hAnsi="Times New Roman" w:cs="Times New Roman"/>
        </w:rPr>
        <w:t xml:space="preserve">. </w:t>
      </w:r>
      <w:r w:rsidR="001310C0" w:rsidRPr="00AC64EA">
        <w:rPr>
          <w:rFonts w:ascii="Times New Roman" w:hAnsi="Times New Roman" w:cs="Times New Roman"/>
        </w:rPr>
        <w:t>Better models would also improve our ability to control for covariates and reduce sample sizes for research studies.</w:t>
      </w:r>
    </w:p>
    <w:p w14:paraId="5D1EC541" w14:textId="74C502D7" w:rsidR="00D266F8" w:rsidRPr="00AC64EA" w:rsidRDefault="00BB0A68" w:rsidP="009D662E">
      <w:pPr>
        <w:spacing w:line="480" w:lineRule="auto"/>
        <w:rPr>
          <w:rFonts w:ascii="Times New Roman" w:hAnsi="Times New Roman" w:cs="Times New Roman"/>
        </w:rPr>
      </w:pPr>
      <w:r>
        <w:rPr>
          <w:rFonts w:ascii="Times New Roman" w:hAnsi="Times New Roman" w:cs="Times New Roman"/>
        </w:rPr>
        <w:t>S</w:t>
      </w:r>
      <w:r w:rsidR="00B36552">
        <w:rPr>
          <w:rFonts w:ascii="Times New Roman" w:hAnsi="Times New Roman" w:cs="Times New Roman"/>
        </w:rPr>
        <w:t>everal</w:t>
      </w:r>
      <w:r w:rsidR="00D266F8" w:rsidRPr="00AC64EA">
        <w:rPr>
          <w:rFonts w:ascii="Times New Roman" w:hAnsi="Times New Roman" w:cs="Times New Roman"/>
        </w:rPr>
        <w:t xml:space="preserve"> outcome prediction tools following aSAH have been developed</w:t>
      </w:r>
      <w:r w:rsidR="004C3C06">
        <w:rPr>
          <w:rFonts w:ascii="Times New Roman" w:hAnsi="Times New Roman" w:cs="Times New Roman"/>
        </w:rPr>
        <w:fldChar w:fldCharType="begin"/>
      </w:r>
      <w:r w:rsidR="00E54DE4">
        <w:rPr>
          <w:rFonts w:ascii="Times New Roman" w:hAnsi="Times New Roman" w:cs="Times New Roman"/>
        </w:rPr>
        <w:instrText xml:space="preserve"> ADDIN EN.CITE &lt;EndNote&gt;&lt;Cite&gt;&lt;Author&gt;Jaja&lt;/Author&gt;&lt;Year&gt;2013&lt;/Year&gt;&lt;IDText&gt;Clinical prediction models for aneurysmal subarachnoid hemorrhage: a systematic review&lt;/IDText&gt;&lt;DisplayText&gt;(3)&lt;/DisplayText&gt;&lt;record&gt;&lt;dates&gt;&lt;pub-dates&gt;&lt;date&gt;Feb&lt;/date&gt;&lt;/pub-dates&gt;&lt;year&gt;2013&lt;/year&gt;&lt;/dates&gt;&lt;keywords&gt;&lt;keyword&gt;*Decision Support Techniques&lt;/keyword&gt;&lt;keyword&gt;Humans&lt;/keyword&gt;&lt;keyword&gt;*Recovery of Function&lt;/keyword&gt;&lt;keyword&gt;Subarachnoid Hemorrhage/*mortality&lt;/keyword&gt;&lt;keyword&gt;Treatment Outcome&lt;/keyword&gt;&lt;/keywords&gt;&lt;urls&gt;&lt;related-urls&gt;&lt;url&gt;https://www.ncbi.nlm.nih.gov/pubmed/23138544&lt;/url&gt;&lt;/related-urls&gt;&lt;/urls&gt;&lt;isbn&gt;1556-0961 (Electronic)&amp;#xD;1541-6933 (Linking)&lt;/isbn&gt;&lt;titles&gt;&lt;title&gt;Clinical prediction models for aneurysmal subarachnoid hemorrhage: a systematic review&lt;/title&gt;&lt;secondary-title&gt;Neurocrit Care&lt;/secondary-title&gt;&lt;/titles&gt;&lt;pages&gt;143-53&lt;/pages&gt;&lt;number&gt;1&lt;/number&gt;&lt;contributors&gt;&lt;authors&gt;&lt;author&gt;Jaja, B. N.&lt;/author&gt;&lt;author&gt;Cusimano, M. D.&lt;/author&gt;&lt;author&gt;Etminan, N.&lt;/author&gt;&lt;author&gt;Hanggi, D.&lt;/author&gt;&lt;author&gt;Hasan, D.&lt;/author&gt;&lt;author&gt;Ilodigwe, D.&lt;/author&gt;&lt;author&gt;Lantigua, H.&lt;/author&gt;&lt;author&gt;Le Roux, P.&lt;/author&gt;&lt;author&gt;Lo, B.&lt;/author&gt;&lt;author&gt;Louffat-Olivares, A.&lt;/author&gt;&lt;author&gt;Mayer, S.&lt;/author&gt;&lt;author&gt;Molyneux, A.&lt;/author&gt;&lt;author&gt;Quinn, A.&lt;/author&gt;&lt;author&gt;Schweizer, T. A.&lt;/author&gt;&lt;author&gt;Schenk, T.&lt;/author&gt;&lt;author&gt;Spears, J.&lt;/author&gt;&lt;author&gt;Todd, M.&lt;/author&gt;&lt;author&gt;Torner, J.&lt;/author&gt;&lt;author&gt;Vergouwen, M. D.&lt;/author&gt;&lt;author&gt;Wong, G. K.&lt;/author&gt;&lt;author&gt;Singh, J.&lt;/author&gt;&lt;author&gt;Macdonald, R. L.&lt;/author&gt;&lt;/authors&gt;&lt;/contributors&gt;&lt;added-date format="utc"&gt;1525630158&lt;/added-date&gt;&lt;ref-type name="Journal Article"&gt;17&lt;/ref-type&gt;&lt;auth-address&gt;St. Michael&amp;apos;s Hospital, University of Toronto, Toronto, ON, Canada.&lt;/auth-address&gt;&lt;rec-number&gt;1038&lt;/rec-number&gt;&lt;last-updated-date format="utc"&gt;1525630158&lt;/last-updated-date&gt;&lt;accession-num&gt;23138544&lt;/accession-num&gt;&lt;electronic-resource-num&gt;10.1007/s12028-012-9792-z&lt;/electronic-resource-num&gt;&lt;volume&gt;18&lt;/volume&gt;&lt;/record&gt;&lt;/Cite&gt;&lt;/EndNote&gt;</w:instrText>
      </w:r>
      <w:r w:rsidR="004C3C06">
        <w:rPr>
          <w:rFonts w:ascii="Times New Roman" w:hAnsi="Times New Roman" w:cs="Times New Roman"/>
        </w:rPr>
        <w:fldChar w:fldCharType="separate"/>
      </w:r>
      <w:r w:rsidR="00E54DE4">
        <w:rPr>
          <w:rFonts w:ascii="Times New Roman" w:hAnsi="Times New Roman" w:cs="Times New Roman"/>
          <w:noProof/>
        </w:rPr>
        <w:t>(3)</w:t>
      </w:r>
      <w:r w:rsidR="004C3C06">
        <w:rPr>
          <w:rFonts w:ascii="Times New Roman" w:hAnsi="Times New Roman" w:cs="Times New Roman"/>
        </w:rPr>
        <w:fldChar w:fldCharType="end"/>
      </w:r>
      <w:r w:rsidR="00D266F8" w:rsidRPr="00AC64EA">
        <w:rPr>
          <w:rFonts w:ascii="Times New Roman" w:hAnsi="Times New Roman" w:cs="Times New Roman"/>
        </w:rPr>
        <w:t xml:space="preserve">.  The </w:t>
      </w:r>
      <w:r w:rsidR="00D70DA0" w:rsidRPr="00AC64EA">
        <w:rPr>
          <w:rFonts w:ascii="Times New Roman" w:hAnsi="Times New Roman" w:cs="Times New Roman"/>
        </w:rPr>
        <w:t>best available</w:t>
      </w:r>
      <w:r w:rsidR="00A30AD2" w:rsidRPr="00AC64EA">
        <w:rPr>
          <w:rFonts w:ascii="Times New Roman" w:hAnsi="Times New Roman" w:cs="Times New Roman"/>
        </w:rPr>
        <w:t xml:space="preserve"> </w:t>
      </w:r>
      <w:r w:rsidR="00D266F8" w:rsidRPr="00AC64EA">
        <w:rPr>
          <w:rFonts w:ascii="Times New Roman" w:hAnsi="Times New Roman" w:cs="Times New Roman"/>
        </w:rPr>
        <w:t>is the SAHIT predicti</w:t>
      </w:r>
      <w:r w:rsidR="00A30AD2" w:rsidRPr="00AC64EA">
        <w:rPr>
          <w:rFonts w:ascii="Times New Roman" w:hAnsi="Times New Roman" w:cs="Times New Roman"/>
        </w:rPr>
        <w:t>on</w:t>
      </w:r>
      <w:r w:rsidR="00D266F8" w:rsidRPr="00AC64EA">
        <w:rPr>
          <w:rFonts w:ascii="Times New Roman" w:hAnsi="Times New Roman" w:cs="Times New Roman"/>
        </w:rPr>
        <w:t xml:space="preserve"> tool, developed </w:t>
      </w:r>
      <w:r w:rsidR="00B36552">
        <w:rPr>
          <w:rFonts w:ascii="Times New Roman" w:hAnsi="Times New Roman" w:cs="Times New Roman"/>
        </w:rPr>
        <w:t xml:space="preserve">from </w:t>
      </w:r>
      <w:r w:rsidR="00D266F8" w:rsidRPr="00AC64EA">
        <w:rPr>
          <w:rFonts w:ascii="Times New Roman" w:hAnsi="Times New Roman" w:cs="Times New Roman"/>
        </w:rPr>
        <w:t>over 10 000 patients and validated in a separate cohort of over 3000 patients</w:t>
      </w:r>
      <w:r w:rsidR="004C3C06">
        <w:rPr>
          <w:rFonts w:ascii="Times New Roman" w:hAnsi="Times New Roman" w:cs="Times New Roman"/>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rPr>
        <w:instrText xml:space="preserve"> ADDIN EN.CITE </w:instrText>
      </w:r>
      <w:r w:rsidR="00E54DE4">
        <w:rPr>
          <w:rFonts w:ascii="Times New Roman" w:hAnsi="Times New Roman" w:cs="Times New Roman"/>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rPr>
        <w:instrText xml:space="preserve"> ADDIN EN.CITE.DATA </w:instrText>
      </w:r>
      <w:r w:rsidR="00E54DE4">
        <w:rPr>
          <w:rFonts w:ascii="Times New Roman" w:hAnsi="Times New Roman" w:cs="Times New Roman"/>
        </w:rPr>
      </w:r>
      <w:r w:rsidR="00E54DE4">
        <w:rPr>
          <w:rFonts w:ascii="Times New Roman" w:hAnsi="Times New Roman" w:cs="Times New Roman"/>
        </w:rPr>
        <w:fldChar w:fldCharType="end"/>
      </w:r>
      <w:r w:rsidR="004C3C06">
        <w:rPr>
          <w:rFonts w:ascii="Times New Roman" w:hAnsi="Times New Roman" w:cs="Times New Roman"/>
        </w:rPr>
      </w:r>
      <w:r w:rsidR="004C3C06">
        <w:rPr>
          <w:rFonts w:ascii="Times New Roman" w:hAnsi="Times New Roman" w:cs="Times New Roman"/>
        </w:rPr>
        <w:fldChar w:fldCharType="separate"/>
      </w:r>
      <w:r w:rsidR="00E54DE4">
        <w:rPr>
          <w:rFonts w:ascii="Times New Roman" w:hAnsi="Times New Roman" w:cs="Times New Roman"/>
          <w:noProof/>
        </w:rPr>
        <w:t>(4)</w:t>
      </w:r>
      <w:r w:rsidR="004C3C06">
        <w:rPr>
          <w:rFonts w:ascii="Times New Roman" w:hAnsi="Times New Roman" w:cs="Times New Roman"/>
        </w:rPr>
        <w:fldChar w:fldCharType="end"/>
      </w:r>
      <w:r w:rsidR="00D266F8" w:rsidRPr="00AC64EA">
        <w:rPr>
          <w:rFonts w:ascii="Times New Roman" w:hAnsi="Times New Roman" w:cs="Times New Roman"/>
        </w:rPr>
        <w:t>.  Th</w:t>
      </w:r>
      <w:r w:rsidR="00F5114A" w:rsidRPr="00AC64EA">
        <w:rPr>
          <w:rFonts w:ascii="Times New Roman" w:hAnsi="Times New Roman" w:cs="Times New Roman"/>
        </w:rPr>
        <w:t>re</w:t>
      </w:r>
      <w:r w:rsidR="00D266F8" w:rsidRPr="00AC64EA">
        <w:rPr>
          <w:rFonts w:ascii="Times New Roman" w:hAnsi="Times New Roman" w:cs="Times New Roman"/>
        </w:rPr>
        <w:t>e</w:t>
      </w:r>
      <w:r w:rsidR="00F5114A" w:rsidRPr="00AC64EA">
        <w:rPr>
          <w:rFonts w:ascii="Times New Roman" w:hAnsi="Times New Roman" w:cs="Times New Roman"/>
        </w:rPr>
        <w:t xml:space="preserve"> predictive models were generated: a core, neuroimaging and full model</w:t>
      </w:r>
      <w:r w:rsidR="00564D87" w:rsidRPr="00AC64EA">
        <w:rPr>
          <w:rFonts w:ascii="Times New Roman" w:hAnsi="Times New Roman" w:cs="Times New Roman"/>
        </w:rPr>
        <w:t>.</w:t>
      </w:r>
      <w:r w:rsidR="00F5114A" w:rsidRPr="00AC64EA">
        <w:rPr>
          <w:rFonts w:ascii="Times New Roman" w:hAnsi="Times New Roman" w:cs="Times New Roman"/>
        </w:rPr>
        <w:t xml:space="preserve">  The models performed </w:t>
      </w:r>
      <w:r w:rsidR="00A16EE8" w:rsidRPr="00AC64EA">
        <w:rPr>
          <w:rFonts w:ascii="Times New Roman" w:hAnsi="Times New Roman" w:cs="Times New Roman"/>
        </w:rPr>
        <w:t xml:space="preserve">well, </w:t>
      </w:r>
      <w:r w:rsidR="00F5114A" w:rsidRPr="00AC64EA">
        <w:rPr>
          <w:rFonts w:ascii="Times New Roman" w:hAnsi="Times New Roman" w:cs="Times New Roman"/>
        </w:rPr>
        <w:t>with good discrimination</w:t>
      </w:r>
      <w:r>
        <w:rPr>
          <w:rFonts w:ascii="Times New Roman" w:hAnsi="Times New Roman" w:cs="Times New Roman"/>
        </w:rPr>
        <w:t xml:space="preserve"> </w:t>
      </w:r>
      <w:r w:rsidR="00F5114A" w:rsidRPr="00AC64EA">
        <w:rPr>
          <w:rFonts w:ascii="Times New Roman" w:hAnsi="Times New Roman" w:cs="Times New Roman"/>
        </w:rPr>
        <w:t>(AUC 0.</w:t>
      </w:r>
      <w:r w:rsidR="002F6A71" w:rsidRPr="00AC64EA">
        <w:rPr>
          <w:rFonts w:ascii="Times New Roman" w:hAnsi="Times New Roman" w:cs="Times New Roman"/>
        </w:rPr>
        <w:t>76</w:t>
      </w:r>
      <w:r w:rsidR="00F5114A" w:rsidRPr="00AC64EA">
        <w:rPr>
          <w:rFonts w:ascii="Times New Roman" w:hAnsi="Times New Roman" w:cs="Times New Roman"/>
        </w:rPr>
        <w:t>-0.81</w:t>
      </w:r>
      <w:r w:rsidR="00B36552">
        <w:rPr>
          <w:rFonts w:ascii="Times New Roman" w:hAnsi="Times New Roman" w:cs="Times New Roman"/>
        </w:rPr>
        <w:t>)</w:t>
      </w:r>
      <w:r w:rsidR="00F5114A" w:rsidRPr="00AC64EA">
        <w:rPr>
          <w:rFonts w:ascii="Times New Roman" w:hAnsi="Times New Roman" w:cs="Times New Roman"/>
        </w:rPr>
        <w:t>.  The authors report R</w:t>
      </w:r>
      <w:r w:rsidR="00F5114A" w:rsidRPr="00AC64EA">
        <w:rPr>
          <w:rFonts w:ascii="Times New Roman" w:hAnsi="Times New Roman" w:cs="Times New Roman"/>
          <w:vertAlign w:val="superscript"/>
        </w:rPr>
        <w:t>2</w:t>
      </w:r>
      <w:r w:rsidR="00F5114A" w:rsidRPr="00AC64EA">
        <w:rPr>
          <w:rFonts w:ascii="Times New Roman" w:hAnsi="Times New Roman" w:cs="Times New Roman"/>
        </w:rPr>
        <w:t xml:space="preserve"> statistic values of 22-31%, meaning that up to 78% of </w:t>
      </w:r>
      <w:r w:rsidR="003D7D7D">
        <w:rPr>
          <w:rFonts w:ascii="Times New Roman" w:hAnsi="Times New Roman" w:cs="Times New Roman"/>
        </w:rPr>
        <w:t xml:space="preserve">variance </w:t>
      </w:r>
      <w:r w:rsidR="00F5114A" w:rsidRPr="00AC64EA">
        <w:rPr>
          <w:rFonts w:ascii="Times New Roman" w:hAnsi="Times New Roman" w:cs="Times New Roman"/>
        </w:rPr>
        <w:t xml:space="preserve">in outcome after aSAH is not explained by the predictors included in the SAHIT </w:t>
      </w:r>
      <w:r>
        <w:rPr>
          <w:rFonts w:ascii="Times New Roman" w:hAnsi="Times New Roman" w:cs="Times New Roman"/>
        </w:rPr>
        <w:t>models</w:t>
      </w:r>
      <w:r w:rsidR="00F5114A" w:rsidRPr="00AC64EA">
        <w:rPr>
          <w:rFonts w:ascii="Times New Roman" w:hAnsi="Times New Roman" w:cs="Times New Roman"/>
        </w:rPr>
        <w:t xml:space="preserve">.  </w:t>
      </w:r>
      <w:r w:rsidR="00E82192" w:rsidRPr="00AC64EA">
        <w:rPr>
          <w:rFonts w:ascii="Times New Roman" w:hAnsi="Times New Roman" w:cs="Times New Roman"/>
        </w:rPr>
        <w:t>To improve on this</w:t>
      </w:r>
      <w:r w:rsidR="00B36552">
        <w:rPr>
          <w:rFonts w:ascii="Times New Roman" w:hAnsi="Times New Roman" w:cs="Times New Roman"/>
        </w:rPr>
        <w:t>,</w:t>
      </w:r>
      <w:r w:rsidR="00E82192" w:rsidRPr="00AC64EA">
        <w:rPr>
          <w:rFonts w:ascii="Times New Roman" w:hAnsi="Times New Roman" w:cs="Times New Roman"/>
        </w:rPr>
        <w:t xml:space="preserve"> it will be necessary to either develop better statistical methods, or </w:t>
      </w:r>
      <w:r w:rsidR="005F23F6" w:rsidRPr="00AC64EA">
        <w:rPr>
          <w:rFonts w:ascii="Times New Roman" w:hAnsi="Times New Roman" w:cs="Times New Roman"/>
        </w:rPr>
        <w:t>include additional</w:t>
      </w:r>
      <w:r w:rsidR="00F5114A" w:rsidRPr="00AC64EA">
        <w:rPr>
          <w:rFonts w:ascii="Times New Roman" w:hAnsi="Times New Roman" w:cs="Times New Roman"/>
        </w:rPr>
        <w:t xml:space="preserve"> predictors, not incorporated in SAHIT.</w:t>
      </w:r>
    </w:p>
    <w:p w14:paraId="704CE73A" w14:textId="514F8498" w:rsidR="001310C0" w:rsidRPr="00AC64EA" w:rsidRDefault="001310C0" w:rsidP="00183087">
      <w:pPr>
        <w:spacing w:line="480" w:lineRule="auto"/>
        <w:rPr>
          <w:rFonts w:ascii="Times New Roman" w:hAnsi="Times New Roman" w:cs="Times New Roman"/>
        </w:rPr>
      </w:pPr>
    </w:p>
    <w:p w14:paraId="729EA40A" w14:textId="445CDE28" w:rsidR="001310C0" w:rsidRPr="00AC64EA" w:rsidRDefault="001310C0" w:rsidP="00183087">
      <w:pPr>
        <w:spacing w:line="480" w:lineRule="auto"/>
        <w:rPr>
          <w:rFonts w:ascii="Times New Roman" w:hAnsi="Times New Roman" w:cs="Times New Roman"/>
        </w:rPr>
      </w:pPr>
      <w:r w:rsidRPr="00AC64EA">
        <w:rPr>
          <w:rFonts w:ascii="Times New Roman" w:hAnsi="Times New Roman" w:cs="Times New Roman"/>
        </w:rPr>
        <w:t>C-reactive protein (CRP) is an acute phase reactant made in the liver and released into the blood in response to inflammation.</w:t>
      </w:r>
      <w:r w:rsidR="00082638" w:rsidRPr="00AC64EA">
        <w:rPr>
          <w:rFonts w:ascii="Times New Roman" w:hAnsi="Times New Roman" w:cs="Times New Roman"/>
        </w:rPr>
        <w:t xml:space="preserve"> It is routinely available making it an ideal addition to predictive model</w:t>
      </w:r>
      <w:r w:rsidR="00B36552">
        <w:rPr>
          <w:rFonts w:ascii="Times New Roman" w:hAnsi="Times New Roman" w:cs="Times New Roman"/>
        </w:rPr>
        <w:t>s</w:t>
      </w:r>
      <w:r w:rsidR="00082638" w:rsidRPr="00AC64EA">
        <w:rPr>
          <w:rFonts w:ascii="Times New Roman" w:hAnsi="Times New Roman" w:cs="Times New Roman"/>
        </w:rPr>
        <w:t>.</w:t>
      </w:r>
      <w:r w:rsidRPr="00AC64EA">
        <w:rPr>
          <w:rFonts w:ascii="Times New Roman" w:hAnsi="Times New Roman" w:cs="Times New Roman"/>
        </w:rPr>
        <w:t xml:space="preserve"> Both serum and CSF CRP levels rise following aSAH and peak around day 3-4 post ictus</w:t>
      </w:r>
      <w:r w:rsidR="004C3C06">
        <w:rPr>
          <w:rFonts w:ascii="Times New Roman" w:hAnsi="Times New Roman" w:cs="Times New Roman"/>
        </w:rPr>
        <w:fldChar w:fldCharType="begin">
          <w:fldData xml:space="preserve">PEVuZE5vdGU+PENpdGU+PEF1dGhvcj5Iw7ZsbGlnPC9BdXRob3I+PFllYXI+MjAxNzwvWWVhcj48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==
</w:fldData>
        </w:fldChar>
      </w:r>
      <w:r w:rsidR="00E54DE4">
        <w:rPr>
          <w:rFonts w:ascii="Times New Roman" w:hAnsi="Times New Roman" w:cs="Times New Roman"/>
        </w:rPr>
        <w:instrText xml:space="preserve"> ADDIN EN.CITE </w:instrText>
      </w:r>
      <w:r w:rsidR="00E54DE4">
        <w:rPr>
          <w:rFonts w:ascii="Times New Roman" w:hAnsi="Times New Roman" w:cs="Times New Roman"/>
        </w:rPr>
        <w:fldChar w:fldCharType="begin">
          <w:fldData xml:space="preserve">PEVuZE5vdGU+PENpdGU+PEF1dGhvcj5Iw7ZsbGlnPC9BdXRob3I+PFllYXI+MjAxNzwvWWVhcj48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==
</w:fldData>
        </w:fldChar>
      </w:r>
      <w:r w:rsidR="00E54DE4">
        <w:rPr>
          <w:rFonts w:ascii="Times New Roman" w:hAnsi="Times New Roman" w:cs="Times New Roman"/>
        </w:rPr>
        <w:instrText xml:space="preserve"> ADDIN EN.CITE.DATA </w:instrText>
      </w:r>
      <w:r w:rsidR="00E54DE4">
        <w:rPr>
          <w:rFonts w:ascii="Times New Roman" w:hAnsi="Times New Roman" w:cs="Times New Roman"/>
        </w:rPr>
      </w:r>
      <w:r w:rsidR="00E54DE4">
        <w:rPr>
          <w:rFonts w:ascii="Times New Roman" w:hAnsi="Times New Roman" w:cs="Times New Roman"/>
        </w:rPr>
        <w:fldChar w:fldCharType="end"/>
      </w:r>
      <w:r w:rsidR="004C3C06">
        <w:rPr>
          <w:rFonts w:ascii="Times New Roman" w:hAnsi="Times New Roman" w:cs="Times New Roman"/>
        </w:rPr>
      </w:r>
      <w:r w:rsidR="004C3C06">
        <w:rPr>
          <w:rFonts w:ascii="Times New Roman" w:hAnsi="Times New Roman" w:cs="Times New Roman"/>
        </w:rPr>
        <w:fldChar w:fldCharType="separate"/>
      </w:r>
      <w:r w:rsidR="00E54DE4">
        <w:rPr>
          <w:rFonts w:ascii="Times New Roman" w:hAnsi="Times New Roman" w:cs="Times New Roman"/>
          <w:noProof/>
        </w:rPr>
        <w:t>(5-7)</w:t>
      </w:r>
      <w:r w:rsidR="004C3C06">
        <w:rPr>
          <w:rFonts w:ascii="Times New Roman" w:hAnsi="Times New Roman" w:cs="Times New Roman"/>
        </w:rPr>
        <w:fldChar w:fldCharType="end"/>
      </w:r>
      <w:r w:rsidRPr="00AC64EA">
        <w:rPr>
          <w:rFonts w:ascii="Times New Roman" w:hAnsi="Times New Roman" w:cs="Times New Roman"/>
        </w:rPr>
        <w:t xml:space="preserve">. Elevated levels were associated with poor outcome following aSAH in </w:t>
      </w:r>
      <w:r w:rsidR="00B36552">
        <w:rPr>
          <w:rFonts w:ascii="Times New Roman" w:hAnsi="Times New Roman" w:cs="Times New Roman"/>
        </w:rPr>
        <w:t xml:space="preserve">two </w:t>
      </w:r>
      <w:r w:rsidRPr="00AC64EA">
        <w:rPr>
          <w:rFonts w:ascii="Times New Roman" w:hAnsi="Times New Roman" w:cs="Times New Roman"/>
        </w:rPr>
        <w:t>small series of less than 100 patients</w:t>
      </w:r>
      <w:r w:rsidR="004C3C06">
        <w:rPr>
          <w:rFonts w:ascii="Times New Roman" w:hAnsi="Times New Roman" w:cs="Times New Roman"/>
        </w:rPr>
        <w:fldChar w:fldCharType="begin">
          <w:fldData xml:space="preserve">PEVuZE5vdGU+PENpdGU+PEF1dGhvcj5Gb3VudGFzPC9BdXRob3I+PFllYXI+MjAwOTwvWWVhcj48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</w:fldData>
        </w:fldChar>
      </w:r>
      <w:r w:rsidR="00E54DE4">
        <w:rPr>
          <w:rFonts w:ascii="Times New Roman" w:hAnsi="Times New Roman" w:cs="Times New Roman"/>
        </w:rPr>
        <w:instrText xml:space="preserve"> ADDIN EN.CITE </w:instrText>
      </w:r>
      <w:r w:rsidR="00E54DE4">
        <w:rPr>
          <w:rFonts w:ascii="Times New Roman" w:hAnsi="Times New Roman" w:cs="Times New Roman"/>
        </w:rPr>
        <w:fldChar w:fldCharType="begin">
          <w:fldData xml:space="preserve">PEVuZE5vdGU+PENpdGU+PEF1dGhvcj5Gb3VudGFzPC9BdXRob3I+PFllYXI+MjAwOTwvWWVhcj48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</w:fldData>
        </w:fldChar>
      </w:r>
      <w:r w:rsidR="00E54DE4">
        <w:rPr>
          <w:rFonts w:ascii="Times New Roman" w:hAnsi="Times New Roman" w:cs="Times New Roman"/>
        </w:rPr>
        <w:instrText xml:space="preserve"> ADDIN EN.CITE.DATA </w:instrText>
      </w:r>
      <w:r w:rsidR="00E54DE4">
        <w:rPr>
          <w:rFonts w:ascii="Times New Roman" w:hAnsi="Times New Roman" w:cs="Times New Roman"/>
        </w:rPr>
      </w:r>
      <w:r w:rsidR="00E54DE4">
        <w:rPr>
          <w:rFonts w:ascii="Times New Roman" w:hAnsi="Times New Roman" w:cs="Times New Roman"/>
        </w:rPr>
        <w:fldChar w:fldCharType="end"/>
      </w:r>
      <w:r w:rsidR="004C3C06">
        <w:rPr>
          <w:rFonts w:ascii="Times New Roman" w:hAnsi="Times New Roman" w:cs="Times New Roman"/>
        </w:rPr>
      </w:r>
      <w:r w:rsidR="004C3C06">
        <w:rPr>
          <w:rFonts w:ascii="Times New Roman" w:hAnsi="Times New Roman" w:cs="Times New Roman"/>
        </w:rPr>
        <w:fldChar w:fldCharType="separate"/>
      </w:r>
      <w:r w:rsidR="00E54DE4">
        <w:rPr>
          <w:rFonts w:ascii="Times New Roman" w:hAnsi="Times New Roman" w:cs="Times New Roman"/>
          <w:noProof/>
        </w:rPr>
        <w:t>(6, 7)</w:t>
      </w:r>
      <w:r w:rsidR="004C3C06">
        <w:rPr>
          <w:rFonts w:ascii="Times New Roman" w:hAnsi="Times New Roman" w:cs="Times New Roman"/>
        </w:rPr>
        <w:fldChar w:fldCharType="end"/>
      </w:r>
      <w:r w:rsidRPr="00AC64EA">
        <w:rPr>
          <w:rFonts w:ascii="Times New Roman" w:hAnsi="Times New Roman" w:cs="Times New Roman"/>
        </w:rPr>
        <w:t xml:space="preserve">.  A further study of 178 patients </w:t>
      </w:r>
      <w:r w:rsidR="00AF6E68" w:rsidRPr="00AC64EA">
        <w:rPr>
          <w:rFonts w:ascii="Times New Roman" w:hAnsi="Times New Roman" w:cs="Times New Roman"/>
        </w:rPr>
        <w:t>highlighted the problem</w:t>
      </w:r>
      <w:r w:rsidRPr="00AC64EA">
        <w:rPr>
          <w:rFonts w:ascii="Times New Roman" w:hAnsi="Times New Roman" w:cs="Times New Roman"/>
        </w:rPr>
        <w:t xml:space="preserve"> that </w:t>
      </w:r>
      <w:r w:rsidR="00AF6E68" w:rsidRPr="00AC64EA">
        <w:rPr>
          <w:rFonts w:ascii="Times New Roman" w:hAnsi="Times New Roman" w:cs="Times New Roman"/>
        </w:rPr>
        <w:t xml:space="preserve">although </w:t>
      </w:r>
      <w:r w:rsidRPr="00AC64EA">
        <w:rPr>
          <w:rFonts w:ascii="Times New Roman" w:hAnsi="Times New Roman" w:cs="Times New Roman"/>
        </w:rPr>
        <w:t xml:space="preserve">CRP levels on admission </w:t>
      </w:r>
      <w:r w:rsidR="00AF6E68" w:rsidRPr="00AC64EA">
        <w:rPr>
          <w:rFonts w:ascii="Times New Roman" w:hAnsi="Times New Roman" w:cs="Times New Roman"/>
        </w:rPr>
        <w:t>were</w:t>
      </w:r>
      <w:r w:rsidR="00130E1D">
        <w:rPr>
          <w:rFonts w:ascii="Times New Roman" w:hAnsi="Times New Roman" w:cs="Times New Roman"/>
        </w:rPr>
        <w:t xml:space="preserve"> associated</w:t>
      </w:r>
      <w:r w:rsidR="00AF6E68" w:rsidRPr="00AC64EA">
        <w:rPr>
          <w:rFonts w:ascii="Times New Roman" w:hAnsi="Times New Roman" w:cs="Times New Roman"/>
        </w:rPr>
        <w:t xml:space="preserve"> with outcome, </w:t>
      </w:r>
      <w:r w:rsidR="00B36552">
        <w:rPr>
          <w:rFonts w:ascii="Times New Roman" w:hAnsi="Times New Roman" w:cs="Times New Roman"/>
        </w:rPr>
        <w:t xml:space="preserve">with </w:t>
      </w:r>
      <w:r w:rsidR="00AF6E68" w:rsidRPr="00AC64EA">
        <w:rPr>
          <w:rFonts w:ascii="Times New Roman" w:hAnsi="Times New Roman" w:cs="Times New Roman"/>
        </w:rPr>
        <w:t xml:space="preserve">their sample size they were not independently predictive </w:t>
      </w:r>
      <w:r w:rsidR="004C3C06">
        <w:rPr>
          <w:rFonts w:ascii="Times New Roman" w:hAnsi="Times New Roman" w:cs="Times New Roman"/>
        </w:rPr>
        <w:fldChar w:fldCharType="begin"/>
      </w:r>
      <w:r w:rsidR="00E54DE4">
        <w:rPr>
          <w:rFonts w:ascii="Times New Roman" w:hAnsi="Times New Roman" w:cs="Times New Roman"/>
        </w:rPr>
        <w:instrText xml:space="preserve"> ADDIN EN.CITE &lt;EndNote&gt;&lt;Cite&gt;&lt;Author&gt;Juvela&lt;/Author&gt;&lt;Year&gt;2012&lt;/Year&gt;&lt;IDText&gt;C-reactive protein as predictor for poor outcome after aneurysmal subarachnoid haemorrhage&lt;/IDText&gt;&lt;DisplayText&gt;(8)&lt;/DisplayText&gt;&lt;record&gt;&lt;dates&gt;&lt;pub-dates&gt;&lt;date&gt;Mar&lt;/date&gt;&lt;/pub-dates&gt;&lt;year&gt;2012&lt;/year&gt;&lt;/dates&gt;&lt;keywords&gt;&lt;keyword&gt;Adult&lt;/keyword&gt;&lt;keyword&gt;Biomarkers&lt;/keyword&gt;&lt;keyword&gt;Brain Ischemia&lt;/keyword&gt;&lt;keyword&gt;C-Reactive Protein&lt;/keyword&gt;&lt;keyword&gt;Comorbidity&lt;/keyword&gt;&lt;keyword&gt;Female&lt;/keyword&gt;&lt;keyword&gt;Humans&lt;/keyword&gt;&lt;keyword&gt;Male&lt;/keyword&gt;&lt;keyword&gt;Middle Aged&lt;/keyword&gt;&lt;keyword&gt;Prospective Studies&lt;/keyword&gt;&lt;keyword&gt;Subarachnoid Hemorrhage&lt;/keyword&gt;&lt;/keywords&gt;&lt;urls&gt;&lt;related-urls&gt;&lt;url&gt;https://www.ncbi.nlm.nih.gov/pubmed/22134501&lt;/url&gt;&lt;/related-urls&gt;&lt;/urls&gt;&lt;isbn&gt;0942-0940&lt;/isbn&gt;&lt;titles&gt;&lt;title&gt;C-reactive protein as predictor for poor outcome after aneurysmal subarachnoid haemorrhage&lt;/title&gt;&lt;secondary-title&gt;Acta Neurochir (Wien)&lt;/secondary-title&gt;&lt;/titles&gt;&lt;pages&gt;397-404&lt;/pages&gt;&lt;number&gt;3&lt;/number&gt;&lt;contributors&gt;&lt;authors&gt;&lt;author&gt;Juvela, S.&lt;/author&gt;&lt;author&gt;Kuhmonen, J.&lt;/author&gt;&lt;author&gt;Siironen, J.&lt;/author&gt;&lt;/authors&gt;&lt;/contributors&gt;&lt;edition&gt;2011/12/03&lt;/edition&gt;&lt;language&gt;eng&lt;/language&gt;&lt;added-date format="utc"&gt;1576151769&lt;/added-date&gt;&lt;ref-type name="Journal Article"&gt;17&lt;/ref-type&gt;&lt;rec-number&gt;1283&lt;/rec-number&gt;&lt;last-updated-date format="utc"&gt;1576151769&lt;/last-updated-date&gt;&lt;accession-num&gt;22134501&lt;/accession-num&gt;&lt;electronic-resource-num&gt;10.1007/s00701-011-1243-7&lt;/electronic-resource-num&gt;&lt;volume&gt;154&lt;/volume&gt;&lt;/record&gt;&lt;/Cite&gt;&lt;/EndNote&gt;</w:instrText>
      </w:r>
      <w:r w:rsidR="004C3C06">
        <w:rPr>
          <w:rFonts w:ascii="Times New Roman" w:hAnsi="Times New Roman" w:cs="Times New Roman"/>
        </w:rPr>
        <w:fldChar w:fldCharType="separate"/>
      </w:r>
      <w:r w:rsidR="00E54DE4">
        <w:rPr>
          <w:rFonts w:ascii="Times New Roman" w:hAnsi="Times New Roman" w:cs="Times New Roman"/>
          <w:noProof/>
        </w:rPr>
        <w:t>(8)</w:t>
      </w:r>
      <w:r w:rsidR="004C3C06">
        <w:rPr>
          <w:rFonts w:ascii="Times New Roman" w:hAnsi="Times New Roman" w:cs="Times New Roman"/>
        </w:rPr>
        <w:fldChar w:fldCharType="end"/>
      </w:r>
      <w:r w:rsidRPr="00AC64EA">
        <w:rPr>
          <w:rFonts w:ascii="Times New Roman" w:hAnsi="Times New Roman" w:cs="Times New Roman"/>
        </w:rPr>
        <w:t>.  Another study of 803 patients reported CRP was only an independent predictor in good grade (</w:t>
      </w:r>
      <w:r w:rsidR="00ED1198" w:rsidRPr="00AC64EA">
        <w:rPr>
          <w:rFonts w:ascii="Times New Roman" w:hAnsi="Times New Roman" w:cs="Times New Roman"/>
        </w:rPr>
        <w:t xml:space="preserve">World Federation of </w:t>
      </w:r>
      <w:r w:rsidR="00ED1198" w:rsidRPr="00AC64EA">
        <w:rPr>
          <w:rFonts w:ascii="Times New Roman" w:hAnsi="Times New Roman" w:cs="Times New Roman"/>
        </w:rPr>
        <w:lastRenderedPageBreak/>
        <w:t xml:space="preserve">Neurological Surgeons (WFNS) grade </w:t>
      </w:r>
      <w:r w:rsidRPr="00AC64EA">
        <w:rPr>
          <w:rFonts w:ascii="Times New Roman" w:hAnsi="Times New Roman" w:cs="Times New Roman"/>
        </w:rPr>
        <w:t>1 or 2) but not poor grade (WFNS 3-5) aSAH patients</w:t>
      </w:r>
      <w:r w:rsidR="004C3C06">
        <w:rPr>
          <w:rFonts w:ascii="Times New Roman" w:hAnsi="Times New Roman" w:cs="Times New Roman"/>
        </w:rPr>
        <w:fldChar w:fldCharType="begin"/>
      </w:r>
      <w:r w:rsidR="00E54DE4">
        <w:rPr>
          <w:rFonts w:ascii="Times New Roman" w:hAnsi="Times New Roman" w:cs="Times New Roman"/>
        </w:rPr>
        <w:instrText xml:space="preserve"> ADDIN EN.CITE &lt;EndNote&gt;&lt;Cite&gt;&lt;Author&gt;Turner&lt;/Author&gt;&lt;Year&gt;2015&lt;/Year&gt;&lt;IDText&gt;Elevated Baseline C-Reactive Protein as a Predictor of Outcome After Aneurysmal Subarachnoid Hemorrhage: Data From the Simvastatin in Aneurysmal Subarachnoid Hemorrhage (STASH) Trial&lt;/IDText&gt;&lt;DisplayText&gt;(9)&lt;/DisplayText&gt;&lt;record&gt;&lt;dates&gt;&lt;pub-dates&gt;&lt;date&gt;Nov&lt;/date&gt;&lt;/pub-dates&gt;&lt;year&gt;2015&lt;/year&gt;&lt;/dates&gt;&lt;keywords&gt;&lt;keyword&gt;Adult&lt;/keyword&gt;&lt;keyword&gt;Aged&lt;/keyword&gt;&lt;keyword&gt;Biomarkers&lt;/keyword&gt;&lt;keyword&gt;C-Reactive Protein&lt;/keyword&gt;&lt;keyword&gt;Female&lt;/keyword&gt;&lt;keyword&gt;Humans&lt;/keyword&gt;&lt;keyword&gt;Intracranial Aneurysm&lt;/keyword&gt;&lt;keyword&gt;Male&lt;/keyword&gt;&lt;keyword&gt;Middle Aged&lt;/keyword&gt;&lt;keyword&gt;Predictive Value of Tests&lt;/keyword&gt;&lt;keyword&gt;Simvastatin&lt;/keyword&gt;&lt;keyword&gt;Statistics as Topic&lt;/keyword&gt;&lt;keyword&gt;Subarachnoid Hemorrhage&lt;/keyword&gt;&lt;keyword&gt;Treatment Outcome&lt;/keyword&gt;&lt;/keywords&gt;&lt;urls&gt;&lt;related-urls&gt;&lt;url&gt;https://www.ncbi.nlm.nih.gov/pubmed/26280117&lt;/url&gt;&lt;/related-urls&gt;&lt;/urls&gt;&lt;isbn&gt;1524-4040&lt;/isbn&gt;&lt;custom2&gt;PMC4605277&lt;/custom2&gt;&lt;titles&gt;&lt;title&gt;Elevated Baseline C-Reactive Protein as a Predictor of Outcome After Aneurysmal Subarachnoid Hemorrhage: Data From the Simvastatin in Aneurysmal Subarachnoid Hemorrhage (STASH) Trial&lt;/title&gt;&lt;secondary-title&gt;Neurosurgery&lt;/secondary-title&gt;&lt;/titles&gt;&lt;pages&gt;786-92; discussion 792-3&lt;/pages&gt;&lt;number&gt;5&lt;/number&gt;&lt;contributors&gt;&lt;authors&gt;&lt;author&gt;Turner, C. L.&lt;/author&gt;&lt;author&gt;Budohoski, K.&lt;/author&gt;&lt;author&gt;Smith, C.&lt;/author&gt;&lt;author&gt;Hutchinson, P. J.&lt;/author&gt;&lt;author&gt;Kirkpatrick, P. J.&lt;/author&gt;&lt;author&gt;Murray, G. D.&lt;/author&gt;&lt;author&gt;STASH collaborators&lt;/author&gt;&lt;/authors&gt;&lt;/contributors&gt;&lt;language&gt;eng&lt;/language&gt;&lt;added-date format="utc"&gt;1512236161&lt;/added-date&gt;&lt;ref-type name="Journal Article"&gt;17&lt;/ref-type&gt;&lt;rec-number&gt;938&lt;/rec-number&gt;&lt;last-updated-date format="utc"&gt;1512236161&lt;/last-updated-date&gt;&lt;accession-num&gt;26280117&lt;/accession-num&gt;&lt;electronic-resource-num&gt;10.1227/NEU.0000000000000963&lt;/electronic-resource-num&gt;&lt;volume&gt;77&lt;/volume&gt;&lt;/record&gt;&lt;/Cite&gt;&lt;/EndNote&gt;</w:instrText>
      </w:r>
      <w:r w:rsidR="004C3C06">
        <w:rPr>
          <w:rFonts w:ascii="Times New Roman" w:hAnsi="Times New Roman" w:cs="Times New Roman"/>
        </w:rPr>
        <w:fldChar w:fldCharType="separate"/>
      </w:r>
      <w:r w:rsidR="00E54DE4">
        <w:rPr>
          <w:rFonts w:ascii="Times New Roman" w:hAnsi="Times New Roman" w:cs="Times New Roman"/>
          <w:noProof/>
        </w:rPr>
        <w:t>(9)</w:t>
      </w:r>
      <w:r w:rsidR="004C3C06">
        <w:rPr>
          <w:rFonts w:ascii="Times New Roman" w:hAnsi="Times New Roman" w:cs="Times New Roman"/>
        </w:rPr>
        <w:fldChar w:fldCharType="end"/>
      </w:r>
      <w:r w:rsidRPr="00AC64EA">
        <w:rPr>
          <w:rFonts w:ascii="Times New Roman" w:hAnsi="Times New Roman" w:cs="Times New Roman"/>
        </w:rPr>
        <w:t>.  In summary, although there is evidence CRP is associated with outcome</w:t>
      </w:r>
      <w:r w:rsidR="00ED1198" w:rsidRPr="00AC64EA">
        <w:rPr>
          <w:rFonts w:ascii="Times New Roman" w:hAnsi="Times New Roman" w:cs="Times New Roman"/>
        </w:rPr>
        <w:t xml:space="preserve"> after aSAH</w:t>
      </w:r>
      <w:r w:rsidRPr="00AC64EA">
        <w:rPr>
          <w:rFonts w:ascii="Times New Roman" w:hAnsi="Times New Roman" w:cs="Times New Roman"/>
        </w:rPr>
        <w:t>, it is unclear</w:t>
      </w:r>
      <w:r w:rsidR="003D7D7D">
        <w:rPr>
          <w:rFonts w:ascii="Times New Roman" w:hAnsi="Times New Roman" w:cs="Times New Roman"/>
        </w:rPr>
        <w:t xml:space="preserve"> if</w:t>
      </w:r>
      <w:r w:rsidR="00130E1D">
        <w:rPr>
          <w:rFonts w:ascii="Times New Roman" w:hAnsi="Times New Roman" w:cs="Times New Roman"/>
        </w:rPr>
        <w:t xml:space="preserve"> this is independent from other known predictors or</w:t>
      </w:r>
      <w:r w:rsidR="003D7D7D">
        <w:rPr>
          <w:rFonts w:ascii="Times New Roman" w:hAnsi="Times New Roman" w:cs="Times New Roman"/>
        </w:rPr>
        <w:t xml:space="preserve"> </w:t>
      </w:r>
      <w:r w:rsidR="00AF6E68" w:rsidRPr="00AC64EA">
        <w:rPr>
          <w:rFonts w:ascii="Times New Roman" w:hAnsi="Times New Roman" w:cs="Times New Roman"/>
        </w:rPr>
        <w:t>across all</w:t>
      </w:r>
      <w:r w:rsidR="00ED1198" w:rsidRPr="00AC64EA">
        <w:rPr>
          <w:rFonts w:ascii="Times New Roman" w:hAnsi="Times New Roman" w:cs="Times New Roman"/>
        </w:rPr>
        <w:t xml:space="preserve"> aSAH</w:t>
      </w:r>
      <w:r w:rsidR="00AF6E68" w:rsidRPr="00AC64EA">
        <w:rPr>
          <w:rFonts w:ascii="Times New Roman" w:hAnsi="Times New Roman" w:cs="Times New Roman"/>
        </w:rPr>
        <w:t xml:space="preserve"> </w:t>
      </w:r>
      <w:r w:rsidR="00ED1198" w:rsidRPr="00AC64EA">
        <w:rPr>
          <w:rFonts w:ascii="Times New Roman" w:hAnsi="Times New Roman" w:cs="Times New Roman"/>
        </w:rPr>
        <w:t xml:space="preserve">grades </w:t>
      </w:r>
      <w:r w:rsidRPr="00AC64EA">
        <w:rPr>
          <w:rFonts w:ascii="Times New Roman" w:hAnsi="Times New Roman" w:cs="Times New Roman"/>
        </w:rPr>
        <w:t xml:space="preserve">and </w:t>
      </w:r>
      <w:r w:rsidR="00AF6E68" w:rsidRPr="00AC64EA">
        <w:rPr>
          <w:rFonts w:ascii="Times New Roman" w:hAnsi="Times New Roman" w:cs="Times New Roman"/>
        </w:rPr>
        <w:t xml:space="preserve">therefore </w:t>
      </w:r>
      <w:r w:rsidRPr="00AC64EA">
        <w:rPr>
          <w:rFonts w:ascii="Times New Roman" w:hAnsi="Times New Roman" w:cs="Times New Roman"/>
        </w:rPr>
        <w:t>if it should be added to prediction models such as SAHIT.</w:t>
      </w:r>
    </w:p>
    <w:p w14:paraId="6D42C300" w14:textId="77777777" w:rsidR="005F23F6" w:rsidRPr="00AC64EA" w:rsidRDefault="005F23F6" w:rsidP="00183087">
      <w:pPr>
        <w:spacing w:line="480" w:lineRule="auto"/>
        <w:rPr>
          <w:rFonts w:ascii="Times New Roman" w:hAnsi="Times New Roman" w:cs="Times New Roman"/>
        </w:rPr>
      </w:pPr>
    </w:p>
    <w:p w14:paraId="7A2CC08A" w14:textId="796AF027" w:rsidR="00F5114A" w:rsidRPr="00AC64EA" w:rsidRDefault="005F23F6" w:rsidP="00183087">
      <w:pPr>
        <w:spacing w:line="480" w:lineRule="auto"/>
        <w:rPr>
          <w:rFonts w:ascii="Times New Roman" w:hAnsi="Times New Roman" w:cs="Times New Roman"/>
        </w:rPr>
      </w:pPr>
      <w:r w:rsidRPr="00AC64EA">
        <w:rPr>
          <w:rFonts w:ascii="Times New Roman" w:hAnsi="Times New Roman" w:cs="Times New Roman"/>
        </w:rPr>
        <w:t xml:space="preserve">The SAHIT predictive tool, along with the majority of other outcome prediction tools </w:t>
      </w:r>
      <w:r w:rsidR="00130E1D">
        <w:rPr>
          <w:rFonts w:ascii="Times New Roman" w:hAnsi="Times New Roman" w:cs="Times New Roman"/>
        </w:rPr>
        <w:t xml:space="preserve">for </w:t>
      </w:r>
      <w:r w:rsidRPr="00AC64EA">
        <w:rPr>
          <w:rFonts w:ascii="Times New Roman" w:hAnsi="Times New Roman" w:cs="Times New Roman"/>
        </w:rPr>
        <w:t xml:space="preserve"> aSAH</w:t>
      </w:r>
      <w:r w:rsidR="00130E1D">
        <w:rPr>
          <w:rFonts w:ascii="Times New Roman" w:hAnsi="Times New Roman" w:cs="Times New Roman"/>
        </w:rPr>
        <w:t>,</w:t>
      </w:r>
      <w:r w:rsidRPr="00AC64EA">
        <w:rPr>
          <w:rFonts w:ascii="Times New Roman" w:hAnsi="Times New Roman" w:cs="Times New Roman"/>
        </w:rPr>
        <w:t xml:space="preserve"> was developed using the classical statistical learning method </w:t>
      </w:r>
      <w:r w:rsidR="00D70DA0" w:rsidRPr="00AC64EA">
        <w:rPr>
          <w:rFonts w:ascii="Times New Roman" w:hAnsi="Times New Roman" w:cs="Times New Roman"/>
        </w:rPr>
        <w:t xml:space="preserve">of </w:t>
      </w:r>
      <w:r w:rsidRPr="00AC64EA">
        <w:rPr>
          <w:rFonts w:ascii="Times New Roman" w:hAnsi="Times New Roman" w:cs="Times New Roman"/>
        </w:rPr>
        <w:t>logistic regression</w:t>
      </w:r>
      <w:r w:rsidR="004C3C06">
        <w:rPr>
          <w:rFonts w:ascii="Times New Roman" w:hAnsi="Times New Roman" w:cs="Times New Roman"/>
        </w:rPr>
        <w:fldChar w:fldCharType="begin">
          <w:fldData xml:space="preserve">PEVuZE5vdGU+PENpdGU+PEF1dGhvcj5KYWphPC9BdXRob3I+PFllYXI+MjAxMzwvWWVhcj48SURU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</w:fldData>
        </w:fldChar>
      </w:r>
      <w:r w:rsidR="00E54DE4">
        <w:rPr>
          <w:rFonts w:ascii="Times New Roman" w:hAnsi="Times New Roman" w:cs="Times New Roman"/>
        </w:rPr>
        <w:instrText xml:space="preserve"> ADDIN EN.CITE </w:instrText>
      </w:r>
      <w:r w:rsidR="00E54DE4">
        <w:rPr>
          <w:rFonts w:ascii="Times New Roman" w:hAnsi="Times New Roman" w:cs="Times New Roman"/>
        </w:rPr>
        <w:fldChar w:fldCharType="begin">
          <w:fldData xml:space="preserve">PEVuZE5vdGU+PENpdGU+PEF1dGhvcj5KYWphPC9BdXRob3I+PFllYXI+MjAxMzwvWWVhcj48SURU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</w:fldData>
        </w:fldChar>
      </w:r>
      <w:r w:rsidR="00E54DE4">
        <w:rPr>
          <w:rFonts w:ascii="Times New Roman" w:hAnsi="Times New Roman" w:cs="Times New Roman"/>
        </w:rPr>
        <w:instrText xml:space="preserve"> ADDIN EN.CITE.DATA </w:instrText>
      </w:r>
      <w:r w:rsidR="00E54DE4">
        <w:rPr>
          <w:rFonts w:ascii="Times New Roman" w:hAnsi="Times New Roman" w:cs="Times New Roman"/>
        </w:rPr>
      </w:r>
      <w:r w:rsidR="00E54DE4">
        <w:rPr>
          <w:rFonts w:ascii="Times New Roman" w:hAnsi="Times New Roman" w:cs="Times New Roman"/>
        </w:rPr>
        <w:fldChar w:fldCharType="end"/>
      </w:r>
      <w:r w:rsidR="004C3C06">
        <w:rPr>
          <w:rFonts w:ascii="Times New Roman" w:hAnsi="Times New Roman" w:cs="Times New Roman"/>
        </w:rPr>
      </w:r>
      <w:r w:rsidR="004C3C06">
        <w:rPr>
          <w:rFonts w:ascii="Times New Roman" w:hAnsi="Times New Roman" w:cs="Times New Roman"/>
        </w:rPr>
        <w:fldChar w:fldCharType="separate"/>
      </w:r>
      <w:r w:rsidR="00E54DE4">
        <w:rPr>
          <w:rFonts w:ascii="Times New Roman" w:hAnsi="Times New Roman" w:cs="Times New Roman"/>
          <w:noProof/>
        </w:rPr>
        <w:t>(3, 4)</w:t>
      </w:r>
      <w:r w:rsidR="004C3C06">
        <w:rPr>
          <w:rFonts w:ascii="Times New Roman" w:hAnsi="Times New Roman" w:cs="Times New Roman"/>
        </w:rPr>
        <w:fldChar w:fldCharType="end"/>
      </w:r>
      <w:r w:rsidR="006F6A8A">
        <w:rPr>
          <w:rFonts w:ascii="Times New Roman" w:hAnsi="Times New Roman" w:cs="Times New Roman"/>
        </w:rPr>
        <w:t>, which is a generalised linear model</w:t>
      </w:r>
      <w:r w:rsidRPr="00AC64EA">
        <w:rPr>
          <w:rFonts w:ascii="Times New Roman" w:hAnsi="Times New Roman" w:cs="Times New Roman"/>
        </w:rPr>
        <w:t>.  M</w:t>
      </w:r>
      <w:r w:rsidR="00D70DA0" w:rsidRPr="00AC64EA">
        <w:rPr>
          <w:rFonts w:ascii="Times New Roman" w:hAnsi="Times New Roman" w:cs="Times New Roman"/>
        </w:rPr>
        <w:t>ore m</w:t>
      </w:r>
      <w:r w:rsidRPr="00AC64EA">
        <w:rPr>
          <w:rFonts w:ascii="Times New Roman" w:hAnsi="Times New Roman" w:cs="Times New Roman"/>
        </w:rPr>
        <w:t>odern machine learning</w:t>
      </w:r>
      <w:r w:rsidR="006F6A8A">
        <w:rPr>
          <w:rFonts w:ascii="Times New Roman" w:hAnsi="Times New Roman" w:cs="Times New Roman"/>
        </w:rPr>
        <w:t xml:space="preserve"> methods</w:t>
      </w:r>
      <w:r w:rsidRPr="00AC64EA">
        <w:rPr>
          <w:rFonts w:ascii="Times New Roman" w:hAnsi="Times New Roman" w:cs="Times New Roman"/>
        </w:rPr>
        <w:t xml:space="preserve"> offer advantages over classical statistics as they are better able to analyse </w:t>
      </w:r>
      <w:r w:rsidR="006F6A8A">
        <w:rPr>
          <w:rFonts w:ascii="Times New Roman" w:hAnsi="Times New Roman" w:cs="Times New Roman"/>
        </w:rPr>
        <w:t xml:space="preserve">complex </w:t>
      </w:r>
      <w:r w:rsidRPr="00AC64EA">
        <w:rPr>
          <w:rFonts w:ascii="Times New Roman" w:hAnsi="Times New Roman" w:cs="Times New Roman"/>
        </w:rPr>
        <w:t>high dimensional data</w:t>
      </w:r>
      <w:r w:rsidR="006F6A8A">
        <w:rPr>
          <w:rFonts w:ascii="Times New Roman" w:hAnsi="Times New Roman" w:cs="Times New Roman"/>
        </w:rPr>
        <w:t>, account for nonlinear associations between predictors,</w:t>
      </w:r>
      <w:r w:rsidRPr="00AC64EA">
        <w:rPr>
          <w:rFonts w:ascii="Times New Roman" w:hAnsi="Times New Roman" w:cs="Times New Roman"/>
        </w:rPr>
        <w:t xml:space="preserve"> and </w:t>
      </w:r>
      <w:r w:rsidR="006F6A8A">
        <w:rPr>
          <w:rFonts w:ascii="Times New Roman" w:hAnsi="Times New Roman" w:cs="Times New Roman"/>
        </w:rPr>
        <w:t xml:space="preserve">thereby </w:t>
      </w:r>
      <w:r w:rsidRPr="00AC64EA">
        <w:rPr>
          <w:rFonts w:ascii="Times New Roman" w:hAnsi="Times New Roman" w:cs="Times New Roman"/>
        </w:rPr>
        <w:t>generate models</w:t>
      </w:r>
      <w:r w:rsidR="006F6A8A">
        <w:rPr>
          <w:rFonts w:ascii="Times New Roman" w:hAnsi="Times New Roman" w:cs="Times New Roman"/>
        </w:rPr>
        <w:t xml:space="preserve"> that generalize more</w:t>
      </w:r>
      <w:r w:rsidRPr="00AC64EA">
        <w:rPr>
          <w:rFonts w:ascii="Times New Roman" w:hAnsi="Times New Roman" w:cs="Times New Roman"/>
        </w:rPr>
        <w:t xml:space="preserve"> successfully </w:t>
      </w:r>
      <w:r w:rsidR="006F6A8A">
        <w:rPr>
          <w:rFonts w:ascii="Times New Roman" w:hAnsi="Times New Roman" w:cs="Times New Roman"/>
        </w:rPr>
        <w:t>to</w:t>
      </w:r>
      <w:r w:rsidRPr="00AC64EA">
        <w:rPr>
          <w:rFonts w:ascii="Times New Roman" w:hAnsi="Times New Roman" w:cs="Times New Roman"/>
        </w:rPr>
        <w:t xml:space="preserve"> unseen data</w:t>
      </w:r>
      <w:r w:rsidR="004C3C06">
        <w:rPr>
          <w:rFonts w:ascii="Times New Roman" w:hAnsi="Times New Roman" w:cs="Times New Roman"/>
        </w:rPr>
        <w:fldChar w:fldCharType="begin"/>
      </w:r>
      <w:r w:rsidR="00E54DE4">
        <w:rPr>
          <w:rFonts w:ascii="Times New Roman" w:hAnsi="Times New Roman" w:cs="Times New Roman"/>
        </w:rPr>
        <w:instrText xml:space="preserve"> ADDIN EN.CITE &lt;EndNote&gt;&lt;Cite&gt;&lt;Author&gt;Bzdok&lt;/Author&gt;&lt;Year&gt;2017&lt;/Year&gt;&lt;IDText&gt;Points of Significance: Machine learning: a primer&lt;/IDText&gt;&lt;DisplayText&gt;(10, 11)&lt;/DisplayText&gt;&lt;record&gt;&lt;dates&gt;&lt;pub-dates&gt;&lt;date&gt;Nov&lt;/date&gt;&lt;/pub-dates&gt;&lt;year&gt;2017&lt;/year&gt;&lt;/dates&gt;&lt;urls&gt;&lt;related-urls&gt;&lt;url&gt;https://www.ncbi.nlm.nih.gov/pubmed/29664466&lt;/url&gt;&lt;/related-urls&gt;&lt;/urls&gt;&lt;isbn&gt;1548-7105&lt;/isbn&gt;&lt;custom2&gt;PMC5905345&lt;/custom2&gt;&lt;titles&gt;&lt;title&gt;Points of Significance: Machine learning: a primer&lt;/title&gt;&lt;secondary-title&gt;Nat Methods&lt;/secondary-title&gt;&lt;/titles&gt;&lt;pages&gt;1119-1120&lt;/pages&gt;&lt;number&gt;12&lt;/number&gt;&lt;contributors&gt;&lt;authors&gt;&lt;author&gt;Bzdok, D.&lt;/author&gt;&lt;author&gt;Krzywinski, M.&lt;/author&gt;&lt;author&gt;Altman, N.&lt;/author&gt;&lt;/authors&gt;&lt;/contributors&gt;&lt;language&gt;eng&lt;/language&gt;&lt;added-date format="utc"&gt;1543768244&lt;/added-date&gt;&lt;ref-type name="Journal Article"&gt;17&lt;/ref-type&gt;&lt;rec-number&gt;1099&lt;/rec-number&gt;&lt;last-updated-date format="utc"&gt;1543768244&lt;/last-updated-date&gt;&lt;accession-num&gt;29664466&lt;/accession-num&gt;&lt;electronic-resource-num&gt;10.1038/nmeth.4526&lt;/electronic-resource-num&gt;&lt;volume&gt;14&lt;/volume&gt;&lt;/record&gt;&lt;/Cite&gt;&lt;Cite&gt;&lt;Author&gt;Bzdok&lt;/Author&gt;&lt;Year&gt;2018&lt;/Year&gt;&lt;IDText&gt;Statistics versus machine learning&lt;/IDText&gt;&lt;record&gt;&lt;dates&gt;&lt;pub-dates&gt;&lt;date&gt;Apr&lt;/date&gt;&lt;/pub-dates&gt;&lt;year&gt;2018&lt;/year&gt;&lt;/dates&gt;&lt;urls&gt;&lt;related-urls&gt;&lt;url&gt;https://www.ncbi.nlm.nih.gov/pubmed/30100822&lt;/url&gt;&lt;/related-urls&gt;&lt;/urls&gt;&lt;isbn&gt;1548-7105&lt;/isbn&gt;&lt;custom2&gt;PMC6082636&lt;/custom2&gt;&lt;titles&gt;&lt;title&gt;Statistics versus machine learning&lt;/title&gt;&lt;secondary-title&gt;Nat Methods&lt;/secondary-title&gt;&lt;/titles&gt;&lt;pages&gt;233-234&lt;/pages&gt;&lt;number&gt;4&lt;/number&gt;&lt;contributors&gt;&lt;authors&gt;&lt;author&gt;Bzdok, D.&lt;/author&gt;&lt;author&gt;Altman, N.&lt;/author&gt;&lt;author&gt;Krzywinski, M.&lt;/author&gt;&lt;/authors&gt;&lt;/contributors&gt;&lt;edition&gt;2018/04/03&lt;/edition&gt;&lt;language&gt;eng&lt;/language&gt;&lt;added-date format="utc"&gt;1543768385&lt;/added-date&gt;&lt;ref-type name="Journal Article"&gt;17&lt;/ref-type&gt;&lt;rec-number&gt;1101&lt;/rec-number&gt;&lt;last-updated-date format="utc"&gt;1543768385&lt;/last-updated-date&gt;&lt;accession-num&gt;30100822&lt;/accession-num&gt;&lt;electronic-resource-num&gt;10.1038/nmeth.4642&lt;/electronic-resource-num&gt;&lt;volume&gt;15&lt;/volume&gt;&lt;/record&gt;&lt;/Cite&gt;&lt;/EndNote&gt;</w:instrText>
      </w:r>
      <w:r w:rsidR="004C3C06">
        <w:rPr>
          <w:rFonts w:ascii="Times New Roman" w:hAnsi="Times New Roman" w:cs="Times New Roman"/>
        </w:rPr>
        <w:fldChar w:fldCharType="separate"/>
      </w:r>
      <w:r w:rsidR="00E54DE4">
        <w:rPr>
          <w:rFonts w:ascii="Times New Roman" w:hAnsi="Times New Roman" w:cs="Times New Roman"/>
          <w:noProof/>
        </w:rPr>
        <w:t>(10, 11)</w:t>
      </w:r>
      <w:r w:rsidR="004C3C06">
        <w:rPr>
          <w:rFonts w:ascii="Times New Roman" w:hAnsi="Times New Roman" w:cs="Times New Roman"/>
        </w:rPr>
        <w:fldChar w:fldCharType="end"/>
      </w:r>
      <w:r w:rsidRPr="00AC64EA">
        <w:rPr>
          <w:rFonts w:ascii="Times New Roman" w:hAnsi="Times New Roman" w:cs="Times New Roman"/>
        </w:rPr>
        <w:t xml:space="preserve">.  </w:t>
      </w:r>
      <w:r w:rsidR="001310C0" w:rsidRPr="00AC64EA">
        <w:rPr>
          <w:rFonts w:ascii="Times New Roman" w:hAnsi="Times New Roman" w:cs="Times New Roman"/>
        </w:rPr>
        <w:t>Although</w:t>
      </w:r>
      <w:r w:rsidR="006F6A8A">
        <w:rPr>
          <w:rFonts w:ascii="Times New Roman" w:hAnsi="Times New Roman" w:cs="Times New Roman"/>
        </w:rPr>
        <w:t xml:space="preserve"> machine learning</w:t>
      </w:r>
      <w:r w:rsidR="001310C0" w:rsidRPr="00AC64EA">
        <w:rPr>
          <w:rFonts w:ascii="Times New Roman" w:hAnsi="Times New Roman" w:cs="Times New Roman"/>
        </w:rPr>
        <w:t xml:space="preserve"> techniques have shown promise for the prediction of cerebral vasospasm and delayed cerebral ischaemia</w:t>
      </w:r>
      <w:r w:rsidR="004C3C06">
        <w:rPr>
          <w:rFonts w:ascii="Times New Roman" w:hAnsi="Times New Roman" w:cs="Times New Roman"/>
        </w:rPr>
        <w:fldChar w:fldCharType="begin">
          <w:fldData xml:space="preserve">PEVuZE5vdGU+PENpdGU+PEF1dGhvcj5EdW1vbnQ8L0F1dGhvcj48WWVhcj4yMDE2PC9ZZWFyPjxJ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==
</w:fldData>
        </w:fldChar>
      </w:r>
      <w:r w:rsidR="00E54DE4">
        <w:rPr>
          <w:rFonts w:ascii="Times New Roman" w:hAnsi="Times New Roman" w:cs="Times New Roman"/>
        </w:rPr>
        <w:instrText xml:space="preserve"> ADDIN EN.CITE </w:instrText>
      </w:r>
      <w:r w:rsidR="00E54DE4">
        <w:rPr>
          <w:rFonts w:ascii="Times New Roman" w:hAnsi="Times New Roman" w:cs="Times New Roman"/>
        </w:rPr>
        <w:fldChar w:fldCharType="begin">
          <w:fldData xml:space="preserve">PEVuZE5vdGU+PENpdGU+PEF1dGhvcj5EdW1vbnQ8L0F1dGhvcj48WWVhcj4yMDE2PC9ZZWFyPjxJ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==
</w:fldData>
        </w:fldChar>
      </w:r>
      <w:r w:rsidR="00E54DE4">
        <w:rPr>
          <w:rFonts w:ascii="Times New Roman" w:hAnsi="Times New Roman" w:cs="Times New Roman"/>
        </w:rPr>
        <w:instrText xml:space="preserve"> ADDIN EN.CITE.DATA </w:instrText>
      </w:r>
      <w:r w:rsidR="00E54DE4">
        <w:rPr>
          <w:rFonts w:ascii="Times New Roman" w:hAnsi="Times New Roman" w:cs="Times New Roman"/>
        </w:rPr>
      </w:r>
      <w:r w:rsidR="00E54DE4">
        <w:rPr>
          <w:rFonts w:ascii="Times New Roman" w:hAnsi="Times New Roman" w:cs="Times New Roman"/>
        </w:rPr>
        <w:fldChar w:fldCharType="end"/>
      </w:r>
      <w:r w:rsidR="004C3C06">
        <w:rPr>
          <w:rFonts w:ascii="Times New Roman" w:hAnsi="Times New Roman" w:cs="Times New Roman"/>
        </w:rPr>
      </w:r>
      <w:r w:rsidR="004C3C06">
        <w:rPr>
          <w:rFonts w:ascii="Times New Roman" w:hAnsi="Times New Roman" w:cs="Times New Roman"/>
        </w:rPr>
        <w:fldChar w:fldCharType="separate"/>
      </w:r>
      <w:r w:rsidR="00E54DE4">
        <w:rPr>
          <w:rFonts w:ascii="Times New Roman" w:hAnsi="Times New Roman" w:cs="Times New Roman"/>
          <w:noProof/>
        </w:rPr>
        <w:t>(12, 13)</w:t>
      </w:r>
      <w:r w:rsidR="004C3C06">
        <w:rPr>
          <w:rFonts w:ascii="Times New Roman" w:hAnsi="Times New Roman" w:cs="Times New Roman"/>
        </w:rPr>
        <w:fldChar w:fldCharType="end"/>
      </w:r>
      <w:r w:rsidR="00EB491C" w:rsidRPr="00AC64EA">
        <w:rPr>
          <w:rFonts w:ascii="Times New Roman" w:hAnsi="Times New Roman" w:cs="Times New Roman"/>
        </w:rPr>
        <w:t>,</w:t>
      </w:r>
      <w:r w:rsidR="001310C0" w:rsidRPr="00AC64EA">
        <w:rPr>
          <w:rFonts w:ascii="Times New Roman" w:hAnsi="Times New Roman" w:cs="Times New Roman"/>
        </w:rPr>
        <w:t xml:space="preserve"> only </w:t>
      </w:r>
      <w:r w:rsidR="00D70DA0" w:rsidRPr="00AC64EA">
        <w:rPr>
          <w:rFonts w:ascii="Times New Roman" w:hAnsi="Times New Roman" w:cs="Times New Roman"/>
        </w:rPr>
        <w:t xml:space="preserve">simple </w:t>
      </w:r>
      <w:r w:rsidRPr="00AC64EA">
        <w:rPr>
          <w:rFonts w:ascii="Times New Roman" w:hAnsi="Times New Roman" w:cs="Times New Roman"/>
        </w:rPr>
        <w:t>decision trees</w:t>
      </w:r>
      <w:r w:rsidR="004A7CBC" w:rsidRPr="00AC64EA">
        <w:rPr>
          <w:rFonts w:ascii="Times New Roman" w:hAnsi="Times New Roman" w:cs="Times New Roman"/>
        </w:rPr>
        <w:t xml:space="preserve"> </w:t>
      </w:r>
      <w:r w:rsidRPr="00AC64EA">
        <w:rPr>
          <w:rFonts w:ascii="Times New Roman" w:hAnsi="Times New Roman" w:cs="Times New Roman"/>
        </w:rPr>
        <w:t xml:space="preserve">have been applied </w:t>
      </w:r>
      <w:r w:rsidR="001310C0" w:rsidRPr="00AC64EA">
        <w:rPr>
          <w:rFonts w:ascii="Times New Roman" w:hAnsi="Times New Roman" w:cs="Times New Roman"/>
        </w:rPr>
        <w:t xml:space="preserve">to outcome prediction. These </w:t>
      </w:r>
      <w:r w:rsidRPr="00AC64EA">
        <w:rPr>
          <w:rFonts w:ascii="Times New Roman" w:hAnsi="Times New Roman" w:cs="Times New Roman"/>
        </w:rPr>
        <w:t xml:space="preserve">have been shown to </w:t>
      </w:r>
      <w:r w:rsidR="00A16EE8" w:rsidRPr="00AC64EA">
        <w:rPr>
          <w:rFonts w:ascii="Times New Roman" w:hAnsi="Times New Roman" w:cs="Times New Roman"/>
        </w:rPr>
        <w:t xml:space="preserve">have </w:t>
      </w:r>
      <w:r w:rsidR="006F6A8A">
        <w:rPr>
          <w:rFonts w:ascii="Times New Roman" w:hAnsi="Times New Roman" w:cs="Times New Roman"/>
        </w:rPr>
        <w:t xml:space="preserve">comparable </w:t>
      </w:r>
      <w:r w:rsidRPr="00AC64EA">
        <w:rPr>
          <w:rFonts w:ascii="Times New Roman" w:hAnsi="Times New Roman" w:cs="Times New Roman"/>
        </w:rPr>
        <w:t>perform</w:t>
      </w:r>
      <w:r w:rsidR="00A16EE8" w:rsidRPr="00AC64EA">
        <w:rPr>
          <w:rFonts w:ascii="Times New Roman" w:hAnsi="Times New Roman" w:cs="Times New Roman"/>
        </w:rPr>
        <w:t>ance</w:t>
      </w:r>
      <w:r w:rsidRPr="00AC64EA">
        <w:rPr>
          <w:rFonts w:ascii="Times New Roman" w:hAnsi="Times New Roman" w:cs="Times New Roman"/>
        </w:rPr>
        <w:t xml:space="preserve"> to logistic regression methods </w:t>
      </w:r>
      <w:r w:rsidR="004C3C06">
        <w:rPr>
          <w:rFonts w:ascii="Times New Roman" w:hAnsi="Times New Roman" w:cs="Times New Roman"/>
        </w:rPr>
        <w:fldChar w:fldCharType="begin">
          <w:fldData xml:space="preserve">PEVuZE5vdGU+PENpdGU+PEF1dGhvcj5Ib3N0ZXR0bGVyPC9BdXRob3I+PFllYXI+MjAxODwvWWVh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</w:fldData>
        </w:fldChar>
      </w:r>
      <w:r w:rsidR="00E54DE4">
        <w:rPr>
          <w:rFonts w:ascii="Times New Roman" w:hAnsi="Times New Roman" w:cs="Times New Roman"/>
        </w:rPr>
        <w:instrText xml:space="preserve"> ADDIN EN.CITE </w:instrText>
      </w:r>
      <w:r w:rsidR="00E54DE4">
        <w:rPr>
          <w:rFonts w:ascii="Times New Roman" w:hAnsi="Times New Roman" w:cs="Times New Roman"/>
        </w:rPr>
        <w:fldChar w:fldCharType="begin">
          <w:fldData xml:space="preserve">PEVuZE5vdGU+PENpdGU+PEF1dGhvcj5Ib3N0ZXR0bGVyPC9BdXRob3I+PFllYXI+MjAxODwvWWVh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</w:fldData>
        </w:fldChar>
      </w:r>
      <w:r w:rsidR="00E54DE4">
        <w:rPr>
          <w:rFonts w:ascii="Times New Roman" w:hAnsi="Times New Roman" w:cs="Times New Roman"/>
        </w:rPr>
        <w:instrText xml:space="preserve"> ADDIN EN.CITE.DATA </w:instrText>
      </w:r>
      <w:r w:rsidR="00E54DE4">
        <w:rPr>
          <w:rFonts w:ascii="Times New Roman" w:hAnsi="Times New Roman" w:cs="Times New Roman"/>
        </w:rPr>
      </w:r>
      <w:r w:rsidR="00E54DE4">
        <w:rPr>
          <w:rFonts w:ascii="Times New Roman" w:hAnsi="Times New Roman" w:cs="Times New Roman"/>
        </w:rPr>
        <w:fldChar w:fldCharType="end"/>
      </w:r>
      <w:r w:rsidR="004C3C06">
        <w:rPr>
          <w:rFonts w:ascii="Times New Roman" w:hAnsi="Times New Roman" w:cs="Times New Roman"/>
        </w:rPr>
      </w:r>
      <w:r w:rsidR="004C3C06">
        <w:rPr>
          <w:rFonts w:ascii="Times New Roman" w:hAnsi="Times New Roman" w:cs="Times New Roman"/>
        </w:rPr>
        <w:fldChar w:fldCharType="separate"/>
      </w:r>
      <w:r w:rsidR="00E54DE4">
        <w:rPr>
          <w:rFonts w:ascii="Times New Roman" w:hAnsi="Times New Roman" w:cs="Times New Roman"/>
          <w:noProof/>
        </w:rPr>
        <w:t>(14-16)</w:t>
      </w:r>
      <w:r w:rsidR="004C3C06">
        <w:rPr>
          <w:rFonts w:ascii="Times New Roman" w:hAnsi="Times New Roman" w:cs="Times New Roman"/>
        </w:rPr>
        <w:fldChar w:fldCharType="end"/>
      </w:r>
      <w:r w:rsidRPr="00AC64EA">
        <w:rPr>
          <w:rFonts w:ascii="Times New Roman" w:hAnsi="Times New Roman" w:cs="Times New Roman"/>
        </w:rPr>
        <w:t xml:space="preserve">. </w:t>
      </w:r>
      <w:r w:rsidR="00FE486B" w:rsidRPr="00AC64EA">
        <w:rPr>
          <w:rFonts w:ascii="Times New Roman" w:hAnsi="Times New Roman" w:cs="Times New Roman"/>
        </w:rPr>
        <w:t>M</w:t>
      </w:r>
      <w:r w:rsidR="001310C0" w:rsidRPr="00AC64EA">
        <w:rPr>
          <w:rFonts w:ascii="Times New Roman" w:hAnsi="Times New Roman" w:cs="Times New Roman"/>
        </w:rPr>
        <w:t xml:space="preserve">ore powerful machine </w:t>
      </w:r>
      <w:r w:rsidRPr="00AC64EA">
        <w:rPr>
          <w:rFonts w:ascii="Times New Roman" w:hAnsi="Times New Roman" w:cs="Times New Roman"/>
        </w:rPr>
        <w:t>learning methods</w:t>
      </w:r>
      <w:r w:rsidR="00130E1D">
        <w:rPr>
          <w:rFonts w:ascii="Times New Roman" w:hAnsi="Times New Roman" w:cs="Times New Roman"/>
        </w:rPr>
        <w:t>,</w:t>
      </w:r>
      <w:r w:rsidR="004A7CBC" w:rsidRPr="00AC64EA">
        <w:rPr>
          <w:rFonts w:ascii="Times New Roman" w:hAnsi="Times New Roman" w:cs="Times New Roman"/>
        </w:rPr>
        <w:t xml:space="preserve"> including</w:t>
      </w:r>
      <w:r w:rsidR="006F6A8A">
        <w:rPr>
          <w:rFonts w:ascii="Times New Roman" w:hAnsi="Times New Roman" w:cs="Times New Roman"/>
        </w:rPr>
        <w:t xml:space="preserve"> ensemble methods such as</w:t>
      </w:r>
      <w:r w:rsidR="004A7CBC" w:rsidRPr="00AC64EA">
        <w:rPr>
          <w:rFonts w:ascii="Times New Roman" w:hAnsi="Times New Roman" w:cs="Times New Roman"/>
        </w:rPr>
        <w:t xml:space="preserve"> random forest</w:t>
      </w:r>
      <w:r w:rsidR="001310C0" w:rsidRPr="00AC64EA">
        <w:rPr>
          <w:rFonts w:ascii="Times New Roman" w:hAnsi="Times New Roman" w:cs="Times New Roman"/>
        </w:rPr>
        <w:t>s</w:t>
      </w:r>
      <w:r w:rsidR="004A7CBC" w:rsidRPr="00AC64EA">
        <w:rPr>
          <w:rFonts w:ascii="Times New Roman" w:hAnsi="Times New Roman" w:cs="Times New Roman"/>
        </w:rPr>
        <w:t xml:space="preserve"> and</w:t>
      </w:r>
      <w:r w:rsidR="006F6A8A">
        <w:rPr>
          <w:rFonts w:ascii="Times New Roman" w:hAnsi="Times New Roman" w:cs="Times New Roman"/>
        </w:rPr>
        <w:t xml:space="preserve"> nonlinear methods such as</w:t>
      </w:r>
      <w:r w:rsidR="004A7CBC" w:rsidRPr="00AC64EA">
        <w:rPr>
          <w:rFonts w:ascii="Times New Roman" w:hAnsi="Times New Roman" w:cs="Times New Roman"/>
        </w:rPr>
        <w:t xml:space="preserve"> support vector machines</w:t>
      </w:r>
      <w:r w:rsidR="00130E1D">
        <w:rPr>
          <w:rFonts w:ascii="Times New Roman" w:hAnsi="Times New Roman" w:cs="Times New Roman"/>
        </w:rPr>
        <w:t>,</w:t>
      </w:r>
      <w:r w:rsidRPr="00AC64EA">
        <w:rPr>
          <w:rFonts w:ascii="Times New Roman" w:hAnsi="Times New Roman" w:cs="Times New Roman"/>
        </w:rPr>
        <w:t xml:space="preserve"> have not been explored in outcome prediction after aSAH and </w:t>
      </w:r>
      <w:r w:rsidR="00130E1D">
        <w:rPr>
          <w:rFonts w:ascii="Times New Roman" w:hAnsi="Times New Roman" w:cs="Times New Roman"/>
        </w:rPr>
        <w:t>use</w:t>
      </w:r>
      <w:r w:rsidRPr="00AC64EA">
        <w:rPr>
          <w:rFonts w:ascii="Times New Roman" w:hAnsi="Times New Roman" w:cs="Times New Roman"/>
        </w:rPr>
        <w:t xml:space="preserve"> of these methods may allow improve predictive models</w:t>
      </w:r>
      <w:r w:rsidR="004C3C06">
        <w:rPr>
          <w:rFonts w:ascii="Times New Roman" w:hAnsi="Times New Roman" w:cs="Times New Roman"/>
        </w:rPr>
        <w:fldChar w:fldCharType="begin"/>
      </w:r>
      <w:r w:rsidR="00E54DE4">
        <w:rPr>
          <w:rFonts w:ascii="Times New Roman" w:hAnsi="Times New Roman" w:cs="Times New Roman"/>
        </w:rPr>
        <w:instrText xml:space="preserve"> ADDIN EN.CITE &lt;EndNote&gt;&lt;Cite&gt;&lt;Author&gt;Shi&lt;/Author&gt;&lt;Year&gt;2020&lt;/Year&gt;&lt;IDText&gt;Artificial Intelligence in the Management of Intracranial Aneurysms: Current Status and Future Perspectives&lt;/IDText&gt;&lt;DisplayText&gt;(17)&lt;/DisplayText&gt;&lt;record&gt;&lt;dates&gt;&lt;pub-dates&gt;&lt;date&gt;Mar&lt;/date&gt;&lt;/pub-dates&gt;&lt;year&gt;2020&lt;/year&gt;&lt;/dates&gt;&lt;urls&gt;&lt;related-urls&gt;&lt;url&gt;https://www.ncbi.nlm.nih.gov/pubmed/32165361&lt;/url&gt;&lt;/related-urls&gt;&lt;/urls&gt;&lt;isbn&gt;1936-959X&lt;/isbn&gt;&lt;custom2&gt;PMC7077887&lt;/custom2&gt;&lt;titles&gt;&lt;title&gt;Artificial Intelligence in the Management of Intracranial Aneurysms: Current Status and Future Perspectives&lt;/title&gt;&lt;secondary-title&gt;AJNR Am J Neuroradiol&lt;/secondary-title&gt;&lt;/titles&gt;&lt;pages&gt;373-379&lt;/pages&gt;&lt;number&gt;3&lt;/number&gt;&lt;contributors&gt;&lt;authors&gt;&lt;author&gt;Shi, Z.&lt;/author&gt;&lt;author&gt;Hu, B.&lt;/author&gt;&lt;author&gt;Schoepf, U. J.&lt;/author&gt;&lt;author&gt;Savage, R. H.&lt;/author&gt;&lt;author&gt;Dargis, D. M.&lt;/author&gt;&lt;author&gt;Pan, C. W.&lt;/author&gt;&lt;author&gt;Li, X. L.&lt;/author&gt;&lt;author&gt;Ni, Q. Q.&lt;/author&gt;&lt;author&gt;Lu, G. M.&lt;/author&gt;&lt;author&gt;Zhang, L. J.&lt;/author&gt;&lt;/authors&gt;&lt;/contributors&gt;&lt;edition&gt;2020/03/12&lt;/edition&gt;&lt;language&gt;eng&lt;/language&gt;&lt;added-date format="utc"&gt;1584965290&lt;/added-date&gt;&lt;ref-type name="Journal Article"&gt;17&lt;/ref-type&gt;&lt;rec-number&gt;1290&lt;/rec-number&gt;&lt;last-updated-date format="utc"&gt;1584965290&lt;/last-updated-date&gt;&lt;accession-num&gt;32165361&lt;/accession-num&gt;&lt;electronic-resource-num&gt;10.3174/ajnr.A6468&lt;/electronic-resource-num&gt;&lt;volume&gt;41&lt;/volume&gt;&lt;/record&gt;&lt;/Cite&gt;&lt;/EndNote&gt;</w:instrText>
      </w:r>
      <w:r w:rsidR="004C3C06">
        <w:rPr>
          <w:rFonts w:ascii="Times New Roman" w:hAnsi="Times New Roman" w:cs="Times New Roman"/>
        </w:rPr>
        <w:fldChar w:fldCharType="separate"/>
      </w:r>
      <w:r w:rsidR="00E54DE4">
        <w:rPr>
          <w:rFonts w:ascii="Times New Roman" w:hAnsi="Times New Roman" w:cs="Times New Roman"/>
          <w:noProof/>
        </w:rPr>
        <w:t>(17)</w:t>
      </w:r>
      <w:r w:rsidR="004C3C06">
        <w:rPr>
          <w:rFonts w:ascii="Times New Roman" w:hAnsi="Times New Roman" w:cs="Times New Roman"/>
        </w:rPr>
        <w:fldChar w:fldCharType="end"/>
      </w:r>
      <w:r w:rsidRPr="00AC64EA">
        <w:rPr>
          <w:rFonts w:ascii="Times New Roman" w:hAnsi="Times New Roman" w:cs="Times New Roman"/>
        </w:rPr>
        <w:t>.</w:t>
      </w:r>
    </w:p>
    <w:p w14:paraId="4E1D51AE" w14:textId="55D35AA6" w:rsidR="00A04CD8" w:rsidRPr="00AC64EA" w:rsidRDefault="00A04CD8" w:rsidP="00183087">
      <w:pPr>
        <w:spacing w:line="480" w:lineRule="auto"/>
        <w:rPr>
          <w:rFonts w:ascii="Times New Roman" w:hAnsi="Times New Roman" w:cs="Times New Roman"/>
        </w:rPr>
      </w:pPr>
    </w:p>
    <w:p w14:paraId="6467296A" w14:textId="3EC0E979" w:rsidR="001310C0" w:rsidRPr="00AC64EA" w:rsidRDefault="00A04CD8" w:rsidP="00183087">
      <w:pPr>
        <w:spacing w:line="480" w:lineRule="auto"/>
        <w:rPr>
          <w:rFonts w:ascii="Times New Roman" w:hAnsi="Times New Roman" w:cs="Times New Roman"/>
        </w:rPr>
      </w:pPr>
      <w:r w:rsidRPr="00AC64EA">
        <w:rPr>
          <w:rFonts w:ascii="Times New Roman" w:hAnsi="Times New Roman" w:cs="Times New Roman"/>
        </w:rPr>
        <w:t xml:space="preserve">The aims of this study are </w:t>
      </w:r>
      <w:r w:rsidR="005F23F6" w:rsidRPr="00AC64EA">
        <w:rPr>
          <w:rFonts w:ascii="Times New Roman" w:hAnsi="Times New Roman" w:cs="Times New Roman"/>
        </w:rPr>
        <w:t xml:space="preserve">therefore </w:t>
      </w:r>
      <w:r w:rsidRPr="00AC64EA">
        <w:rPr>
          <w:rFonts w:ascii="Times New Roman" w:hAnsi="Times New Roman" w:cs="Times New Roman"/>
        </w:rPr>
        <w:t>to: (1)</w:t>
      </w:r>
      <w:r w:rsidR="0044749C" w:rsidRPr="00AC64EA">
        <w:rPr>
          <w:rFonts w:ascii="Times New Roman" w:hAnsi="Times New Roman" w:cs="Times New Roman"/>
        </w:rPr>
        <w:t xml:space="preserve"> </w:t>
      </w:r>
      <w:r w:rsidR="001310C0" w:rsidRPr="00AC64EA">
        <w:rPr>
          <w:rFonts w:ascii="Times New Roman" w:hAnsi="Times New Roman" w:cs="Times New Roman"/>
        </w:rPr>
        <w:t xml:space="preserve">assess if </w:t>
      </w:r>
      <w:r w:rsidR="0044749C" w:rsidRPr="00AC64EA">
        <w:rPr>
          <w:rFonts w:ascii="Times New Roman" w:hAnsi="Times New Roman" w:cs="Times New Roman"/>
        </w:rPr>
        <w:t>CRP is an independent predictor of outcome after aSAH</w:t>
      </w:r>
      <w:r w:rsidR="009C20E2" w:rsidRPr="00AC64EA">
        <w:rPr>
          <w:rFonts w:ascii="Times New Roman" w:hAnsi="Times New Roman" w:cs="Times New Roman"/>
        </w:rPr>
        <w:t>;</w:t>
      </w:r>
      <w:r w:rsidR="0044749C" w:rsidRPr="00AC64EA">
        <w:rPr>
          <w:rFonts w:ascii="Times New Roman" w:hAnsi="Times New Roman" w:cs="Times New Roman"/>
        </w:rPr>
        <w:t xml:space="preserve"> (2)</w:t>
      </w:r>
      <w:r w:rsidR="009C20E2" w:rsidRPr="00AC64EA">
        <w:rPr>
          <w:rFonts w:ascii="Times New Roman" w:hAnsi="Times New Roman" w:cs="Times New Roman"/>
        </w:rPr>
        <w:t xml:space="preserve"> develop improved predictive models of outcome after aSAH</w:t>
      </w:r>
      <w:r w:rsidR="005F23F6" w:rsidRPr="00AC64EA">
        <w:rPr>
          <w:rFonts w:ascii="Times New Roman" w:hAnsi="Times New Roman" w:cs="Times New Roman"/>
        </w:rPr>
        <w:t xml:space="preserve"> </w:t>
      </w:r>
      <w:r w:rsidR="006445C1" w:rsidRPr="00AC64EA">
        <w:rPr>
          <w:rFonts w:ascii="Times New Roman" w:hAnsi="Times New Roman" w:cs="Times New Roman"/>
        </w:rPr>
        <w:t>by including</w:t>
      </w:r>
      <w:r w:rsidR="005F23F6" w:rsidRPr="00AC64EA">
        <w:rPr>
          <w:rFonts w:ascii="Times New Roman" w:hAnsi="Times New Roman" w:cs="Times New Roman"/>
        </w:rPr>
        <w:t xml:space="preserve"> CRP </w:t>
      </w:r>
      <w:r w:rsidR="006F6A8A">
        <w:rPr>
          <w:rFonts w:ascii="Times New Roman" w:hAnsi="Times New Roman" w:cs="Times New Roman"/>
        </w:rPr>
        <w:t>in</w:t>
      </w:r>
      <w:r w:rsidR="005F23F6" w:rsidRPr="00AC64EA">
        <w:rPr>
          <w:rFonts w:ascii="Times New Roman" w:hAnsi="Times New Roman" w:cs="Times New Roman"/>
        </w:rPr>
        <w:t xml:space="preserve"> machine learning</w:t>
      </w:r>
      <w:r w:rsidR="006F6A8A">
        <w:rPr>
          <w:rFonts w:ascii="Times New Roman" w:hAnsi="Times New Roman" w:cs="Times New Roman"/>
        </w:rPr>
        <w:t xml:space="preserve"> models</w:t>
      </w:r>
      <w:r w:rsidR="001310C0" w:rsidRPr="00AC64EA">
        <w:rPr>
          <w:rFonts w:ascii="Times New Roman" w:hAnsi="Times New Roman" w:cs="Times New Roman"/>
        </w:rPr>
        <w:t>.</w:t>
      </w:r>
    </w:p>
    <w:p w14:paraId="46170292" w14:textId="77777777" w:rsidR="003F3FBA" w:rsidRPr="00AC64EA" w:rsidRDefault="003F3FBA" w:rsidP="00183087">
      <w:pPr>
        <w:spacing w:line="480" w:lineRule="auto"/>
        <w:rPr>
          <w:rFonts w:ascii="Times New Roman" w:hAnsi="Times New Roman" w:cs="Times New Roman"/>
        </w:rPr>
      </w:pPr>
    </w:p>
    <w:p w14:paraId="1593BC01" w14:textId="7CF67DB8" w:rsidR="00FE2300" w:rsidRPr="00AC64EA" w:rsidRDefault="00FE2300" w:rsidP="00183087">
      <w:pPr>
        <w:spacing w:line="480" w:lineRule="auto"/>
        <w:rPr>
          <w:rFonts w:ascii="Times New Roman" w:hAnsi="Times New Roman" w:cs="Times New Roman"/>
          <w:b/>
          <w:bCs/>
        </w:rPr>
      </w:pPr>
      <w:r w:rsidRPr="00AC64EA">
        <w:rPr>
          <w:rFonts w:ascii="Times New Roman" w:hAnsi="Times New Roman" w:cs="Times New Roman"/>
          <w:b/>
          <w:bCs/>
        </w:rPr>
        <w:t>Methods</w:t>
      </w:r>
    </w:p>
    <w:p w14:paraId="1741E3C6" w14:textId="77777777" w:rsidR="00AC64EA" w:rsidRPr="00AC64EA" w:rsidRDefault="00AC64EA" w:rsidP="00183087">
      <w:pPr>
        <w:spacing w:line="480" w:lineRule="auto"/>
        <w:rPr>
          <w:rFonts w:ascii="Times New Roman" w:hAnsi="Times New Roman" w:cs="Times New Roman"/>
        </w:rPr>
      </w:pPr>
    </w:p>
    <w:p w14:paraId="1E7F3347" w14:textId="3DC8604F" w:rsidR="00FE2300" w:rsidRPr="00AC64EA" w:rsidRDefault="00AC64EA" w:rsidP="006B4026">
      <w:pPr>
        <w:spacing w:line="480" w:lineRule="auto"/>
        <w:rPr>
          <w:rFonts w:ascii="Times New Roman" w:eastAsia="Times New Roman" w:hAnsi="Times New Roman" w:cs="Times New Roman"/>
          <w:color w:val="000000"/>
          <w:shd w:val="clear" w:color="auto" w:fill="FFFFFF"/>
          <w:lang w:eastAsia="en-GB"/>
        </w:rPr>
      </w:pPr>
      <w:r w:rsidRPr="00AC64EA">
        <w:rPr>
          <w:rFonts w:ascii="Times New Roman" w:eastAsia="Times New Roman" w:hAnsi="Times New Roman" w:cs="Times New Roman"/>
          <w:color w:val="000000"/>
          <w:shd w:val="clear" w:color="auto" w:fill="FFFFFF"/>
          <w:lang w:eastAsia="en-GB"/>
        </w:rPr>
        <w:lastRenderedPageBreak/>
        <w:t>The data that support the findings of this study are available from the corresponding author upon reasonable request.</w:t>
      </w:r>
      <w:r w:rsidR="006B4026">
        <w:rPr>
          <w:rFonts w:ascii="Times New Roman" w:eastAsia="Times New Roman" w:hAnsi="Times New Roman" w:cs="Times New Roman"/>
          <w:color w:val="000000"/>
          <w:shd w:val="clear" w:color="auto" w:fill="FFFFFF"/>
          <w:lang w:eastAsia="en-GB"/>
        </w:rPr>
        <w:t xml:space="preserve"> </w:t>
      </w:r>
      <w:r w:rsidR="006B4026" w:rsidRPr="006B4026">
        <w:rPr>
          <w:rFonts w:ascii="Times New Roman" w:eastAsia="Times New Roman" w:hAnsi="Times New Roman" w:cs="Times New Roman"/>
          <w:color w:val="000000"/>
          <w:shd w:val="clear" w:color="auto" w:fill="FFFFFF"/>
          <w:lang w:eastAsia="en-GB"/>
        </w:rPr>
        <w:t>Predictive models are repo</w:t>
      </w:r>
      <w:r w:rsidR="006B4026">
        <w:rPr>
          <w:rFonts w:ascii="Times New Roman" w:eastAsia="Times New Roman" w:hAnsi="Times New Roman" w:cs="Times New Roman"/>
          <w:color w:val="000000"/>
          <w:shd w:val="clear" w:color="auto" w:fill="FFFFFF"/>
          <w:lang w:eastAsia="en-GB"/>
        </w:rPr>
        <w:t xml:space="preserve">rted in keeping with the TRIPOD </w:t>
      </w:r>
      <w:r w:rsidR="006B4026" w:rsidRPr="006B4026">
        <w:rPr>
          <w:rFonts w:ascii="Times New Roman" w:eastAsia="Times New Roman" w:hAnsi="Times New Roman" w:cs="Times New Roman"/>
          <w:color w:val="000000"/>
          <w:shd w:val="clear" w:color="auto" w:fill="FFFFFF"/>
          <w:lang w:eastAsia="en-GB"/>
        </w:rPr>
        <w:t>statement (checklist in the Supplemental material).</w:t>
      </w:r>
    </w:p>
    <w:p w14:paraId="2E7C9896" w14:textId="77777777" w:rsidR="00AC64EA" w:rsidRPr="00AC64EA" w:rsidRDefault="00AC64EA" w:rsidP="00183087">
      <w:pPr>
        <w:spacing w:line="480" w:lineRule="auto"/>
        <w:rPr>
          <w:rFonts w:ascii="Times New Roman" w:eastAsia="Times New Roman" w:hAnsi="Times New Roman" w:cs="Times New Roman"/>
          <w:lang w:eastAsia="en-GB"/>
        </w:rPr>
      </w:pPr>
    </w:p>
    <w:p w14:paraId="03A5003B" w14:textId="77777777" w:rsidR="009B79CC" w:rsidRPr="00AC64EA" w:rsidRDefault="009B79CC" w:rsidP="00183087">
      <w:pPr>
        <w:spacing w:line="480" w:lineRule="auto"/>
        <w:rPr>
          <w:rFonts w:ascii="Times New Roman" w:hAnsi="Times New Roman" w:cs="Times New Roman"/>
          <w:u w:val="single"/>
        </w:rPr>
      </w:pPr>
      <w:r w:rsidRPr="00AC64EA">
        <w:rPr>
          <w:rFonts w:ascii="Times New Roman" w:hAnsi="Times New Roman" w:cs="Times New Roman"/>
          <w:u w:val="single"/>
        </w:rPr>
        <w:t>Patient data</w:t>
      </w:r>
    </w:p>
    <w:p w14:paraId="4F03C13C" w14:textId="77777777" w:rsidR="009B79CC" w:rsidRPr="00AC64EA" w:rsidRDefault="009B79CC" w:rsidP="00183087">
      <w:pPr>
        <w:spacing w:line="480" w:lineRule="auto"/>
        <w:rPr>
          <w:rFonts w:ascii="Times New Roman" w:hAnsi="Times New Roman" w:cs="Times New Roman"/>
        </w:rPr>
      </w:pPr>
    </w:p>
    <w:p w14:paraId="1B9648B3" w14:textId="1438F387" w:rsidR="009B79CC" w:rsidRPr="00AC64EA" w:rsidRDefault="00510CD7"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Patients with </w:t>
      </w:r>
      <w:r w:rsidR="00A16EE8" w:rsidRPr="00AC64EA">
        <w:rPr>
          <w:rFonts w:ascii="Times New Roman" w:hAnsi="Times New Roman" w:cs="Times New Roman"/>
          <w:lang w:val="en-GB"/>
        </w:rPr>
        <w:t>aSAH</w:t>
      </w:r>
      <w:r w:rsidRPr="00AC64EA">
        <w:rPr>
          <w:rFonts w:ascii="Times New Roman" w:hAnsi="Times New Roman" w:cs="Times New Roman"/>
          <w:lang w:val="en-GB"/>
        </w:rPr>
        <w:t xml:space="preserve"> who had at least one recorded CRP and WFNS on day 0, 1 or 2 after ictus were eligible for inclusion. </w:t>
      </w:r>
      <w:r w:rsidR="009B79CC" w:rsidRPr="00AC64EA">
        <w:rPr>
          <w:rFonts w:ascii="Times New Roman" w:hAnsi="Times New Roman" w:cs="Times New Roman"/>
          <w:lang w:val="en-GB"/>
        </w:rPr>
        <w:t>De-identified individual patient level data was identified from two sources</w:t>
      </w:r>
      <w:r w:rsidR="006B2354" w:rsidRPr="00AC64EA">
        <w:rPr>
          <w:rFonts w:ascii="Times New Roman" w:hAnsi="Times New Roman" w:cs="Times New Roman"/>
          <w:lang w:val="en-GB"/>
        </w:rPr>
        <w:t>:</w:t>
      </w:r>
      <w:r w:rsidR="009B79CC" w:rsidRPr="00AC64EA">
        <w:rPr>
          <w:rFonts w:ascii="Times New Roman" w:hAnsi="Times New Roman" w:cs="Times New Roman"/>
          <w:lang w:val="en-GB"/>
        </w:rPr>
        <w:t xml:space="preserve">  </w:t>
      </w:r>
    </w:p>
    <w:p w14:paraId="2CE4E140" w14:textId="77777777" w:rsidR="009B79CC" w:rsidRPr="00AC64EA" w:rsidRDefault="009B79CC" w:rsidP="00183087">
      <w:pPr>
        <w:pStyle w:val="EndNoteBibliography"/>
        <w:rPr>
          <w:rFonts w:ascii="Times New Roman" w:hAnsi="Times New Roman" w:cs="Times New Roman"/>
          <w:lang w:val="en-GB"/>
        </w:rPr>
      </w:pPr>
    </w:p>
    <w:p w14:paraId="473ECE02" w14:textId="28BBEE59" w:rsidR="006E2A53" w:rsidRPr="00AC64EA" w:rsidRDefault="009B79CC" w:rsidP="00183087">
      <w:pPr>
        <w:pStyle w:val="EndNoteBibliography"/>
        <w:numPr>
          <w:ilvl w:val="0"/>
          <w:numId w:val="1"/>
        </w:numPr>
        <w:rPr>
          <w:rFonts w:ascii="Times New Roman" w:hAnsi="Times New Roman" w:cs="Times New Roman"/>
        </w:rPr>
      </w:pPr>
      <w:r w:rsidRPr="00AC64EA">
        <w:rPr>
          <w:rFonts w:ascii="Times New Roman" w:hAnsi="Times New Roman" w:cs="Times New Roman"/>
          <w:lang w:val="en-GB"/>
        </w:rPr>
        <w:t>The Wessex Neurological Centre (WNC, University Hospital Southampton, UK) neurovascular database.</w:t>
      </w:r>
      <w:r w:rsidR="006E2A53" w:rsidRPr="00AC64EA">
        <w:rPr>
          <w:rFonts w:ascii="Times New Roman" w:hAnsi="Times New Roman" w:cs="Times New Roman"/>
          <w:lang w:val="en-GB"/>
        </w:rPr>
        <w:t xml:space="preserve">  </w:t>
      </w:r>
      <w:r w:rsidR="00F26422" w:rsidRPr="00AC64EA">
        <w:rPr>
          <w:rFonts w:ascii="Times New Roman" w:hAnsi="Times New Roman" w:cs="Times New Roman"/>
          <w:lang w:val="en-GB"/>
        </w:rPr>
        <w:t>Following National Research Ethics Service (NRES) and Health Research Authority (HRA) approval (</w:t>
      </w:r>
      <w:r w:rsidR="00F26422" w:rsidRPr="00AC64EA">
        <w:rPr>
          <w:rFonts w:ascii="Times New Roman" w:hAnsi="Times New Roman" w:cs="Times New Roman"/>
        </w:rPr>
        <w:t>17/LO/0964)</w:t>
      </w:r>
      <w:r w:rsidR="00F26422" w:rsidRPr="00AC64EA">
        <w:rPr>
          <w:rFonts w:ascii="Times New Roman" w:hAnsi="Times New Roman" w:cs="Times New Roman"/>
          <w:lang w:val="en-GB"/>
        </w:rPr>
        <w:t xml:space="preserve">, </w:t>
      </w:r>
      <w:r w:rsidR="00FE486B" w:rsidRPr="00AC64EA">
        <w:rPr>
          <w:rFonts w:ascii="Times New Roman" w:hAnsi="Times New Roman" w:cs="Times New Roman"/>
          <w:lang w:val="en-GB"/>
        </w:rPr>
        <w:t>p</w:t>
      </w:r>
      <w:r w:rsidR="00F26422" w:rsidRPr="00AC64EA">
        <w:rPr>
          <w:rFonts w:ascii="Times New Roman" w:hAnsi="Times New Roman" w:cs="Times New Roman"/>
          <w:lang w:val="en-GB"/>
        </w:rPr>
        <w:t>rospectively collected data from a</w:t>
      </w:r>
      <w:r w:rsidR="006E2A53" w:rsidRPr="00AC64EA">
        <w:rPr>
          <w:rFonts w:ascii="Times New Roman" w:hAnsi="Times New Roman" w:cs="Times New Roman"/>
          <w:lang w:val="en-GB"/>
        </w:rPr>
        <w:t>SAH patients aged over 18 years old admitted to the WNC between August 2009 and September 2017 w</w:t>
      </w:r>
      <w:r w:rsidR="003E7B48" w:rsidRPr="00AC64EA">
        <w:rPr>
          <w:rFonts w:ascii="Times New Roman" w:hAnsi="Times New Roman" w:cs="Times New Roman"/>
          <w:lang w:val="en-GB"/>
        </w:rPr>
        <w:t>as</w:t>
      </w:r>
      <w:r w:rsidR="006E2A53" w:rsidRPr="00AC64EA">
        <w:rPr>
          <w:rFonts w:ascii="Times New Roman" w:hAnsi="Times New Roman" w:cs="Times New Roman"/>
          <w:lang w:val="en-GB"/>
        </w:rPr>
        <w:t xml:space="preserve"> </w:t>
      </w:r>
      <w:r w:rsidR="00510CD7" w:rsidRPr="00AC64EA">
        <w:rPr>
          <w:rFonts w:ascii="Times New Roman" w:hAnsi="Times New Roman" w:cs="Times New Roman"/>
          <w:lang w:val="en-GB"/>
        </w:rPr>
        <w:t>selected</w:t>
      </w:r>
      <w:r w:rsidR="006E2A53" w:rsidRPr="00AC64EA">
        <w:rPr>
          <w:rFonts w:ascii="Times New Roman" w:hAnsi="Times New Roman" w:cs="Times New Roman"/>
          <w:lang w:val="en-GB"/>
        </w:rPr>
        <w:t xml:space="preserve">.  </w:t>
      </w:r>
      <w:r w:rsidR="00F26422" w:rsidRPr="00AC64EA">
        <w:rPr>
          <w:rFonts w:ascii="Times New Roman" w:hAnsi="Times New Roman" w:cs="Times New Roman"/>
          <w:lang w:val="en-GB"/>
        </w:rPr>
        <w:t>Additional c</w:t>
      </w:r>
      <w:r w:rsidR="006E2A53" w:rsidRPr="00AC64EA">
        <w:rPr>
          <w:rFonts w:ascii="Times New Roman" w:hAnsi="Times New Roman" w:cs="Times New Roman"/>
          <w:lang w:val="en-GB"/>
        </w:rPr>
        <w:t>linical data</w:t>
      </w:r>
      <w:r w:rsidR="00F26422" w:rsidRPr="00AC64EA">
        <w:rPr>
          <w:rFonts w:ascii="Times New Roman" w:hAnsi="Times New Roman" w:cs="Times New Roman"/>
          <w:lang w:val="en-GB"/>
        </w:rPr>
        <w:t xml:space="preserve"> for serial CRP and WFNS</w:t>
      </w:r>
      <w:r w:rsidR="003E7B48" w:rsidRPr="00AC64EA">
        <w:rPr>
          <w:rFonts w:ascii="Times New Roman" w:hAnsi="Times New Roman" w:cs="Times New Roman"/>
          <w:lang w:val="en-GB"/>
        </w:rPr>
        <w:t xml:space="preserve"> values</w:t>
      </w:r>
      <w:r w:rsidR="00F26422" w:rsidRPr="00AC64EA">
        <w:rPr>
          <w:rFonts w:ascii="Times New Roman" w:hAnsi="Times New Roman" w:cs="Times New Roman"/>
          <w:lang w:val="en-GB"/>
        </w:rPr>
        <w:t xml:space="preserve"> w</w:t>
      </w:r>
      <w:r w:rsidR="00FE486B" w:rsidRPr="00AC64EA">
        <w:rPr>
          <w:rFonts w:ascii="Times New Roman" w:hAnsi="Times New Roman" w:cs="Times New Roman"/>
          <w:lang w:val="en-GB"/>
        </w:rPr>
        <w:t>ere</w:t>
      </w:r>
      <w:r w:rsidR="00A82767" w:rsidRPr="00AC64EA">
        <w:rPr>
          <w:rFonts w:ascii="Times New Roman" w:hAnsi="Times New Roman" w:cs="Times New Roman"/>
          <w:lang w:val="en-GB"/>
        </w:rPr>
        <w:t xml:space="preserve"> </w:t>
      </w:r>
      <w:r w:rsidR="006E2A53" w:rsidRPr="00AC64EA">
        <w:rPr>
          <w:rFonts w:ascii="Times New Roman" w:hAnsi="Times New Roman" w:cs="Times New Roman"/>
          <w:lang w:val="en-GB"/>
        </w:rPr>
        <w:t xml:space="preserve">collected from the electronic and paper notes retrospectively.  Outcomes were collected </w:t>
      </w:r>
      <w:r w:rsidR="00510CD7" w:rsidRPr="00AC64EA">
        <w:rPr>
          <w:rFonts w:ascii="Times New Roman" w:hAnsi="Times New Roman" w:cs="Times New Roman"/>
          <w:lang w:val="en-GB"/>
        </w:rPr>
        <w:t xml:space="preserve">prospectively by </w:t>
      </w:r>
      <w:r w:rsidR="006E2A53" w:rsidRPr="00AC64EA">
        <w:rPr>
          <w:rFonts w:ascii="Times New Roman" w:hAnsi="Times New Roman" w:cs="Times New Roman"/>
          <w:lang w:val="en-GB"/>
        </w:rPr>
        <w:t xml:space="preserve">a specialist nurse trained in assessment of the modified Rankin Scale, and </w:t>
      </w:r>
      <w:r w:rsidR="00510CD7" w:rsidRPr="00AC64EA">
        <w:rPr>
          <w:rFonts w:ascii="Times New Roman" w:hAnsi="Times New Roman" w:cs="Times New Roman"/>
          <w:lang w:val="en-GB"/>
        </w:rPr>
        <w:t xml:space="preserve">confirmed retrospectively </w:t>
      </w:r>
      <w:r w:rsidR="006E2A53" w:rsidRPr="00AC64EA">
        <w:rPr>
          <w:rFonts w:ascii="Times New Roman" w:hAnsi="Times New Roman" w:cs="Times New Roman"/>
          <w:lang w:val="en-GB"/>
        </w:rPr>
        <w:t>in the paper notes.</w:t>
      </w:r>
      <w:r w:rsidR="00510CD7" w:rsidRPr="00AC64EA">
        <w:rPr>
          <w:rFonts w:ascii="Times New Roman" w:hAnsi="Times New Roman" w:cs="Times New Roman"/>
          <w:lang w:val="en-GB"/>
        </w:rPr>
        <w:t xml:space="preserve"> </w:t>
      </w:r>
    </w:p>
    <w:p w14:paraId="4CD363EE" w14:textId="6ED8E569" w:rsidR="003A3603" w:rsidRPr="00AC64EA" w:rsidRDefault="006E2A53" w:rsidP="00183087">
      <w:pPr>
        <w:pStyle w:val="EndNoteBibliography"/>
        <w:numPr>
          <w:ilvl w:val="0"/>
          <w:numId w:val="1"/>
        </w:numPr>
        <w:rPr>
          <w:rFonts w:ascii="Times New Roman" w:hAnsi="Times New Roman" w:cs="Times New Roman"/>
          <w:lang w:val="en-GB"/>
        </w:rPr>
      </w:pPr>
      <w:r w:rsidRPr="00AC64EA">
        <w:rPr>
          <w:rFonts w:ascii="Times New Roman" w:hAnsi="Times New Roman" w:cs="Times New Roman"/>
          <w:lang w:val="en-GB"/>
        </w:rPr>
        <w:t>The randomized multicent</w:t>
      </w:r>
      <w:r w:rsidR="000E1A7F" w:rsidRPr="00AC64EA">
        <w:rPr>
          <w:rFonts w:ascii="Times New Roman" w:hAnsi="Times New Roman" w:cs="Times New Roman"/>
          <w:lang w:val="en-GB"/>
        </w:rPr>
        <w:t>re</w:t>
      </w:r>
      <w:r w:rsidRPr="00AC64EA">
        <w:rPr>
          <w:rFonts w:ascii="Times New Roman" w:hAnsi="Times New Roman" w:cs="Times New Roman"/>
          <w:lang w:val="en-GB"/>
        </w:rPr>
        <w:t xml:space="preserve"> controlled trial Simvastatin in Aneurysmal Subarachnoid Haemorrhage (STASH)</w:t>
      </w:r>
      <w:r w:rsidR="004C3C06">
        <w:rPr>
          <w:rFonts w:ascii="Times New Roman" w:hAnsi="Times New Roman" w:cs="Times New Roman"/>
        </w:rPr>
        <w:fldChar w:fldCharType="begin"/>
      </w:r>
      <w:r w:rsidR="00E54DE4">
        <w:rPr>
          <w:rFonts w:ascii="Times New Roman" w:hAnsi="Times New Roman" w:cs="Times New Roman"/>
        </w:rPr>
        <w:instrText xml:space="preserve"> ADDIN EN.CITE &lt;EndNote&gt;&lt;Cite&gt;&lt;Author&gt;Kirkpatrick&lt;/Author&gt;&lt;Year&gt;2014&lt;/Year&gt;&lt;IDText&gt;Simvastatin in aneurysmal subarachnoid haemorrhage (STASH): a multicentre randomised phase 3 trial&lt;/IDText&gt;&lt;DisplayText&gt;(18)&lt;/DisplayText&gt;&lt;record&gt;&lt;dates&gt;&lt;pub-dates&gt;&lt;date&gt;Jul&lt;/date&gt;&lt;/pub-dates&gt;&lt;year&gt;2014&lt;/year&gt;&lt;/dates&gt;&lt;keywords&gt;&lt;keyword&gt;Adult&lt;/keyword&gt;&lt;keyword&gt;Aged&lt;/keyword&gt;&lt;keyword&gt;Female&lt;/keyword&gt;&lt;keyword&gt;Follow-Up Studies&lt;/keyword&gt;&lt;keyword&gt;Humans&lt;/keyword&gt;&lt;keyword&gt;Hydroxymethylglutaryl-CoA Reductase Inhibitors&lt;/keyword&gt;&lt;keyword&gt;Internationality&lt;/keyword&gt;&lt;keyword&gt;Male&lt;/keyword&gt;&lt;keyword&gt;Middle Aged&lt;/keyword&gt;&lt;keyword&gt;Simvastatin&lt;/keyword&gt;&lt;keyword&gt;Subarachnoid Hemorrhage&lt;/keyword&gt;&lt;keyword&gt;Treatment Outcome&lt;/keyword&gt;&lt;keyword&gt;Young Adult&lt;/keyword&gt;&lt;/keywords&gt;&lt;urls&gt;&lt;related-urls&gt;&lt;url&gt;https://www.ncbi.nlm.nih.gov/pubmed/24837690&lt;/url&gt;&lt;/related-urls&gt;&lt;/urls&gt;&lt;isbn&gt;1474-4465&lt;/isbn&gt;&lt;titles&gt;&lt;title&gt;Simvastatin in aneurysmal subarachnoid haemorrhage (STASH): a multicentre randomised phase 3 trial&lt;/title&gt;&lt;secondary-title&gt;Lancet Neurol&lt;/secondary-title&gt;&lt;/titles&gt;&lt;pages&gt;666-75&lt;/pages&gt;&lt;number&gt;7&lt;/number&gt;&lt;contributors&gt;&lt;authors&gt;&lt;author&gt;Kirkpatrick, P. J.&lt;/author&gt;&lt;author&gt;Turner, C. L.&lt;/author&gt;&lt;author&gt;Smith, C.&lt;/author&gt;&lt;author&gt;Hutchinson, P. J.&lt;/author&gt;&lt;author&gt;Murray, G. D.&lt;/author&gt;&lt;author&gt;STASH Collaborators&lt;/author&gt;&lt;/authors&gt;&lt;/contributors&gt;&lt;edition&gt;2014/05/15&lt;/edition&gt;&lt;language&gt;eng&lt;/language&gt;&lt;added-date format="utc"&gt;1528272262&lt;/added-date&gt;&lt;ref-type name="Journal Article"&gt;17&lt;/ref-type&gt;&lt;rec-number&gt;1089&lt;/rec-number&gt;&lt;last-updated-date format="utc"&gt;1528272262&lt;/last-updated-date&gt;&lt;accession-num&gt;24837690&lt;/accession-num&gt;&lt;electronic-resource-num&gt;10.1016/S1474-4422(14)70084-5&lt;/electronic-resource-num&gt;&lt;volume&gt;13&lt;/volume&gt;&lt;/record&gt;&lt;/Cite&gt;&lt;/EndNote&gt;</w:instrText>
      </w:r>
      <w:r w:rsidR="004C3C06">
        <w:rPr>
          <w:rFonts w:ascii="Times New Roman" w:hAnsi="Times New Roman" w:cs="Times New Roman"/>
        </w:rPr>
        <w:fldChar w:fldCharType="separate"/>
      </w:r>
      <w:r w:rsidR="00E54DE4">
        <w:rPr>
          <w:rFonts w:ascii="Times New Roman" w:hAnsi="Times New Roman" w:cs="Times New Roman"/>
          <w:noProof/>
        </w:rPr>
        <w:t>(18)</w:t>
      </w:r>
      <w:r w:rsidR="004C3C06">
        <w:rPr>
          <w:rFonts w:ascii="Times New Roman" w:hAnsi="Times New Roman" w:cs="Times New Roman"/>
        </w:rPr>
        <w:fldChar w:fldCharType="end"/>
      </w:r>
    </w:p>
    <w:p w14:paraId="4D1DE45C" w14:textId="77777777" w:rsidR="006E2A53" w:rsidRPr="00AC64EA" w:rsidRDefault="006E2A53" w:rsidP="00183087">
      <w:pPr>
        <w:pStyle w:val="EndNoteBibliography"/>
        <w:rPr>
          <w:rFonts w:ascii="Times New Roman" w:hAnsi="Times New Roman" w:cs="Times New Roman"/>
          <w:lang w:val="en-GB"/>
        </w:rPr>
      </w:pPr>
    </w:p>
    <w:p w14:paraId="101B5710" w14:textId="77777777" w:rsidR="006E2A53" w:rsidRPr="00AC64EA" w:rsidRDefault="006E2A53"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Variables/predictors</w:t>
      </w:r>
    </w:p>
    <w:p w14:paraId="696CBE87" w14:textId="77777777" w:rsidR="006E2A53" w:rsidRPr="00AC64EA" w:rsidRDefault="006E2A53" w:rsidP="00183087">
      <w:pPr>
        <w:pStyle w:val="EndNoteBibliography"/>
        <w:rPr>
          <w:rFonts w:ascii="Times New Roman" w:hAnsi="Times New Roman" w:cs="Times New Roman"/>
          <w:lang w:val="en-GB"/>
        </w:rPr>
      </w:pPr>
    </w:p>
    <w:p w14:paraId="6B8BE687" w14:textId="02BA7303" w:rsidR="006E2A53" w:rsidRPr="00AC64EA" w:rsidRDefault="006E2A53" w:rsidP="00183087">
      <w:pPr>
        <w:pStyle w:val="EndNoteBibliography"/>
        <w:rPr>
          <w:rFonts w:ascii="Times New Roman" w:hAnsi="Times New Roman" w:cs="Times New Roman"/>
          <w:lang w:val="en-GB"/>
        </w:rPr>
      </w:pPr>
      <w:r w:rsidRPr="00AC64EA">
        <w:rPr>
          <w:rFonts w:ascii="Times New Roman" w:hAnsi="Times New Roman" w:cs="Times New Roman"/>
          <w:lang w:val="en-GB"/>
        </w:rPr>
        <w:t>The following variables/predictors were available:</w:t>
      </w:r>
    </w:p>
    <w:p w14:paraId="45DAEE9D" w14:textId="1E86B652" w:rsidR="006E2A53" w:rsidRPr="00AC64EA" w:rsidRDefault="006E2A53" w:rsidP="00183087">
      <w:pPr>
        <w:pStyle w:val="EndNoteBibliography"/>
        <w:numPr>
          <w:ilvl w:val="0"/>
          <w:numId w:val="2"/>
        </w:numPr>
        <w:rPr>
          <w:rFonts w:ascii="Times New Roman" w:hAnsi="Times New Roman" w:cs="Times New Roman"/>
          <w:lang w:val="en-GB"/>
        </w:rPr>
      </w:pPr>
      <w:r w:rsidRPr="00AC64EA">
        <w:rPr>
          <w:rFonts w:ascii="Times New Roman" w:hAnsi="Times New Roman" w:cs="Times New Roman"/>
          <w:lang w:val="en-GB"/>
        </w:rPr>
        <w:lastRenderedPageBreak/>
        <w:t>Age</w:t>
      </w:r>
    </w:p>
    <w:p w14:paraId="18B748B0" w14:textId="6EB2E8A2" w:rsidR="006E2A53" w:rsidRPr="00AC64EA" w:rsidRDefault="006E2A53" w:rsidP="00183087">
      <w:pPr>
        <w:pStyle w:val="EndNoteBibliography"/>
        <w:numPr>
          <w:ilvl w:val="0"/>
          <w:numId w:val="2"/>
        </w:numPr>
        <w:rPr>
          <w:rFonts w:ascii="Times New Roman" w:hAnsi="Times New Roman" w:cs="Times New Roman"/>
          <w:lang w:val="en-GB"/>
        </w:rPr>
      </w:pPr>
      <w:r w:rsidRPr="00AC64EA">
        <w:rPr>
          <w:rFonts w:ascii="Times New Roman" w:hAnsi="Times New Roman" w:cs="Times New Roman"/>
          <w:lang w:val="en-GB"/>
        </w:rPr>
        <w:t>CRP</w:t>
      </w:r>
      <w:r w:rsidR="005C72A6" w:rsidRPr="00AC64EA">
        <w:rPr>
          <w:rFonts w:ascii="Times New Roman" w:hAnsi="Times New Roman" w:cs="Times New Roman"/>
          <w:lang w:val="en-GB"/>
        </w:rPr>
        <w:t xml:space="preserve"> (mg/L)</w:t>
      </w:r>
      <w:r w:rsidRPr="00AC64EA">
        <w:rPr>
          <w:rFonts w:ascii="Times New Roman" w:hAnsi="Times New Roman" w:cs="Times New Roman"/>
          <w:lang w:val="en-GB"/>
        </w:rPr>
        <w:t xml:space="preserve"> on day 0, 1 and 2</w:t>
      </w:r>
    </w:p>
    <w:p w14:paraId="727E9AFD" w14:textId="6A0BACF2" w:rsidR="006E2A53" w:rsidRPr="00AC64EA" w:rsidRDefault="006E2A53" w:rsidP="00183087">
      <w:pPr>
        <w:pStyle w:val="EndNoteBibliography"/>
        <w:numPr>
          <w:ilvl w:val="0"/>
          <w:numId w:val="2"/>
        </w:numPr>
        <w:rPr>
          <w:rFonts w:ascii="Times New Roman" w:hAnsi="Times New Roman" w:cs="Times New Roman"/>
          <w:lang w:val="en-GB"/>
        </w:rPr>
      </w:pPr>
      <w:r w:rsidRPr="00AC64EA">
        <w:rPr>
          <w:rFonts w:ascii="Times New Roman" w:hAnsi="Times New Roman" w:cs="Times New Roman"/>
          <w:lang w:val="en-GB"/>
        </w:rPr>
        <w:t>WFNS grade on day 0, 1 and 2</w:t>
      </w:r>
    </w:p>
    <w:p w14:paraId="5CF6B8EC" w14:textId="148178FE" w:rsidR="006E2A53" w:rsidRPr="00AC64EA" w:rsidRDefault="006E2A53" w:rsidP="00183087">
      <w:pPr>
        <w:pStyle w:val="EndNoteBibliography"/>
        <w:numPr>
          <w:ilvl w:val="0"/>
          <w:numId w:val="2"/>
        </w:numPr>
        <w:rPr>
          <w:rFonts w:ascii="Times New Roman" w:hAnsi="Times New Roman" w:cs="Times New Roman"/>
          <w:lang w:val="en-GB"/>
        </w:rPr>
      </w:pPr>
      <w:r w:rsidRPr="00AC64EA">
        <w:rPr>
          <w:rFonts w:ascii="Times New Roman" w:hAnsi="Times New Roman" w:cs="Times New Roman"/>
          <w:lang w:val="en-GB"/>
        </w:rPr>
        <w:t xml:space="preserve">Treatment </w:t>
      </w:r>
      <w:r w:rsidR="00A72901" w:rsidRPr="00AC64EA">
        <w:rPr>
          <w:rFonts w:ascii="Times New Roman" w:hAnsi="Times New Roman" w:cs="Times New Roman"/>
          <w:lang w:val="en-GB"/>
        </w:rPr>
        <w:t>status</w:t>
      </w:r>
      <w:r w:rsidRPr="00AC64EA">
        <w:rPr>
          <w:rFonts w:ascii="Times New Roman" w:hAnsi="Times New Roman" w:cs="Times New Roman"/>
          <w:lang w:val="en-GB"/>
        </w:rPr>
        <w:t xml:space="preserve"> (clip</w:t>
      </w:r>
      <w:r w:rsidR="007229D3" w:rsidRPr="00AC64EA">
        <w:rPr>
          <w:rFonts w:ascii="Times New Roman" w:hAnsi="Times New Roman" w:cs="Times New Roman"/>
          <w:lang w:val="en-GB"/>
        </w:rPr>
        <w:t xml:space="preserve">, </w:t>
      </w:r>
      <w:r w:rsidRPr="00AC64EA">
        <w:rPr>
          <w:rFonts w:ascii="Times New Roman" w:hAnsi="Times New Roman" w:cs="Times New Roman"/>
          <w:lang w:val="en-GB"/>
        </w:rPr>
        <w:t>coil</w:t>
      </w:r>
      <w:r w:rsidR="007229D3" w:rsidRPr="00AC64EA">
        <w:rPr>
          <w:rFonts w:ascii="Times New Roman" w:hAnsi="Times New Roman" w:cs="Times New Roman"/>
          <w:lang w:val="en-GB"/>
        </w:rPr>
        <w:t xml:space="preserve"> or </w:t>
      </w:r>
      <w:r w:rsidRPr="00AC64EA">
        <w:rPr>
          <w:rFonts w:ascii="Times New Roman" w:hAnsi="Times New Roman" w:cs="Times New Roman"/>
          <w:lang w:val="en-GB"/>
        </w:rPr>
        <w:t>no treatment)</w:t>
      </w:r>
    </w:p>
    <w:p w14:paraId="38AF436C" w14:textId="3B439199" w:rsidR="006E2A53" w:rsidRPr="00AC64EA" w:rsidRDefault="006E2A53" w:rsidP="00183087">
      <w:pPr>
        <w:pStyle w:val="EndNoteBibliography"/>
        <w:numPr>
          <w:ilvl w:val="0"/>
          <w:numId w:val="2"/>
        </w:numPr>
        <w:rPr>
          <w:rFonts w:ascii="Times New Roman" w:hAnsi="Times New Roman" w:cs="Times New Roman"/>
          <w:lang w:val="en-GB"/>
        </w:rPr>
      </w:pPr>
      <w:r w:rsidRPr="00AC64EA">
        <w:rPr>
          <w:rFonts w:ascii="Times New Roman" w:hAnsi="Times New Roman" w:cs="Times New Roman"/>
          <w:lang w:val="en-GB"/>
        </w:rPr>
        <w:t>Fisher grade on admission</w:t>
      </w:r>
    </w:p>
    <w:p w14:paraId="20E47BB8" w14:textId="5F6D507B" w:rsidR="006E2A53" w:rsidRPr="00AC64EA" w:rsidRDefault="006E2A53" w:rsidP="00183087">
      <w:pPr>
        <w:pStyle w:val="EndNoteBibliography"/>
        <w:numPr>
          <w:ilvl w:val="0"/>
          <w:numId w:val="2"/>
        </w:numPr>
        <w:rPr>
          <w:rFonts w:ascii="Times New Roman" w:hAnsi="Times New Roman" w:cs="Times New Roman"/>
          <w:lang w:val="en-GB"/>
        </w:rPr>
      </w:pPr>
      <w:r w:rsidRPr="00AC64EA">
        <w:rPr>
          <w:rFonts w:ascii="Times New Roman" w:hAnsi="Times New Roman" w:cs="Times New Roman"/>
          <w:lang w:val="en-GB"/>
        </w:rPr>
        <w:t>Past medical history of hypertension</w:t>
      </w:r>
    </w:p>
    <w:p w14:paraId="7FB57092" w14:textId="4DE58D02" w:rsidR="006E2A53" w:rsidRPr="00AC64EA" w:rsidRDefault="006E2A53" w:rsidP="00183087">
      <w:pPr>
        <w:pStyle w:val="EndNoteBibliography"/>
        <w:numPr>
          <w:ilvl w:val="0"/>
          <w:numId w:val="2"/>
        </w:numPr>
        <w:rPr>
          <w:rFonts w:ascii="Times New Roman" w:hAnsi="Times New Roman" w:cs="Times New Roman"/>
          <w:lang w:val="en-GB"/>
        </w:rPr>
      </w:pPr>
      <w:r w:rsidRPr="00AC64EA">
        <w:rPr>
          <w:rFonts w:ascii="Times New Roman" w:hAnsi="Times New Roman" w:cs="Times New Roman"/>
          <w:lang w:val="en-GB"/>
        </w:rPr>
        <w:t>Aneurysm size</w:t>
      </w:r>
      <w:r w:rsidR="007229D3" w:rsidRPr="00AC64EA">
        <w:rPr>
          <w:rFonts w:ascii="Times New Roman" w:hAnsi="Times New Roman" w:cs="Times New Roman"/>
          <w:lang w:val="en-GB"/>
        </w:rPr>
        <w:t xml:space="preserve"> (</w:t>
      </w:r>
      <w:r w:rsidR="007229D3" w:rsidRPr="00AC64EA">
        <w:rPr>
          <w:rFonts w:ascii="Times New Roman" w:hAnsi="Times New Roman" w:cs="Times New Roman"/>
          <w:lang w:val="en-GB"/>
        </w:rPr>
        <w:sym w:font="Symbol" w:char="F0A3"/>
      </w:r>
      <w:r w:rsidR="007229D3" w:rsidRPr="00AC64EA">
        <w:rPr>
          <w:rFonts w:ascii="Times New Roman" w:hAnsi="Times New Roman" w:cs="Times New Roman"/>
          <w:lang w:val="en-GB"/>
        </w:rPr>
        <w:t xml:space="preserve"> 12 mm, 13-24 mm or &gt; 24 mm)</w:t>
      </w:r>
    </w:p>
    <w:p w14:paraId="0C1400EC" w14:textId="270E3AB8" w:rsidR="006E2A53" w:rsidRPr="00AC64EA" w:rsidRDefault="006E2A53" w:rsidP="00183087">
      <w:pPr>
        <w:pStyle w:val="EndNoteBibliography"/>
        <w:numPr>
          <w:ilvl w:val="0"/>
          <w:numId w:val="2"/>
        </w:numPr>
        <w:rPr>
          <w:rFonts w:ascii="Times New Roman" w:hAnsi="Times New Roman" w:cs="Times New Roman"/>
          <w:lang w:val="en-GB"/>
        </w:rPr>
      </w:pPr>
      <w:r w:rsidRPr="00AC64EA">
        <w:rPr>
          <w:rFonts w:ascii="Times New Roman" w:hAnsi="Times New Roman" w:cs="Times New Roman"/>
          <w:lang w:val="en-GB"/>
        </w:rPr>
        <w:t>Aneurysm location</w:t>
      </w:r>
      <w:r w:rsidR="005C72A6" w:rsidRPr="00AC64EA">
        <w:rPr>
          <w:rFonts w:ascii="Times New Roman" w:hAnsi="Times New Roman" w:cs="Times New Roman"/>
          <w:lang w:val="en-GB"/>
        </w:rPr>
        <w:t xml:space="preserve"> (anterior cerebral artery, middle cerebral artery, internal carotid artery, posterior circulation)</w:t>
      </w:r>
    </w:p>
    <w:p w14:paraId="53E7F41E" w14:textId="048D0CC7" w:rsidR="006E2A53" w:rsidRPr="00AC64EA" w:rsidRDefault="006E2A53" w:rsidP="00183087">
      <w:pPr>
        <w:pStyle w:val="EndNoteBibliography"/>
        <w:rPr>
          <w:rFonts w:ascii="Times New Roman" w:hAnsi="Times New Roman" w:cs="Times New Roman"/>
          <w:lang w:val="en-GB"/>
        </w:rPr>
      </w:pPr>
    </w:p>
    <w:p w14:paraId="322FD4A8" w14:textId="211E243D" w:rsidR="006E2A53" w:rsidRPr="00AC64EA" w:rsidRDefault="006E2A53" w:rsidP="00183087">
      <w:pPr>
        <w:pStyle w:val="EndNoteBibliography"/>
        <w:rPr>
          <w:rFonts w:ascii="Times New Roman" w:hAnsi="Times New Roman" w:cs="Times New Roman"/>
          <w:lang w:val="en-GB"/>
        </w:rPr>
      </w:pPr>
      <w:r w:rsidRPr="00AC64EA">
        <w:rPr>
          <w:rFonts w:ascii="Times New Roman" w:hAnsi="Times New Roman" w:cs="Times New Roman"/>
          <w:lang w:val="en-GB"/>
        </w:rPr>
        <w:t>All data was treated as categorical apart from age</w:t>
      </w:r>
      <w:r w:rsidR="007229D3" w:rsidRPr="00AC64EA">
        <w:rPr>
          <w:rFonts w:ascii="Times New Roman" w:hAnsi="Times New Roman" w:cs="Times New Roman"/>
          <w:lang w:val="en-GB"/>
        </w:rPr>
        <w:t xml:space="preserve"> and</w:t>
      </w:r>
      <w:r w:rsidRPr="00AC64EA">
        <w:rPr>
          <w:rFonts w:ascii="Times New Roman" w:hAnsi="Times New Roman" w:cs="Times New Roman"/>
          <w:lang w:val="en-GB"/>
        </w:rPr>
        <w:t xml:space="preserve"> CRP which were considered as continuous variables.</w:t>
      </w:r>
      <w:r w:rsidR="007229D3" w:rsidRPr="00AC64EA">
        <w:rPr>
          <w:rFonts w:ascii="Times New Roman" w:hAnsi="Times New Roman" w:cs="Times New Roman"/>
          <w:lang w:val="en-GB"/>
        </w:rPr>
        <w:t xml:space="preserve"> Aneurysm size categories were defined as per the SAHIT </w:t>
      </w:r>
      <w:r w:rsidR="00A72901" w:rsidRPr="00AC64EA">
        <w:rPr>
          <w:rFonts w:ascii="Times New Roman" w:hAnsi="Times New Roman" w:cs="Times New Roman"/>
          <w:lang w:val="en-GB"/>
        </w:rPr>
        <w:t>predictive</w:t>
      </w:r>
      <w:r w:rsidR="007229D3" w:rsidRPr="00AC64EA">
        <w:rPr>
          <w:rFonts w:ascii="Times New Roman" w:hAnsi="Times New Roman" w:cs="Times New Roman"/>
          <w:lang w:val="en-GB"/>
        </w:rPr>
        <w:t xml:space="preserve"> tool</w:t>
      </w:r>
      <w:r w:rsidR="004C3C06">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 </w:instrText>
      </w:r>
      <w:r w:rsidR="00E54DE4">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EN.CITE.DATA </w:instrText>
      </w:r>
      <w:r w:rsidR="00E54DE4">
        <w:rPr>
          <w:rFonts w:ascii="Times New Roman" w:hAnsi="Times New Roman" w:cs="Times New Roman"/>
          <w:lang w:val="en-GB"/>
        </w:rPr>
      </w:r>
      <w:r w:rsidR="00E54DE4">
        <w:rPr>
          <w:rFonts w:ascii="Times New Roman" w:hAnsi="Times New Roman" w:cs="Times New Roman"/>
          <w:lang w:val="en-GB"/>
        </w:rPr>
        <w:fldChar w:fldCharType="end"/>
      </w:r>
      <w:r w:rsidR="004C3C06">
        <w:rPr>
          <w:rFonts w:ascii="Times New Roman" w:hAnsi="Times New Roman" w:cs="Times New Roman"/>
          <w:lang w:val="en-GB"/>
        </w:rPr>
      </w:r>
      <w:r w:rsidR="004C3C06">
        <w:rPr>
          <w:rFonts w:ascii="Times New Roman" w:hAnsi="Times New Roman" w:cs="Times New Roman"/>
          <w:lang w:val="en-GB"/>
        </w:rPr>
        <w:fldChar w:fldCharType="separate"/>
      </w:r>
      <w:r w:rsidR="00E54DE4">
        <w:rPr>
          <w:rFonts w:ascii="Times New Roman" w:hAnsi="Times New Roman" w:cs="Times New Roman"/>
          <w:noProof/>
          <w:lang w:val="en-GB"/>
        </w:rPr>
        <w:t>(4)</w:t>
      </w:r>
      <w:r w:rsidR="004C3C06">
        <w:rPr>
          <w:rFonts w:ascii="Times New Roman" w:hAnsi="Times New Roman" w:cs="Times New Roman"/>
          <w:lang w:val="en-GB"/>
        </w:rPr>
        <w:fldChar w:fldCharType="end"/>
      </w:r>
      <w:r w:rsidR="007229D3" w:rsidRPr="00AC64EA">
        <w:rPr>
          <w:rFonts w:ascii="Times New Roman" w:hAnsi="Times New Roman" w:cs="Times New Roman"/>
          <w:lang w:val="en-GB"/>
        </w:rPr>
        <w:t>.</w:t>
      </w:r>
    </w:p>
    <w:p w14:paraId="5C8CA1D5" w14:textId="1A294B96" w:rsidR="00677DED" w:rsidRPr="00AC64EA" w:rsidRDefault="00677DED" w:rsidP="00183087">
      <w:pPr>
        <w:pStyle w:val="EndNoteBibliography"/>
        <w:rPr>
          <w:rFonts w:ascii="Times New Roman" w:hAnsi="Times New Roman" w:cs="Times New Roman"/>
          <w:lang w:val="en-GB"/>
        </w:rPr>
      </w:pPr>
    </w:p>
    <w:p w14:paraId="3D457FDA" w14:textId="19770A7C" w:rsidR="00677DED" w:rsidRPr="00AC64EA" w:rsidRDefault="00677DED"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The variables/predictors available are the same as the complete SAHIT </w:t>
      </w:r>
      <w:r w:rsidR="00A72901" w:rsidRPr="00AC64EA">
        <w:rPr>
          <w:rFonts w:ascii="Times New Roman" w:hAnsi="Times New Roman" w:cs="Times New Roman"/>
          <w:lang w:val="en-GB"/>
        </w:rPr>
        <w:t>predictive</w:t>
      </w:r>
      <w:r w:rsidRPr="00AC64EA">
        <w:rPr>
          <w:rFonts w:ascii="Times New Roman" w:hAnsi="Times New Roman" w:cs="Times New Roman"/>
          <w:lang w:val="en-GB"/>
        </w:rPr>
        <w:t xml:space="preserve"> tool with the addition of CRP.</w:t>
      </w:r>
    </w:p>
    <w:p w14:paraId="1D0AC462" w14:textId="77777777" w:rsidR="006E2A53" w:rsidRPr="00AC64EA" w:rsidRDefault="006E2A53" w:rsidP="00183087">
      <w:pPr>
        <w:pStyle w:val="EndNoteBibliography"/>
        <w:rPr>
          <w:rFonts w:ascii="Times New Roman" w:hAnsi="Times New Roman" w:cs="Times New Roman"/>
          <w:lang w:val="en-GB"/>
        </w:rPr>
      </w:pPr>
    </w:p>
    <w:p w14:paraId="00D82522" w14:textId="77777777" w:rsidR="006E2A53" w:rsidRPr="00AC64EA" w:rsidRDefault="006E2A53"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Outcome</w:t>
      </w:r>
    </w:p>
    <w:p w14:paraId="6B6CB277" w14:textId="77777777" w:rsidR="006E2A53" w:rsidRPr="00AC64EA" w:rsidRDefault="006E2A53" w:rsidP="00183087">
      <w:pPr>
        <w:pStyle w:val="EndNoteBibliography"/>
        <w:rPr>
          <w:rFonts w:ascii="Times New Roman" w:hAnsi="Times New Roman" w:cs="Times New Roman"/>
          <w:lang w:val="en-GB"/>
        </w:rPr>
      </w:pPr>
    </w:p>
    <w:p w14:paraId="3DA506D5" w14:textId="27C5A1AF" w:rsidR="006E2A53" w:rsidRPr="00AC64EA" w:rsidRDefault="006E2A53" w:rsidP="00183087">
      <w:pPr>
        <w:pStyle w:val="EndNoteBibliography"/>
        <w:rPr>
          <w:rFonts w:ascii="Times New Roman" w:hAnsi="Times New Roman" w:cs="Times New Roman"/>
          <w:lang w:val="en-GB"/>
        </w:rPr>
      </w:pPr>
      <w:r w:rsidRPr="00AC64EA">
        <w:rPr>
          <w:rFonts w:ascii="Times New Roman" w:hAnsi="Times New Roman" w:cs="Times New Roman"/>
          <w:lang w:val="en-GB"/>
        </w:rPr>
        <w:t>Outcome was defined as best modified Rankin Scale (mRS) 3-</w:t>
      </w:r>
      <w:r w:rsidR="00F95FBD">
        <w:rPr>
          <w:rFonts w:ascii="Times New Roman" w:hAnsi="Times New Roman" w:cs="Times New Roman"/>
          <w:lang w:val="en-GB"/>
        </w:rPr>
        <w:t>6</w:t>
      </w:r>
      <w:r w:rsidRPr="00AC64EA">
        <w:rPr>
          <w:rFonts w:ascii="Times New Roman" w:hAnsi="Times New Roman" w:cs="Times New Roman"/>
          <w:lang w:val="en-GB"/>
        </w:rPr>
        <w:t xml:space="preserve"> months post ictus.  All patients from the STASH trial had outcome at 6 months,</w:t>
      </w:r>
      <w:r w:rsidR="003F7486">
        <w:rPr>
          <w:rFonts w:ascii="Times New Roman" w:hAnsi="Times New Roman" w:cs="Times New Roman"/>
          <w:lang w:val="en-GB"/>
        </w:rPr>
        <w:t xml:space="preserve"> patients from the WNC had outcome at 3-6 months.</w:t>
      </w:r>
    </w:p>
    <w:p w14:paraId="5282E073" w14:textId="77777777" w:rsidR="006E2A53" w:rsidRPr="00AC64EA" w:rsidRDefault="006E2A53" w:rsidP="00183087">
      <w:pPr>
        <w:pStyle w:val="EndNoteBibliography"/>
        <w:rPr>
          <w:rFonts w:ascii="Times New Roman" w:hAnsi="Times New Roman" w:cs="Times New Roman"/>
          <w:lang w:val="en-GB"/>
        </w:rPr>
      </w:pPr>
    </w:p>
    <w:p w14:paraId="555B51E0" w14:textId="63D871FE" w:rsidR="00AC63A2" w:rsidRPr="00AC64EA" w:rsidRDefault="006E2A53"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Outcome was dichotomised into good (mRS 0-3) and poor outcome (mRS 4-6).  This dichotomisation was chosen </w:t>
      </w:r>
      <w:r w:rsidR="005F23F6" w:rsidRPr="00AC64EA">
        <w:rPr>
          <w:rFonts w:ascii="Times New Roman" w:hAnsi="Times New Roman" w:cs="Times New Roman"/>
          <w:lang w:val="en-GB"/>
        </w:rPr>
        <w:t>to match</w:t>
      </w:r>
      <w:r w:rsidRPr="00AC64EA">
        <w:rPr>
          <w:rFonts w:ascii="Times New Roman" w:hAnsi="Times New Roman" w:cs="Times New Roman"/>
          <w:lang w:val="en-GB"/>
        </w:rPr>
        <w:t xml:space="preserve"> the SAHIT </w:t>
      </w:r>
      <w:r w:rsidR="00A72901" w:rsidRPr="00AC64EA">
        <w:rPr>
          <w:rFonts w:ascii="Times New Roman" w:hAnsi="Times New Roman" w:cs="Times New Roman"/>
          <w:lang w:val="en-GB"/>
        </w:rPr>
        <w:t>predictive</w:t>
      </w:r>
      <w:r w:rsidRPr="00AC64EA">
        <w:rPr>
          <w:rFonts w:ascii="Times New Roman" w:hAnsi="Times New Roman" w:cs="Times New Roman"/>
          <w:lang w:val="en-GB"/>
        </w:rPr>
        <w:t xml:space="preserve"> tool</w:t>
      </w:r>
      <w:r w:rsidR="004C3C06">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 </w:instrText>
      </w:r>
      <w:r w:rsidR="00E54DE4">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EN.CITE.DATA </w:instrText>
      </w:r>
      <w:r w:rsidR="00E54DE4">
        <w:rPr>
          <w:rFonts w:ascii="Times New Roman" w:hAnsi="Times New Roman" w:cs="Times New Roman"/>
          <w:lang w:val="en-GB"/>
        </w:rPr>
      </w:r>
      <w:r w:rsidR="00E54DE4">
        <w:rPr>
          <w:rFonts w:ascii="Times New Roman" w:hAnsi="Times New Roman" w:cs="Times New Roman"/>
          <w:lang w:val="en-GB"/>
        </w:rPr>
        <w:fldChar w:fldCharType="end"/>
      </w:r>
      <w:r w:rsidR="004C3C06">
        <w:rPr>
          <w:rFonts w:ascii="Times New Roman" w:hAnsi="Times New Roman" w:cs="Times New Roman"/>
          <w:lang w:val="en-GB"/>
        </w:rPr>
      </w:r>
      <w:r w:rsidR="004C3C06">
        <w:rPr>
          <w:rFonts w:ascii="Times New Roman" w:hAnsi="Times New Roman" w:cs="Times New Roman"/>
          <w:lang w:val="en-GB"/>
        </w:rPr>
        <w:fldChar w:fldCharType="separate"/>
      </w:r>
      <w:r w:rsidR="00E54DE4">
        <w:rPr>
          <w:rFonts w:ascii="Times New Roman" w:hAnsi="Times New Roman" w:cs="Times New Roman"/>
          <w:noProof/>
          <w:lang w:val="en-GB"/>
        </w:rPr>
        <w:t>(4)</w:t>
      </w:r>
      <w:r w:rsidR="004C3C06">
        <w:rPr>
          <w:rFonts w:ascii="Times New Roman" w:hAnsi="Times New Roman" w:cs="Times New Roman"/>
          <w:lang w:val="en-GB"/>
        </w:rPr>
        <w:fldChar w:fldCharType="end"/>
      </w:r>
      <w:r w:rsidRPr="00AC64EA">
        <w:rPr>
          <w:rFonts w:ascii="Times New Roman" w:hAnsi="Times New Roman" w:cs="Times New Roman"/>
          <w:lang w:val="en-GB"/>
        </w:rPr>
        <w:t>.</w:t>
      </w:r>
    </w:p>
    <w:p w14:paraId="3E47DCA9" w14:textId="77777777" w:rsidR="00AC63A2" w:rsidRPr="00AC64EA" w:rsidRDefault="00AC63A2" w:rsidP="00183087">
      <w:pPr>
        <w:pStyle w:val="EndNoteBibliography"/>
        <w:rPr>
          <w:rFonts w:ascii="Times New Roman" w:hAnsi="Times New Roman" w:cs="Times New Roman"/>
          <w:lang w:val="en-GB"/>
        </w:rPr>
      </w:pPr>
    </w:p>
    <w:p w14:paraId="237FAB84" w14:textId="77777777" w:rsidR="00AC63A2" w:rsidRPr="00AC64EA" w:rsidRDefault="00AC63A2"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Missing data</w:t>
      </w:r>
    </w:p>
    <w:p w14:paraId="01E9AE9F" w14:textId="77777777" w:rsidR="00AC63A2" w:rsidRPr="00AC64EA" w:rsidRDefault="00AC63A2" w:rsidP="00183087">
      <w:pPr>
        <w:pStyle w:val="EndNoteBibliography"/>
        <w:rPr>
          <w:rFonts w:ascii="Times New Roman" w:hAnsi="Times New Roman" w:cs="Times New Roman"/>
          <w:lang w:val="en-GB"/>
        </w:rPr>
      </w:pPr>
    </w:p>
    <w:p w14:paraId="62B5A32D" w14:textId="0199F8B1" w:rsidR="00AC63A2" w:rsidRPr="00AC64EA" w:rsidRDefault="00AC63A2" w:rsidP="00183087">
      <w:pPr>
        <w:pStyle w:val="EndNoteBibliography"/>
        <w:rPr>
          <w:rFonts w:ascii="Times New Roman" w:hAnsi="Times New Roman" w:cs="Times New Roman"/>
          <w:lang w:val="en-GB"/>
        </w:rPr>
      </w:pPr>
      <w:r w:rsidRPr="00AC64EA">
        <w:rPr>
          <w:rFonts w:ascii="Times New Roman" w:hAnsi="Times New Roman" w:cs="Times New Roman"/>
          <w:lang w:val="en-GB"/>
        </w:rPr>
        <w:t>Missing CRP and WFNS values were imputed</w:t>
      </w:r>
      <w:r w:rsidR="00B92356">
        <w:rPr>
          <w:rFonts w:ascii="Times New Roman" w:hAnsi="Times New Roman" w:cs="Times New Roman"/>
          <w:lang w:val="en-GB"/>
        </w:rPr>
        <w:t xml:space="preserve"> </w:t>
      </w:r>
      <w:r w:rsidR="003F2038">
        <w:rPr>
          <w:rFonts w:ascii="Times New Roman" w:hAnsi="Times New Roman" w:cs="Times New Roman"/>
          <w:lang w:val="en-GB"/>
        </w:rPr>
        <w:t>using</w:t>
      </w:r>
      <w:r w:rsidR="00B92356">
        <w:rPr>
          <w:rFonts w:ascii="Times New Roman" w:hAnsi="Times New Roman" w:cs="Times New Roman"/>
          <w:lang w:val="en-GB"/>
        </w:rPr>
        <w:t xml:space="preserve"> </w:t>
      </w:r>
      <w:r w:rsidR="003F7486">
        <w:rPr>
          <w:rFonts w:ascii="Times New Roman" w:hAnsi="Times New Roman" w:cs="Times New Roman"/>
          <w:lang w:val="en-GB"/>
        </w:rPr>
        <w:t xml:space="preserve">multiple </w:t>
      </w:r>
      <w:r w:rsidR="00B92356">
        <w:rPr>
          <w:rFonts w:ascii="Times New Roman" w:hAnsi="Times New Roman" w:cs="Times New Roman"/>
          <w:lang w:val="en-GB"/>
        </w:rPr>
        <w:t>imputation</w:t>
      </w:r>
      <w:r w:rsidR="003F2038">
        <w:rPr>
          <w:rFonts w:ascii="Times New Roman" w:hAnsi="Times New Roman" w:cs="Times New Roman"/>
          <w:lang w:val="en-GB"/>
        </w:rPr>
        <w:t xml:space="preserve"> with a predictive mean matching method</w:t>
      </w:r>
      <w:r w:rsidR="004C3C0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&lt;EndNote&gt;&lt;Cite&gt;&lt;Author&gt;van Buuren&lt;/Author&gt;&lt;Year&gt;2011&lt;/Year&gt;&lt;IDText&gt;mice: Multivariate Imputation by Chained Equations in R&lt;/IDText&gt;&lt;DisplayText&gt;(19)&lt;/DisplayText&gt;&lt;record&gt;&lt;dates&gt;&lt;pub-dates&gt;&lt;date&gt;2011-12-12&lt;/date&gt;&lt;/pub-dates&gt;&lt;year&gt;2011&lt;/year&gt;&lt;/dates&gt;&lt;urls&gt;&lt;related-urls&gt;&lt;url&gt;https://www.jstatsoft.org/v045/i03&lt;/url&gt;&lt;/related-urls&gt;&lt;/urls&gt;&lt;isbn&gt;1548-7660&lt;/isbn&gt;&lt;titles&gt;&lt;title&gt;mice: Multivariate Imputation by Chained Equations in R&lt;/title&gt;&lt;secondary-title&gt;2011&lt;/secondary-title&gt;&lt;short-title&gt;mice: Multivariate Imputation by Chained Equations in R&lt;/short-title&gt;&lt;/titles&gt;&lt;pages&gt;67&lt;/pages&gt;&lt;number&gt;3&lt;/number&gt;&lt;contributors&gt;&lt;authors&gt;&lt;author&gt;van Buuren, Stef&lt;/author&gt;&lt;author&gt;Groothuis-Oudshoorn, Karin&lt;/author&gt;&lt;/authors&gt;&lt;/contributors&gt;&lt;section&gt;1&lt;/section&gt;&lt;edition&gt;2011-12-12&lt;/edition&gt;&lt;added-date format="utc"&gt;1584980273&lt;/added-date&gt;&lt;ref-type name="Journal Article"&gt;17&lt;/ref-type&gt;&lt;rec-number&gt;1291&lt;/rec-number&gt;&lt;last-updated-date format="utc"&gt;1584980273&lt;/last-updated-date&gt;&lt;electronic-resource-num&gt;10.18637/jss.v045.i03&lt;/electronic-resource-num&gt;&lt;volume&gt;45&lt;/volume&gt;&lt;/record&gt;&lt;/Cite&gt;&lt;/EndNote&gt;</w:instrText>
      </w:r>
      <w:r w:rsidR="004C3C06">
        <w:rPr>
          <w:rFonts w:ascii="Times New Roman" w:hAnsi="Times New Roman" w:cs="Times New Roman"/>
          <w:lang w:val="en-GB"/>
        </w:rPr>
        <w:fldChar w:fldCharType="separate"/>
      </w:r>
      <w:r w:rsidR="00E54DE4">
        <w:rPr>
          <w:rFonts w:ascii="Times New Roman" w:hAnsi="Times New Roman" w:cs="Times New Roman"/>
          <w:noProof/>
          <w:lang w:val="en-GB"/>
        </w:rPr>
        <w:t>(19)</w:t>
      </w:r>
      <w:r w:rsidR="004C3C06">
        <w:rPr>
          <w:rFonts w:ascii="Times New Roman" w:hAnsi="Times New Roman" w:cs="Times New Roman"/>
          <w:lang w:val="en-GB"/>
        </w:rPr>
        <w:fldChar w:fldCharType="end"/>
      </w:r>
      <w:r w:rsidR="003F7486">
        <w:rPr>
          <w:rFonts w:ascii="Times New Roman" w:hAnsi="Times New Roman" w:cs="Times New Roman"/>
          <w:lang w:val="en-GB"/>
        </w:rPr>
        <w:t xml:space="preserve"> to generate 5 imputations</w:t>
      </w:r>
      <w:r w:rsidRPr="00AC64EA">
        <w:rPr>
          <w:rFonts w:ascii="Times New Roman" w:hAnsi="Times New Roman" w:cs="Times New Roman"/>
          <w:lang w:val="en-GB"/>
        </w:rPr>
        <w:t>.</w:t>
      </w:r>
      <w:r w:rsidR="003F2038">
        <w:rPr>
          <w:rFonts w:ascii="Times New Roman" w:hAnsi="Times New Roman" w:cs="Times New Roman"/>
          <w:lang w:val="en-GB"/>
        </w:rPr>
        <w:t xml:space="preserve">  Imputation was only employed if data was missing at random.</w:t>
      </w:r>
      <w:r w:rsidRPr="00AC64EA">
        <w:rPr>
          <w:rFonts w:ascii="Times New Roman" w:hAnsi="Times New Roman" w:cs="Times New Roman"/>
          <w:lang w:val="en-GB"/>
        </w:rPr>
        <w:t xml:space="preserve"> Other missing data was coded with a dummy variable to allow for inclusion of patients with missing data in the predictive models.</w:t>
      </w:r>
    </w:p>
    <w:p w14:paraId="125FA2F9" w14:textId="77777777" w:rsidR="00AC63A2" w:rsidRPr="00AC64EA" w:rsidRDefault="00AC63A2" w:rsidP="00183087">
      <w:pPr>
        <w:pStyle w:val="EndNoteBibliography"/>
        <w:rPr>
          <w:rFonts w:ascii="Times New Roman" w:hAnsi="Times New Roman" w:cs="Times New Roman"/>
          <w:lang w:val="en-GB"/>
        </w:rPr>
      </w:pPr>
    </w:p>
    <w:p w14:paraId="7B13F92F" w14:textId="77777777" w:rsidR="00AC63A2" w:rsidRPr="00AC64EA" w:rsidRDefault="00AC63A2"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CRP and WFNS inclusion</w:t>
      </w:r>
    </w:p>
    <w:p w14:paraId="13039B70" w14:textId="77777777" w:rsidR="00AC63A2" w:rsidRPr="00AC64EA" w:rsidRDefault="00AC63A2" w:rsidP="00183087">
      <w:pPr>
        <w:pStyle w:val="EndNoteBibliography"/>
        <w:rPr>
          <w:rFonts w:ascii="Times New Roman" w:hAnsi="Times New Roman" w:cs="Times New Roman"/>
          <w:lang w:val="en-GB"/>
        </w:rPr>
      </w:pPr>
    </w:p>
    <w:p w14:paraId="61F2C1B9" w14:textId="32FDEAE0" w:rsidR="001A1626" w:rsidRPr="00AC64EA" w:rsidRDefault="00AC63A2"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Binary </w:t>
      </w:r>
      <w:r w:rsidR="001A1626" w:rsidRPr="00AC64EA">
        <w:rPr>
          <w:rFonts w:ascii="Times New Roman" w:hAnsi="Times New Roman" w:cs="Times New Roman"/>
          <w:lang w:val="en-GB"/>
        </w:rPr>
        <w:t>logistic</w:t>
      </w:r>
      <w:r w:rsidRPr="00AC64EA">
        <w:rPr>
          <w:rFonts w:ascii="Times New Roman" w:hAnsi="Times New Roman" w:cs="Times New Roman"/>
          <w:lang w:val="en-GB"/>
        </w:rPr>
        <w:t xml:space="preserve"> regression a</w:t>
      </w:r>
      <w:r w:rsidR="00433D6C" w:rsidRPr="00AC64EA">
        <w:rPr>
          <w:rFonts w:ascii="Times New Roman" w:hAnsi="Times New Roman" w:cs="Times New Roman"/>
          <w:lang w:val="en-GB"/>
        </w:rPr>
        <w:t>n</w:t>
      </w:r>
      <w:r w:rsidRPr="00AC64EA">
        <w:rPr>
          <w:rFonts w:ascii="Times New Roman" w:hAnsi="Times New Roman" w:cs="Times New Roman"/>
          <w:lang w:val="en-GB"/>
        </w:rPr>
        <w:t>d</w:t>
      </w:r>
      <w:r w:rsidR="000F2230" w:rsidRPr="00AC64EA">
        <w:rPr>
          <w:rFonts w:ascii="Times New Roman" w:hAnsi="Times New Roman" w:cs="Times New Roman"/>
          <w:lang w:val="en-GB"/>
        </w:rPr>
        <w:t xml:space="preserve"> area under the receiver operator characteristics (AUC) curve analysis</w:t>
      </w:r>
      <w:r w:rsidRPr="00AC64EA">
        <w:rPr>
          <w:rFonts w:ascii="Times New Roman" w:hAnsi="Times New Roman" w:cs="Times New Roman"/>
          <w:lang w:val="en-GB"/>
        </w:rPr>
        <w:t xml:space="preserve"> was used to compare the predictive values of CRP on day 0, 1 and 2.</w:t>
      </w:r>
      <w:r w:rsidR="003F7486">
        <w:rPr>
          <w:rFonts w:ascii="Times New Roman" w:hAnsi="Times New Roman" w:cs="Times New Roman"/>
          <w:lang w:val="en-GB"/>
        </w:rPr>
        <w:t xml:space="preserve">  Reported AUC values were pooled across the 5 imputed datasets using Rubin’s Rules</w:t>
      </w:r>
      <w:r w:rsidR="003F748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&lt;EndNote&gt;&lt;Cite&gt;&lt;Author&gt;Rubin&lt;/Author&gt;&lt;Year&gt;2004&lt;/Year&gt;&lt;IDText&gt;Multiple Imputation for Nonresponse in Surveys.&lt;/IDText&gt;&lt;DisplayText&gt;(20)&lt;/DisplayText&gt;&lt;record&gt;&lt;titles&gt;&lt;title&gt;Multiple Imputation for Nonresponse in Surveys.&lt;/title&gt;&lt;/titles&gt;&lt;contributors&gt;&lt;authors&gt;&lt;author&gt;Rubin DB&lt;/author&gt;&lt;/authors&gt;&lt;/contributors&gt;&lt;added-date format="utc"&gt;1602430606&lt;/added-date&gt;&lt;pub-location&gt;New York&lt;/pub-location&gt;&lt;ref-type name="Book"&gt;6&lt;/ref-type&gt;&lt;dates&gt;&lt;year&gt;2004&lt;/year&gt;&lt;/dates&gt;&lt;rec-number&gt;1324&lt;/rec-number&gt;&lt;publisher&gt;John Wiley and Sons&lt;/publisher&gt;&lt;last-updated-date format="utc"&gt;1602430649&lt;/last-updated-date&gt;&lt;/record&gt;&lt;/Cite&gt;&lt;/EndNote&gt;</w:instrText>
      </w:r>
      <w:r w:rsidR="003F7486">
        <w:rPr>
          <w:rFonts w:ascii="Times New Roman" w:hAnsi="Times New Roman" w:cs="Times New Roman"/>
          <w:lang w:val="en-GB"/>
        </w:rPr>
        <w:fldChar w:fldCharType="separate"/>
      </w:r>
      <w:r w:rsidR="00E54DE4">
        <w:rPr>
          <w:rFonts w:ascii="Times New Roman" w:hAnsi="Times New Roman" w:cs="Times New Roman"/>
          <w:noProof/>
          <w:lang w:val="en-GB"/>
        </w:rPr>
        <w:t>(20)</w:t>
      </w:r>
      <w:r w:rsidR="003F7486">
        <w:rPr>
          <w:rFonts w:ascii="Times New Roman" w:hAnsi="Times New Roman" w:cs="Times New Roman"/>
          <w:lang w:val="en-GB"/>
        </w:rPr>
        <w:fldChar w:fldCharType="end"/>
      </w:r>
      <w:r w:rsidR="003F7486">
        <w:rPr>
          <w:rFonts w:ascii="Times New Roman" w:hAnsi="Times New Roman" w:cs="Times New Roman"/>
          <w:lang w:val="en-GB"/>
        </w:rPr>
        <w:t>.</w:t>
      </w:r>
      <w:r w:rsidRPr="00AC64EA">
        <w:rPr>
          <w:rFonts w:ascii="Times New Roman" w:hAnsi="Times New Roman" w:cs="Times New Roman"/>
          <w:lang w:val="en-GB"/>
        </w:rPr>
        <w:t xml:space="preserve">  To identify best predictive day the DeLong test</w:t>
      </w:r>
      <w:r w:rsidR="004C3C0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&lt;EndNote&gt;&lt;Cite&gt;&lt;Author&gt;DeLong&lt;/Author&gt;&lt;Year&gt;1988&lt;/Year&gt;&lt;IDText&gt;Comparing the Areas under Two or More Correlated Receiver Operating Characteristic Curves: A Nonparametric Approach&lt;/IDText&gt;&lt;DisplayText&gt;(21)&lt;/DisplayText&gt;&lt;record&gt;&lt;urls&gt;&lt;related-urls&gt;&lt;url&gt;www.jstor.org/stable/2531595&lt;/url&gt;&lt;/related-urls&gt;&lt;/urls&gt;&lt;isbn&gt;0006341X, 15410420&lt;/isbn&gt;&lt;custom1&gt;Full publication date: Sep., 1988&lt;/custom1&gt;&lt;titles&gt;&lt;title&gt;Comparing the Areas under Two or More Correlated Receiver Operating Characteristic Curves: A Nonparametric Approach&lt;/title&gt;&lt;secondary-title&gt;Biometrics&lt;/secondary-title&gt;&lt;/titles&gt;&lt;pages&gt;837-845&lt;/pages&gt;&lt;number&gt;3&lt;/number&gt;&lt;access-date&gt;2020/03/23/&lt;/access-date&gt;&lt;contributors&gt;&lt;authors&gt;&lt;author&gt;DeLong, Elizabeth R.&lt;/author&gt;&lt;author&gt;DeLong, David M.&lt;/author&gt;&lt;author&gt;Clarke-Pearson, Daniel L.&lt;/author&gt;&lt;/authors&gt;&lt;/contributors&gt;&lt;added-date format="utc"&gt;1584983441&lt;/added-date&gt;&lt;ref-type name="Journal Article"&gt;17&lt;/ref-type&gt;&lt;dates&gt;&lt;year&gt;1988&lt;/year&gt;&lt;/dates&gt;&lt;rec-number&gt;1292&lt;/rec-number&gt;&lt;publisher&gt;[Wiley, International Biometric Society]&lt;/publisher&gt;&lt;last-updated-date format="utc"&gt;1584983441&lt;/last-updated-date&gt;&lt;electronic-resource-num&gt;10.2307/2531595&lt;/electronic-resource-num&gt;&lt;volume&gt;44&lt;/volume&gt;&lt;remote-database-name&gt;JSTOR&lt;/remote-database-name&gt;&lt;/record&gt;&lt;/Cite&gt;&lt;/EndNote&gt;</w:instrText>
      </w:r>
      <w:r w:rsidR="004C3C06">
        <w:rPr>
          <w:rFonts w:ascii="Times New Roman" w:hAnsi="Times New Roman" w:cs="Times New Roman"/>
          <w:lang w:val="en-GB"/>
        </w:rPr>
        <w:fldChar w:fldCharType="separate"/>
      </w:r>
      <w:r w:rsidR="00E54DE4">
        <w:rPr>
          <w:rFonts w:ascii="Times New Roman" w:hAnsi="Times New Roman" w:cs="Times New Roman"/>
          <w:noProof/>
          <w:lang w:val="en-GB"/>
        </w:rPr>
        <w:t>(21)</w:t>
      </w:r>
      <w:r w:rsidR="004C3C06">
        <w:rPr>
          <w:rFonts w:ascii="Times New Roman" w:hAnsi="Times New Roman" w:cs="Times New Roman"/>
          <w:lang w:val="en-GB"/>
        </w:rPr>
        <w:fldChar w:fldCharType="end"/>
      </w:r>
      <w:r w:rsidRPr="00AC64EA">
        <w:rPr>
          <w:rFonts w:ascii="Times New Roman" w:hAnsi="Times New Roman" w:cs="Times New Roman"/>
          <w:lang w:val="en-GB"/>
        </w:rPr>
        <w:t xml:space="preserve"> was used to assess for difference in AUC</w:t>
      </w:r>
      <w:r w:rsidR="003F7486">
        <w:rPr>
          <w:rFonts w:ascii="Times New Roman" w:hAnsi="Times New Roman" w:cs="Times New Roman"/>
          <w:lang w:val="en-GB"/>
        </w:rPr>
        <w:t>, as this cannot be implemented for pooled AUCs it is reported for the first imputed dataset</w:t>
      </w:r>
      <w:r w:rsidRPr="00AC64EA">
        <w:rPr>
          <w:rFonts w:ascii="Times New Roman" w:hAnsi="Times New Roman" w:cs="Times New Roman"/>
          <w:lang w:val="en-GB"/>
        </w:rPr>
        <w:t>.  If no difference was identified the earlier time point was used in order to minimize confounding of CRP rise with secondary illness such as</w:t>
      </w:r>
      <w:r w:rsidR="002663CE" w:rsidRPr="00AC64EA">
        <w:rPr>
          <w:rFonts w:ascii="Times New Roman" w:hAnsi="Times New Roman" w:cs="Times New Roman"/>
          <w:lang w:val="en-GB"/>
        </w:rPr>
        <w:t xml:space="preserve"> aspiration pneumonia.</w:t>
      </w:r>
      <w:r w:rsidRPr="00AC64EA">
        <w:rPr>
          <w:rFonts w:ascii="Times New Roman" w:hAnsi="Times New Roman" w:cs="Times New Roman"/>
          <w:lang w:val="en-GB"/>
        </w:rPr>
        <w:t xml:space="preserve">  The best performing day was used for the rest of the analysis.  The process was repeated to identify the best predictive performing day of WFNS recording.</w:t>
      </w:r>
    </w:p>
    <w:p w14:paraId="207D6DF6" w14:textId="77777777" w:rsidR="001A1626" w:rsidRPr="00AC64EA" w:rsidRDefault="001A1626" w:rsidP="00183087">
      <w:pPr>
        <w:pStyle w:val="EndNoteBibliography"/>
        <w:rPr>
          <w:rFonts w:ascii="Times New Roman" w:hAnsi="Times New Roman" w:cs="Times New Roman"/>
          <w:lang w:val="en-GB"/>
        </w:rPr>
      </w:pPr>
    </w:p>
    <w:p w14:paraId="6BE8BC3F" w14:textId="77777777" w:rsidR="001A1626" w:rsidRPr="00AC64EA" w:rsidRDefault="001A1626"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Model development</w:t>
      </w:r>
    </w:p>
    <w:p w14:paraId="1787CCE7" w14:textId="77777777" w:rsidR="001A1626" w:rsidRPr="00AC64EA" w:rsidRDefault="001A1626" w:rsidP="00183087">
      <w:pPr>
        <w:pStyle w:val="EndNoteBibliography"/>
        <w:rPr>
          <w:rFonts w:ascii="Times New Roman" w:hAnsi="Times New Roman" w:cs="Times New Roman"/>
          <w:lang w:val="en-GB"/>
        </w:rPr>
      </w:pPr>
    </w:p>
    <w:p w14:paraId="135CE9A6" w14:textId="48EDF04D" w:rsidR="001A1626" w:rsidRPr="00AC64EA" w:rsidRDefault="001A1626" w:rsidP="00183087">
      <w:pPr>
        <w:pStyle w:val="EndNoteBibliography"/>
        <w:rPr>
          <w:rFonts w:ascii="Times New Roman" w:hAnsi="Times New Roman" w:cs="Times New Roman"/>
          <w:lang w:val="en-GB"/>
        </w:rPr>
      </w:pPr>
      <w:r w:rsidRPr="00AC64EA">
        <w:rPr>
          <w:rFonts w:ascii="Times New Roman" w:hAnsi="Times New Roman" w:cs="Times New Roman"/>
          <w:lang w:val="en-GB"/>
        </w:rPr>
        <w:t>A variety of statistical learning methods were used to develop the outcome prediction models.</w:t>
      </w:r>
    </w:p>
    <w:p w14:paraId="2E7B83C1" w14:textId="77777777" w:rsidR="001A1626" w:rsidRPr="00AC64EA" w:rsidRDefault="001A1626" w:rsidP="00183087">
      <w:pPr>
        <w:pStyle w:val="EndNoteBibliography"/>
        <w:rPr>
          <w:rFonts w:ascii="Times New Roman" w:hAnsi="Times New Roman" w:cs="Times New Roman"/>
          <w:lang w:val="en-GB"/>
        </w:rPr>
      </w:pPr>
    </w:p>
    <w:p w14:paraId="0E3DDA9A" w14:textId="187E9F50" w:rsidR="001A1626" w:rsidRPr="00AC64EA" w:rsidRDefault="001A1626" w:rsidP="00183087">
      <w:pPr>
        <w:pStyle w:val="EndNoteBibliography"/>
        <w:rPr>
          <w:rFonts w:ascii="Times New Roman" w:hAnsi="Times New Roman" w:cs="Times New Roman"/>
          <w:lang w:val="en-GB"/>
        </w:rPr>
      </w:pPr>
      <w:r w:rsidRPr="00AC64EA">
        <w:rPr>
          <w:rFonts w:ascii="Times New Roman" w:hAnsi="Times New Roman" w:cs="Times New Roman"/>
          <w:lang w:val="en-GB"/>
        </w:rPr>
        <w:lastRenderedPageBreak/>
        <w:t>Binary logistic regression was used at first</w:t>
      </w:r>
      <w:r w:rsidR="00677DED" w:rsidRPr="00AC64EA">
        <w:rPr>
          <w:rFonts w:ascii="Times New Roman" w:hAnsi="Times New Roman" w:cs="Times New Roman"/>
          <w:lang w:val="en-GB"/>
        </w:rPr>
        <w:t xml:space="preserve"> incorporating the same predictors as in the SAHIT predictive tool</w:t>
      </w:r>
      <w:r w:rsidR="000D0C2A" w:rsidRPr="00AC64EA">
        <w:rPr>
          <w:rFonts w:ascii="Times New Roman" w:hAnsi="Times New Roman" w:cs="Times New Roman"/>
          <w:lang w:val="en-GB"/>
        </w:rPr>
        <w:t xml:space="preserve"> (age, WFNS, past medical history of hypertension, Fisher grade, size and location of aneurysm, treatment </w:t>
      </w:r>
      <w:r w:rsidR="00A72901" w:rsidRPr="00AC64EA">
        <w:rPr>
          <w:rFonts w:ascii="Times New Roman" w:hAnsi="Times New Roman" w:cs="Times New Roman"/>
          <w:lang w:val="en-GB"/>
        </w:rPr>
        <w:t>status</w:t>
      </w:r>
      <w:r w:rsidR="000D0C2A" w:rsidRPr="00AC64EA">
        <w:rPr>
          <w:rFonts w:ascii="Times New Roman" w:hAnsi="Times New Roman" w:cs="Times New Roman"/>
          <w:lang w:val="en-GB"/>
        </w:rPr>
        <w:t>)</w:t>
      </w:r>
      <w:r w:rsidR="00677DED" w:rsidRPr="00AC64EA">
        <w:rPr>
          <w:rFonts w:ascii="Times New Roman" w:hAnsi="Times New Roman" w:cs="Times New Roman"/>
          <w:lang w:val="en-GB"/>
        </w:rPr>
        <w:t>.  The model was further developed by the addition of CRP as a predictor.</w:t>
      </w:r>
    </w:p>
    <w:p w14:paraId="440EC295" w14:textId="054B9564" w:rsidR="001A1626" w:rsidRPr="00AC64EA" w:rsidRDefault="001A1626" w:rsidP="00183087">
      <w:pPr>
        <w:pStyle w:val="EndNoteBibliography"/>
        <w:rPr>
          <w:rFonts w:ascii="Times New Roman" w:hAnsi="Times New Roman" w:cs="Times New Roman"/>
          <w:lang w:val="en-GB"/>
        </w:rPr>
      </w:pPr>
    </w:p>
    <w:p w14:paraId="3FAEC6D7" w14:textId="28E495B2" w:rsidR="001A1626" w:rsidRPr="00AC64EA" w:rsidRDefault="00FC580E" w:rsidP="00183087">
      <w:pPr>
        <w:pStyle w:val="EndNoteBibliography"/>
        <w:rPr>
          <w:rFonts w:ascii="Times New Roman" w:hAnsi="Times New Roman" w:cs="Times New Roman"/>
          <w:lang w:val="en-GB"/>
        </w:rPr>
      </w:pPr>
      <w:r>
        <w:rPr>
          <w:rFonts w:ascii="Times New Roman" w:hAnsi="Times New Roman" w:cs="Times New Roman"/>
          <w:lang w:val="en-GB"/>
        </w:rPr>
        <w:t>The s</w:t>
      </w:r>
      <w:r w:rsidR="001A1626" w:rsidRPr="00AC64EA">
        <w:rPr>
          <w:rFonts w:ascii="Times New Roman" w:hAnsi="Times New Roman" w:cs="Times New Roman"/>
          <w:lang w:val="en-GB"/>
        </w:rPr>
        <w:t>upervised classification machine learning methods</w:t>
      </w:r>
      <w:r>
        <w:rPr>
          <w:rFonts w:ascii="Times New Roman" w:hAnsi="Times New Roman" w:cs="Times New Roman"/>
          <w:lang w:val="en-GB"/>
        </w:rPr>
        <w:t xml:space="preserve"> random forest and support and support vector machines (SVMs)</w:t>
      </w:r>
      <w:r w:rsidR="007A3B81">
        <w:rPr>
          <w:rFonts w:ascii="Times New Roman" w:hAnsi="Times New Roman" w:cs="Times New Roman"/>
          <w:lang w:val="en-GB"/>
        </w:rPr>
        <w:t xml:space="preserve"> </w:t>
      </w:r>
      <w:r w:rsidR="001A1626" w:rsidRPr="00AC64EA">
        <w:rPr>
          <w:rFonts w:ascii="Times New Roman" w:hAnsi="Times New Roman" w:cs="Times New Roman"/>
          <w:lang w:val="en-GB"/>
        </w:rPr>
        <w:t>were employed and trained on all predictors available</w:t>
      </w:r>
      <w:r w:rsidR="007A3B81">
        <w:rPr>
          <w:rFonts w:ascii="Times New Roman" w:hAnsi="Times New Roman" w:cs="Times New Roman"/>
          <w:lang w:val="en-GB"/>
        </w:rPr>
        <w:t>.</w:t>
      </w:r>
      <w:r w:rsidR="001A1626" w:rsidRPr="00AC64EA">
        <w:rPr>
          <w:rFonts w:ascii="Times New Roman" w:hAnsi="Times New Roman" w:cs="Times New Roman"/>
          <w:lang w:val="en-GB"/>
        </w:rPr>
        <w:t xml:space="preserve"> Both these methods were optimized to improve predictive performance.  In the random forest the number of variables considered at each split of the tree and the number of trees was manually optimized.</w:t>
      </w:r>
      <w:r w:rsidR="00EB491C" w:rsidRPr="00AC64EA">
        <w:rPr>
          <w:rFonts w:ascii="Times New Roman" w:hAnsi="Times New Roman" w:cs="Times New Roman"/>
          <w:lang w:val="en-GB"/>
        </w:rPr>
        <w:t xml:space="preserve"> </w:t>
      </w:r>
      <w:r w:rsidR="001A1626" w:rsidRPr="00AC64EA">
        <w:rPr>
          <w:rFonts w:ascii="Times New Roman" w:hAnsi="Times New Roman" w:cs="Times New Roman"/>
          <w:lang w:val="en-GB"/>
        </w:rPr>
        <w:t xml:space="preserve">Both linear and </w:t>
      </w:r>
      <w:r w:rsidR="006F6A8A">
        <w:rPr>
          <w:rFonts w:ascii="Times New Roman" w:hAnsi="Times New Roman" w:cs="Times New Roman"/>
          <w:lang w:val="en-GB"/>
        </w:rPr>
        <w:t>nonlinear</w:t>
      </w:r>
      <w:r w:rsidR="001A1626" w:rsidRPr="00AC64EA">
        <w:rPr>
          <w:rFonts w:ascii="Times New Roman" w:hAnsi="Times New Roman" w:cs="Times New Roman"/>
          <w:lang w:val="en-GB"/>
        </w:rPr>
        <w:t xml:space="preserve"> SVMs</w:t>
      </w:r>
      <w:r w:rsidR="006F6A8A">
        <w:rPr>
          <w:rFonts w:ascii="Times New Roman" w:hAnsi="Times New Roman" w:cs="Times New Roman"/>
          <w:lang w:val="en-GB"/>
        </w:rPr>
        <w:t xml:space="preserve"> (using a radial basis function kernel) were trained, and all model parameters were optimised with</w:t>
      </w:r>
      <w:r w:rsidR="001A1626" w:rsidRPr="00AC64EA">
        <w:rPr>
          <w:rFonts w:ascii="Times New Roman" w:hAnsi="Times New Roman" w:cs="Times New Roman"/>
          <w:lang w:val="en-GB"/>
        </w:rPr>
        <w:t xml:space="preserve"> 10-fold cross validation.</w:t>
      </w:r>
      <w:r w:rsidR="002E6AEE">
        <w:rPr>
          <w:rFonts w:ascii="Times New Roman" w:hAnsi="Times New Roman" w:cs="Times New Roman"/>
          <w:lang w:val="en-GB"/>
        </w:rPr>
        <w:t xml:space="preserve"> Nominal categorical predictors were converted to dummy variable</w:t>
      </w:r>
      <w:r w:rsidR="007A3B81">
        <w:rPr>
          <w:rFonts w:ascii="Times New Roman" w:hAnsi="Times New Roman" w:cs="Times New Roman"/>
          <w:lang w:val="en-GB"/>
        </w:rPr>
        <w:t>s</w:t>
      </w:r>
      <w:r w:rsidR="002E6AEE">
        <w:rPr>
          <w:rFonts w:ascii="Times New Roman" w:hAnsi="Times New Roman" w:cs="Times New Roman"/>
          <w:lang w:val="en-GB"/>
        </w:rPr>
        <w:t xml:space="preserve"> to allow inclusion in the SVM model.</w:t>
      </w:r>
    </w:p>
    <w:p w14:paraId="7559F51A" w14:textId="171CDB56" w:rsidR="00396FCC" w:rsidRPr="00AC64EA" w:rsidRDefault="00396FCC" w:rsidP="00183087">
      <w:pPr>
        <w:pStyle w:val="EndNoteBibliography"/>
        <w:rPr>
          <w:rFonts w:ascii="Times New Roman" w:hAnsi="Times New Roman" w:cs="Times New Roman"/>
          <w:lang w:val="en-GB"/>
        </w:rPr>
      </w:pPr>
    </w:p>
    <w:p w14:paraId="49173381" w14:textId="13773080" w:rsidR="00396FCC" w:rsidRPr="00AC64EA" w:rsidRDefault="00396FCC"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Model performance</w:t>
      </w:r>
    </w:p>
    <w:p w14:paraId="5E8C5545" w14:textId="48B02FCD" w:rsidR="00396FCC" w:rsidRPr="00AC64EA" w:rsidRDefault="00396FCC" w:rsidP="00183087">
      <w:pPr>
        <w:pStyle w:val="EndNoteBibliography"/>
        <w:rPr>
          <w:rFonts w:ascii="Times New Roman" w:hAnsi="Times New Roman" w:cs="Times New Roman"/>
          <w:lang w:val="en-GB"/>
        </w:rPr>
      </w:pPr>
    </w:p>
    <w:p w14:paraId="2A26AF5B" w14:textId="2497D624" w:rsidR="00396FCC" w:rsidRPr="00AC64EA" w:rsidRDefault="009442F5" w:rsidP="00183087">
      <w:pPr>
        <w:pStyle w:val="EndNoteBibliography"/>
        <w:rPr>
          <w:rFonts w:ascii="Times New Roman" w:hAnsi="Times New Roman" w:cs="Times New Roman"/>
          <w:lang w:val="en-GB"/>
        </w:rPr>
      </w:pPr>
      <w:r>
        <w:rPr>
          <w:rFonts w:ascii="Times New Roman" w:hAnsi="Times New Roman" w:cs="Times New Roman"/>
          <w:lang w:val="en-GB"/>
        </w:rPr>
        <w:t xml:space="preserve">Models were compared to the full SAHIT predictive tool.  </w:t>
      </w:r>
      <w:r w:rsidR="00396FCC" w:rsidRPr="00AC64EA">
        <w:rPr>
          <w:rFonts w:ascii="Times New Roman" w:hAnsi="Times New Roman" w:cs="Times New Roman"/>
          <w:lang w:val="en-GB"/>
        </w:rPr>
        <w:t>Individual model performance was assessed using</w:t>
      </w:r>
      <w:r w:rsidR="00AB1519">
        <w:rPr>
          <w:rFonts w:ascii="Times New Roman" w:hAnsi="Times New Roman" w:cs="Times New Roman"/>
          <w:lang w:val="en-GB"/>
        </w:rPr>
        <w:t xml:space="preserve"> the area under the receiver operating characteristic (ROC) curve (AUC)</w:t>
      </w:r>
      <w:r w:rsidR="00396FCC" w:rsidRPr="00AC64EA">
        <w:rPr>
          <w:rFonts w:ascii="Times New Roman" w:hAnsi="Times New Roman" w:cs="Times New Roman"/>
          <w:lang w:val="en-GB"/>
        </w:rPr>
        <w:t>.</w:t>
      </w:r>
      <w:r w:rsidR="00971F7B">
        <w:rPr>
          <w:rFonts w:ascii="Times New Roman" w:hAnsi="Times New Roman" w:cs="Times New Roman"/>
          <w:lang w:val="en-GB"/>
        </w:rPr>
        <w:t xml:space="preserve"> Reported AUC values were pooled across the 5 imputed datasets using Rubin’s Rules</w:t>
      </w:r>
      <w:r w:rsidR="00130E1D" w:rsidRPr="00130E1D">
        <w:rPr>
          <w:rFonts w:ascii="Times New Roman" w:hAnsi="Times New Roman" w:cs="Times New Roman"/>
          <w:lang w:val="en-GB"/>
        </w:rPr>
        <w:t xml:space="preserve"> </w:t>
      </w:r>
      <w:r w:rsidR="00130E1D">
        <w:rPr>
          <w:rFonts w:ascii="Times New Roman" w:hAnsi="Times New Roman" w:cs="Times New Roman"/>
          <w:lang w:val="en-GB"/>
        </w:rPr>
        <w:t>and reported with 95% confidence intervals</w:t>
      </w:r>
      <w:r w:rsidR="00971F7B">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&lt;EndNote&gt;&lt;Cite&gt;&lt;Author&gt;Rubin&lt;/Author&gt;&lt;Year&gt;2004&lt;/Year&gt;&lt;IDText&gt;Multiple Imputation for Nonresponse in Surveys.&lt;/IDText&gt;&lt;DisplayText&gt;(20)&lt;/DisplayText&gt;&lt;record&gt;&lt;titles&gt;&lt;title&gt;Multiple Imputation for Nonresponse in Surveys.&lt;/title&gt;&lt;/titles&gt;&lt;contributors&gt;&lt;authors&gt;&lt;author&gt;Rubin DB&lt;/author&gt;&lt;/authors&gt;&lt;/contributors&gt;&lt;added-date format="utc"&gt;1602430606&lt;/added-date&gt;&lt;pub-location&gt;New York&lt;/pub-location&gt;&lt;ref-type name="Book"&gt;6&lt;/ref-type&gt;&lt;dates&gt;&lt;year&gt;2004&lt;/year&gt;&lt;/dates&gt;&lt;rec-number&gt;1324&lt;/rec-number&gt;&lt;publisher&gt;John Wiley and Sons&lt;/publisher&gt;&lt;last-updated-date format="utc"&gt;1602430649&lt;/last-updated-date&gt;&lt;/record&gt;&lt;/Cite&gt;&lt;/EndNote&gt;</w:instrText>
      </w:r>
      <w:r w:rsidR="00971F7B">
        <w:rPr>
          <w:rFonts w:ascii="Times New Roman" w:hAnsi="Times New Roman" w:cs="Times New Roman"/>
          <w:lang w:val="en-GB"/>
        </w:rPr>
        <w:fldChar w:fldCharType="separate"/>
      </w:r>
      <w:r w:rsidR="00E54DE4">
        <w:rPr>
          <w:rFonts w:ascii="Times New Roman" w:hAnsi="Times New Roman" w:cs="Times New Roman"/>
          <w:noProof/>
          <w:lang w:val="en-GB"/>
        </w:rPr>
        <w:t>(20)</w:t>
      </w:r>
      <w:r w:rsidR="00971F7B">
        <w:rPr>
          <w:rFonts w:ascii="Times New Roman" w:hAnsi="Times New Roman" w:cs="Times New Roman"/>
          <w:lang w:val="en-GB"/>
        </w:rPr>
        <w:fldChar w:fldCharType="end"/>
      </w:r>
      <w:r w:rsidR="00971F7B">
        <w:rPr>
          <w:rFonts w:ascii="Times New Roman" w:hAnsi="Times New Roman" w:cs="Times New Roman"/>
          <w:lang w:val="en-GB"/>
        </w:rPr>
        <w:t>.</w:t>
      </w:r>
      <w:r w:rsidR="00AB1519">
        <w:rPr>
          <w:rFonts w:ascii="Times New Roman" w:hAnsi="Times New Roman" w:cs="Times New Roman"/>
          <w:lang w:val="en-GB"/>
        </w:rPr>
        <w:t xml:space="preserve"> </w:t>
      </w:r>
      <w:r w:rsidR="006C0A2A" w:rsidRPr="00AC64EA">
        <w:rPr>
          <w:rFonts w:ascii="Times New Roman" w:hAnsi="Times New Roman" w:cs="Times New Roman"/>
          <w:lang w:val="en-GB"/>
        </w:rPr>
        <w:t>The DeLong test was used to compare AUCs</w:t>
      </w:r>
      <w:r w:rsidR="004C3C0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&lt;EndNote&gt;&lt;Cite&gt;&lt;Author&gt;DeLong&lt;/Author&gt;&lt;Year&gt;1988&lt;/Year&gt;&lt;IDText&gt;Comparing the Areas under Two or More Correlated Receiver Operating Characteristic Curves: A Nonparametric Approach&lt;/IDText&gt;&lt;DisplayText&gt;(21)&lt;/DisplayText&gt;&lt;record&gt;&lt;urls&gt;&lt;related-urls&gt;&lt;url&gt;www.jstor.org/stable/2531595&lt;/url&gt;&lt;/related-urls&gt;&lt;/urls&gt;&lt;isbn&gt;0006341X, 15410420&lt;/isbn&gt;&lt;custom1&gt;Full publication date: Sep., 1988&lt;/custom1&gt;&lt;titles&gt;&lt;title&gt;Comparing the Areas under Two or More Correlated Receiver Operating Characteristic Curves: A Nonparametric Approach&lt;/title&gt;&lt;secondary-title&gt;Biometrics&lt;/secondary-title&gt;&lt;/titles&gt;&lt;pages&gt;837-845&lt;/pages&gt;&lt;number&gt;3&lt;/number&gt;&lt;access-date&gt;2020/03/23/&lt;/access-date&gt;&lt;contributors&gt;&lt;authors&gt;&lt;author&gt;DeLong, Elizabeth R.&lt;/author&gt;&lt;author&gt;DeLong, David M.&lt;/author&gt;&lt;author&gt;Clarke-Pearson, Daniel L.&lt;/author&gt;&lt;/authors&gt;&lt;/contributors&gt;&lt;added-date format="utc"&gt;1584983441&lt;/added-date&gt;&lt;ref-type name="Journal Article"&gt;17&lt;/ref-type&gt;&lt;dates&gt;&lt;year&gt;1988&lt;/year&gt;&lt;/dates&gt;&lt;rec-number&gt;1292&lt;/rec-number&gt;&lt;publisher&gt;[Wiley, International Biometric Society]&lt;/publisher&gt;&lt;last-updated-date format="utc"&gt;1584983441&lt;/last-updated-date&gt;&lt;electronic-resource-num&gt;10.2307/2531595&lt;/electronic-resource-num&gt;&lt;volume&gt;44&lt;/volume&gt;&lt;remote-database-name&gt;JSTOR&lt;/remote-database-name&gt;&lt;/record&gt;&lt;/Cite&gt;&lt;/EndNote&gt;</w:instrText>
      </w:r>
      <w:r w:rsidR="004C3C06">
        <w:rPr>
          <w:rFonts w:ascii="Times New Roman" w:hAnsi="Times New Roman" w:cs="Times New Roman"/>
          <w:lang w:val="en-GB"/>
        </w:rPr>
        <w:fldChar w:fldCharType="separate"/>
      </w:r>
      <w:r w:rsidR="00E54DE4">
        <w:rPr>
          <w:rFonts w:ascii="Times New Roman" w:hAnsi="Times New Roman" w:cs="Times New Roman"/>
          <w:noProof/>
          <w:lang w:val="en-GB"/>
        </w:rPr>
        <w:t>(21)</w:t>
      </w:r>
      <w:r w:rsidR="004C3C06">
        <w:rPr>
          <w:rFonts w:ascii="Times New Roman" w:hAnsi="Times New Roman" w:cs="Times New Roman"/>
          <w:lang w:val="en-GB"/>
        </w:rPr>
        <w:fldChar w:fldCharType="end"/>
      </w:r>
      <w:r w:rsidR="00B36552">
        <w:rPr>
          <w:rFonts w:ascii="Times New Roman" w:hAnsi="Times New Roman" w:cs="Times New Roman"/>
          <w:lang w:val="en-GB"/>
        </w:rPr>
        <w:t xml:space="preserve"> and </w:t>
      </w:r>
      <w:r w:rsidR="00971F7B">
        <w:rPr>
          <w:rFonts w:ascii="Times New Roman" w:hAnsi="Times New Roman" w:cs="Times New Roman"/>
          <w:lang w:val="en-GB"/>
        </w:rPr>
        <w:t>is reported for the first imputed dataset</w:t>
      </w:r>
      <w:r w:rsidR="006C0A2A" w:rsidRPr="00AC64EA">
        <w:rPr>
          <w:rFonts w:ascii="Times New Roman" w:hAnsi="Times New Roman" w:cs="Times New Roman"/>
          <w:lang w:val="en-GB"/>
        </w:rPr>
        <w:t xml:space="preserve">. </w:t>
      </w:r>
      <w:r w:rsidR="00B92356">
        <w:rPr>
          <w:rFonts w:ascii="Times New Roman" w:hAnsi="Times New Roman" w:cs="Times New Roman"/>
          <w:lang w:val="en-GB"/>
        </w:rPr>
        <w:t>The net reclassification improvement (NRI) and integrated discrimination improvement (IDI) were used to assess the improvement in model performance after addition of predictors.</w:t>
      </w:r>
    </w:p>
    <w:p w14:paraId="267F6F91" w14:textId="01E7CEDE" w:rsidR="00665498" w:rsidRPr="00AC64EA" w:rsidRDefault="00665498" w:rsidP="00183087">
      <w:pPr>
        <w:pStyle w:val="EndNoteBibliography"/>
        <w:rPr>
          <w:rFonts w:ascii="Times New Roman" w:hAnsi="Times New Roman" w:cs="Times New Roman"/>
          <w:lang w:val="en-GB"/>
        </w:rPr>
      </w:pPr>
    </w:p>
    <w:p w14:paraId="71212E82" w14:textId="6FFEEB75" w:rsidR="00665498" w:rsidRPr="00AC64EA" w:rsidRDefault="00665498" w:rsidP="00183087">
      <w:pPr>
        <w:pStyle w:val="EndNoteBibliography"/>
        <w:rPr>
          <w:rFonts w:ascii="Times New Roman" w:hAnsi="Times New Roman" w:cs="Times New Roman"/>
          <w:lang w:val="en-GB"/>
        </w:rPr>
      </w:pPr>
      <w:r w:rsidRPr="00AC64EA">
        <w:rPr>
          <w:rFonts w:ascii="Times New Roman" w:hAnsi="Times New Roman" w:cs="Times New Roman"/>
          <w:lang w:val="en-GB"/>
        </w:rPr>
        <w:lastRenderedPageBreak/>
        <w:t xml:space="preserve">To identify the proportion of variance explained by the logistic regression models </w:t>
      </w:r>
      <w:r w:rsidR="00E449A5">
        <w:rPr>
          <w:rFonts w:ascii="Times New Roman" w:hAnsi="Times New Roman" w:cs="Times New Roman"/>
          <w:lang w:val="en-GB"/>
        </w:rPr>
        <w:t>a variance-function-based</w:t>
      </w:r>
      <w:r w:rsidRPr="00AC64EA">
        <w:rPr>
          <w:rFonts w:ascii="Times New Roman" w:hAnsi="Times New Roman" w:cs="Times New Roman"/>
          <w:lang w:val="en-GB"/>
        </w:rPr>
        <w:t xml:space="preserve"> R</w:t>
      </w:r>
      <w:r w:rsidRPr="00AC64EA">
        <w:rPr>
          <w:rFonts w:ascii="Times New Roman" w:hAnsi="Times New Roman" w:cs="Times New Roman"/>
          <w:vertAlign w:val="superscript"/>
          <w:lang w:val="en-GB"/>
        </w:rPr>
        <w:t>2</w:t>
      </w:r>
      <w:r w:rsidRPr="00AC64EA">
        <w:rPr>
          <w:rFonts w:ascii="Times New Roman" w:hAnsi="Times New Roman" w:cs="Times New Roman"/>
          <w:lang w:val="en-GB"/>
        </w:rPr>
        <w:t xml:space="preserve"> statistic was used</w:t>
      </w:r>
      <w:r w:rsidR="0095468A">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&lt;EndNote&gt;&lt;Cite&gt;&lt;Author&gt;Zhang&lt;/Author&gt;&lt;Year&gt;2017&lt;/Year&gt;&lt;IDText&gt;A Coefficient of Determination for Generalized Linear Models&lt;/IDText&gt;&lt;DisplayText&gt;(22)&lt;/DisplayText&gt;&lt;record&gt;&lt;dates&gt;&lt;pub-dates&gt;&lt;date&gt;2017/10/02&lt;/date&gt;&lt;/pub-dates&gt;&lt;year&gt;2017&lt;/year&gt;&lt;/dates&gt;&lt;urls&gt;&lt;related-urls&gt;&lt;url&gt;https://doi.org/10.1080/00031305.2016.1256839&lt;/url&gt;&lt;/related-urls&gt;&lt;/urls&gt;&lt;isbn&gt;0003-1305&lt;/isbn&gt;&lt;titles&gt;&lt;title&gt;A Coefficient of Determination for Generalized Linear Models&lt;/title&gt;&lt;secondary-title&gt;The American Statistician&lt;/secondary-title&gt;&lt;/titles&gt;&lt;pages&gt;310-316&lt;/pages&gt;&lt;number&gt;4&lt;/number&gt;&lt;contributors&gt;&lt;authors&gt;&lt;author&gt;Zhang, Dabao&lt;/author&gt;&lt;/authors&gt;&lt;/contributors&gt;&lt;added-date format="utc"&gt;1602502875&lt;/added-date&gt;&lt;ref-type name="Journal Article"&gt;17&lt;/ref-type&gt;&lt;rec-number&gt;1326&lt;/rec-number&gt;&lt;publisher&gt;Taylor &amp;amp; Francis&lt;/publisher&gt;&lt;last-updated-date format="utc"&gt;1602502875&lt;/last-updated-date&gt;&lt;electronic-resource-num&gt;10.1080/00031305.2016.1256839&lt;/electronic-resource-num&gt;&lt;volume&gt;71&lt;/volume&gt;&lt;/record&gt;&lt;/Cite&gt;&lt;/EndNote&gt;</w:instrText>
      </w:r>
      <w:r w:rsidR="0095468A">
        <w:rPr>
          <w:rFonts w:ascii="Times New Roman" w:hAnsi="Times New Roman" w:cs="Times New Roman"/>
          <w:lang w:val="en-GB"/>
        </w:rPr>
        <w:fldChar w:fldCharType="separate"/>
      </w:r>
      <w:r w:rsidR="00E54DE4">
        <w:rPr>
          <w:rFonts w:ascii="Times New Roman" w:hAnsi="Times New Roman" w:cs="Times New Roman"/>
          <w:noProof/>
          <w:lang w:val="en-GB"/>
        </w:rPr>
        <w:t>(22)</w:t>
      </w:r>
      <w:r w:rsidR="0095468A">
        <w:rPr>
          <w:rFonts w:ascii="Times New Roman" w:hAnsi="Times New Roman" w:cs="Times New Roman"/>
          <w:lang w:val="en-GB"/>
        </w:rPr>
        <w:fldChar w:fldCharType="end"/>
      </w:r>
      <w:r w:rsidRPr="00AC64EA">
        <w:rPr>
          <w:rFonts w:ascii="Times New Roman" w:hAnsi="Times New Roman" w:cs="Times New Roman"/>
          <w:lang w:val="en-GB"/>
        </w:rPr>
        <w:t>.</w:t>
      </w:r>
      <w:r w:rsidR="003004AC" w:rsidRPr="00AC64EA">
        <w:rPr>
          <w:rFonts w:ascii="Times New Roman" w:hAnsi="Times New Roman" w:cs="Times New Roman"/>
          <w:lang w:val="en-GB"/>
        </w:rPr>
        <w:t xml:space="preserve">  In order to control for collinearity</w:t>
      </w:r>
      <w:r w:rsidR="00AB1519">
        <w:rPr>
          <w:rFonts w:ascii="Times New Roman" w:hAnsi="Times New Roman" w:cs="Times New Roman"/>
          <w:lang w:val="en-GB"/>
        </w:rPr>
        <w:t>,</w:t>
      </w:r>
      <w:r w:rsidR="003004AC" w:rsidRPr="00AC64EA">
        <w:rPr>
          <w:rFonts w:ascii="Times New Roman" w:hAnsi="Times New Roman" w:cs="Times New Roman"/>
          <w:lang w:val="en-GB"/>
        </w:rPr>
        <w:t xml:space="preserve"> dominance analysis was used to analyse the importance of individual predictors to a multivariable regression model</w:t>
      </w:r>
      <w:r w:rsidR="004C3C0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&lt;EndNote&gt;&lt;Cite&gt;&lt;Author&gt;Kraha&lt;/Author&gt;&lt;Year&gt;2012&lt;/Year&gt;&lt;IDText&gt;Tools to support interpreting multiple regression in the face of multicollinearity&lt;/IDText&gt;&lt;DisplayText&gt;(23)&lt;/DisplayText&gt;&lt;record&gt;&lt;keywords&gt;&lt;keyword&gt;multicollinearity&lt;/keyword&gt;&lt;keyword&gt;multiple regression&lt;/keyword&gt;&lt;/keywords&gt;&lt;urls&gt;&lt;related-urls&gt;&lt;url&gt;https://www.ncbi.nlm.nih.gov/pubmed/22457655&lt;/url&gt;&lt;/related-urls&gt;&lt;/urls&gt;&lt;isbn&gt;1664-1078&lt;/isbn&gt;&lt;custom2&gt;PMC3303138&lt;/custom2&gt;&lt;titles&gt;&lt;title&gt;Tools to support interpreting multiple regression in the face of multicollinearity&lt;/title&gt;&lt;secondary-title&gt;Front Psychol&lt;/secondary-title&gt;&lt;/titles&gt;&lt;pages&gt;44&lt;/pages&gt;&lt;contributors&gt;&lt;authors&gt;&lt;author&gt;Kraha, A.&lt;/author&gt;&lt;author&gt;Turner, H.&lt;/author&gt;&lt;author&gt;Nimon, K.&lt;/author&gt;&lt;author&gt;Zientek, L. R.&lt;/author&gt;&lt;author&gt;Henson, R. K.&lt;/author&gt;&lt;/authors&gt;&lt;/contributors&gt;&lt;edition&gt;2012/03/14&lt;/edition&gt;&lt;language&gt;eng&lt;/language&gt;&lt;added-date format="utc"&gt;1588067678&lt;/added-date&gt;&lt;ref-type name="Journal Article"&gt;17&lt;/ref-type&gt;&lt;dates&gt;&lt;year&gt;2012&lt;/year&gt;&lt;/dates&gt;&lt;rec-number&gt;1319&lt;/rec-number&gt;&lt;last-updated-date format="utc"&gt;1588067678&lt;/last-updated-date&gt;&lt;accession-num&gt;22457655&lt;/accession-num&gt;&lt;electronic-resource-num&gt;10.3389/fpsyg.2012.00044&lt;/electronic-resource-num&gt;&lt;volume&gt;3&lt;/volume&gt;&lt;/record&gt;&lt;/Cite&gt;&lt;/EndNote&gt;</w:instrText>
      </w:r>
      <w:r w:rsidR="004C3C06">
        <w:rPr>
          <w:rFonts w:ascii="Times New Roman" w:hAnsi="Times New Roman" w:cs="Times New Roman"/>
          <w:lang w:val="en-GB"/>
        </w:rPr>
        <w:fldChar w:fldCharType="separate"/>
      </w:r>
      <w:r w:rsidR="00E54DE4">
        <w:rPr>
          <w:rFonts w:ascii="Times New Roman" w:hAnsi="Times New Roman" w:cs="Times New Roman"/>
          <w:noProof/>
          <w:lang w:val="en-GB"/>
        </w:rPr>
        <w:t>(23)</w:t>
      </w:r>
      <w:r w:rsidR="004C3C06">
        <w:rPr>
          <w:rFonts w:ascii="Times New Roman" w:hAnsi="Times New Roman" w:cs="Times New Roman"/>
          <w:lang w:val="en-GB"/>
        </w:rPr>
        <w:fldChar w:fldCharType="end"/>
      </w:r>
      <w:r w:rsidR="003004AC" w:rsidRPr="00AC64EA">
        <w:rPr>
          <w:rFonts w:ascii="Times New Roman" w:hAnsi="Times New Roman" w:cs="Times New Roman"/>
          <w:lang w:val="en-GB"/>
        </w:rPr>
        <w:t>.</w:t>
      </w:r>
      <w:r w:rsidR="00AF6E68" w:rsidRPr="00AC64EA">
        <w:rPr>
          <w:rFonts w:ascii="Times New Roman" w:hAnsi="Times New Roman" w:cs="Times New Roman"/>
          <w:lang w:val="en-GB"/>
        </w:rPr>
        <w:t xml:space="preserve"> Variable importance from random forests were reported by Gini index</w:t>
      </w:r>
      <w:r w:rsidR="00FE486B" w:rsidRPr="00AC64EA">
        <w:rPr>
          <w:rFonts w:ascii="Times New Roman" w:hAnsi="Times New Roman" w:cs="Times New Roman"/>
          <w:lang w:val="en-GB"/>
        </w:rPr>
        <w:t xml:space="preserve"> and mean decrease in accuracy</w:t>
      </w:r>
      <w:r w:rsidR="00AF6E68" w:rsidRPr="00AC64EA">
        <w:rPr>
          <w:rFonts w:ascii="Times New Roman" w:hAnsi="Times New Roman" w:cs="Times New Roman"/>
          <w:lang w:val="en-GB"/>
        </w:rPr>
        <w:t xml:space="preserve"> and</w:t>
      </w:r>
      <w:r w:rsidR="00283F0D" w:rsidRPr="00AC64EA">
        <w:rPr>
          <w:rFonts w:ascii="Times New Roman" w:hAnsi="Times New Roman" w:cs="Times New Roman"/>
          <w:lang w:val="en-GB"/>
        </w:rPr>
        <w:t xml:space="preserve"> for the</w:t>
      </w:r>
      <w:r w:rsidR="00AF6E68" w:rsidRPr="00AC64EA">
        <w:rPr>
          <w:rFonts w:ascii="Times New Roman" w:hAnsi="Times New Roman" w:cs="Times New Roman"/>
          <w:lang w:val="en-GB"/>
        </w:rPr>
        <w:t xml:space="preserve"> SVM by</w:t>
      </w:r>
      <w:r w:rsidR="00283F0D" w:rsidRPr="00AC64EA">
        <w:rPr>
          <w:rFonts w:ascii="Times New Roman" w:hAnsi="Times New Roman" w:cs="Times New Roman"/>
          <w:lang w:val="en-GB"/>
        </w:rPr>
        <w:t xml:space="preserve"> ranking the coefficients of the support vector</w:t>
      </w:r>
      <w:r w:rsidR="00AB1519">
        <w:rPr>
          <w:rFonts w:ascii="Times New Roman" w:hAnsi="Times New Roman" w:cs="Times New Roman"/>
          <w:lang w:val="en-GB"/>
        </w:rPr>
        <w:t>s</w:t>
      </w:r>
      <w:r w:rsidR="00283F0D" w:rsidRPr="00AC64EA">
        <w:rPr>
          <w:rFonts w:ascii="Times New Roman" w:hAnsi="Times New Roman" w:cs="Times New Roman"/>
          <w:lang w:val="en-GB"/>
        </w:rPr>
        <w:t>.</w:t>
      </w:r>
    </w:p>
    <w:p w14:paraId="065DBA8B" w14:textId="77777777" w:rsidR="00665498" w:rsidRPr="00AC64EA" w:rsidRDefault="00665498" w:rsidP="00183087">
      <w:pPr>
        <w:pStyle w:val="EndNoteBibliography"/>
        <w:rPr>
          <w:rFonts w:ascii="Times New Roman" w:hAnsi="Times New Roman" w:cs="Times New Roman"/>
          <w:lang w:val="en-GB"/>
        </w:rPr>
      </w:pPr>
    </w:p>
    <w:p w14:paraId="678CE00D" w14:textId="12210A81" w:rsidR="00665498" w:rsidRPr="00AC64EA" w:rsidRDefault="00665498"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Model validation</w:t>
      </w:r>
    </w:p>
    <w:p w14:paraId="189CC311" w14:textId="50F43299" w:rsidR="00665498" w:rsidRPr="00AC64EA" w:rsidRDefault="00665498" w:rsidP="00183087">
      <w:pPr>
        <w:pStyle w:val="EndNoteBibliography"/>
        <w:rPr>
          <w:rFonts w:ascii="Times New Roman" w:hAnsi="Times New Roman" w:cs="Times New Roman"/>
          <w:lang w:val="en-GB"/>
        </w:rPr>
      </w:pPr>
    </w:p>
    <w:p w14:paraId="4346061A" w14:textId="35A0A255" w:rsidR="00665498" w:rsidRPr="00AC64EA" w:rsidRDefault="00665498"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Logistic regression models and SVMs were </w:t>
      </w:r>
      <w:r w:rsidR="00AB1519">
        <w:rPr>
          <w:rFonts w:ascii="Times New Roman" w:hAnsi="Times New Roman" w:cs="Times New Roman"/>
          <w:lang w:val="en-GB"/>
        </w:rPr>
        <w:t xml:space="preserve">trained </w:t>
      </w:r>
      <w:r w:rsidRPr="00AC64EA">
        <w:rPr>
          <w:rFonts w:ascii="Times New Roman" w:hAnsi="Times New Roman" w:cs="Times New Roman"/>
          <w:lang w:val="en-GB"/>
        </w:rPr>
        <w:t>using 10-fold cross validation</w:t>
      </w:r>
      <w:r w:rsidR="00A01B73">
        <w:rPr>
          <w:rFonts w:ascii="Times New Roman" w:hAnsi="Times New Roman" w:cs="Times New Roman"/>
          <w:lang w:val="en-GB"/>
        </w:rPr>
        <w:t xml:space="preserve"> to avoid over fitting</w:t>
      </w:r>
      <w:r w:rsidRPr="00AC64EA">
        <w:rPr>
          <w:rFonts w:ascii="Times New Roman" w:hAnsi="Times New Roman" w:cs="Times New Roman"/>
          <w:lang w:val="en-GB"/>
        </w:rPr>
        <w:t xml:space="preserve">.  </w:t>
      </w:r>
      <w:r w:rsidR="00A01B73">
        <w:rPr>
          <w:rFonts w:ascii="Times New Roman" w:hAnsi="Times New Roman" w:cs="Times New Roman"/>
          <w:lang w:val="en-GB"/>
        </w:rPr>
        <w:t>Random forests were optimised using</w:t>
      </w:r>
      <w:r w:rsidRPr="00AC64EA">
        <w:rPr>
          <w:rFonts w:ascii="Times New Roman" w:hAnsi="Times New Roman" w:cs="Times New Roman"/>
          <w:lang w:val="en-GB"/>
        </w:rPr>
        <w:t xml:space="preserve"> out of bag (OOB) error, </w:t>
      </w:r>
      <w:r w:rsidR="00A01B73">
        <w:rPr>
          <w:rFonts w:ascii="Times New Roman" w:hAnsi="Times New Roman" w:cs="Times New Roman"/>
          <w:lang w:val="en-GB"/>
        </w:rPr>
        <w:t>a natural measure that approaches the leave one out cross validation error as the number of trees gets large. Throughout training a d</w:t>
      </w:r>
      <w:r w:rsidRPr="00AC64EA">
        <w:rPr>
          <w:rFonts w:ascii="Times New Roman" w:hAnsi="Times New Roman" w:cs="Times New Roman"/>
          <w:lang w:val="en-GB"/>
        </w:rPr>
        <w:t>ata split into train and test data sets in proportions 2/3 and 1/3 respectively</w:t>
      </w:r>
      <w:r w:rsidR="00A01B73">
        <w:rPr>
          <w:rFonts w:ascii="Times New Roman" w:hAnsi="Times New Roman" w:cs="Times New Roman"/>
          <w:lang w:val="en-GB"/>
        </w:rPr>
        <w:t xml:space="preserve"> was used</w:t>
      </w:r>
      <w:r w:rsidRPr="00AC64EA">
        <w:rPr>
          <w:rFonts w:ascii="Times New Roman" w:hAnsi="Times New Roman" w:cs="Times New Roman"/>
          <w:lang w:val="en-GB"/>
        </w:rPr>
        <w:t>.</w:t>
      </w:r>
      <w:r w:rsidR="00971F7B">
        <w:rPr>
          <w:rFonts w:ascii="Times New Roman" w:hAnsi="Times New Roman" w:cs="Times New Roman"/>
          <w:lang w:val="en-GB"/>
        </w:rPr>
        <w:t xml:space="preserve"> Average</w:t>
      </w:r>
      <w:r w:rsidR="00CC1CDC">
        <w:rPr>
          <w:rFonts w:ascii="Times New Roman" w:hAnsi="Times New Roman" w:cs="Times New Roman"/>
          <w:lang w:val="en-GB"/>
        </w:rPr>
        <w:t xml:space="preserve"> error</w:t>
      </w:r>
      <w:r w:rsidR="00971F7B">
        <w:rPr>
          <w:rFonts w:ascii="Times New Roman" w:hAnsi="Times New Roman" w:cs="Times New Roman"/>
          <w:lang w:val="en-GB"/>
        </w:rPr>
        <w:t xml:space="preserve"> is reported across the 5 imputed datasets.</w:t>
      </w:r>
    </w:p>
    <w:p w14:paraId="1058A5DF" w14:textId="2F3BDF8A" w:rsidR="00665498" w:rsidRDefault="00665498" w:rsidP="00183087">
      <w:pPr>
        <w:pStyle w:val="EndNoteBibliography"/>
        <w:rPr>
          <w:rFonts w:ascii="Times New Roman" w:hAnsi="Times New Roman" w:cs="Times New Roman"/>
          <w:lang w:val="en-GB"/>
        </w:rPr>
      </w:pPr>
    </w:p>
    <w:p w14:paraId="26FB79AA" w14:textId="64FCABAA" w:rsidR="00971F7B" w:rsidRPr="00971F7B" w:rsidRDefault="00971F7B" w:rsidP="00183087">
      <w:pPr>
        <w:pStyle w:val="EndNoteBibliography"/>
        <w:rPr>
          <w:rFonts w:ascii="Times New Roman" w:hAnsi="Times New Roman" w:cs="Times New Roman"/>
          <w:u w:val="single"/>
          <w:lang w:val="en-GB"/>
        </w:rPr>
      </w:pPr>
      <w:r w:rsidRPr="00971F7B">
        <w:rPr>
          <w:rFonts w:ascii="Times New Roman" w:hAnsi="Times New Roman" w:cs="Times New Roman"/>
          <w:u w:val="single"/>
          <w:lang w:val="en-GB"/>
        </w:rPr>
        <w:t>Model calibration</w:t>
      </w:r>
    </w:p>
    <w:p w14:paraId="4C528E65" w14:textId="162D9947" w:rsidR="00971F7B" w:rsidRDefault="00971F7B" w:rsidP="00183087">
      <w:pPr>
        <w:pStyle w:val="EndNoteBibliography"/>
        <w:rPr>
          <w:rFonts w:ascii="Times New Roman" w:hAnsi="Times New Roman" w:cs="Times New Roman"/>
          <w:lang w:val="en-GB"/>
        </w:rPr>
      </w:pPr>
    </w:p>
    <w:p w14:paraId="6E5DF170" w14:textId="253AA1C4" w:rsidR="00971F7B" w:rsidRDefault="005C0826" w:rsidP="00183087">
      <w:pPr>
        <w:pStyle w:val="EndNoteBibliography"/>
        <w:rPr>
          <w:rFonts w:ascii="Times New Roman" w:hAnsi="Times New Roman" w:cs="Times New Roman"/>
          <w:lang w:val="en-GB"/>
        </w:rPr>
      </w:pPr>
      <w:r>
        <w:rPr>
          <w:rFonts w:ascii="Times New Roman" w:hAnsi="Times New Roman" w:cs="Times New Roman"/>
          <w:lang w:val="en-GB"/>
        </w:rPr>
        <w:t xml:space="preserve">Internal model calibration was </w:t>
      </w:r>
      <w:r w:rsidR="00970F61">
        <w:rPr>
          <w:rFonts w:ascii="Times New Roman" w:hAnsi="Times New Roman" w:cs="Times New Roman"/>
          <w:lang w:val="en-GB"/>
        </w:rPr>
        <w:t>assessed</w:t>
      </w:r>
      <w:r>
        <w:rPr>
          <w:rFonts w:ascii="Times New Roman" w:hAnsi="Times New Roman" w:cs="Times New Roman"/>
          <w:lang w:val="en-GB"/>
        </w:rPr>
        <w:t xml:space="preserve"> using </w:t>
      </w:r>
      <w:r w:rsidR="00970F61">
        <w:rPr>
          <w:rFonts w:ascii="Times New Roman" w:hAnsi="Times New Roman" w:cs="Times New Roman"/>
          <w:lang w:val="en-GB"/>
        </w:rPr>
        <w:t>a calibration test based on a likelihood ratio statistic</w:t>
      </w:r>
      <w:r w:rsidR="003B7ED4">
        <w:rPr>
          <w:rFonts w:ascii="Times New Roman" w:hAnsi="Times New Roman" w:cs="Times New Roman"/>
          <w:lang w:val="en-GB"/>
        </w:rPr>
        <w:t xml:space="preserve"> method described by Nattino et al.</w:t>
      </w:r>
      <w:r w:rsidR="003B7ED4">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&lt;EndNote&gt;&lt;Cite&gt;&lt;Author&gt;Nattino&lt;/Author&gt;&lt;Year&gt;2014&lt;/Year&gt;&lt;IDText&gt;A new calibration test and a reappraisal of the calibration belt for the assessment of prediction models based on dichotomous outcomes&lt;/IDText&gt;&lt;DisplayText&gt;(24)&lt;/DisplayText&gt;&lt;record&gt;&lt;dates&gt;&lt;pub-dates&gt;&lt;date&gt;Jun&lt;/date&gt;&lt;/pub-dates&gt;&lt;year&gt;2014&lt;/year&gt;&lt;/dates&gt;&lt;keywords&gt;&lt;keyword&gt;Algorithms&lt;/keyword&gt;&lt;keyword&gt;Computer Simulation&lt;/keyword&gt;&lt;keyword&gt;Data Interpretation, Statistical&lt;/keyword&gt;&lt;keyword&gt;Humans&lt;/keyword&gt;&lt;keyword&gt;Intensive Care Units&lt;/keyword&gt;&lt;keyword&gt;Likelihood Functions&lt;/keyword&gt;&lt;keyword&gt;Models, Statistical&lt;/keyword&gt;&lt;keyword&gt;calibration test&lt;/keyword&gt;&lt;keyword&gt;dichotomous outcome models&lt;/keyword&gt;&lt;keyword&gt;goodness-of-fit&lt;/keyword&gt;&lt;keyword&gt;logistic regression models&lt;/keyword&gt;&lt;/keywords&gt;&lt;urls&gt;&lt;related-urls&gt;&lt;url&gt;https://www.ncbi.nlm.nih.gov/pubmed/24497413&lt;/url&gt;&lt;/related-urls&gt;&lt;/urls&gt;&lt;isbn&gt;1097-0258&lt;/isbn&gt;&lt;titles&gt;&lt;title&gt;A new calibration test and a reappraisal of the calibration belt for the assessment of prediction models based on dichotomous outcomes&lt;/title&gt;&lt;secondary-title&gt;Stat Med&lt;/secondary-title&gt;&lt;/titles&gt;&lt;pages&gt;2390-407&lt;/pages&gt;&lt;number&gt;14&lt;/number&gt;&lt;contributors&gt;&lt;authors&gt;&lt;author&gt;Nattino, G.&lt;/author&gt;&lt;author&gt;Finazzi, S.&lt;/author&gt;&lt;author&gt;Bertolini, G.&lt;/author&gt;&lt;/authors&gt;&lt;/contributors&gt;&lt;edition&gt;2014/02/04&lt;/edition&gt;&lt;language&gt;eng&lt;/language&gt;&lt;added-date format="utc"&gt;1604242993&lt;/added-date&gt;&lt;ref-type name="Journal Article"&gt;17&lt;/ref-type&gt;&lt;rec-number&gt;1327&lt;/rec-number&gt;&lt;last-updated-date format="utc"&gt;1604242993&lt;/last-updated-date&gt;&lt;accession-num&gt;24497413&lt;/accession-num&gt;&lt;electronic-resource-num&gt;10.1002/sim.6100&lt;/electronic-resource-num&gt;&lt;volume&gt;33&lt;/volume&gt;&lt;/record&gt;&lt;/Cite&gt;&lt;/EndNote&gt;</w:instrText>
      </w:r>
      <w:r w:rsidR="003B7ED4">
        <w:rPr>
          <w:rFonts w:ascii="Times New Roman" w:hAnsi="Times New Roman" w:cs="Times New Roman"/>
          <w:lang w:val="en-GB"/>
        </w:rPr>
        <w:fldChar w:fldCharType="separate"/>
      </w:r>
      <w:r w:rsidR="00E54DE4">
        <w:rPr>
          <w:rFonts w:ascii="Times New Roman" w:hAnsi="Times New Roman" w:cs="Times New Roman"/>
          <w:noProof/>
          <w:lang w:val="en-GB"/>
        </w:rPr>
        <w:t>(24)</w:t>
      </w:r>
      <w:r w:rsidR="003B7ED4">
        <w:rPr>
          <w:rFonts w:ascii="Times New Roman" w:hAnsi="Times New Roman" w:cs="Times New Roman"/>
          <w:lang w:val="en-GB"/>
        </w:rPr>
        <w:fldChar w:fldCharType="end"/>
      </w:r>
      <w:r w:rsidR="00970F61">
        <w:rPr>
          <w:rFonts w:ascii="Times New Roman" w:hAnsi="Times New Roman" w:cs="Times New Roman"/>
          <w:lang w:val="en-GB"/>
        </w:rPr>
        <w:t xml:space="preserve"> designed to assess prediction tools based on dichotomous outcomes</w:t>
      </w:r>
      <w:r w:rsidR="003B7ED4">
        <w:rPr>
          <w:rFonts w:ascii="Times New Roman" w:hAnsi="Times New Roman" w:cs="Times New Roman"/>
          <w:lang w:val="en-GB"/>
        </w:rPr>
        <w:t xml:space="preserve">.  </w:t>
      </w:r>
      <w:r w:rsidR="008E0ADD">
        <w:rPr>
          <w:rFonts w:ascii="Times New Roman" w:hAnsi="Times New Roman" w:cs="Times New Roman"/>
          <w:lang w:val="en-GB"/>
        </w:rPr>
        <w:t xml:space="preserve">When required </w:t>
      </w:r>
      <w:r w:rsidR="00072BC0">
        <w:rPr>
          <w:rFonts w:ascii="Times New Roman" w:hAnsi="Times New Roman" w:cs="Times New Roman"/>
          <w:lang w:val="en-GB"/>
        </w:rPr>
        <w:t xml:space="preserve">the estimates produced by the classifiers were </w:t>
      </w:r>
      <w:r w:rsidR="008E0ADD">
        <w:rPr>
          <w:rFonts w:ascii="Times New Roman" w:hAnsi="Times New Roman" w:cs="Times New Roman"/>
          <w:lang w:val="en-GB"/>
        </w:rPr>
        <w:t>calibrat</w:t>
      </w:r>
      <w:r w:rsidR="00072BC0">
        <w:rPr>
          <w:rFonts w:ascii="Times New Roman" w:hAnsi="Times New Roman" w:cs="Times New Roman"/>
          <w:lang w:val="en-GB"/>
        </w:rPr>
        <w:t>ed</w:t>
      </w:r>
      <w:r w:rsidR="008E0ADD">
        <w:rPr>
          <w:rFonts w:ascii="Times New Roman" w:hAnsi="Times New Roman" w:cs="Times New Roman"/>
          <w:lang w:val="en-GB"/>
        </w:rPr>
        <w:t xml:space="preserve"> using isotonic regression</w:t>
      </w:r>
      <w:r w:rsidR="00072BC0">
        <w:rPr>
          <w:rFonts w:ascii="Times New Roman" w:hAnsi="Times New Roman" w:cs="Times New Roman"/>
          <w:lang w:val="en-GB"/>
        </w:rPr>
        <w:t xml:space="preserve"> and Platt scaling</w:t>
      </w:r>
      <w:r w:rsidR="008E0ADD">
        <w:rPr>
          <w:rFonts w:ascii="Times New Roman" w:hAnsi="Times New Roman" w:cs="Times New Roman"/>
          <w:lang w:val="en-GB"/>
        </w:rPr>
        <w:t xml:space="preserve"> </w:t>
      </w:r>
      <w:r w:rsidR="008E0ADD">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&lt;EndNote&gt;&lt;Cite&gt;&lt;Author&gt;Huang&lt;/Author&gt;&lt;Year&gt;2020&lt;/Year&gt;&lt;IDText&gt;A tutorial on calibration measurements and calibration models for clinical prediction models&lt;/IDText&gt;&lt;DisplayText&gt;(25)&lt;/DisplayText&gt;&lt;record&gt;&lt;dates&gt;&lt;pub-dates&gt;&lt;date&gt;04&lt;/date&gt;&lt;/pub-dates&gt;&lt;year&gt;2020&lt;/year&gt;&lt;/dates&gt;&lt;keywords&gt;&lt;keyword&gt;calibration&lt;/keyword&gt;&lt;keyword&gt;predictive models&lt;/keyword&gt;&lt;keyword&gt;tutorial&lt;/keyword&gt;&lt;/keywords&gt;&lt;urls&gt;&lt;related-urls&gt;&lt;url&gt;https://www.ncbi.nlm.nih.gov/pubmed/32106284&lt;/url&gt;&lt;/related-urls&gt;&lt;/urls&gt;&lt;isbn&gt;1527-974X&lt;/isbn&gt;&lt;custom2&gt;PMC7075534&lt;/custom2&gt;&lt;titles&gt;&lt;title&gt;A tutorial on calibration measurements and calibration models for clinical prediction models&lt;/title&gt;&lt;secondary-title&gt;J Am Med Inform Assoc&lt;/secondary-title&gt;&lt;/titles&gt;&lt;pages&gt;621-633&lt;/pages&gt;&lt;number&gt;4&lt;/number&gt;&lt;contributors&gt;&lt;authors&gt;&lt;author&gt;Huang, Y.&lt;/author&gt;&lt;author&gt;Li, W.&lt;/author&gt;&lt;author&gt;Macheret, F.&lt;/author&gt;&lt;author&gt;Gabriel, R. A.&lt;/author&gt;&lt;author&gt;Ohno-Machado, L.&lt;/author&gt;&lt;/authors&gt;&lt;/contributors&gt;&lt;language&gt;eng&lt;/language&gt;&lt;added-date format="utc"&gt;1604243842&lt;/added-date&gt;&lt;ref-type name="Journal Article"&gt;17&lt;/ref-type&gt;&lt;rec-number&gt;1328&lt;/rec-number&gt;&lt;last-updated-date format="utc"&gt;1604243842&lt;/last-updated-date&gt;&lt;accession-num&gt;32106284&lt;/accession-num&gt;&lt;electronic-resource-num&gt;10.1093/jamia/ocz228&lt;/electronic-resource-num&gt;&lt;volume&gt;27&lt;/volume&gt;&lt;/record&gt;&lt;/Cite&gt;&lt;/EndNote&gt;</w:instrText>
      </w:r>
      <w:r w:rsidR="008E0ADD">
        <w:rPr>
          <w:rFonts w:ascii="Times New Roman" w:hAnsi="Times New Roman" w:cs="Times New Roman"/>
          <w:lang w:val="en-GB"/>
        </w:rPr>
        <w:fldChar w:fldCharType="separate"/>
      </w:r>
      <w:r w:rsidR="00E54DE4">
        <w:rPr>
          <w:rFonts w:ascii="Times New Roman" w:hAnsi="Times New Roman" w:cs="Times New Roman"/>
          <w:noProof/>
          <w:lang w:val="en-GB"/>
        </w:rPr>
        <w:t>(25)</w:t>
      </w:r>
      <w:r w:rsidR="008E0ADD">
        <w:rPr>
          <w:rFonts w:ascii="Times New Roman" w:hAnsi="Times New Roman" w:cs="Times New Roman"/>
          <w:lang w:val="en-GB"/>
        </w:rPr>
        <w:fldChar w:fldCharType="end"/>
      </w:r>
      <w:r w:rsidR="008E0ADD">
        <w:rPr>
          <w:rFonts w:ascii="Times New Roman" w:hAnsi="Times New Roman" w:cs="Times New Roman"/>
          <w:lang w:val="en-GB"/>
        </w:rPr>
        <w:t>.</w:t>
      </w:r>
    </w:p>
    <w:p w14:paraId="322BF2A3" w14:textId="77777777" w:rsidR="00971F7B" w:rsidRPr="00AC64EA" w:rsidRDefault="00971F7B" w:rsidP="00183087">
      <w:pPr>
        <w:pStyle w:val="EndNoteBibliography"/>
        <w:rPr>
          <w:rFonts w:ascii="Times New Roman" w:hAnsi="Times New Roman" w:cs="Times New Roman"/>
          <w:lang w:val="en-GB"/>
        </w:rPr>
      </w:pPr>
    </w:p>
    <w:p w14:paraId="38907F9F" w14:textId="1D012A1E" w:rsidR="00665498" w:rsidRPr="00AC64EA" w:rsidRDefault="00665498"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Sensitivity analyses</w:t>
      </w:r>
    </w:p>
    <w:p w14:paraId="50B97965" w14:textId="7672EFE1" w:rsidR="00665498" w:rsidRPr="00AC64EA" w:rsidRDefault="00665498" w:rsidP="00183087">
      <w:pPr>
        <w:pStyle w:val="EndNoteBibliography"/>
        <w:rPr>
          <w:rFonts w:ascii="Times New Roman" w:hAnsi="Times New Roman" w:cs="Times New Roman"/>
          <w:lang w:val="en-GB"/>
        </w:rPr>
      </w:pPr>
    </w:p>
    <w:p w14:paraId="326982ED" w14:textId="2E6EB57D" w:rsidR="00665498" w:rsidRPr="00AC64EA" w:rsidRDefault="00665498" w:rsidP="00183087">
      <w:pPr>
        <w:pStyle w:val="EndNoteBibliography"/>
        <w:rPr>
          <w:rFonts w:ascii="Times New Roman" w:hAnsi="Times New Roman" w:cs="Times New Roman"/>
          <w:lang w:val="en-GB"/>
        </w:rPr>
      </w:pPr>
      <w:r w:rsidRPr="00AC64EA">
        <w:rPr>
          <w:rFonts w:ascii="Times New Roman" w:hAnsi="Times New Roman" w:cs="Times New Roman"/>
          <w:lang w:val="en-GB"/>
        </w:rPr>
        <w:lastRenderedPageBreak/>
        <w:t>Analysis was repeated using mRS dichotomised into 0-2 as good outcome and 3-6 as poor outcome.  This is the same dichotomisation used by Turner et al. in the study reporting CRP as an independent predictor of outcome in good grade but not poor grade aSAH patients</w:t>
      </w:r>
      <w:r w:rsidR="004C3C0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&lt;EndNote&gt;&lt;Cite&gt;&lt;Author&gt;Turner&lt;/Author&gt;&lt;Year&gt;2015&lt;/Year&gt;&lt;IDText&gt;Elevated Baseline C-Reactive Protein as a Predictor of Outcome After Aneurysmal Subarachnoid Hemorrhage: Data From the Simvastatin in Aneurysmal Subarachnoid Hemorrhage (STASH) Trial&lt;/IDText&gt;&lt;DisplayText&gt;(9)&lt;/DisplayText&gt;&lt;record&gt;&lt;dates&gt;&lt;pub-dates&gt;&lt;date&gt;Nov&lt;/date&gt;&lt;/pub-dates&gt;&lt;year&gt;2015&lt;/year&gt;&lt;/dates&gt;&lt;keywords&gt;&lt;keyword&gt;Adult&lt;/keyword&gt;&lt;keyword&gt;Aged&lt;/keyword&gt;&lt;keyword&gt;Biomarkers&lt;/keyword&gt;&lt;keyword&gt;C-Reactive Protein&lt;/keyword&gt;&lt;keyword&gt;Female&lt;/keyword&gt;&lt;keyword&gt;Humans&lt;/keyword&gt;&lt;keyword&gt;Intracranial Aneurysm&lt;/keyword&gt;&lt;keyword&gt;Male&lt;/keyword&gt;&lt;keyword&gt;Middle Aged&lt;/keyword&gt;&lt;keyword&gt;Predictive Value of Tests&lt;/keyword&gt;&lt;keyword&gt;Simvastatin&lt;/keyword&gt;&lt;keyword&gt;Statistics as Topic&lt;/keyword&gt;&lt;keyword&gt;Subarachnoid Hemorrhage&lt;/keyword&gt;&lt;keyword&gt;Treatment Outcome&lt;/keyword&gt;&lt;/keywords&gt;&lt;urls&gt;&lt;related-urls&gt;&lt;url&gt;https://www.ncbi.nlm.nih.gov/pubmed/26280117&lt;/url&gt;&lt;/related-urls&gt;&lt;/urls&gt;&lt;isbn&gt;1524-4040&lt;/isbn&gt;&lt;custom2&gt;PMC4605277&lt;/custom2&gt;&lt;titles&gt;&lt;title&gt;Elevated Baseline C-Reactive Protein as a Predictor of Outcome After Aneurysmal Subarachnoid Hemorrhage: Data From the Simvastatin in Aneurysmal Subarachnoid Hemorrhage (STASH) Trial&lt;/title&gt;&lt;secondary-title&gt;Neurosurgery&lt;/secondary-title&gt;&lt;/titles&gt;&lt;pages&gt;786-92; discussion 792-3&lt;/pages&gt;&lt;number&gt;5&lt;/number&gt;&lt;contributors&gt;&lt;authors&gt;&lt;author&gt;Turner, C. L.&lt;/author&gt;&lt;author&gt;Budohoski, K.&lt;/author&gt;&lt;author&gt;Smith, C.&lt;/author&gt;&lt;author&gt;Hutchinson, P. J.&lt;/author&gt;&lt;author&gt;Kirkpatrick, P. J.&lt;/author&gt;&lt;author&gt;Murray, G. D.&lt;/author&gt;&lt;author&gt;STASH collaborators&lt;/author&gt;&lt;/authors&gt;&lt;/contributors&gt;&lt;language&gt;eng&lt;/language&gt;&lt;added-date format="utc"&gt;1512236161&lt;/added-date&gt;&lt;ref-type name="Journal Article"&gt;17&lt;/ref-type&gt;&lt;rec-number&gt;938&lt;/rec-number&gt;&lt;last-updated-date format="utc"&gt;1512236161&lt;/last-updated-date&gt;&lt;accession-num&gt;26280117&lt;/accession-num&gt;&lt;electronic-resource-num&gt;10.1227/NEU.0000000000000963&lt;/electronic-resource-num&gt;&lt;volume&gt;77&lt;/volume&gt;&lt;/record&gt;&lt;/Cite&gt;&lt;/EndNote&gt;</w:instrText>
      </w:r>
      <w:r w:rsidR="004C3C06">
        <w:rPr>
          <w:rFonts w:ascii="Times New Roman" w:hAnsi="Times New Roman" w:cs="Times New Roman"/>
          <w:lang w:val="en-GB"/>
        </w:rPr>
        <w:fldChar w:fldCharType="separate"/>
      </w:r>
      <w:r w:rsidR="00E54DE4">
        <w:rPr>
          <w:rFonts w:ascii="Times New Roman" w:hAnsi="Times New Roman" w:cs="Times New Roman"/>
          <w:noProof/>
          <w:lang w:val="en-GB"/>
        </w:rPr>
        <w:t>(9)</w:t>
      </w:r>
      <w:r w:rsidR="004C3C06">
        <w:rPr>
          <w:rFonts w:ascii="Times New Roman" w:hAnsi="Times New Roman" w:cs="Times New Roman"/>
          <w:lang w:val="en-GB"/>
        </w:rPr>
        <w:fldChar w:fldCharType="end"/>
      </w:r>
      <w:r w:rsidRPr="00AC64EA">
        <w:rPr>
          <w:rFonts w:ascii="Times New Roman" w:hAnsi="Times New Roman" w:cs="Times New Roman"/>
          <w:lang w:val="en-GB"/>
        </w:rPr>
        <w:t>.</w:t>
      </w:r>
    </w:p>
    <w:p w14:paraId="0B87049A" w14:textId="55C844F0" w:rsidR="00CC5491" w:rsidRPr="00AC64EA" w:rsidRDefault="00CC5491" w:rsidP="00183087">
      <w:pPr>
        <w:pStyle w:val="EndNoteBibliography"/>
        <w:rPr>
          <w:rFonts w:ascii="Times New Roman" w:hAnsi="Times New Roman" w:cs="Times New Roman"/>
          <w:lang w:val="en-GB"/>
        </w:rPr>
      </w:pPr>
    </w:p>
    <w:p w14:paraId="7F098AFB" w14:textId="340B956D" w:rsidR="00CC5491" w:rsidRPr="00AC64EA" w:rsidRDefault="00CC5491" w:rsidP="00183087">
      <w:pPr>
        <w:pStyle w:val="EndNoteBibliography"/>
        <w:rPr>
          <w:rFonts w:ascii="Times New Roman" w:hAnsi="Times New Roman" w:cs="Times New Roman"/>
          <w:lang w:val="en-GB"/>
        </w:rPr>
      </w:pPr>
      <w:r w:rsidRPr="00AC64EA">
        <w:rPr>
          <w:rFonts w:ascii="Times New Roman" w:hAnsi="Times New Roman" w:cs="Times New Roman"/>
          <w:lang w:val="en-GB"/>
        </w:rPr>
        <w:t>Further sensitivity analyses were also completed using study site</w:t>
      </w:r>
      <w:r w:rsidR="003F2038">
        <w:rPr>
          <w:rFonts w:ascii="Times New Roman" w:hAnsi="Times New Roman" w:cs="Times New Roman"/>
          <w:lang w:val="en-GB"/>
        </w:rPr>
        <w:t>, alternative aneurysm size categories</w:t>
      </w:r>
      <w:r w:rsidR="00B36552">
        <w:rPr>
          <w:rFonts w:ascii="Times New Roman" w:hAnsi="Times New Roman" w:cs="Times New Roman"/>
          <w:lang w:val="en-GB"/>
        </w:rPr>
        <w:t>,</w:t>
      </w:r>
      <w:r w:rsidRPr="00AC64EA">
        <w:rPr>
          <w:rFonts w:ascii="Times New Roman" w:hAnsi="Times New Roman" w:cs="Times New Roman"/>
          <w:lang w:val="en-GB"/>
        </w:rPr>
        <w:t xml:space="preserve"> follow up time as a covariate</w:t>
      </w:r>
      <w:r w:rsidR="009417A8">
        <w:rPr>
          <w:rFonts w:ascii="Times New Roman" w:hAnsi="Times New Roman" w:cs="Times New Roman"/>
          <w:lang w:val="en-GB"/>
        </w:rPr>
        <w:t>,</w:t>
      </w:r>
      <w:r w:rsidR="00B36552">
        <w:rPr>
          <w:rFonts w:ascii="Times New Roman" w:hAnsi="Times New Roman" w:cs="Times New Roman"/>
          <w:lang w:val="en-GB"/>
        </w:rPr>
        <w:t xml:space="preserve"> and imputation rather than dummy variables for </w:t>
      </w:r>
      <w:r w:rsidR="003F2038">
        <w:rPr>
          <w:rFonts w:ascii="Times New Roman" w:hAnsi="Times New Roman" w:cs="Times New Roman"/>
          <w:lang w:val="en-GB"/>
        </w:rPr>
        <w:t>missing Fisher grade, hypertension</w:t>
      </w:r>
      <w:r w:rsidR="00971F7B">
        <w:rPr>
          <w:rFonts w:ascii="Times New Roman" w:hAnsi="Times New Roman" w:cs="Times New Roman"/>
          <w:lang w:val="en-GB"/>
        </w:rPr>
        <w:t xml:space="preserve"> and aneurysm</w:t>
      </w:r>
      <w:r w:rsidR="003F2038">
        <w:rPr>
          <w:rFonts w:ascii="Times New Roman" w:hAnsi="Times New Roman" w:cs="Times New Roman"/>
          <w:lang w:val="en-GB"/>
        </w:rPr>
        <w:t xml:space="preserve"> size.</w:t>
      </w:r>
    </w:p>
    <w:p w14:paraId="2C1F0397" w14:textId="77777777" w:rsidR="00665498" w:rsidRPr="00AC64EA" w:rsidRDefault="00665498" w:rsidP="00183087">
      <w:pPr>
        <w:pStyle w:val="EndNoteBibliography"/>
        <w:rPr>
          <w:rFonts w:ascii="Times New Roman" w:hAnsi="Times New Roman" w:cs="Times New Roman"/>
          <w:lang w:val="en-GB"/>
        </w:rPr>
      </w:pPr>
    </w:p>
    <w:p w14:paraId="468EC021" w14:textId="519D4F1E" w:rsidR="00665498" w:rsidRPr="00AC64EA" w:rsidRDefault="00665498"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Statistical analysis</w:t>
      </w:r>
    </w:p>
    <w:p w14:paraId="1D60C3C9" w14:textId="77777777" w:rsidR="00665498" w:rsidRPr="00AC64EA" w:rsidRDefault="00665498" w:rsidP="00183087">
      <w:pPr>
        <w:pStyle w:val="EndNoteBibliography"/>
        <w:rPr>
          <w:rFonts w:ascii="Times New Roman" w:hAnsi="Times New Roman" w:cs="Times New Roman"/>
          <w:lang w:val="en-GB"/>
        </w:rPr>
      </w:pPr>
    </w:p>
    <w:p w14:paraId="2D6D370C" w14:textId="249040A6" w:rsidR="00665498" w:rsidRPr="00AC64EA" w:rsidRDefault="00665498" w:rsidP="00183087">
      <w:pPr>
        <w:pStyle w:val="EndNoteBibliography"/>
        <w:rPr>
          <w:rFonts w:ascii="Times New Roman" w:hAnsi="Times New Roman" w:cs="Times New Roman"/>
          <w:lang w:val="en-GB"/>
        </w:rPr>
      </w:pPr>
      <w:r w:rsidRPr="00AC64EA">
        <w:rPr>
          <w:rFonts w:ascii="Times New Roman" w:hAnsi="Times New Roman" w:cs="Times New Roman"/>
          <w:lang w:val="en-GB"/>
        </w:rPr>
        <w:t>All analyses were conducted using R software (version 3.6.2, R Foundation for Statistical Computing)</w:t>
      </w:r>
      <w:r w:rsidR="00130E1D">
        <w:rPr>
          <w:rFonts w:ascii="Times New Roman" w:hAnsi="Times New Roman" w:cs="Times New Roman"/>
          <w:lang w:val="en-GB"/>
        </w:rPr>
        <w:t>.</w:t>
      </w:r>
      <w:r w:rsidR="00F33D18" w:rsidRPr="00AC64EA">
        <w:rPr>
          <w:rFonts w:ascii="Times New Roman" w:hAnsi="Times New Roman" w:cs="Times New Roman"/>
          <w:lang w:val="en-GB"/>
        </w:rPr>
        <w:t xml:space="preserve"> </w:t>
      </w:r>
    </w:p>
    <w:p w14:paraId="7026E18D" w14:textId="77777777" w:rsidR="00665498" w:rsidRPr="00AC64EA" w:rsidRDefault="00665498" w:rsidP="00183087">
      <w:pPr>
        <w:pStyle w:val="EndNoteBibliography"/>
        <w:rPr>
          <w:rFonts w:ascii="Times New Roman" w:hAnsi="Times New Roman" w:cs="Times New Roman"/>
          <w:lang w:val="en-GB"/>
        </w:rPr>
      </w:pPr>
    </w:p>
    <w:p w14:paraId="2DF993EC" w14:textId="77777777" w:rsidR="00665498" w:rsidRPr="00AC64EA" w:rsidRDefault="00665498" w:rsidP="00183087">
      <w:pPr>
        <w:pStyle w:val="EndNoteBibliography"/>
        <w:rPr>
          <w:rFonts w:ascii="Times New Roman" w:hAnsi="Times New Roman" w:cs="Times New Roman"/>
          <w:b/>
          <w:bCs/>
          <w:lang w:val="en-GB"/>
        </w:rPr>
      </w:pPr>
      <w:r w:rsidRPr="00AC64EA">
        <w:rPr>
          <w:rFonts w:ascii="Times New Roman" w:hAnsi="Times New Roman" w:cs="Times New Roman"/>
          <w:b/>
          <w:bCs/>
          <w:lang w:val="en-GB"/>
        </w:rPr>
        <w:t>Results</w:t>
      </w:r>
    </w:p>
    <w:p w14:paraId="2707F038" w14:textId="77777777" w:rsidR="00665498" w:rsidRPr="00AC64EA" w:rsidRDefault="00665498" w:rsidP="00183087">
      <w:pPr>
        <w:pStyle w:val="EndNoteBibliography"/>
        <w:rPr>
          <w:rFonts w:ascii="Times New Roman" w:hAnsi="Times New Roman" w:cs="Times New Roman"/>
          <w:lang w:val="en-GB"/>
        </w:rPr>
      </w:pPr>
    </w:p>
    <w:p w14:paraId="1EB8EACC" w14:textId="77777777" w:rsidR="002E36BC" w:rsidRPr="00AC64EA" w:rsidRDefault="002E36BC"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Patient inclusion, missing data and demographics</w:t>
      </w:r>
    </w:p>
    <w:p w14:paraId="21EE0170" w14:textId="77777777" w:rsidR="002E36BC" w:rsidRPr="00AC64EA" w:rsidRDefault="002E36BC" w:rsidP="00183087">
      <w:pPr>
        <w:pStyle w:val="EndNoteBibliography"/>
        <w:rPr>
          <w:rFonts w:ascii="Times New Roman" w:hAnsi="Times New Roman" w:cs="Times New Roman"/>
          <w:lang w:val="en-GB"/>
        </w:rPr>
      </w:pPr>
    </w:p>
    <w:p w14:paraId="0943018D" w14:textId="02EB7163" w:rsidR="002E36BC" w:rsidRPr="00AC64EA" w:rsidRDefault="002E36BC" w:rsidP="00183087">
      <w:pPr>
        <w:pStyle w:val="EndNoteBibliography"/>
        <w:rPr>
          <w:rFonts w:ascii="Times New Roman" w:hAnsi="Times New Roman" w:cs="Times New Roman"/>
          <w:lang w:val="en-GB"/>
        </w:rPr>
      </w:pPr>
      <w:r w:rsidRPr="00AC64EA">
        <w:rPr>
          <w:rFonts w:ascii="Times New Roman" w:hAnsi="Times New Roman" w:cs="Times New Roman"/>
          <w:lang w:val="en-GB"/>
        </w:rPr>
        <w:t>A total of 101</w:t>
      </w:r>
      <w:r w:rsidR="008E0ADD">
        <w:rPr>
          <w:rFonts w:ascii="Times New Roman" w:hAnsi="Times New Roman" w:cs="Times New Roman"/>
          <w:lang w:val="en-GB"/>
        </w:rPr>
        <w:t>7</w:t>
      </w:r>
      <w:r w:rsidRPr="00AC64EA">
        <w:rPr>
          <w:rFonts w:ascii="Times New Roman" w:hAnsi="Times New Roman" w:cs="Times New Roman"/>
          <w:lang w:val="en-GB"/>
        </w:rPr>
        <w:t xml:space="preserve"> patient</w:t>
      </w:r>
      <w:r w:rsidR="00F26422" w:rsidRPr="00AC64EA">
        <w:rPr>
          <w:rFonts w:ascii="Times New Roman" w:hAnsi="Times New Roman" w:cs="Times New Roman"/>
          <w:lang w:val="en-GB"/>
        </w:rPr>
        <w:t>s</w:t>
      </w:r>
      <w:r w:rsidRPr="00AC64EA">
        <w:rPr>
          <w:rFonts w:ascii="Times New Roman" w:hAnsi="Times New Roman" w:cs="Times New Roman"/>
          <w:lang w:val="en-GB"/>
        </w:rPr>
        <w:t xml:space="preserve"> were included in the study</w:t>
      </w:r>
      <w:r w:rsidR="00464630" w:rsidRPr="00AC64EA">
        <w:rPr>
          <w:rFonts w:ascii="Times New Roman" w:hAnsi="Times New Roman" w:cs="Times New Roman"/>
          <w:lang w:val="en-GB"/>
        </w:rPr>
        <w:t>:</w:t>
      </w:r>
      <w:r w:rsidRPr="00AC64EA">
        <w:rPr>
          <w:rFonts w:ascii="Times New Roman" w:hAnsi="Times New Roman" w:cs="Times New Roman"/>
          <w:lang w:val="en-GB"/>
        </w:rPr>
        <w:t xml:space="preserve"> </w:t>
      </w:r>
      <w:r w:rsidR="001D2657" w:rsidRPr="00AC64EA">
        <w:rPr>
          <w:rFonts w:ascii="Times New Roman" w:hAnsi="Times New Roman" w:cs="Times New Roman"/>
          <w:lang w:val="en-GB"/>
        </w:rPr>
        <w:t>55</w:t>
      </w:r>
      <w:r w:rsidR="008E0ADD">
        <w:rPr>
          <w:rFonts w:ascii="Times New Roman" w:hAnsi="Times New Roman" w:cs="Times New Roman"/>
          <w:lang w:val="en-GB"/>
        </w:rPr>
        <w:t>2</w:t>
      </w:r>
      <w:r w:rsidRPr="00AC64EA">
        <w:rPr>
          <w:rFonts w:ascii="Times New Roman" w:hAnsi="Times New Roman" w:cs="Times New Roman"/>
          <w:lang w:val="en-GB"/>
        </w:rPr>
        <w:t xml:space="preserve"> from the WNC neurovascular database and 465 from the STASH trial</w:t>
      </w:r>
      <w:r w:rsidR="00A019B9">
        <w:rPr>
          <w:rFonts w:ascii="Times New Roman" w:hAnsi="Times New Roman" w:cs="Times New Roman"/>
          <w:lang w:val="en-GB"/>
        </w:rPr>
        <w:t xml:space="preserve"> (Figure 1 details patient inclusion flow chart)</w:t>
      </w:r>
      <w:r w:rsidRPr="00AC64EA">
        <w:rPr>
          <w:rFonts w:ascii="Times New Roman" w:hAnsi="Times New Roman" w:cs="Times New Roman"/>
          <w:lang w:val="en-GB"/>
        </w:rPr>
        <w:t>.</w:t>
      </w:r>
    </w:p>
    <w:p w14:paraId="77A738AE" w14:textId="77777777" w:rsidR="002E36BC" w:rsidRPr="00AC64EA" w:rsidRDefault="002E36BC" w:rsidP="00183087">
      <w:pPr>
        <w:pStyle w:val="EndNoteBibliography"/>
        <w:rPr>
          <w:rFonts w:ascii="Times New Roman" w:hAnsi="Times New Roman" w:cs="Times New Roman"/>
          <w:lang w:val="en-GB"/>
        </w:rPr>
      </w:pPr>
    </w:p>
    <w:p w14:paraId="340B4440" w14:textId="5C42B4F5" w:rsidR="002E36BC" w:rsidRPr="00AC64EA" w:rsidRDefault="000048E5"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All patients had both WFNS and CRP data on at least one of day 0, 1 or 2.  </w:t>
      </w:r>
      <w:r w:rsidR="002E36BC" w:rsidRPr="00AC64EA">
        <w:rPr>
          <w:rFonts w:ascii="Times New Roman" w:hAnsi="Times New Roman" w:cs="Times New Roman"/>
          <w:lang w:val="en-GB"/>
        </w:rPr>
        <w:t>CRP data was missing on day 0, 1 and 2 in 7</w:t>
      </w:r>
      <w:r w:rsidR="00D53F1B">
        <w:rPr>
          <w:rFonts w:ascii="Times New Roman" w:hAnsi="Times New Roman" w:cs="Times New Roman"/>
          <w:lang w:val="en-GB"/>
        </w:rPr>
        <w:t>60</w:t>
      </w:r>
      <w:r w:rsidR="009442F5">
        <w:rPr>
          <w:rFonts w:ascii="Times New Roman" w:hAnsi="Times New Roman" w:cs="Times New Roman"/>
          <w:lang w:val="en-GB"/>
        </w:rPr>
        <w:t xml:space="preserve"> (75%)</w:t>
      </w:r>
      <w:r w:rsidR="002E36BC" w:rsidRPr="00AC64EA">
        <w:rPr>
          <w:rFonts w:ascii="Times New Roman" w:hAnsi="Times New Roman" w:cs="Times New Roman"/>
          <w:lang w:val="en-GB"/>
        </w:rPr>
        <w:t>, 45</w:t>
      </w:r>
      <w:r w:rsidR="00D53F1B">
        <w:rPr>
          <w:rFonts w:ascii="Times New Roman" w:hAnsi="Times New Roman" w:cs="Times New Roman"/>
          <w:lang w:val="en-GB"/>
        </w:rPr>
        <w:t>0</w:t>
      </w:r>
      <w:r w:rsidR="009442F5">
        <w:rPr>
          <w:rFonts w:ascii="Times New Roman" w:hAnsi="Times New Roman" w:cs="Times New Roman"/>
          <w:lang w:val="en-GB"/>
        </w:rPr>
        <w:t xml:space="preserve"> (44%)</w:t>
      </w:r>
      <w:r w:rsidR="002E36BC" w:rsidRPr="00AC64EA">
        <w:rPr>
          <w:rFonts w:ascii="Times New Roman" w:hAnsi="Times New Roman" w:cs="Times New Roman"/>
          <w:lang w:val="en-GB"/>
        </w:rPr>
        <w:t xml:space="preserve"> and 37</w:t>
      </w:r>
      <w:r w:rsidR="00D53F1B">
        <w:rPr>
          <w:rFonts w:ascii="Times New Roman" w:hAnsi="Times New Roman" w:cs="Times New Roman"/>
          <w:lang w:val="en-GB"/>
        </w:rPr>
        <w:t>3</w:t>
      </w:r>
      <w:r w:rsidR="009442F5">
        <w:rPr>
          <w:rFonts w:ascii="Times New Roman" w:hAnsi="Times New Roman" w:cs="Times New Roman"/>
          <w:lang w:val="en-GB"/>
        </w:rPr>
        <w:t xml:space="preserve"> (37%)</w:t>
      </w:r>
      <w:r w:rsidR="002E36BC" w:rsidRPr="00AC64EA">
        <w:rPr>
          <w:rFonts w:ascii="Times New Roman" w:hAnsi="Times New Roman" w:cs="Times New Roman"/>
          <w:lang w:val="en-GB"/>
        </w:rPr>
        <w:t xml:space="preserve"> patients respectively.  WFNS data was missing on day 0, 1 and 2 in 49</w:t>
      </w:r>
      <w:r w:rsidR="00D53F1B">
        <w:rPr>
          <w:rFonts w:ascii="Times New Roman" w:hAnsi="Times New Roman" w:cs="Times New Roman"/>
          <w:lang w:val="en-GB"/>
        </w:rPr>
        <w:t>9</w:t>
      </w:r>
      <w:r w:rsidR="009442F5">
        <w:rPr>
          <w:rFonts w:ascii="Times New Roman" w:hAnsi="Times New Roman" w:cs="Times New Roman"/>
          <w:lang w:val="en-GB"/>
        </w:rPr>
        <w:t xml:space="preserve"> (49%)</w:t>
      </w:r>
      <w:r w:rsidR="002E36BC" w:rsidRPr="00AC64EA">
        <w:rPr>
          <w:rFonts w:ascii="Times New Roman" w:hAnsi="Times New Roman" w:cs="Times New Roman"/>
          <w:lang w:val="en-GB"/>
        </w:rPr>
        <w:t>, 33</w:t>
      </w:r>
      <w:r w:rsidR="00D53F1B">
        <w:rPr>
          <w:rFonts w:ascii="Times New Roman" w:hAnsi="Times New Roman" w:cs="Times New Roman"/>
          <w:lang w:val="en-GB"/>
        </w:rPr>
        <w:t>2</w:t>
      </w:r>
      <w:r w:rsidR="009442F5">
        <w:rPr>
          <w:rFonts w:ascii="Times New Roman" w:hAnsi="Times New Roman" w:cs="Times New Roman"/>
          <w:lang w:val="en-GB"/>
        </w:rPr>
        <w:t xml:space="preserve"> (33%)</w:t>
      </w:r>
      <w:r w:rsidR="002E36BC" w:rsidRPr="00AC64EA">
        <w:rPr>
          <w:rFonts w:ascii="Times New Roman" w:hAnsi="Times New Roman" w:cs="Times New Roman"/>
          <w:lang w:val="en-GB"/>
        </w:rPr>
        <w:t xml:space="preserve"> and 28</w:t>
      </w:r>
      <w:r w:rsidR="00D53F1B">
        <w:rPr>
          <w:rFonts w:ascii="Times New Roman" w:hAnsi="Times New Roman" w:cs="Times New Roman"/>
          <w:lang w:val="en-GB"/>
        </w:rPr>
        <w:t>1</w:t>
      </w:r>
      <w:r w:rsidR="009442F5">
        <w:rPr>
          <w:rFonts w:ascii="Times New Roman" w:hAnsi="Times New Roman" w:cs="Times New Roman"/>
          <w:lang w:val="en-GB"/>
        </w:rPr>
        <w:t xml:space="preserve"> (28%)</w:t>
      </w:r>
      <w:r w:rsidR="002E36BC" w:rsidRPr="00AC64EA">
        <w:rPr>
          <w:rFonts w:ascii="Times New Roman" w:hAnsi="Times New Roman" w:cs="Times New Roman"/>
          <w:lang w:val="en-GB"/>
        </w:rPr>
        <w:t xml:space="preserve"> patients respectively.  </w:t>
      </w:r>
      <w:r w:rsidR="00F26422" w:rsidRPr="00AC64EA">
        <w:rPr>
          <w:rFonts w:ascii="Times New Roman" w:hAnsi="Times New Roman" w:cs="Times New Roman"/>
          <w:lang w:val="en-GB"/>
        </w:rPr>
        <w:t xml:space="preserve">Any </w:t>
      </w:r>
      <w:r w:rsidR="002E36BC" w:rsidRPr="00AC64EA">
        <w:rPr>
          <w:rFonts w:ascii="Times New Roman" w:hAnsi="Times New Roman" w:cs="Times New Roman"/>
          <w:lang w:val="en-GB"/>
        </w:rPr>
        <w:t>missing CRP and WFNS data for day 0, 1 and 2 were imputed.</w:t>
      </w:r>
    </w:p>
    <w:p w14:paraId="311AF441" w14:textId="77777777" w:rsidR="002E36BC" w:rsidRPr="00AC64EA" w:rsidRDefault="002E36BC" w:rsidP="00183087">
      <w:pPr>
        <w:pStyle w:val="EndNoteBibliography"/>
        <w:rPr>
          <w:rFonts w:ascii="Times New Roman" w:hAnsi="Times New Roman" w:cs="Times New Roman"/>
          <w:lang w:val="en-GB"/>
        </w:rPr>
      </w:pPr>
    </w:p>
    <w:p w14:paraId="16391ADA" w14:textId="559B85E6" w:rsidR="002E36BC" w:rsidRPr="00AC64EA" w:rsidRDefault="002E36BC" w:rsidP="00183087">
      <w:pPr>
        <w:pStyle w:val="EndNoteBibliography"/>
        <w:rPr>
          <w:rFonts w:ascii="Times New Roman" w:hAnsi="Times New Roman" w:cs="Times New Roman"/>
          <w:lang w:val="en-GB"/>
        </w:rPr>
      </w:pPr>
      <w:r w:rsidRPr="00AC64EA">
        <w:rPr>
          <w:rFonts w:ascii="Times New Roman" w:hAnsi="Times New Roman" w:cs="Times New Roman"/>
          <w:lang w:val="en-GB"/>
        </w:rPr>
        <w:lastRenderedPageBreak/>
        <w:t>Table 1 details demographic data on patient</w:t>
      </w:r>
      <w:r w:rsidR="00FD7C27" w:rsidRPr="00AC64EA">
        <w:rPr>
          <w:rFonts w:ascii="Times New Roman" w:hAnsi="Times New Roman" w:cs="Times New Roman"/>
          <w:lang w:val="en-GB"/>
        </w:rPr>
        <w:t>s</w:t>
      </w:r>
      <w:r w:rsidRPr="00AC64EA">
        <w:rPr>
          <w:rFonts w:ascii="Times New Roman" w:hAnsi="Times New Roman" w:cs="Times New Roman"/>
          <w:lang w:val="en-GB"/>
        </w:rPr>
        <w:t xml:space="preserve"> included in the study and details other missing data.  WFNS is presented on day 1 (see below).</w:t>
      </w:r>
    </w:p>
    <w:p w14:paraId="376F2A3A" w14:textId="77777777" w:rsidR="002E36BC" w:rsidRPr="00AC64EA" w:rsidRDefault="002E36BC" w:rsidP="00183087">
      <w:pPr>
        <w:pStyle w:val="EndNoteBibliography"/>
        <w:rPr>
          <w:rFonts w:ascii="Times New Roman" w:hAnsi="Times New Roman" w:cs="Times New Roman"/>
          <w:lang w:val="en-GB"/>
        </w:rPr>
      </w:pPr>
    </w:p>
    <w:p w14:paraId="4EC4B2DB" w14:textId="77777777" w:rsidR="002E36BC" w:rsidRPr="00AC64EA" w:rsidRDefault="002E36BC"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CRP and WFNS</w:t>
      </w:r>
    </w:p>
    <w:p w14:paraId="1EBB6991" w14:textId="77777777" w:rsidR="002E36BC" w:rsidRPr="00AC64EA" w:rsidRDefault="002E36BC" w:rsidP="00183087">
      <w:pPr>
        <w:pStyle w:val="EndNoteBibliography"/>
        <w:rPr>
          <w:rFonts w:ascii="Times New Roman" w:hAnsi="Times New Roman" w:cs="Times New Roman"/>
          <w:lang w:val="en-GB"/>
        </w:rPr>
      </w:pPr>
    </w:p>
    <w:p w14:paraId="7FC938A2" w14:textId="5E4023DC" w:rsidR="002E36BC" w:rsidRPr="00AC64EA" w:rsidRDefault="006B4026" w:rsidP="00183087">
      <w:pPr>
        <w:pStyle w:val="EndNoteBibliography"/>
        <w:rPr>
          <w:rFonts w:ascii="Times New Roman" w:hAnsi="Times New Roman" w:cs="Times New Roman"/>
          <w:lang w:val="en-GB"/>
        </w:rPr>
      </w:pPr>
      <w:r>
        <w:rPr>
          <w:rFonts w:ascii="Times New Roman" w:hAnsi="Times New Roman" w:cs="Times New Roman"/>
          <w:lang w:val="en-GB"/>
        </w:rPr>
        <w:t xml:space="preserve">Supplementary </w:t>
      </w:r>
      <w:r w:rsidR="002E36BC" w:rsidRPr="00AC64EA">
        <w:rPr>
          <w:rFonts w:ascii="Times New Roman" w:hAnsi="Times New Roman" w:cs="Times New Roman"/>
          <w:lang w:val="en-GB"/>
        </w:rPr>
        <w:t xml:space="preserve">Figure </w:t>
      </w:r>
      <w:r>
        <w:rPr>
          <w:rFonts w:ascii="Times New Roman" w:hAnsi="Times New Roman" w:cs="Times New Roman"/>
          <w:lang w:val="en-GB"/>
        </w:rPr>
        <w:t>1</w:t>
      </w:r>
      <w:r w:rsidR="002E36BC" w:rsidRPr="00AC64EA">
        <w:rPr>
          <w:rFonts w:ascii="Times New Roman" w:hAnsi="Times New Roman" w:cs="Times New Roman"/>
          <w:lang w:val="en-GB"/>
        </w:rPr>
        <w:t xml:space="preserve"> shows histograms of day 0, 1 and 2 CRP values.  Univariate logistic regression showed that CRP on all three days was significantly associated with outcome after aSAH (p&lt;</w:t>
      </w:r>
      <w:r w:rsidR="00B92356">
        <w:rPr>
          <w:rFonts w:ascii="Times New Roman" w:hAnsi="Times New Roman" w:cs="Times New Roman"/>
          <w:lang w:val="en-GB"/>
        </w:rPr>
        <w:t xml:space="preserve"> 0.00</w:t>
      </w:r>
      <w:r w:rsidR="00C5457E">
        <w:rPr>
          <w:rFonts w:ascii="Times New Roman" w:hAnsi="Times New Roman" w:cs="Times New Roman"/>
          <w:lang w:val="en-GB"/>
        </w:rPr>
        <w:t>2</w:t>
      </w:r>
      <w:r w:rsidR="002E36BC" w:rsidRPr="00AC64EA">
        <w:rPr>
          <w:rFonts w:ascii="Times New Roman" w:hAnsi="Times New Roman" w:cs="Times New Roman"/>
          <w:lang w:val="en-GB"/>
        </w:rPr>
        <w:t>).  The</w:t>
      </w:r>
      <w:r w:rsidR="00C5457E">
        <w:rPr>
          <w:rFonts w:ascii="Times New Roman" w:hAnsi="Times New Roman" w:cs="Times New Roman"/>
          <w:lang w:val="en-GB"/>
        </w:rPr>
        <w:t xml:space="preserve"> pooled</w:t>
      </w:r>
      <w:r w:rsidR="002E36BC" w:rsidRPr="00AC64EA">
        <w:rPr>
          <w:rFonts w:ascii="Times New Roman" w:hAnsi="Times New Roman" w:cs="Times New Roman"/>
          <w:lang w:val="en-GB"/>
        </w:rPr>
        <w:t xml:space="preserve"> AUC</w:t>
      </w:r>
      <w:r w:rsidR="00FD7C27" w:rsidRPr="00AC64EA">
        <w:rPr>
          <w:rFonts w:ascii="Times New Roman" w:hAnsi="Times New Roman" w:cs="Times New Roman"/>
          <w:lang w:val="en-GB"/>
        </w:rPr>
        <w:t>s</w:t>
      </w:r>
      <w:r w:rsidR="002E36BC" w:rsidRPr="00AC64EA">
        <w:rPr>
          <w:rFonts w:ascii="Times New Roman" w:hAnsi="Times New Roman" w:cs="Times New Roman"/>
          <w:lang w:val="en-GB"/>
        </w:rPr>
        <w:t xml:space="preserve"> for day 0, 1 and 2 CRP were 0.5</w:t>
      </w:r>
      <w:r w:rsidR="00C5457E">
        <w:rPr>
          <w:rFonts w:ascii="Times New Roman" w:hAnsi="Times New Roman" w:cs="Times New Roman"/>
          <w:lang w:val="en-GB"/>
        </w:rPr>
        <w:t>57</w:t>
      </w:r>
      <w:r w:rsidR="00B92356">
        <w:rPr>
          <w:rFonts w:ascii="Times New Roman" w:hAnsi="Times New Roman" w:cs="Times New Roman"/>
          <w:lang w:val="en-GB"/>
        </w:rPr>
        <w:t xml:space="preserve"> (0.</w:t>
      </w:r>
      <w:r w:rsidR="00C5457E">
        <w:rPr>
          <w:rFonts w:ascii="Times New Roman" w:hAnsi="Times New Roman" w:cs="Times New Roman"/>
          <w:lang w:val="en-GB"/>
        </w:rPr>
        <w:t>472</w:t>
      </w:r>
      <w:r w:rsidR="00B92356">
        <w:rPr>
          <w:rFonts w:ascii="Times New Roman" w:hAnsi="Times New Roman" w:cs="Times New Roman"/>
          <w:lang w:val="en-GB"/>
        </w:rPr>
        <w:t>-0.6</w:t>
      </w:r>
      <w:r w:rsidR="00C5457E">
        <w:rPr>
          <w:rFonts w:ascii="Times New Roman" w:hAnsi="Times New Roman" w:cs="Times New Roman"/>
          <w:lang w:val="en-GB"/>
        </w:rPr>
        <w:t>38</w:t>
      </w:r>
      <w:r w:rsidR="00B92356">
        <w:rPr>
          <w:rFonts w:ascii="Times New Roman" w:hAnsi="Times New Roman" w:cs="Times New Roman"/>
          <w:lang w:val="en-GB"/>
        </w:rPr>
        <w:t>)</w:t>
      </w:r>
      <w:r w:rsidR="002E36BC" w:rsidRPr="00AC64EA">
        <w:rPr>
          <w:rFonts w:ascii="Times New Roman" w:hAnsi="Times New Roman" w:cs="Times New Roman"/>
          <w:lang w:val="en-GB"/>
        </w:rPr>
        <w:t>, 0.6</w:t>
      </w:r>
      <w:r w:rsidR="00C5457E">
        <w:rPr>
          <w:rFonts w:ascii="Times New Roman" w:hAnsi="Times New Roman" w:cs="Times New Roman"/>
          <w:lang w:val="en-GB"/>
        </w:rPr>
        <w:t>85</w:t>
      </w:r>
      <w:r w:rsidR="00B92356">
        <w:rPr>
          <w:rFonts w:ascii="Times New Roman" w:hAnsi="Times New Roman" w:cs="Times New Roman"/>
          <w:lang w:val="en-GB"/>
        </w:rPr>
        <w:t xml:space="preserve"> (0.6</w:t>
      </w:r>
      <w:r w:rsidR="00C5457E">
        <w:rPr>
          <w:rFonts w:ascii="Times New Roman" w:hAnsi="Times New Roman" w:cs="Times New Roman"/>
          <w:lang w:val="en-GB"/>
        </w:rPr>
        <w:t>30</w:t>
      </w:r>
      <w:r w:rsidR="00B92356">
        <w:rPr>
          <w:rFonts w:ascii="Times New Roman" w:hAnsi="Times New Roman" w:cs="Times New Roman"/>
          <w:lang w:val="en-GB"/>
        </w:rPr>
        <w:t>-0.73</w:t>
      </w:r>
      <w:r w:rsidR="00C5457E">
        <w:rPr>
          <w:rFonts w:ascii="Times New Roman" w:hAnsi="Times New Roman" w:cs="Times New Roman"/>
          <w:lang w:val="en-GB"/>
        </w:rPr>
        <w:t>4</w:t>
      </w:r>
      <w:r w:rsidR="00B92356">
        <w:rPr>
          <w:rFonts w:ascii="Times New Roman" w:hAnsi="Times New Roman" w:cs="Times New Roman"/>
          <w:lang w:val="en-GB"/>
        </w:rPr>
        <w:t>)</w:t>
      </w:r>
      <w:r w:rsidR="002E36BC" w:rsidRPr="00AC64EA">
        <w:rPr>
          <w:rFonts w:ascii="Times New Roman" w:hAnsi="Times New Roman" w:cs="Times New Roman"/>
          <w:lang w:val="en-GB"/>
        </w:rPr>
        <w:t xml:space="preserve"> and 0.70</w:t>
      </w:r>
      <w:r w:rsidR="00C5457E">
        <w:rPr>
          <w:rFonts w:ascii="Times New Roman" w:hAnsi="Times New Roman" w:cs="Times New Roman"/>
          <w:lang w:val="en-GB"/>
        </w:rPr>
        <w:t>9</w:t>
      </w:r>
      <w:r w:rsidR="00B92356">
        <w:rPr>
          <w:rFonts w:ascii="Times New Roman" w:hAnsi="Times New Roman" w:cs="Times New Roman"/>
          <w:lang w:val="en-GB"/>
        </w:rPr>
        <w:t xml:space="preserve"> (0.6</w:t>
      </w:r>
      <w:r w:rsidR="00C5457E">
        <w:rPr>
          <w:rFonts w:ascii="Times New Roman" w:hAnsi="Times New Roman" w:cs="Times New Roman"/>
          <w:lang w:val="en-GB"/>
        </w:rPr>
        <w:t>73</w:t>
      </w:r>
      <w:r w:rsidR="00B92356">
        <w:rPr>
          <w:rFonts w:ascii="Times New Roman" w:hAnsi="Times New Roman" w:cs="Times New Roman"/>
          <w:lang w:val="en-GB"/>
        </w:rPr>
        <w:t>-0.75</w:t>
      </w:r>
      <w:r w:rsidR="00C5457E">
        <w:rPr>
          <w:rFonts w:ascii="Times New Roman" w:hAnsi="Times New Roman" w:cs="Times New Roman"/>
          <w:lang w:val="en-GB"/>
        </w:rPr>
        <w:t>7</w:t>
      </w:r>
      <w:r w:rsidR="00B92356">
        <w:rPr>
          <w:rFonts w:ascii="Times New Roman" w:hAnsi="Times New Roman" w:cs="Times New Roman"/>
          <w:lang w:val="en-GB"/>
        </w:rPr>
        <w:t>)</w:t>
      </w:r>
      <w:r w:rsidR="002E36BC" w:rsidRPr="00AC64EA">
        <w:rPr>
          <w:rFonts w:ascii="Times New Roman" w:hAnsi="Times New Roman" w:cs="Times New Roman"/>
          <w:lang w:val="en-GB"/>
        </w:rPr>
        <w:t xml:space="preserve"> respectively.  The AUC</w:t>
      </w:r>
      <w:r w:rsidR="00FD7C27" w:rsidRPr="00AC64EA">
        <w:rPr>
          <w:rFonts w:ascii="Times New Roman" w:hAnsi="Times New Roman" w:cs="Times New Roman"/>
          <w:lang w:val="en-GB"/>
        </w:rPr>
        <w:t>s</w:t>
      </w:r>
      <w:r w:rsidR="002E36BC" w:rsidRPr="00AC64EA">
        <w:rPr>
          <w:rFonts w:ascii="Times New Roman" w:hAnsi="Times New Roman" w:cs="Times New Roman"/>
          <w:lang w:val="en-GB"/>
        </w:rPr>
        <w:t xml:space="preserve"> for day 1 and 2 were both significantly improved compared to day 0 CRP (p&lt; </w:t>
      </w:r>
      <w:r w:rsidR="00B92356">
        <w:rPr>
          <w:rFonts w:ascii="Times New Roman" w:hAnsi="Times New Roman" w:cs="Times New Roman"/>
          <w:lang w:val="en-GB"/>
        </w:rPr>
        <w:t>0.001</w:t>
      </w:r>
      <w:r w:rsidR="002E36BC" w:rsidRPr="00AC64EA">
        <w:rPr>
          <w:rFonts w:ascii="Times New Roman" w:hAnsi="Times New Roman" w:cs="Times New Roman"/>
          <w:lang w:val="en-GB"/>
        </w:rPr>
        <w:t>).  There was no significant difference between the AUC</w:t>
      </w:r>
      <w:r w:rsidR="00FD7C27" w:rsidRPr="00AC64EA">
        <w:rPr>
          <w:rFonts w:ascii="Times New Roman" w:hAnsi="Times New Roman" w:cs="Times New Roman"/>
          <w:lang w:val="en-GB"/>
        </w:rPr>
        <w:t>s</w:t>
      </w:r>
      <w:r w:rsidR="002E36BC" w:rsidRPr="00AC64EA">
        <w:rPr>
          <w:rFonts w:ascii="Times New Roman" w:hAnsi="Times New Roman" w:cs="Times New Roman"/>
          <w:lang w:val="en-GB"/>
        </w:rPr>
        <w:t xml:space="preserve"> for day 1 and 2 CRP (p = 0.</w:t>
      </w:r>
      <w:r w:rsidR="00C5457E">
        <w:rPr>
          <w:rFonts w:ascii="Times New Roman" w:hAnsi="Times New Roman" w:cs="Times New Roman"/>
          <w:lang w:val="en-GB"/>
        </w:rPr>
        <w:t>192</w:t>
      </w:r>
      <w:r w:rsidR="002E36BC" w:rsidRPr="00AC64EA">
        <w:rPr>
          <w:rFonts w:ascii="Times New Roman" w:hAnsi="Times New Roman" w:cs="Times New Roman"/>
          <w:lang w:val="en-GB"/>
        </w:rPr>
        <w:t>).  Day 1 CRP was therefore used for the remainder of the analysis. The R</w:t>
      </w:r>
      <w:r w:rsidR="002E36BC" w:rsidRPr="00AC64EA">
        <w:rPr>
          <w:rFonts w:ascii="Times New Roman" w:hAnsi="Times New Roman" w:cs="Times New Roman"/>
          <w:vertAlign w:val="superscript"/>
          <w:lang w:val="en-GB"/>
        </w:rPr>
        <w:t>2</w:t>
      </w:r>
      <w:r w:rsidR="002E36BC" w:rsidRPr="00AC64EA">
        <w:rPr>
          <w:rFonts w:ascii="Times New Roman" w:hAnsi="Times New Roman" w:cs="Times New Roman"/>
          <w:lang w:val="en-GB"/>
        </w:rPr>
        <w:t xml:space="preserve"> for day 1 CRP was </w:t>
      </w:r>
      <w:r w:rsidR="00C5457E">
        <w:rPr>
          <w:rFonts w:ascii="Times New Roman" w:hAnsi="Times New Roman" w:cs="Times New Roman"/>
          <w:lang w:val="en-GB"/>
        </w:rPr>
        <w:t>8</w:t>
      </w:r>
      <w:r w:rsidR="002E36BC" w:rsidRPr="00AC64EA">
        <w:rPr>
          <w:rFonts w:ascii="Times New Roman" w:hAnsi="Times New Roman" w:cs="Times New Roman"/>
          <w:lang w:val="en-GB"/>
        </w:rPr>
        <w:t>%.</w:t>
      </w:r>
      <w:r w:rsidR="00136517" w:rsidRPr="00AC64EA">
        <w:rPr>
          <w:rFonts w:ascii="Times New Roman" w:hAnsi="Times New Roman" w:cs="Times New Roman"/>
          <w:lang w:val="en-GB"/>
        </w:rPr>
        <w:t xml:space="preserve">  Given the distribution of CRP seen in </w:t>
      </w:r>
      <w:r>
        <w:rPr>
          <w:rFonts w:ascii="Times New Roman" w:hAnsi="Times New Roman" w:cs="Times New Roman"/>
          <w:lang w:val="en-GB"/>
        </w:rPr>
        <w:t xml:space="preserve">supplementary </w:t>
      </w:r>
      <w:r w:rsidR="00136517" w:rsidRPr="00AC64EA">
        <w:rPr>
          <w:rFonts w:ascii="Times New Roman" w:hAnsi="Times New Roman" w:cs="Times New Roman"/>
          <w:lang w:val="en-GB"/>
        </w:rPr>
        <w:t xml:space="preserve">Figure </w:t>
      </w:r>
      <w:r>
        <w:rPr>
          <w:rFonts w:ascii="Times New Roman" w:hAnsi="Times New Roman" w:cs="Times New Roman"/>
          <w:lang w:val="en-GB"/>
        </w:rPr>
        <w:t>1</w:t>
      </w:r>
      <w:r w:rsidR="00136517" w:rsidRPr="00AC64EA">
        <w:rPr>
          <w:rFonts w:ascii="Times New Roman" w:hAnsi="Times New Roman" w:cs="Times New Roman"/>
          <w:lang w:val="en-GB"/>
        </w:rPr>
        <w:t>, log CRP was also assessed as a predictor of outcome</w:t>
      </w:r>
      <w:r w:rsidR="009417A8">
        <w:rPr>
          <w:rFonts w:ascii="Times New Roman" w:hAnsi="Times New Roman" w:cs="Times New Roman"/>
          <w:lang w:val="en-GB"/>
        </w:rPr>
        <w:t>,</w:t>
      </w:r>
      <w:r w:rsidR="00136517" w:rsidRPr="00AC64EA">
        <w:rPr>
          <w:rFonts w:ascii="Times New Roman" w:hAnsi="Times New Roman" w:cs="Times New Roman"/>
          <w:lang w:val="en-GB"/>
        </w:rPr>
        <w:t xml:space="preserve"> but it did not improve predictive performance (p = 0.</w:t>
      </w:r>
      <w:r w:rsidR="00C5457E">
        <w:rPr>
          <w:rFonts w:ascii="Times New Roman" w:hAnsi="Times New Roman" w:cs="Times New Roman"/>
          <w:lang w:val="en-GB"/>
        </w:rPr>
        <w:t>998</w:t>
      </w:r>
      <w:r w:rsidR="00136517" w:rsidRPr="00AC64EA">
        <w:rPr>
          <w:rFonts w:ascii="Times New Roman" w:hAnsi="Times New Roman" w:cs="Times New Roman"/>
          <w:lang w:val="en-GB"/>
        </w:rPr>
        <w:t>) and was therefore not used in the analysis.</w:t>
      </w:r>
    </w:p>
    <w:p w14:paraId="28C10D22" w14:textId="77777777" w:rsidR="002E36BC" w:rsidRPr="00AC64EA" w:rsidRDefault="002E36BC" w:rsidP="00183087">
      <w:pPr>
        <w:pStyle w:val="EndNoteBibliography"/>
        <w:rPr>
          <w:rFonts w:ascii="Times New Roman" w:hAnsi="Times New Roman" w:cs="Times New Roman"/>
          <w:lang w:val="en-GB"/>
        </w:rPr>
      </w:pPr>
    </w:p>
    <w:p w14:paraId="63C38408" w14:textId="685805F0" w:rsidR="002E36BC" w:rsidRPr="00AC64EA" w:rsidRDefault="002E36BC"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Univariate logistic regression showed that WFNS on day 0, 1 and 2 was significantly associated with outcome after aSAH (p&lt; </w:t>
      </w:r>
      <w:r w:rsidR="00B92356">
        <w:rPr>
          <w:rFonts w:ascii="Times New Roman" w:hAnsi="Times New Roman" w:cs="Times New Roman"/>
          <w:lang w:val="en-GB"/>
        </w:rPr>
        <w:t>0.001</w:t>
      </w:r>
      <w:r w:rsidRPr="00AC64EA">
        <w:rPr>
          <w:rFonts w:ascii="Times New Roman" w:hAnsi="Times New Roman" w:cs="Times New Roman"/>
          <w:lang w:val="en-GB"/>
        </w:rPr>
        <w:t xml:space="preserve">).  The </w:t>
      </w:r>
      <w:r w:rsidR="00C5457E">
        <w:rPr>
          <w:rFonts w:ascii="Times New Roman" w:hAnsi="Times New Roman" w:cs="Times New Roman"/>
          <w:lang w:val="en-GB"/>
        </w:rPr>
        <w:t xml:space="preserve">pooled </w:t>
      </w:r>
      <w:r w:rsidRPr="00AC64EA">
        <w:rPr>
          <w:rFonts w:ascii="Times New Roman" w:hAnsi="Times New Roman" w:cs="Times New Roman"/>
          <w:lang w:val="en-GB"/>
        </w:rPr>
        <w:t>AUC</w:t>
      </w:r>
      <w:r w:rsidR="00FD7C27" w:rsidRPr="00AC64EA">
        <w:rPr>
          <w:rFonts w:ascii="Times New Roman" w:hAnsi="Times New Roman" w:cs="Times New Roman"/>
          <w:lang w:val="en-GB"/>
        </w:rPr>
        <w:t>s</w:t>
      </w:r>
      <w:r w:rsidRPr="00AC64EA">
        <w:rPr>
          <w:rFonts w:ascii="Times New Roman" w:hAnsi="Times New Roman" w:cs="Times New Roman"/>
          <w:lang w:val="en-GB"/>
        </w:rPr>
        <w:t xml:space="preserve"> for day 0, 1 and 2 </w:t>
      </w:r>
      <w:r w:rsidR="00427666" w:rsidRPr="00AC64EA">
        <w:rPr>
          <w:rFonts w:ascii="Times New Roman" w:hAnsi="Times New Roman" w:cs="Times New Roman"/>
          <w:lang w:val="en-GB"/>
        </w:rPr>
        <w:t>WFNS</w:t>
      </w:r>
      <w:r w:rsidRPr="00AC64EA">
        <w:rPr>
          <w:rFonts w:ascii="Times New Roman" w:hAnsi="Times New Roman" w:cs="Times New Roman"/>
          <w:lang w:val="en-GB"/>
        </w:rPr>
        <w:t xml:space="preserve"> were 0.</w:t>
      </w:r>
      <w:r w:rsidR="00427666" w:rsidRPr="00AC64EA">
        <w:rPr>
          <w:rFonts w:ascii="Times New Roman" w:hAnsi="Times New Roman" w:cs="Times New Roman"/>
          <w:lang w:val="en-GB"/>
        </w:rPr>
        <w:t>6</w:t>
      </w:r>
      <w:r w:rsidR="00C5457E">
        <w:rPr>
          <w:rFonts w:ascii="Times New Roman" w:hAnsi="Times New Roman" w:cs="Times New Roman"/>
          <w:lang w:val="en-GB"/>
        </w:rPr>
        <w:t>90</w:t>
      </w:r>
      <w:r w:rsidR="00B92356">
        <w:rPr>
          <w:rFonts w:ascii="Times New Roman" w:hAnsi="Times New Roman" w:cs="Times New Roman"/>
          <w:lang w:val="en-GB"/>
        </w:rPr>
        <w:t xml:space="preserve"> (0.</w:t>
      </w:r>
      <w:r w:rsidR="00C5457E">
        <w:rPr>
          <w:rFonts w:ascii="Times New Roman" w:hAnsi="Times New Roman" w:cs="Times New Roman"/>
          <w:lang w:val="en-GB"/>
        </w:rPr>
        <w:t>638</w:t>
      </w:r>
      <w:r w:rsidR="00B92356">
        <w:rPr>
          <w:rFonts w:ascii="Times New Roman" w:hAnsi="Times New Roman" w:cs="Times New Roman"/>
          <w:lang w:val="en-GB"/>
        </w:rPr>
        <w:t>-0.</w:t>
      </w:r>
      <w:r w:rsidR="00C5457E">
        <w:rPr>
          <w:rFonts w:ascii="Times New Roman" w:hAnsi="Times New Roman" w:cs="Times New Roman"/>
          <w:lang w:val="en-GB"/>
        </w:rPr>
        <w:t>736</w:t>
      </w:r>
      <w:r w:rsidR="00B92356">
        <w:rPr>
          <w:rFonts w:ascii="Times New Roman" w:hAnsi="Times New Roman" w:cs="Times New Roman"/>
          <w:lang w:val="en-GB"/>
        </w:rPr>
        <w:t>)</w:t>
      </w:r>
      <w:r w:rsidRPr="00AC64EA">
        <w:rPr>
          <w:rFonts w:ascii="Times New Roman" w:hAnsi="Times New Roman" w:cs="Times New Roman"/>
          <w:lang w:val="en-GB"/>
        </w:rPr>
        <w:t>, 0.</w:t>
      </w:r>
      <w:r w:rsidR="00427666" w:rsidRPr="00AC64EA">
        <w:rPr>
          <w:rFonts w:ascii="Times New Roman" w:hAnsi="Times New Roman" w:cs="Times New Roman"/>
          <w:lang w:val="en-GB"/>
        </w:rPr>
        <w:t>7</w:t>
      </w:r>
      <w:r w:rsidR="00C5457E">
        <w:rPr>
          <w:rFonts w:ascii="Times New Roman" w:hAnsi="Times New Roman" w:cs="Times New Roman"/>
          <w:lang w:val="en-GB"/>
        </w:rPr>
        <w:t>63</w:t>
      </w:r>
      <w:r w:rsidR="00B92356">
        <w:rPr>
          <w:rFonts w:ascii="Times New Roman" w:hAnsi="Times New Roman" w:cs="Times New Roman"/>
          <w:lang w:val="en-GB"/>
        </w:rPr>
        <w:t xml:space="preserve"> (0.</w:t>
      </w:r>
      <w:r w:rsidR="00C5457E">
        <w:rPr>
          <w:rFonts w:ascii="Times New Roman" w:hAnsi="Times New Roman" w:cs="Times New Roman"/>
          <w:lang w:val="en-GB"/>
        </w:rPr>
        <w:t>723</w:t>
      </w:r>
      <w:r w:rsidR="00B92356">
        <w:rPr>
          <w:rFonts w:ascii="Times New Roman" w:hAnsi="Times New Roman" w:cs="Times New Roman"/>
          <w:lang w:val="en-GB"/>
        </w:rPr>
        <w:t>-0.7</w:t>
      </w:r>
      <w:r w:rsidR="00C5457E">
        <w:rPr>
          <w:rFonts w:ascii="Times New Roman" w:hAnsi="Times New Roman" w:cs="Times New Roman"/>
          <w:lang w:val="en-GB"/>
        </w:rPr>
        <w:t>99</w:t>
      </w:r>
      <w:r w:rsidR="00B92356">
        <w:rPr>
          <w:rFonts w:ascii="Times New Roman" w:hAnsi="Times New Roman" w:cs="Times New Roman"/>
          <w:lang w:val="en-GB"/>
        </w:rPr>
        <w:t>)</w:t>
      </w:r>
      <w:r w:rsidRPr="00AC64EA">
        <w:rPr>
          <w:rFonts w:ascii="Times New Roman" w:hAnsi="Times New Roman" w:cs="Times New Roman"/>
          <w:lang w:val="en-GB"/>
        </w:rPr>
        <w:t xml:space="preserve"> and 0.</w:t>
      </w:r>
      <w:r w:rsidR="00427666" w:rsidRPr="00AC64EA">
        <w:rPr>
          <w:rFonts w:ascii="Times New Roman" w:hAnsi="Times New Roman" w:cs="Times New Roman"/>
          <w:lang w:val="en-GB"/>
        </w:rPr>
        <w:t>7</w:t>
      </w:r>
      <w:r w:rsidR="00C5457E">
        <w:rPr>
          <w:rFonts w:ascii="Times New Roman" w:hAnsi="Times New Roman" w:cs="Times New Roman"/>
          <w:lang w:val="en-GB"/>
        </w:rPr>
        <w:t>57</w:t>
      </w:r>
      <w:r w:rsidR="00B92356">
        <w:rPr>
          <w:rFonts w:ascii="Times New Roman" w:hAnsi="Times New Roman" w:cs="Times New Roman"/>
          <w:lang w:val="en-GB"/>
        </w:rPr>
        <w:t xml:space="preserve"> (0.7</w:t>
      </w:r>
      <w:r w:rsidR="00C5457E">
        <w:rPr>
          <w:rFonts w:ascii="Times New Roman" w:hAnsi="Times New Roman" w:cs="Times New Roman"/>
          <w:lang w:val="en-GB"/>
        </w:rPr>
        <w:t>1</w:t>
      </w:r>
      <w:r w:rsidR="00B92356">
        <w:rPr>
          <w:rFonts w:ascii="Times New Roman" w:hAnsi="Times New Roman" w:cs="Times New Roman"/>
          <w:lang w:val="en-GB"/>
        </w:rPr>
        <w:t>0-0.7</w:t>
      </w:r>
      <w:r w:rsidR="00C5457E">
        <w:rPr>
          <w:rFonts w:ascii="Times New Roman" w:hAnsi="Times New Roman" w:cs="Times New Roman"/>
          <w:lang w:val="en-GB"/>
        </w:rPr>
        <w:t>99</w:t>
      </w:r>
      <w:r w:rsidR="00B92356">
        <w:rPr>
          <w:rFonts w:ascii="Times New Roman" w:hAnsi="Times New Roman" w:cs="Times New Roman"/>
          <w:lang w:val="en-GB"/>
        </w:rPr>
        <w:t>)</w:t>
      </w:r>
      <w:r w:rsidRPr="00AC64EA">
        <w:rPr>
          <w:rFonts w:ascii="Times New Roman" w:hAnsi="Times New Roman" w:cs="Times New Roman"/>
          <w:lang w:val="en-GB"/>
        </w:rPr>
        <w:t xml:space="preserve"> respectively.  The AUC</w:t>
      </w:r>
      <w:r w:rsidR="00FD7C27" w:rsidRPr="00AC64EA">
        <w:rPr>
          <w:rFonts w:ascii="Times New Roman" w:hAnsi="Times New Roman" w:cs="Times New Roman"/>
          <w:lang w:val="en-GB"/>
        </w:rPr>
        <w:t>s</w:t>
      </w:r>
      <w:r w:rsidRPr="00AC64EA">
        <w:rPr>
          <w:rFonts w:ascii="Times New Roman" w:hAnsi="Times New Roman" w:cs="Times New Roman"/>
          <w:lang w:val="en-GB"/>
        </w:rPr>
        <w:t xml:space="preserve"> for day 1 and 2 were both significantly improved compared to day 0 </w:t>
      </w:r>
      <w:r w:rsidR="00427666" w:rsidRPr="00AC64EA">
        <w:rPr>
          <w:rFonts w:ascii="Times New Roman" w:hAnsi="Times New Roman" w:cs="Times New Roman"/>
          <w:lang w:val="en-GB"/>
        </w:rPr>
        <w:t>WFNS</w:t>
      </w:r>
      <w:r w:rsidRPr="00AC64EA">
        <w:rPr>
          <w:rFonts w:ascii="Times New Roman" w:hAnsi="Times New Roman" w:cs="Times New Roman"/>
          <w:lang w:val="en-GB"/>
        </w:rPr>
        <w:t xml:space="preserve"> (p&lt; 0.0</w:t>
      </w:r>
      <w:r w:rsidR="00427666" w:rsidRPr="00AC64EA">
        <w:rPr>
          <w:rFonts w:ascii="Times New Roman" w:hAnsi="Times New Roman" w:cs="Times New Roman"/>
          <w:lang w:val="en-GB"/>
        </w:rPr>
        <w:t>0</w:t>
      </w:r>
      <w:r w:rsidR="00C5457E">
        <w:rPr>
          <w:rFonts w:ascii="Times New Roman" w:hAnsi="Times New Roman" w:cs="Times New Roman"/>
          <w:lang w:val="en-GB"/>
        </w:rPr>
        <w:t>3</w:t>
      </w:r>
      <w:r w:rsidRPr="00AC64EA">
        <w:rPr>
          <w:rFonts w:ascii="Times New Roman" w:hAnsi="Times New Roman" w:cs="Times New Roman"/>
          <w:lang w:val="en-GB"/>
        </w:rPr>
        <w:t>).  There was no significant difference between the AUC</w:t>
      </w:r>
      <w:r w:rsidR="00FD7C27" w:rsidRPr="00AC64EA">
        <w:rPr>
          <w:rFonts w:ascii="Times New Roman" w:hAnsi="Times New Roman" w:cs="Times New Roman"/>
          <w:lang w:val="en-GB"/>
        </w:rPr>
        <w:t>s</w:t>
      </w:r>
      <w:r w:rsidRPr="00AC64EA">
        <w:rPr>
          <w:rFonts w:ascii="Times New Roman" w:hAnsi="Times New Roman" w:cs="Times New Roman"/>
          <w:lang w:val="en-GB"/>
        </w:rPr>
        <w:t xml:space="preserve"> for day 1 and 2 </w:t>
      </w:r>
      <w:r w:rsidR="00427666" w:rsidRPr="00AC64EA">
        <w:rPr>
          <w:rFonts w:ascii="Times New Roman" w:hAnsi="Times New Roman" w:cs="Times New Roman"/>
          <w:lang w:val="en-GB"/>
        </w:rPr>
        <w:t>WFNS</w:t>
      </w:r>
      <w:r w:rsidRPr="00AC64EA">
        <w:rPr>
          <w:rFonts w:ascii="Times New Roman" w:hAnsi="Times New Roman" w:cs="Times New Roman"/>
          <w:lang w:val="en-GB"/>
        </w:rPr>
        <w:t xml:space="preserve"> (p = 0.</w:t>
      </w:r>
      <w:r w:rsidR="00C804F6" w:rsidRPr="00AC64EA">
        <w:rPr>
          <w:rFonts w:ascii="Times New Roman" w:hAnsi="Times New Roman" w:cs="Times New Roman"/>
          <w:lang w:val="en-GB"/>
        </w:rPr>
        <w:t>4</w:t>
      </w:r>
      <w:r w:rsidR="00C5457E">
        <w:rPr>
          <w:rFonts w:ascii="Times New Roman" w:hAnsi="Times New Roman" w:cs="Times New Roman"/>
          <w:lang w:val="en-GB"/>
        </w:rPr>
        <w:t>8</w:t>
      </w:r>
      <w:r w:rsidRPr="00AC64EA">
        <w:rPr>
          <w:rFonts w:ascii="Times New Roman" w:hAnsi="Times New Roman" w:cs="Times New Roman"/>
          <w:lang w:val="en-GB"/>
        </w:rPr>
        <w:t xml:space="preserve">).  Day 1 </w:t>
      </w:r>
      <w:r w:rsidR="00427666" w:rsidRPr="00AC64EA">
        <w:rPr>
          <w:rFonts w:ascii="Times New Roman" w:hAnsi="Times New Roman" w:cs="Times New Roman"/>
          <w:lang w:val="en-GB"/>
        </w:rPr>
        <w:t>WFNS</w:t>
      </w:r>
      <w:r w:rsidRPr="00AC64EA">
        <w:rPr>
          <w:rFonts w:ascii="Times New Roman" w:hAnsi="Times New Roman" w:cs="Times New Roman"/>
          <w:lang w:val="en-GB"/>
        </w:rPr>
        <w:t xml:space="preserve"> was therefore used for the remainder of the analysis. The R</w:t>
      </w:r>
      <w:r w:rsidRPr="00AC64EA">
        <w:rPr>
          <w:rFonts w:ascii="Times New Roman" w:hAnsi="Times New Roman" w:cs="Times New Roman"/>
          <w:vertAlign w:val="superscript"/>
          <w:lang w:val="en-GB"/>
        </w:rPr>
        <w:t>2</w:t>
      </w:r>
      <w:r w:rsidRPr="00AC64EA">
        <w:rPr>
          <w:rFonts w:ascii="Times New Roman" w:hAnsi="Times New Roman" w:cs="Times New Roman"/>
          <w:lang w:val="en-GB"/>
        </w:rPr>
        <w:t xml:space="preserve"> for day 1 </w:t>
      </w:r>
      <w:r w:rsidR="000048E5" w:rsidRPr="00AC64EA">
        <w:rPr>
          <w:rFonts w:ascii="Times New Roman" w:hAnsi="Times New Roman" w:cs="Times New Roman"/>
          <w:lang w:val="en-GB"/>
        </w:rPr>
        <w:t xml:space="preserve">WFNS </w:t>
      </w:r>
      <w:r w:rsidRPr="00AC64EA">
        <w:rPr>
          <w:rFonts w:ascii="Times New Roman" w:hAnsi="Times New Roman" w:cs="Times New Roman"/>
          <w:lang w:val="en-GB"/>
        </w:rPr>
        <w:t xml:space="preserve">was </w:t>
      </w:r>
      <w:r w:rsidR="00427666" w:rsidRPr="00AC64EA">
        <w:rPr>
          <w:rFonts w:ascii="Times New Roman" w:hAnsi="Times New Roman" w:cs="Times New Roman"/>
          <w:lang w:val="en-GB"/>
        </w:rPr>
        <w:t>1</w:t>
      </w:r>
      <w:r w:rsidR="00C5457E">
        <w:rPr>
          <w:rFonts w:ascii="Times New Roman" w:hAnsi="Times New Roman" w:cs="Times New Roman"/>
          <w:lang w:val="en-GB"/>
        </w:rPr>
        <w:t>5</w:t>
      </w:r>
      <w:r w:rsidRPr="00AC64EA">
        <w:rPr>
          <w:rFonts w:ascii="Times New Roman" w:hAnsi="Times New Roman" w:cs="Times New Roman"/>
          <w:lang w:val="en-GB"/>
        </w:rPr>
        <w:t>%</w:t>
      </w:r>
      <w:r w:rsidR="00427666" w:rsidRPr="00AC64EA">
        <w:rPr>
          <w:rFonts w:ascii="Times New Roman" w:hAnsi="Times New Roman" w:cs="Times New Roman"/>
          <w:lang w:val="en-GB"/>
        </w:rPr>
        <w:t>, similar to that reported in other studies</w:t>
      </w:r>
      <w:r w:rsidR="004C3C06">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 </w:instrText>
      </w:r>
      <w:r w:rsidR="00E54DE4">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EN.CITE.DATA </w:instrText>
      </w:r>
      <w:r w:rsidR="00E54DE4">
        <w:rPr>
          <w:rFonts w:ascii="Times New Roman" w:hAnsi="Times New Roman" w:cs="Times New Roman"/>
          <w:lang w:val="en-GB"/>
        </w:rPr>
      </w:r>
      <w:r w:rsidR="00E54DE4">
        <w:rPr>
          <w:rFonts w:ascii="Times New Roman" w:hAnsi="Times New Roman" w:cs="Times New Roman"/>
          <w:lang w:val="en-GB"/>
        </w:rPr>
        <w:fldChar w:fldCharType="end"/>
      </w:r>
      <w:r w:rsidR="004C3C06">
        <w:rPr>
          <w:rFonts w:ascii="Times New Roman" w:hAnsi="Times New Roman" w:cs="Times New Roman"/>
          <w:lang w:val="en-GB"/>
        </w:rPr>
      </w:r>
      <w:r w:rsidR="004C3C06">
        <w:rPr>
          <w:rFonts w:ascii="Times New Roman" w:hAnsi="Times New Roman" w:cs="Times New Roman"/>
          <w:lang w:val="en-GB"/>
        </w:rPr>
        <w:fldChar w:fldCharType="separate"/>
      </w:r>
      <w:r w:rsidR="00E54DE4">
        <w:rPr>
          <w:rFonts w:ascii="Times New Roman" w:hAnsi="Times New Roman" w:cs="Times New Roman"/>
          <w:noProof/>
          <w:lang w:val="en-GB"/>
        </w:rPr>
        <w:t>(4)</w:t>
      </w:r>
      <w:r w:rsidR="004C3C06">
        <w:rPr>
          <w:rFonts w:ascii="Times New Roman" w:hAnsi="Times New Roman" w:cs="Times New Roman"/>
          <w:lang w:val="en-GB"/>
        </w:rPr>
        <w:fldChar w:fldCharType="end"/>
      </w:r>
      <w:r w:rsidRPr="00AC64EA">
        <w:rPr>
          <w:rFonts w:ascii="Times New Roman" w:hAnsi="Times New Roman" w:cs="Times New Roman"/>
          <w:lang w:val="en-GB"/>
        </w:rPr>
        <w:t>.</w:t>
      </w:r>
      <w:r w:rsidR="00427666" w:rsidRPr="00AC64EA">
        <w:rPr>
          <w:rFonts w:ascii="Times New Roman" w:hAnsi="Times New Roman" w:cs="Times New Roman"/>
          <w:lang w:val="en-GB"/>
        </w:rPr>
        <w:t xml:space="preserve">  Day 1</w:t>
      </w:r>
      <w:r w:rsidR="00FD7C27" w:rsidRPr="00AC64EA">
        <w:rPr>
          <w:rFonts w:ascii="Times New Roman" w:hAnsi="Times New Roman" w:cs="Times New Roman"/>
          <w:lang w:val="en-GB"/>
        </w:rPr>
        <w:t xml:space="preserve"> and 2</w:t>
      </w:r>
      <w:r w:rsidR="00427666" w:rsidRPr="00AC64EA">
        <w:rPr>
          <w:rFonts w:ascii="Times New Roman" w:hAnsi="Times New Roman" w:cs="Times New Roman"/>
          <w:lang w:val="en-GB"/>
        </w:rPr>
        <w:t xml:space="preserve"> WFNS is likely to be post-resuscitation</w:t>
      </w:r>
      <w:r w:rsidR="00FD7C27" w:rsidRPr="00AC64EA">
        <w:rPr>
          <w:rFonts w:ascii="Times New Roman" w:hAnsi="Times New Roman" w:cs="Times New Roman"/>
          <w:lang w:val="en-GB"/>
        </w:rPr>
        <w:t>, compared to day 0,</w:t>
      </w:r>
      <w:r w:rsidR="00427666" w:rsidRPr="00AC64EA">
        <w:rPr>
          <w:rFonts w:ascii="Times New Roman" w:hAnsi="Times New Roman" w:cs="Times New Roman"/>
          <w:lang w:val="en-GB"/>
        </w:rPr>
        <w:t xml:space="preserve"> which is keeping with the finding that post-resuscitation WFNS is more predictive of outcome that pre-resuscitation</w:t>
      </w:r>
      <w:r w:rsidR="004C3C06">
        <w:rPr>
          <w:rFonts w:ascii="Times New Roman" w:hAnsi="Times New Roman" w:cs="Times New Roman"/>
          <w:lang w:val="en-GB"/>
        </w:rPr>
        <w:fldChar w:fldCharType="begin">
          <w:fldData xml:space="preserve">PEVuZE5vdGU+PENpdGU+PEF1dGhvcj52YW4gRG9ua2VsYWFyPC9BdXRob3I+PFllYXI+MjAxNzwv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</w:fldData>
        </w:fldChar>
      </w:r>
      <w:r w:rsidR="00E54DE4">
        <w:rPr>
          <w:rFonts w:ascii="Times New Roman" w:hAnsi="Times New Roman" w:cs="Times New Roman"/>
          <w:lang w:val="en-GB"/>
        </w:rPr>
        <w:instrText xml:space="preserve"> ADDIN EN.CITE </w:instrText>
      </w:r>
      <w:r w:rsidR="00E54DE4">
        <w:rPr>
          <w:rFonts w:ascii="Times New Roman" w:hAnsi="Times New Roman" w:cs="Times New Roman"/>
          <w:lang w:val="en-GB"/>
        </w:rPr>
        <w:fldChar w:fldCharType="begin">
          <w:fldData xml:space="preserve">PEVuZE5vdGU+PENpdGU+PEF1dGhvcj52YW4gRG9ua2VsYWFyPC9BdXRob3I+PFllYXI+MjAxNzwv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</w:fldData>
        </w:fldChar>
      </w:r>
      <w:r w:rsidR="00E54DE4">
        <w:rPr>
          <w:rFonts w:ascii="Times New Roman" w:hAnsi="Times New Roman" w:cs="Times New Roman"/>
          <w:lang w:val="en-GB"/>
        </w:rPr>
        <w:instrText xml:space="preserve"> ADDIN EN.CITE.DATA </w:instrText>
      </w:r>
      <w:r w:rsidR="00E54DE4">
        <w:rPr>
          <w:rFonts w:ascii="Times New Roman" w:hAnsi="Times New Roman" w:cs="Times New Roman"/>
          <w:lang w:val="en-GB"/>
        </w:rPr>
      </w:r>
      <w:r w:rsidR="00E54DE4">
        <w:rPr>
          <w:rFonts w:ascii="Times New Roman" w:hAnsi="Times New Roman" w:cs="Times New Roman"/>
          <w:lang w:val="en-GB"/>
        </w:rPr>
        <w:fldChar w:fldCharType="end"/>
      </w:r>
      <w:r w:rsidR="004C3C06">
        <w:rPr>
          <w:rFonts w:ascii="Times New Roman" w:hAnsi="Times New Roman" w:cs="Times New Roman"/>
          <w:lang w:val="en-GB"/>
        </w:rPr>
      </w:r>
      <w:r w:rsidR="004C3C06">
        <w:rPr>
          <w:rFonts w:ascii="Times New Roman" w:hAnsi="Times New Roman" w:cs="Times New Roman"/>
          <w:lang w:val="en-GB"/>
        </w:rPr>
        <w:fldChar w:fldCharType="separate"/>
      </w:r>
      <w:r w:rsidR="00E54DE4">
        <w:rPr>
          <w:rFonts w:ascii="Times New Roman" w:hAnsi="Times New Roman" w:cs="Times New Roman"/>
          <w:noProof/>
          <w:lang w:val="en-GB"/>
        </w:rPr>
        <w:t>(26)</w:t>
      </w:r>
      <w:r w:rsidR="004C3C06">
        <w:rPr>
          <w:rFonts w:ascii="Times New Roman" w:hAnsi="Times New Roman" w:cs="Times New Roman"/>
          <w:lang w:val="en-GB"/>
        </w:rPr>
        <w:fldChar w:fldCharType="end"/>
      </w:r>
      <w:r w:rsidR="00427666" w:rsidRPr="00AC64EA">
        <w:rPr>
          <w:rFonts w:ascii="Times New Roman" w:hAnsi="Times New Roman" w:cs="Times New Roman"/>
          <w:lang w:val="en-GB"/>
        </w:rPr>
        <w:t>.</w:t>
      </w:r>
    </w:p>
    <w:p w14:paraId="3345CB6E" w14:textId="179A0E95" w:rsidR="00427666" w:rsidRPr="00AC64EA" w:rsidRDefault="00427666" w:rsidP="00183087">
      <w:pPr>
        <w:pStyle w:val="EndNoteBibliography"/>
        <w:rPr>
          <w:rFonts w:ascii="Times New Roman" w:hAnsi="Times New Roman" w:cs="Times New Roman"/>
          <w:lang w:val="en-GB"/>
        </w:rPr>
      </w:pPr>
    </w:p>
    <w:p w14:paraId="0C2E38E2" w14:textId="1F6D085A" w:rsidR="00427666" w:rsidRPr="00AC64EA" w:rsidRDefault="00427666"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If both CRP and WFNS are used as predictors in a multivariate logistic regression model they both remain significantly associated with outcome (CRP: </w:t>
      </w:r>
      <w:r w:rsidR="00464630" w:rsidRPr="00AC64EA">
        <w:rPr>
          <w:rFonts w:ascii="Times New Roman" w:hAnsi="Times New Roman" w:cs="Times New Roman"/>
          <w:lang w:val="en-GB"/>
        </w:rPr>
        <w:t>p</w:t>
      </w:r>
      <w:r w:rsidR="00B92356">
        <w:rPr>
          <w:rFonts w:ascii="Times New Roman" w:hAnsi="Times New Roman" w:cs="Times New Roman"/>
          <w:lang w:val="en-GB"/>
        </w:rPr>
        <w:t>&lt; 0.001</w:t>
      </w:r>
      <w:r w:rsidRPr="00AC64EA">
        <w:rPr>
          <w:rFonts w:ascii="Times New Roman" w:hAnsi="Times New Roman" w:cs="Times New Roman"/>
          <w:lang w:val="en-GB"/>
        </w:rPr>
        <w:t>; WFNS: p</w:t>
      </w:r>
      <w:r w:rsidR="00B92356">
        <w:rPr>
          <w:rFonts w:ascii="Times New Roman" w:hAnsi="Times New Roman" w:cs="Times New Roman"/>
          <w:lang w:val="en-GB"/>
        </w:rPr>
        <w:t>&lt; 0.001</w:t>
      </w:r>
      <w:r w:rsidRPr="00AC64EA">
        <w:rPr>
          <w:rFonts w:ascii="Times New Roman" w:hAnsi="Times New Roman" w:cs="Times New Roman"/>
          <w:lang w:val="en-GB"/>
        </w:rPr>
        <w:t>), suggesting that the prognostic effect of CRP is independent of WFNS.</w:t>
      </w:r>
    </w:p>
    <w:p w14:paraId="3BF54AB3" w14:textId="4C3F79E3" w:rsidR="00427666" w:rsidRPr="00AC64EA" w:rsidRDefault="00427666" w:rsidP="00183087">
      <w:pPr>
        <w:pStyle w:val="EndNoteBibliography"/>
        <w:rPr>
          <w:rFonts w:ascii="Times New Roman" w:hAnsi="Times New Roman" w:cs="Times New Roman"/>
          <w:lang w:val="en-GB"/>
        </w:rPr>
      </w:pPr>
    </w:p>
    <w:p w14:paraId="3A33D088" w14:textId="31031BEF" w:rsidR="00427666" w:rsidRPr="00AC64EA" w:rsidRDefault="00427666"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Predictive models of outcome</w:t>
      </w:r>
    </w:p>
    <w:p w14:paraId="5F5379D0" w14:textId="2075002C" w:rsidR="00427666" w:rsidRPr="00AC64EA" w:rsidRDefault="00427666" w:rsidP="00183087">
      <w:pPr>
        <w:pStyle w:val="EndNoteBibliography"/>
        <w:rPr>
          <w:rFonts w:ascii="Times New Roman" w:hAnsi="Times New Roman" w:cs="Times New Roman"/>
          <w:lang w:val="en-GB"/>
        </w:rPr>
      </w:pPr>
    </w:p>
    <w:p w14:paraId="43946922" w14:textId="119B6A4C" w:rsidR="00427666" w:rsidRPr="00AC64EA" w:rsidRDefault="00427666" w:rsidP="00183087">
      <w:pPr>
        <w:pStyle w:val="EndNoteBibliography"/>
        <w:rPr>
          <w:rFonts w:ascii="Times New Roman" w:hAnsi="Times New Roman" w:cs="Times New Roman"/>
          <w:i/>
          <w:iCs/>
          <w:lang w:val="en-GB"/>
        </w:rPr>
      </w:pPr>
      <w:r w:rsidRPr="00AC64EA">
        <w:rPr>
          <w:rFonts w:ascii="Times New Roman" w:hAnsi="Times New Roman" w:cs="Times New Roman"/>
          <w:i/>
          <w:iCs/>
          <w:lang w:val="en-GB"/>
        </w:rPr>
        <w:t>Logistic regression model</w:t>
      </w:r>
    </w:p>
    <w:p w14:paraId="2B421EEA" w14:textId="77777777" w:rsidR="00427666" w:rsidRPr="00AC64EA" w:rsidRDefault="00427666" w:rsidP="00183087">
      <w:pPr>
        <w:pStyle w:val="EndNoteBibliography"/>
        <w:rPr>
          <w:rFonts w:ascii="Times New Roman" w:hAnsi="Times New Roman" w:cs="Times New Roman"/>
          <w:lang w:val="en-GB"/>
        </w:rPr>
      </w:pPr>
    </w:p>
    <w:p w14:paraId="439ADEE0" w14:textId="4D371079" w:rsidR="00F13B7D" w:rsidRPr="00AC64EA" w:rsidRDefault="00427666"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Inputting the same predictors as the full SAHIT </w:t>
      </w:r>
      <w:r w:rsidR="00A72901" w:rsidRPr="00AC64EA">
        <w:rPr>
          <w:rFonts w:ascii="Times New Roman" w:hAnsi="Times New Roman" w:cs="Times New Roman"/>
          <w:lang w:val="en-GB"/>
        </w:rPr>
        <w:t>predictive tool</w:t>
      </w:r>
      <w:r w:rsidR="005F5938" w:rsidRPr="00AC64EA">
        <w:rPr>
          <w:rFonts w:ascii="Times New Roman" w:hAnsi="Times New Roman" w:cs="Times New Roman"/>
          <w:lang w:val="en-GB"/>
        </w:rPr>
        <w:t>, hereby referred to as the “SAHIT model”,</w:t>
      </w:r>
      <w:r w:rsidR="000E1A7F" w:rsidRPr="00AC64EA">
        <w:rPr>
          <w:rFonts w:ascii="Times New Roman" w:hAnsi="Times New Roman" w:cs="Times New Roman"/>
          <w:lang w:val="en-GB"/>
        </w:rPr>
        <w:t xml:space="preserve"> in this dataset using a logistic regression model</w:t>
      </w:r>
      <w:r w:rsidR="00F13B7D" w:rsidRPr="00AC64EA">
        <w:rPr>
          <w:rFonts w:ascii="Times New Roman" w:hAnsi="Times New Roman" w:cs="Times New Roman"/>
          <w:lang w:val="en-GB"/>
        </w:rPr>
        <w:t xml:space="preserve"> generates a</w:t>
      </w:r>
      <w:r w:rsidR="00840567">
        <w:rPr>
          <w:rFonts w:ascii="Times New Roman" w:hAnsi="Times New Roman" w:cs="Times New Roman"/>
          <w:lang w:val="en-GB"/>
        </w:rPr>
        <w:t xml:space="preserve"> pooled</w:t>
      </w:r>
      <w:r w:rsidR="00F13B7D" w:rsidRPr="00AC64EA">
        <w:rPr>
          <w:rFonts w:ascii="Times New Roman" w:hAnsi="Times New Roman" w:cs="Times New Roman"/>
          <w:lang w:val="en-GB"/>
        </w:rPr>
        <w:t xml:space="preserve"> AUC of 0.8</w:t>
      </w:r>
      <w:r w:rsidR="00840567">
        <w:rPr>
          <w:rFonts w:ascii="Times New Roman" w:hAnsi="Times New Roman" w:cs="Times New Roman"/>
          <w:lang w:val="en-GB"/>
        </w:rPr>
        <w:t>31</w:t>
      </w:r>
      <w:r w:rsidR="00F13B7D" w:rsidRPr="00AC64EA">
        <w:rPr>
          <w:rFonts w:ascii="Times New Roman" w:hAnsi="Times New Roman" w:cs="Times New Roman"/>
          <w:lang w:val="en-GB"/>
        </w:rPr>
        <w:t xml:space="preserve"> </w:t>
      </w:r>
      <w:r w:rsidR="00B92356">
        <w:rPr>
          <w:rFonts w:ascii="Times New Roman" w:hAnsi="Times New Roman" w:cs="Times New Roman"/>
          <w:lang w:val="en-GB"/>
        </w:rPr>
        <w:t>(0.7</w:t>
      </w:r>
      <w:r w:rsidR="00840567">
        <w:rPr>
          <w:rFonts w:ascii="Times New Roman" w:hAnsi="Times New Roman" w:cs="Times New Roman"/>
          <w:lang w:val="en-GB"/>
        </w:rPr>
        <w:t>97</w:t>
      </w:r>
      <w:r w:rsidR="00B92356">
        <w:rPr>
          <w:rFonts w:ascii="Times New Roman" w:hAnsi="Times New Roman" w:cs="Times New Roman"/>
          <w:lang w:val="en-GB"/>
        </w:rPr>
        <w:t>-0.8</w:t>
      </w:r>
      <w:r w:rsidR="00840567">
        <w:rPr>
          <w:rFonts w:ascii="Times New Roman" w:hAnsi="Times New Roman" w:cs="Times New Roman"/>
          <w:lang w:val="en-GB"/>
        </w:rPr>
        <w:t>60</w:t>
      </w:r>
      <w:r w:rsidR="00B92356">
        <w:rPr>
          <w:rFonts w:ascii="Times New Roman" w:hAnsi="Times New Roman" w:cs="Times New Roman"/>
          <w:lang w:val="en-GB"/>
        </w:rPr>
        <w:t xml:space="preserve">) </w:t>
      </w:r>
      <w:r w:rsidR="00F13B7D" w:rsidRPr="00AC64EA">
        <w:rPr>
          <w:rFonts w:ascii="Times New Roman" w:hAnsi="Times New Roman" w:cs="Times New Roman"/>
          <w:lang w:val="en-GB"/>
        </w:rPr>
        <w:t>(R</w:t>
      </w:r>
      <w:r w:rsidR="00F13B7D" w:rsidRPr="00AC64EA">
        <w:rPr>
          <w:rFonts w:ascii="Times New Roman" w:hAnsi="Times New Roman" w:cs="Times New Roman"/>
          <w:vertAlign w:val="superscript"/>
          <w:lang w:val="en-GB"/>
        </w:rPr>
        <w:t>2</w:t>
      </w:r>
      <w:r w:rsidR="00F13B7D" w:rsidRPr="00AC64EA">
        <w:rPr>
          <w:rFonts w:ascii="Times New Roman" w:hAnsi="Times New Roman" w:cs="Times New Roman"/>
          <w:lang w:val="en-GB"/>
        </w:rPr>
        <w:t xml:space="preserve"> = </w:t>
      </w:r>
      <w:r w:rsidR="00E631F0" w:rsidRPr="00AC64EA">
        <w:rPr>
          <w:rFonts w:ascii="Times New Roman" w:hAnsi="Times New Roman" w:cs="Times New Roman"/>
          <w:lang w:val="en-GB"/>
        </w:rPr>
        <w:t>2</w:t>
      </w:r>
      <w:r w:rsidR="00840567">
        <w:rPr>
          <w:rFonts w:ascii="Times New Roman" w:hAnsi="Times New Roman" w:cs="Times New Roman"/>
          <w:lang w:val="en-GB"/>
        </w:rPr>
        <w:t>4</w:t>
      </w:r>
      <w:r w:rsidR="00F13B7D" w:rsidRPr="00AC64EA">
        <w:rPr>
          <w:rFonts w:ascii="Times New Roman" w:hAnsi="Times New Roman" w:cs="Times New Roman"/>
          <w:lang w:val="en-GB"/>
        </w:rPr>
        <w:t xml:space="preserve">%), results comparable to those reported by Jaja </w:t>
      </w:r>
      <w:r w:rsidR="00F13B7D" w:rsidRPr="00AC64EA">
        <w:rPr>
          <w:rFonts w:ascii="Times New Roman" w:hAnsi="Times New Roman" w:cs="Times New Roman"/>
          <w:i/>
          <w:iCs/>
          <w:lang w:val="en-GB"/>
        </w:rPr>
        <w:t>et al.</w:t>
      </w:r>
      <w:r w:rsidR="004C3C06">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 </w:instrText>
      </w:r>
      <w:r w:rsidR="00E54DE4">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EN.CITE.DATA </w:instrText>
      </w:r>
      <w:r w:rsidR="00E54DE4">
        <w:rPr>
          <w:rFonts w:ascii="Times New Roman" w:hAnsi="Times New Roman" w:cs="Times New Roman"/>
          <w:lang w:val="en-GB"/>
        </w:rPr>
      </w:r>
      <w:r w:rsidR="00E54DE4">
        <w:rPr>
          <w:rFonts w:ascii="Times New Roman" w:hAnsi="Times New Roman" w:cs="Times New Roman"/>
          <w:lang w:val="en-GB"/>
        </w:rPr>
        <w:fldChar w:fldCharType="end"/>
      </w:r>
      <w:r w:rsidR="004C3C06">
        <w:rPr>
          <w:rFonts w:ascii="Times New Roman" w:hAnsi="Times New Roman" w:cs="Times New Roman"/>
          <w:lang w:val="en-GB"/>
        </w:rPr>
      </w:r>
      <w:r w:rsidR="004C3C06">
        <w:rPr>
          <w:rFonts w:ascii="Times New Roman" w:hAnsi="Times New Roman" w:cs="Times New Roman"/>
          <w:lang w:val="en-GB"/>
        </w:rPr>
        <w:fldChar w:fldCharType="separate"/>
      </w:r>
      <w:r w:rsidR="00E54DE4">
        <w:rPr>
          <w:rFonts w:ascii="Times New Roman" w:hAnsi="Times New Roman" w:cs="Times New Roman"/>
          <w:noProof/>
          <w:lang w:val="en-GB"/>
        </w:rPr>
        <w:t>(4)</w:t>
      </w:r>
      <w:r w:rsidR="004C3C06">
        <w:rPr>
          <w:rFonts w:ascii="Times New Roman" w:hAnsi="Times New Roman" w:cs="Times New Roman"/>
          <w:lang w:val="en-GB"/>
        </w:rPr>
        <w:fldChar w:fldCharType="end"/>
      </w:r>
      <w:r w:rsidR="00F13B7D" w:rsidRPr="00AC64EA">
        <w:rPr>
          <w:rFonts w:ascii="Times New Roman" w:hAnsi="Times New Roman" w:cs="Times New Roman"/>
          <w:lang w:val="en-GB"/>
        </w:rPr>
        <w:t>.</w:t>
      </w:r>
    </w:p>
    <w:p w14:paraId="7CCC8C4F" w14:textId="4E2FA63D" w:rsidR="00F13B7D" w:rsidRPr="00AC64EA" w:rsidRDefault="00F13B7D" w:rsidP="00183087">
      <w:pPr>
        <w:pStyle w:val="EndNoteBibliography"/>
        <w:rPr>
          <w:rFonts w:ascii="Times New Roman" w:hAnsi="Times New Roman" w:cs="Times New Roman"/>
          <w:lang w:val="en-GB"/>
        </w:rPr>
      </w:pPr>
    </w:p>
    <w:p w14:paraId="15094F99" w14:textId="2ED08F86" w:rsidR="00F13B7D" w:rsidRPr="00AC64EA" w:rsidRDefault="00F13B7D" w:rsidP="00183087">
      <w:pPr>
        <w:pStyle w:val="EndNoteBibliography"/>
        <w:rPr>
          <w:rFonts w:ascii="Times New Roman" w:hAnsi="Times New Roman" w:cs="Times New Roman"/>
          <w:lang w:val="en-GB"/>
        </w:rPr>
      </w:pPr>
      <w:r w:rsidRPr="00AC64EA">
        <w:rPr>
          <w:rFonts w:ascii="Times New Roman" w:hAnsi="Times New Roman" w:cs="Times New Roman"/>
          <w:lang w:val="en-GB"/>
        </w:rPr>
        <w:t>When CRP is added as a predictor to the full SAHIT model it remains an independent predictor of outcome (p</w:t>
      </w:r>
      <w:r w:rsidR="00B92356">
        <w:rPr>
          <w:rFonts w:ascii="Times New Roman" w:hAnsi="Times New Roman" w:cs="Times New Roman"/>
          <w:lang w:val="en-GB"/>
        </w:rPr>
        <w:t>&lt; 0.001</w:t>
      </w:r>
      <w:r w:rsidRPr="00AC64EA">
        <w:rPr>
          <w:rFonts w:ascii="Times New Roman" w:hAnsi="Times New Roman" w:cs="Times New Roman"/>
          <w:lang w:val="en-GB"/>
        </w:rPr>
        <w:t>).  The</w:t>
      </w:r>
      <w:r w:rsidR="00840567">
        <w:rPr>
          <w:rFonts w:ascii="Times New Roman" w:hAnsi="Times New Roman" w:cs="Times New Roman"/>
          <w:lang w:val="en-GB"/>
        </w:rPr>
        <w:t xml:space="preserve"> pooled</w:t>
      </w:r>
      <w:r w:rsidRPr="00AC64EA">
        <w:rPr>
          <w:rFonts w:ascii="Times New Roman" w:hAnsi="Times New Roman" w:cs="Times New Roman"/>
          <w:lang w:val="en-GB"/>
        </w:rPr>
        <w:t xml:space="preserve"> AUC for this model is 0.8</w:t>
      </w:r>
      <w:r w:rsidR="00840567">
        <w:rPr>
          <w:rFonts w:ascii="Times New Roman" w:hAnsi="Times New Roman" w:cs="Times New Roman"/>
          <w:lang w:val="en-GB"/>
        </w:rPr>
        <w:t>46</w:t>
      </w:r>
      <w:r w:rsidR="00B92356">
        <w:rPr>
          <w:rFonts w:ascii="Times New Roman" w:hAnsi="Times New Roman" w:cs="Times New Roman"/>
          <w:lang w:val="en-GB"/>
        </w:rPr>
        <w:t xml:space="preserve"> (0.</w:t>
      </w:r>
      <w:r w:rsidR="00840567">
        <w:rPr>
          <w:rFonts w:ascii="Times New Roman" w:hAnsi="Times New Roman" w:cs="Times New Roman"/>
          <w:lang w:val="en-GB"/>
        </w:rPr>
        <w:t>814</w:t>
      </w:r>
      <w:r w:rsidR="00B92356">
        <w:rPr>
          <w:rFonts w:ascii="Times New Roman" w:hAnsi="Times New Roman" w:cs="Times New Roman"/>
          <w:lang w:val="en-GB"/>
        </w:rPr>
        <w:t>-0.8</w:t>
      </w:r>
      <w:r w:rsidR="00840567">
        <w:rPr>
          <w:rFonts w:ascii="Times New Roman" w:hAnsi="Times New Roman" w:cs="Times New Roman"/>
          <w:lang w:val="en-GB"/>
        </w:rPr>
        <w:t>73</w:t>
      </w:r>
      <w:r w:rsidR="00B92356">
        <w:rPr>
          <w:rFonts w:ascii="Times New Roman" w:hAnsi="Times New Roman" w:cs="Times New Roman"/>
          <w:lang w:val="en-GB"/>
        </w:rPr>
        <w:t>)</w:t>
      </w:r>
      <w:r w:rsidRPr="00AC64EA">
        <w:rPr>
          <w:rFonts w:ascii="Times New Roman" w:hAnsi="Times New Roman" w:cs="Times New Roman"/>
          <w:lang w:val="en-GB"/>
        </w:rPr>
        <w:t xml:space="preserve"> (R</w:t>
      </w:r>
      <w:r w:rsidRPr="00AC64EA">
        <w:rPr>
          <w:rFonts w:ascii="Times New Roman" w:hAnsi="Times New Roman" w:cs="Times New Roman"/>
          <w:vertAlign w:val="superscript"/>
          <w:lang w:val="en-GB"/>
        </w:rPr>
        <w:t>2</w:t>
      </w:r>
      <w:r w:rsidRPr="00AC64EA">
        <w:rPr>
          <w:rFonts w:ascii="Times New Roman" w:hAnsi="Times New Roman" w:cs="Times New Roman"/>
          <w:lang w:val="en-GB"/>
        </w:rPr>
        <w:t xml:space="preserve"> = 2</w:t>
      </w:r>
      <w:r w:rsidR="00840567">
        <w:rPr>
          <w:rFonts w:ascii="Times New Roman" w:hAnsi="Times New Roman" w:cs="Times New Roman"/>
          <w:lang w:val="en-GB"/>
        </w:rPr>
        <w:t>7</w:t>
      </w:r>
      <w:r w:rsidRPr="00AC64EA">
        <w:rPr>
          <w:rFonts w:ascii="Times New Roman" w:hAnsi="Times New Roman" w:cs="Times New Roman"/>
          <w:lang w:val="en-GB"/>
        </w:rPr>
        <w:t>%).  The AUC is significantly improved compared to the SAHIT model alone in this dataset (p = 0.0</w:t>
      </w:r>
      <w:r w:rsidR="00840567">
        <w:rPr>
          <w:rFonts w:ascii="Times New Roman" w:hAnsi="Times New Roman" w:cs="Times New Roman"/>
          <w:lang w:val="en-GB"/>
        </w:rPr>
        <w:t>1</w:t>
      </w:r>
      <w:r w:rsidRPr="00AC64EA">
        <w:rPr>
          <w:rFonts w:ascii="Times New Roman" w:hAnsi="Times New Roman" w:cs="Times New Roman"/>
          <w:lang w:val="en-GB"/>
        </w:rPr>
        <w:t>).</w:t>
      </w:r>
      <w:r w:rsidR="00B92356">
        <w:rPr>
          <w:rFonts w:ascii="Times New Roman" w:hAnsi="Times New Roman" w:cs="Times New Roman"/>
          <w:lang w:val="en-GB"/>
        </w:rPr>
        <w:t xml:space="preserve">  The NRI and IDI were calculated for the addition of CRP to the SAHIT model and demonstrated the addition of CRP significantly improved model performance (p = 0.0</w:t>
      </w:r>
      <w:r w:rsidR="00840567">
        <w:rPr>
          <w:rFonts w:ascii="Times New Roman" w:hAnsi="Times New Roman" w:cs="Times New Roman"/>
          <w:lang w:val="en-GB"/>
        </w:rPr>
        <w:t>3</w:t>
      </w:r>
      <w:r w:rsidR="00B92356">
        <w:rPr>
          <w:rFonts w:ascii="Times New Roman" w:hAnsi="Times New Roman" w:cs="Times New Roman"/>
          <w:lang w:val="en-GB"/>
        </w:rPr>
        <w:t xml:space="preserve"> and p&lt;</w:t>
      </w:r>
      <w:r w:rsidR="000065BA">
        <w:rPr>
          <w:rFonts w:ascii="Times New Roman" w:hAnsi="Times New Roman" w:cs="Times New Roman"/>
          <w:lang w:val="en-GB"/>
        </w:rPr>
        <w:t xml:space="preserve"> </w:t>
      </w:r>
      <w:r w:rsidR="00B92356">
        <w:rPr>
          <w:rFonts w:ascii="Times New Roman" w:hAnsi="Times New Roman" w:cs="Times New Roman"/>
          <w:lang w:val="en-GB"/>
        </w:rPr>
        <w:t>0.001 respectively).</w:t>
      </w:r>
    </w:p>
    <w:p w14:paraId="6C40D1EA" w14:textId="461CE52D" w:rsidR="00F13B7D" w:rsidRPr="00AC64EA" w:rsidRDefault="00F13B7D" w:rsidP="00183087">
      <w:pPr>
        <w:pStyle w:val="EndNoteBibliography"/>
        <w:rPr>
          <w:rFonts w:ascii="Times New Roman" w:hAnsi="Times New Roman" w:cs="Times New Roman"/>
          <w:lang w:val="en-GB"/>
        </w:rPr>
      </w:pPr>
    </w:p>
    <w:p w14:paraId="5D90C763" w14:textId="15728936" w:rsidR="0050639C" w:rsidRPr="00AC64EA" w:rsidRDefault="0050639C"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The general dominance of each individual predictor </w:t>
      </w:r>
      <w:r w:rsidR="009A4A31" w:rsidRPr="00AC64EA">
        <w:rPr>
          <w:rFonts w:ascii="Times New Roman" w:hAnsi="Times New Roman" w:cs="Times New Roman"/>
          <w:lang w:val="en-GB"/>
        </w:rPr>
        <w:t>in</w:t>
      </w:r>
      <w:r w:rsidRPr="00AC64EA">
        <w:rPr>
          <w:rFonts w:ascii="Times New Roman" w:hAnsi="Times New Roman" w:cs="Times New Roman"/>
          <w:lang w:val="en-GB"/>
        </w:rPr>
        <w:t xml:space="preserve"> the multivariable regression model is reported in Figure </w:t>
      </w:r>
      <w:r w:rsidR="006B4026">
        <w:rPr>
          <w:rFonts w:ascii="Times New Roman" w:hAnsi="Times New Roman" w:cs="Times New Roman"/>
          <w:lang w:val="en-GB"/>
        </w:rPr>
        <w:t>2</w:t>
      </w:r>
      <w:r w:rsidRPr="00AC64EA">
        <w:rPr>
          <w:rFonts w:ascii="Times New Roman" w:hAnsi="Times New Roman" w:cs="Times New Roman"/>
          <w:lang w:val="en-GB"/>
        </w:rPr>
        <w:t xml:space="preserve">.  WFNS, Fisher grade, treatment </w:t>
      </w:r>
      <w:r w:rsidR="00100FFA" w:rsidRPr="00AC64EA">
        <w:rPr>
          <w:rFonts w:ascii="Times New Roman" w:hAnsi="Times New Roman" w:cs="Times New Roman"/>
          <w:lang w:val="en-GB"/>
        </w:rPr>
        <w:t xml:space="preserve">status </w:t>
      </w:r>
      <w:r w:rsidRPr="00AC64EA">
        <w:rPr>
          <w:rFonts w:ascii="Times New Roman" w:hAnsi="Times New Roman" w:cs="Times New Roman"/>
          <w:lang w:val="en-GB"/>
        </w:rPr>
        <w:t>and CRP were highlighted as the strongest predictors in the model.</w:t>
      </w:r>
    </w:p>
    <w:p w14:paraId="6541062F" w14:textId="77777777" w:rsidR="0050639C" w:rsidRPr="00AC64EA" w:rsidRDefault="0050639C" w:rsidP="00183087">
      <w:pPr>
        <w:pStyle w:val="EndNoteBibliography"/>
        <w:rPr>
          <w:rFonts w:ascii="Times New Roman" w:hAnsi="Times New Roman" w:cs="Times New Roman"/>
          <w:lang w:val="en-GB"/>
        </w:rPr>
      </w:pPr>
    </w:p>
    <w:p w14:paraId="66AC8A80" w14:textId="372EBB68" w:rsidR="00F13B7D" w:rsidRPr="00AC64EA" w:rsidRDefault="00F13B7D" w:rsidP="00183087">
      <w:pPr>
        <w:pStyle w:val="EndNoteBibliography"/>
        <w:rPr>
          <w:rFonts w:ascii="Times New Roman" w:hAnsi="Times New Roman" w:cs="Times New Roman"/>
          <w:i/>
          <w:iCs/>
          <w:lang w:val="en-GB"/>
        </w:rPr>
      </w:pPr>
      <w:r w:rsidRPr="00AC64EA">
        <w:rPr>
          <w:rFonts w:ascii="Times New Roman" w:hAnsi="Times New Roman" w:cs="Times New Roman"/>
          <w:i/>
          <w:iCs/>
          <w:lang w:val="en-GB"/>
        </w:rPr>
        <w:t>Random forest</w:t>
      </w:r>
    </w:p>
    <w:p w14:paraId="16D8558F" w14:textId="0456FB16" w:rsidR="00F13B7D" w:rsidRPr="00AC64EA" w:rsidRDefault="00F13B7D" w:rsidP="00183087">
      <w:pPr>
        <w:pStyle w:val="EndNoteBibliography"/>
        <w:rPr>
          <w:rFonts w:ascii="Times New Roman" w:hAnsi="Times New Roman" w:cs="Times New Roman"/>
          <w:lang w:val="en-GB"/>
        </w:rPr>
      </w:pPr>
    </w:p>
    <w:p w14:paraId="6E46B3C8" w14:textId="5F1DED3E" w:rsidR="003A489E" w:rsidRPr="00AC64EA" w:rsidRDefault="00F13B7D" w:rsidP="00183087">
      <w:pPr>
        <w:pStyle w:val="EndNoteBibliography"/>
        <w:rPr>
          <w:rFonts w:ascii="Times New Roman" w:hAnsi="Times New Roman" w:cs="Times New Roman"/>
          <w:lang w:val="en-GB"/>
        </w:rPr>
      </w:pPr>
      <w:r w:rsidRPr="00AC64EA">
        <w:rPr>
          <w:rFonts w:ascii="Times New Roman" w:hAnsi="Times New Roman" w:cs="Times New Roman"/>
          <w:lang w:val="en-GB"/>
        </w:rPr>
        <w:t>A random forest was trained</w:t>
      </w:r>
      <w:r w:rsidR="00A01B73">
        <w:rPr>
          <w:rFonts w:ascii="Times New Roman" w:hAnsi="Times New Roman" w:cs="Times New Roman"/>
          <w:lang w:val="en-GB"/>
        </w:rPr>
        <w:t xml:space="preserve"> using 500 trees</w:t>
      </w:r>
      <w:r w:rsidRPr="00AC64EA">
        <w:rPr>
          <w:rFonts w:ascii="Times New Roman" w:hAnsi="Times New Roman" w:cs="Times New Roman"/>
          <w:lang w:val="en-GB"/>
        </w:rPr>
        <w:t xml:space="preserve"> on</w:t>
      </w:r>
      <w:r w:rsidR="008D5108">
        <w:rPr>
          <w:rFonts w:ascii="Times New Roman" w:hAnsi="Times New Roman" w:cs="Times New Roman"/>
          <w:lang w:val="en-GB"/>
        </w:rPr>
        <w:t xml:space="preserve"> the SAHIT predictors and CRP</w:t>
      </w:r>
      <w:r w:rsidRPr="00AC64EA">
        <w:rPr>
          <w:rFonts w:ascii="Times New Roman" w:hAnsi="Times New Roman" w:cs="Times New Roman"/>
          <w:lang w:val="en-GB"/>
        </w:rPr>
        <w:t xml:space="preserve"> </w:t>
      </w:r>
      <w:r w:rsidR="002E6AEE">
        <w:rPr>
          <w:rFonts w:ascii="Times New Roman" w:hAnsi="Times New Roman" w:cs="Times New Roman"/>
          <w:lang w:val="en-GB"/>
        </w:rPr>
        <w:t>and manually optimised to consider</w:t>
      </w:r>
      <w:r w:rsidRPr="00AC64EA">
        <w:rPr>
          <w:rFonts w:ascii="Times New Roman" w:hAnsi="Times New Roman" w:cs="Times New Roman"/>
          <w:lang w:val="en-GB"/>
        </w:rPr>
        <w:t xml:space="preserve"> </w:t>
      </w:r>
      <w:r w:rsidR="00F96FF4" w:rsidRPr="00AC64EA">
        <w:rPr>
          <w:rFonts w:ascii="Times New Roman" w:hAnsi="Times New Roman" w:cs="Times New Roman"/>
          <w:lang w:val="en-GB"/>
        </w:rPr>
        <w:t xml:space="preserve">two </w:t>
      </w:r>
      <w:r w:rsidR="00A01B73">
        <w:rPr>
          <w:rFonts w:ascii="Times New Roman" w:hAnsi="Times New Roman" w:cs="Times New Roman"/>
          <w:lang w:val="en-GB"/>
        </w:rPr>
        <w:t xml:space="preserve">predictors </w:t>
      </w:r>
      <w:r w:rsidRPr="00AC64EA">
        <w:rPr>
          <w:rFonts w:ascii="Times New Roman" w:hAnsi="Times New Roman" w:cs="Times New Roman"/>
          <w:lang w:val="en-GB"/>
        </w:rPr>
        <w:t>at each split of the tree.  Out of bag error was 1</w:t>
      </w:r>
      <w:r w:rsidR="00F15F63" w:rsidRPr="00AC64EA">
        <w:rPr>
          <w:rFonts w:ascii="Times New Roman" w:hAnsi="Times New Roman" w:cs="Times New Roman"/>
          <w:lang w:val="en-GB"/>
        </w:rPr>
        <w:t>7</w:t>
      </w:r>
      <w:r w:rsidRPr="00AC64EA">
        <w:rPr>
          <w:rFonts w:ascii="Times New Roman" w:hAnsi="Times New Roman" w:cs="Times New Roman"/>
          <w:lang w:val="en-GB"/>
        </w:rPr>
        <w:t xml:space="preserve">% with </w:t>
      </w:r>
      <w:r w:rsidR="00E430B7">
        <w:rPr>
          <w:rFonts w:ascii="Times New Roman" w:hAnsi="Times New Roman" w:cs="Times New Roman"/>
          <w:lang w:val="en-GB"/>
        </w:rPr>
        <w:t>a pooled</w:t>
      </w:r>
      <w:r w:rsidR="003A489E" w:rsidRPr="00AC64EA">
        <w:rPr>
          <w:rFonts w:ascii="Times New Roman" w:hAnsi="Times New Roman" w:cs="Times New Roman"/>
          <w:lang w:val="en-GB"/>
        </w:rPr>
        <w:t xml:space="preserve"> model</w:t>
      </w:r>
      <w:r w:rsidR="00E430B7">
        <w:rPr>
          <w:rFonts w:ascii="Times New Roman" w:hAnsi="Times New Roman" w:cs="Times New Roman"/>
          <w:lang w:val="en-GB"/>
        </w:rPr>
        <w:t xml:space="preserve"> </w:t>
      </w:r>
      <w:r w:rsidR="003A489E" w:rsidRPr="00AC64EA">
        <w:rPr>
          <w:rFonts w:ascii="Times New Roman" w:hAnsi="Times New Roman" w:cs="Times New Roman"/>
          <w:lang w:val="en-GB"/>
        </w:rPr>
        <w:t>AUC of 0.</w:t>
      </w:r>
      <w:r w:rsidR="00E430B7">
        <w:rPr>
          <w:rFonts w:ascii="Times New Roman" w:hAnsi="Times New Roman" w:cs="Times New Roman"/>
          <w:lang w:val="en-GB"/>
        </w:rPr>
        <w:t>807</w:t>
      </w:r>
      <w:r w:rsidR="00B92356">
        <w:rPr>
          <w:rFonts w:ascii="Times New Roman" w:hAnsi="Times New Roman" w:cs="Times New Roman"/>
          <w:lang w:val="en-GB"/>
        </w:rPr>
        <w:t xml:space="preserve"> (0.7</w:t>
      </w:r>
      <w:r w:rsidR="00E430B7">
        <w:rPr>
          <w:rFonts w:ascii="Times New Roman" w:hAnsi="Times New Roman" w:cs="Times New Roman"/>
          <w:lang w:val="en-GB"/>
        </w:rPr>
        <w:t>66</w:t>
      </w:r>
      <w:r w:rsidR="00B92356">
        <w:rPr>
          <w:rFonts w:ascii="Times New Roman" w:hAnsi="Times New Roman" w:cs="Times New Roman"/>
          <w:lang w:val="en-GB"/>
        </w:rPr>
        <w:t>-0.8</w:t>
      </w:r>
      <w:r w:rsidR="00E430B7">
        <w:rPr>
          <w:rFonts w:ascii="Times New Roman" w:hAnsi="Times New Roman" w:cs="Times New Roman"/>
          <w:lang w:val="en-GB"/>
        </w:rPr>
        <w:t>43</w:t>
      </w:r>
      <w:r w:rsidR="00B92356">
        <w:rPr>
          <w:rFonts w:ascii="Times New Roman" w:hAnsi="Times New Roman" w:cs="Times New Roman"/>
          <w:lang w:val="en-GB"/>
        </w:rPr>
        <w:t>)</w:t>
      </w:r>
      <w:r w:rsidR="003A489E" w:rsidRPr="00AC64EA">
        <w:rPr>
          <w:rFonts w:ascii="Times New Roman" w:hAnsi="Times New Roman" w:cs="Times New Roman"/>
          <w:lang w:val="en-GB"/>
        </w:rPr>
        <w:t>.</w:t>
      </w:r>
      <w:r w:rsidR="00942224" w:rsidRPr="00AC64EA">
        <w:rPr>
          <w:rFonts w:ascii="Times New Roman" w:hAnsi="Times New Roman" w:cs="Times New Roman"/>
          <w:lang w:val="en-GB"/>
        </w:rPr>
        <w:t xml:space="preserve">  The AUC is significantly worse when compared to the </w:t>
      </w:r>
      <w:r w:rsidR="009A1C93" w:rsidRPr="00AC64EA">
        <w:rPr>
          <w:rFonts w:ascii="Times New Roman" w:hAnsi="Times New Roman" w:cs="Times New Roman"/>
          <w:lang w:val="en-GB"/>
        </w:rPr>
        <w:t>regression model</w:t>
      </w:r>
      <w:r w:rsidR="00942224" w:rsidRPr="00AC64EA">
        <w:rPr>
          <w:rFonts w:ascii="Times New Roman" w:hAnsi="Times New Roman" w:cs="Times New Roman"/>
          <w:lang w:val="en-GB"/>
        </w:rPr>
        <w:t xml:space="preserve"> trained on the same data (p </w:t>
      </w:r>
      <w:r w:rsidR="00B92356">
        <w:rPr>
          <w:rFonts w:ascii="Times New Roman" w:hAnsi="Times New Roman" w:cs="Times New Roman"/>
          <w:lang w:val="en-GB"/>
        </w:rPr>
        <w:t>&lt;0.001</w:t>
      </w:r>
      <w:r w:rsidR="00942224" w:rsidRPr="00AC64EA">
        <w:rPr>
          <w:rFonts w:ascii="Times New Roman" w:hAnsi="Times New Roman" w:cs="Times New Roman"/>
          <w:lang w:val="en-GB"/>
        </w:rPr>
        <w:t>).</w:t>
      </w:r>
      <w:r w:rsidR="009A1C93" w:rsidRPr="00AC64EA">
        <w:rPr>
          <w:rFonts w:ascii="Times New Roman" w:hAnsi="Times New Roman" w:cs="Times New Roman"/>
          <w:lang w:val="en-GB"/>
        </w:rPr>
        <w:t xml:space="preserve">  A random forest was also trained on the SAHIT predictors and similarly optimised, achieving a</w:t>
      </w:r>
      <w:r w:rsidR="00E430B7">
        <w:rPr>
          <w:rFonts w:ascii="Times New Roman" w:hAnsi="Times New Roman" w:cs="Times New Roman"/>
          <w:lang w:val="en-GB"/>
        </w:rPr>
        <w:t xml:space="preserve"> pooled</w:t>
      </w:r>
      <w:r w:rsidR="009A1C93" w:rsidRPr="00AC64EA">
        <w:rPr>
          <w:rFonts w:ascii="Times New Roman" w:hAnsi="Times New Roman" w:cs="Times New Roman"/>
          <w:lang w:val="en-GB"/>
        </w:rPr>
        <w:t xml:space="preserve"> AUC of 0.7</w:t>
      </w:r>
      <w:r w:rsidR="00E430B7">
        <w:rPr>
          <w:rFonts w:ascii="Times New Roman" w:hAnsi="Times New Roman" w:cs="Times New Roman"/>
          <w:lang w:val="en-GB"/>
        </w:rPr>
        <w:t>82</w:t>
      </w:r>
      <w:r w:rsidR="00B92356">
        <w:rPr>
          <w:rFonts w:ascii="Times New Roman" w:hAnsi="Times New Roman" w:cs="Times New Roman"/>
          <w:lang w:val="en-GB"/>
        </w:rPr>
        <w:t xml:space="preserve"> (0.7</w:t>
      </w:r>
      <w:r w:rsidR="00E430B7">
        <w:rPr>
          <w:rFonts w:ascii="Times New Roman" w:hAnsi="Times New Roman" w:cs="Times New Roman"/>
          <w:lang w:val="en-GB"/>
        </w:rPr>
        <w:t>39</w:t>
      </w:r>
      <w:r w:rsidR="00B92356">
        <w:rPr>
          <w:rFonts w:ascii="Times New Roman" w:hAnsi="Times New Roman" w:cs="Times New Roman"/>
          <w:lang w:val="en-GB"/>
        </w:rPr>
        <w:t>-0.</w:t>
      </w:r>
      <w:r w:rsidR="00E430B7">
        <w:rPr>
          <w:rFonts w:ascii="Times New Roman" w:hAnsi="Times New Roman" w:cs="Times New Roman"/>
          <w:lang w:val="en-GB"/>
        </w:rPr>
        <w:t>820</w:t>
      </w:r>
      <w:r w:rsidR="00B92356">
        <w:rPr>
          <w:rFonts w:ascii="Times New Roman" w:hAnsi="Times New Roman" w:cs="Times New Roman"/>
          <w:lang w:val="en-GB"/>
        </w:rPr>
        <w:t>)</w:t>
      </w:r>
      <w:r w:rsidR="009A1C93" w:rsidRPr="00AC64EA">
        <w:rPr>
          <w:rFonts w:ascii="Times New Roman" w:hAnsi="Times New Roman" w:cs="Times New Roman"/>
          <w:lang w:val="en-GB"/>
        </w:rPr>
        <w:t xml:space="preserve"> and performing significantly worse than the regression model trained on the SAHIT predictors (p </w:t>
      </w:r>
      <w:r w:rsidR="00B92356">
        <w:rPr>
          <w:rFonts w:ascii="Times New Roman" w:hAnsi="Times New Roman" w:cs="Times New Roman"/>
          <w:lang w:val="en-GB"/>
        </w:rPr>
        <w:t>&lt;0.001</w:t>
      </w:r>
      <w:r w:rsidR="009A1C93" w:rsidRPr="00AC64EA">
        <w:rPr>
          <w:rFonts w:ascii="Times New Roman" w:hAnsi="Times New Roman" w:cs="Times New Roman"/>
          <w:lang w:val="en-GB"/>
        </w:rPr>
        <w:t>).</w:t>
      </w:r>
    </w:p>
    <w:p w14:paraId="2FE74539" w14:textId="77777777" w:rsidR="003A489E" w:rsidRPr="00AC64EA" w:rsidRDefault="003A489E" w:rsidP="00183087">
      <w:pPr>
        <w:pStyle w:val="EndNoteBibliography"/>
        <w:rPr>
          <w:rFonts w:ascii="Times New Roman" w:hAnsi="Times New Roman" w:cs="Times New Roman"/>
          <w:lang w:val="en-GB"/>
        </w:rPr>
      </w:pPr>
    </w:p>
    <w:p w14:paraId="1852660B" w14:textId="5BFBC7A4" w:rsidR="003A489E" w:rsidRPr="00AC64EA" w:rsidRDefault="003A489E" w:rsidP="00183087">
      <w:pPr>
        <w:pStyle w:val="EndNoteBibliography"/>
        <w:rPr>
          <w:rFonts w:ascii="Times New Roman" w:hAnsi="Times New Roman" w:cs="Times New Roman"/>
          <w:lang w:val="en-GB"/>
        </w:rPr>
      </w:pPr>
      <w:r w:rsidRPr="00AC64EA">
        <w:rPr>
          <w:rFonts w:ascii="Times New Roman" w:hAnsi="Times New Roman" w:cs="Times New Roman"/>
          <w:lang w:val="en-GB"/>
        </w:rPr>
        <w:t>CRP, age and WFNS were highlight</w:t>
      </w:r>
      <w:r w:rsidR="00684D5B" w:rsidRPr="00AC64EA">
        <w:rPr>
          <w:rFonts w:ascii="Times New Roman" w:hAnsi="Times New Roman" w:cs="Times New Roman"/>
          <w:lang w:val="en-GB"/>
        </w:rPr>
        <w:t>ed</w:t>
      </w:r>
      <w:r w:rsidRPr="00AC64EA">
        <w:rPr>
          <w:rFonts w:ascii="Times New Roman" w:hAnsi="Times New Roman" w:cs="Times New Roman"/>
          <w:lang w:val="en-GB"/>
        </w:rPr>
        <w:t xml:space="preserve"> as the three most important variables to the predictive model as assessed by the mean decrease in Gini index</w:t>
      </w:r>
      <w:r w:rsidR="00604EA8" w:rsidRPr="00AC64EA">
        <w:rPr>
          <w:rFonts w:ascii="Times New Roman" w:hAnsi="Times New Roman" w:cs="Times New Roman"/>
          <w:lang w:val="en-GB"/>
        </w:rPr>
        <w:t>; treatment</w:t>
      </w:r>
      <w:r w:rsidR="00A72901" w:rsidRPr="00AC64EA">
        <w:rPr>
          <w:rFonts w:ascii="Times New Roman" w:hAnsi="Times New Roman" w:cs="Times New Roman"/>
          <w:lang w:val="en-GB"/>
        </w:rPr>
        <w:t xml:space="preserve"> status</w:t>
      </w:r>
      <w:r w:rsidR="00604EA8" w:rsidRPr="00AC64EA">
        <w:rPr>
          <w:rFonts w:ascii="Times New Roman" w:hAnsi="Times New Roman" w:cs="Times New Roman"/>
          <w:lang w:val="en-GB"/>
        </w:rPr>
        <w:t>, WFNS and CRP were highlighted as the three most important variables to the predictive model as assessed by the mean decrease in accuracy</w:t>
      </w:r>
      <w:r w:rsidRPr="00AC64EA">
        <w:rPr>
          <w:rFonts w:ascii="Times New Roman" w:hAnsi="Times New Roman" w:cs="Times New Roman"/>
          <w:lang w:val="en-GB"/>
        </w:rPr>
        <w:t xml:space="preserve"> (Figure </w:t>
      </w:r>
      <w:r w:rsidR="006B4026">
        <w:rPr>
          <w:rFonts w:ascii="Times New Roman" w:hAnsi="Times New Roman" w:cs="Times New Roman"/>
          <w:lang w:val="en-GB"/>
        </w:rPr>
        <w:t>2</w:t>
      </w:r>
      <w:r w:rsidRPr="00AC64EA">
        <w:rPr>
          <w:rFonts w:ascii="Times New Roman" w:hAnsi="Times New Roman" w:cs="Times New Roman"/>
          <w:lang w:val="en-GB"/>
        </w:rPr>
        <w:t>).</w:t>
      </w:r>
    </w:p>
    <w:p w14:paraId="1BCFD8FF" w14:textId="77777777" w:rsidR="003A489E" w:rsidRPr="00AC64EA" w:rsidRDefault="003A489E" w:rsidP="00183087">
      <w:pPr>
        <w:pStyle w:val="EndNoteBibliography"/>
        <w:rPr>
          <w:rFonts w:ascii="Times New Roman" w:hAnsi="Times New Roman" w:cs="Times New Roman"/>
          <w:lang w:val="en-GB"/>
        </w:rPr>
      </w:pPr>
    </w:p>
    <w:p w14:paraId="00F73FB2" w14:textId="77777777" w:rsidR="003A489E" w:rsidRPr="00AC64EA" w:rsidRDefault="003A489E" w:rsidP="00183087">
      <w:pPr>
        <w:pStyle w:val="EndNoteBibliography"/>
        <w:rPr>
          <w:rFonts w:ascii="Times New Roman" w:hAnsi="Times New Roman" w:cs="Times New Roman"/>
          <w:i/>
          <w:iCs/>
          <w:lang w:val="en-GB"/>
        </w:rPr>
      </w:pPr>
      <w:r w:rsidRPr="00AC64EA">
        <w:rPr>
          <w:rFonts w:ascii="Times New Roman" w:hAnsi="Times New Roman" w:cs="Times New Roman"/>
          <w:i/>
          <w:iCs/>
          <w:lang w:val="en-GB"/>
        </w:rPr>
        <w:t>Support vector machine (SVM)</w:t>
      </w:r>
    </w:p>
    <w:p w14:paraId="1B3B4529" w14:textId="77777777" w:rsidR="003A489E" w:rsidRPr="00AC64EA" w:rsidRDefault="003A489E" w:rsidP="00183087">
      <w:pPr>
        <w:pStyle w:val="EndNoteBibliography"/>
        <w:rPr>
          <w:rFonts w:ascii="Times New Roman" w:hAnsi="Times New Roman" w:cs="Times New Roman"/>
          <w:lang w:val="en-GB"/>
        </w:rPr>
      </w:pPr>
    </w:p>
    <w:p w14:paraId="290ED2B0" w14:textId="75338147" w:rsidR="00554A44" w:rsidRPr="00AC64EA" w:rsidRDefault="003A489E"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A SVM was trained on </w:t>
      </w:r>
      <w:r w:rsidR="008D5108">
        <w:rPr>
          <w:rFonts w:ascii="Times New Roman" w:hAnsi="Times New Roman" w:cs="Times New Roman"/>
          <w:lang w:val="en-GB"/>
        </w:rPr>
        <w:t>the SAHIT predictors and CRP</w:t>
      </w:r>
      <w:r w:rsidR="008D5108" w:rsidRPr="00AC64EA">
        <w:rPr>
          <w:rFonts w:ascii="Times New Roman" w:hAnsi="Times New Roman" w:cs="Times New Roman"/>
          <w:lang w:val="en-GB"/>
        </w:rPr>
        <w:t xml:space="preserve"> </w:t>
      </w:r>
      <w:r w:rsidRPr="00AC64EA">
        <w:rPr>
          <w:rFonts w:ascii="Times New Roman" w:hAnsi="Times New Roman" w:cs="Times New Roman"/>
          <w:lang w:val="en-GB"/>
        </w:rPr>
        <w:t>and optimised using 10-fold cross validation.  The best performing model was achieved using a radial</w:t>
      </w:r>
      <w:r w:rsidR="00A01B73">
        <w:rPr>
          <w:rFonts w:ascii="Times New Roman" w:hAnsi="Times New Roman" w:cs="Times New Roman"/>
          <w:lang w:val="en-GB"/>
        </w:rPr>
        <w:t xml:space="preserve"> basis function</w:t>
      </w:r>
      <w:r w:rsidRPr="00AC64EA">
        <w:rPr>
          <w:rFonts w:ascii="Times New Roman" w:hAnsi="Times New Roman" w:cs="Times New Roman"/>
          <w:lang w:val="en-GB"/>
        </w:rPr>
        <w:t xml:space="preserve"> kernel with</w:t>
      </w:r>
      <w:r w:rsidR="00A01B73">
        <w:rPr>
          <w:rFonts w:ascii="Times New Roman" w:hAnsi="Times New Roman" w:cs="Times New Roman"/>
          <w:lang w:val="en-GB"/>
        </w:rPr>
        <w:t xml:space="preserve"> model parameters:</w:t>
      </w:r>
      <w:r w:rsidRPr="00AC64EA">
        <w:rPr>
          <w:rFonts w:ascii="Times New Roman" w:hAnsi="Times New Roman" w:cs="Times New Roman"/>
          <w:lang w:val="en-GB"/>
        </w:rPr>
        <w:t xml:space="preserve"> cost</w:t>
      </w:r>
      <w:r w:rsidR="00A01B73">
        <w:rPr>
          <w:rFonts w:ascii="Times New Roman" w:hAnsi="Times New Roman" w:cs="Times New Roman"/>
          <w:lang w:val="en-GB"/>
        </w:rPr>
        <w:t xml:space="preserve"> (related to model regularisation)</w:t>
      </w:r>
      <w:r w:rsidRPr="00AC64EA">
        <w:rPr>
          <w:rFonts w:ascii="Times New Roman" w:hAnsi="Times New Roman" w:cs="Times New Roman"/>
          <w:lang w:val="en-GB"/>
        </w:rPr>
        <w:t xml:space="preserve"> of </w:t>
      </w:r>
      <w:r w:rsidR="002575C9" w:rsidRPr="00AC64EA">
        <w:rPr>
          <w:rFonts w:ascii="Times New Roman" w:hAnsi="Times New Roman" w:cs="Times New Roman"/>
          <w:lang w:val="en-GB"/>
        </w:rPr>
        <w:t>4</w:t>
      </w:r>
      <w:r w:rsidRPr="00AC64EA">
        <w:rPr>
          <w:rFonts w:ascii="Times New Roman" w:hAnsi="Times New Roman" w:cs="Times New Roman"/>
          <w:lang w:val="en-GB"/>
        </w:rPr>
        <w:t xml:space="preserve"> and a </w:t>
      </w:r>
      <w:r w:rsidRPr="00AC64EA">
        <w:rPr>
          <w:rFonts w:ascii="Times New Roman" w:hAnsi="Times New Roman" w:cs="Times New Roman"/>
          <w:lang w:val="en-GB"/>
        </w:rPr>
        <w:sym w:font="Symbol" w:char="F067"/>
      </w:r>
      <w:r w:rsidR="00A01B73">
        <w:rPr>
          <w:rFonts w:ascii="Times New Roman" w:hAnsi="Times New Roman" w:cs="Times New Roman"/>
          <w:lang w:val="en-GB"/>
        </w:rPr>
        <w:t xml:space="preserve"> (related to the radius of influence of the support vectors)</w:t>
      </w:r>
      <w:r w:rsidRPr="00AC64EA">
        <w:rPr>
          <w:rFonts w:ascii="Times New Roman" w:hAnsi="Times New Roman" w:cs="Times New Roman"/>
          <w:lang w:val="en-GB"/>
        </w:rPr>
        <w:t xml:space="preserve"> of </w:t>
      </w:r>
      <w:r w:rsidR="00554A44" w:rsidRPr="00AC64EA">
        <w:rPr>
          <w:rFonts w:ascii="Times New Roman" w:hAnsi="Times New Roman" w:cs="Times New Roman"/>
          <w:lang w:val="en-GB"/>
        </w:rPr>
        <w:t>2</w:t>
      </w:r>
      <w:r w:rsidRPr="00AC64EA">
        <w:rPr>
          <w:rFonts w:ascii="Times New Roman" w:hAnsi="Times New Roman" w:cs="Times New Roman"/>
          <w:lang w:val="en-GB"/>
        </w:rPr>
        <w:t>.  This model achieved</w:t>
      </w:r>
      <w:r w:rsidR="00A01B73">
        <w:rPr>
          <w:rFonts w:ascii="Times New Roman" w:hAnsi="Times New Roman" w:cs="Times New Roman"/>
          <w:lang w:val="en-GB"/>
        </w:rPr>
        <w:t xml:space="preserve"> </w:t>
      </w:r>
      <w:r w:rsidR="00197F91">
        <w:rPr>
          <w:rFonts w:ascii="Times New Roman" w:hAnsi="Times New Roman" w:cs="Times New Roman"/>
          <w:lang w:val="en-GB"/>
        </w:rPr>
        <w:t>1</w:t>
      </w:r>
      <w:r w:rsidR="00A01B73">
        <w:rPr>
          <w:rFonts w:ascii="Times New Roman" w:hAnsi="Times New Roman" w:cs="Times New Roman"/>
          <w:lang w:val="en-GB"/>
        </w:rPr>
        <w:t>% misclassification</w:t>
      </w:r>
      <w:r w:rsidRPr="00AC64EA">
        <w:rPr>
          <w:rFonts w:ascii="Times New Roman" w:hAnsi="Times New Roman" w:cs="Times New Roman"/>
          <w:lang w:val="en-GB"/>
        </w:rPr>
        <w:t xml:space="preserve"> with a</w:t>
      </w:r>
      <w:r w:rsidR="00197F91">
        <w:rPr>
          <w:rFonts w:ascii="Times New Roman" w:hAnsi="Times New Roman" w:cs="Times New Roman"/>
          <w:lang w:val="en-GB"/>
        </w:rPr>
        <w:t xml:space="preserve"> pooled</w:t>
      </w:r>
      <w:r w:rsidRPr="00AC64EA">
        <w:rPr>
          <w:rFonts w:ascii="Times New Roman" w:hAnsi="Times New Roman" w:cs="Times New Roman"/>
          <w:lang w:val="en-GB"/>
        </w:rPr>
        <w:t xml:space="preserve"> AUC of 0.</w:t>
      </w:r>
      <w:r w:rsidR="00554A44" w:rsidRPr="00AC64EA">
        <w:rPr>
          <w:rFonts w:ascii="Times New Roman" w:hAnsi="Times New Roman" w:cs="Times New Roman"/>
          <w:lang w:val="en-GB"/>
        </w:rPr>
        <w:t>9</w:t>
      </w:r>
      <w:r w:rsidR="00197F91">
        <w:rPr>
          <w:rFonts w:ascii="Times New Roman" w:hAnsi="Times New Roman" w:cs="Times New Roman"/>
          <w:lang w:val="en-GB"/>
        </w:rPr>
        <w:t>60</w:t>
      </w:r>
      <w:r w:rsidR="00B92356">
        <w:rPr>
          <w:rFonts w:ascii="Times New Roman" w:hAnsi="Times New Roman" w:cs="Times New Roman"/>
          <w:lang w:val="en-GB"/>
        </w:rPr>
        <w:t xml:space="preserve"> (0.9</w:t>
      </w:r>
      <w:r w:rsidR="00197F91">
        <w:rPr>
          <w:rFonts w:ascii="Times New Roman" w:hAnsi="Times New Roman" w:cs="Times New Roman"/>
          <w:lang w:val="en-GB"/>
        </w:rPr>
        <w:t>32</w:t>
      </w:r>
      <w:r w:rsidR="00B92356">
        <w:rPr>
          <w:rFonts w:ascii="Times New Roman" w:hAnsi="Times New Roman" w:cs="Times New Roman"/>
          <w:lang w:val="en-GB"/>
        </w:rPr>
        <w:t>-0.97</w:t>
      </w:r>
      <w:r w:rsidR="00197F91">
        <w:rPr>
          <w:rFonts w:ascii="Times New Roman" w:hAnsi="Times New Roman" w:cs="Times New Roman"/>
          <w:lang w:val="en-GB"/>
        </w:rPr>
        <w:t>7</w:t>
      </w:r>
      <w:r w:rsidR="00B92356">
        <w:rPr>
          <w:rFonts w:ascii="Times New Roman" w:hAnsi="Times New Roman" w:cs="Times New Roman"/>
          <w:lang w:val="en-GB"/>
        </w:rPr>
        <w:t>)</w:t>
      </w:r>
      <w:r w:rsidR="009A1C93" w:rsidRPr="00AC64EA">
        <w:rPr>
          <w:rFonts w:ascii="Times New Roman" w:hAnsi="Times New Roman" w:cs="Times New Roman"/>
          <w:lang w:val="en-GB"/>
        </w:rPr>
        <w:t>, performing significantly better than</w:t>
      </w:r>
      <w:r w:rsidR="00FA15A6" w:rsidRPr="00AC64EA">
        <w:rPr>
          <w:rFonts w:ascii="Times New Roman" w:hAnsi="Times New Roman" w:cs="Times New Roman"/>
          <w:lang w:val="en-GB"/>
        </w:rPr>
        <w:t xml:space="preserve"> both</w:t>
      </w:r>
      <w:r w:rsidR="009A1C93" w:rsidRPr="00AC64EA">
        <w:rPr>
          <w:rFonts w:ascii="Times New Roman" w:hAnsi="Times New Roman" w:cs="Times New Roman"/>
          <w:lang w:val="en-GB"/>
        </w:rPr>
        <w:t xml:space="preserve"> the regression model</w:t>
      </w:r>
      <w:r w:rsidR="00FA15A6" w:rsidRPr="00AC64EA">
        <w:rPr>
          <w:rFonts w:ascii="Times New Roman" w:hAnsi="Times New Roman" w:cs="Times New Roman"/>
          <w:lang w:val="en-GB"/>
        </w:rPr>
        <w:t xml:space="preserve"> (p </w:t>
      </w:r>
      <w:r w:rsidR="00B92356">
        <w:rPr>
          <w:rFonts w:ascii="Times New Roman" w:hAnsi="Times New Roman" w:cs="Times New Roman"/>
          <w:lang w:val="en-GB"/>
        </w:rPr>
        <w:t>&lt;0.001</w:t>
      </w:r>
      <w:r w:rsidR="00FA15A6" w:rsidRPr="00AC64EA">
        <w:rPr>
          <w:rFonts w:ascii="Times New Roman" w:hAnsi="Times New Roman" w:cs="Times New Roman"/>
          <w:lang w:val="en-GB"/>
        </w:rPr>
        <w:t xml:space="preserve">) and the random forest </w:t>
      </w:r>
      <w:r w:rsidR="007D16D9" w:rsidRPr="00AC64EA">
        <w:rPr>
          <w:rFonts w:ascii="Times New Roman" w:hAnsi="Times New Roman" w:cs="Times New Roman"/>
          <w:lang w:val="en-GB"/>
        </w:rPr>
        <w:t xml:space="preserve">(p </w:t>
      </w:r>
      <w:r w:rsidR="00B92356">
        <w:rPr>
          <w:rFonts w:ascii="Times New Roman" w:hAnsi="Times New Roman" w:cs="Times New Roman"/>
          <w:lang w:val="en-GB"/>
        </w:rPr>
        <w:t>&lt;0.001</w:t>
      </w:r>
      <w:r w:rsidR="007D16D9" w:rsidRPr="00AC64EA">
        <w:rPr>
          <w:rFonts w:ascii="Times New Roman" w:hAnsi="Times New Roman" w:cs="Times New Roman"/>
          <w:lang w:val="en-GB"/>
        </w:rPr>
        <w:t xml:space="preserve">) </w:t>
      </w:r>
      <w:r w:rsidR="009A1C93" w:rsidRPr="00AC64EA">
        <w:rPr>
          <w:rFonts w:ascii="Times New Roman" w:hAnsi="Times New Roman" w:cs="Times New Roman"/>
          <w:lang w:val="en-GB"/>
        </w:rPr>
        <w:t>trained on the same data</w:t>
      </w:r>
      <w:r w:rsidR="007D16D9" w:rsidRPr="00AC64EA">
        <w:rPr>
          <w:rFonts w:ascii="Times New Roman" w:hAnsi="Times New Roman" w:cs="Times New Roman"/>
          <w:lang w:val="en-GB"/>
        </w:rPr>
        <w:t>.</w:t>
      </w:r>
      <w:r w:rsidRPr="00AC64EA">
        <w:rPr>
          <w:rFonts w:ascii="Times New Roman" w:hAnsi="Times New Roman" w:cs="Times New Roman"/>
          <w:lang w:val="en-GB"/>
        </w:rPr>
        <w:t xml:space="preserve"> </w:t>
      </w:r>
    </w:p>
    <w:p w14:paraId="562EADF4" w14:textId="57D45CBB" w:rsidR="00374FC3" w:rsidRPr="00AC64EA" w:rsidRDefault="00374FC3" w:rsidP="00183087">
      <w:pPr>
        <w:pStyle w:val="EndNoteBibliography"/>
        <w:rPr>
          <w:rFonts w:ascii="Times New Roman" w:hAnsi="Times New Roman" w:cs="Times New Roman"/>
          <w:lang w:val="en-GB"/>
        </w:rPr>
      </w:pPr>
    </w:p>
    <w:p w14:paraId="08F64BC7" w14:textId="526371D1" w:rsidR="00374FC3" w:rsidRPr="00AC64EA" w:rsidRDefault="00E26ED6"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WFNS, </w:t>
      </w:r>
      <w:r w:rsidR="00374FC3" w:rsidRPr="00AC64EA">
        <w:rPr>
          <w:rFonts w:ascii="Times New Roman" w:hAnsi="Times New Roman" w:cs="Times New Roman"/>
          <w:lang w:val="en-GB"/>
        </w:rPr>
        <w:t>CRP</w:t>
      </w:r>
      <w:r w:rsidR="00924645" w:rsidRPr="00AC64EA">
        <w:rPr>
          <w:rFonts w:ascii="Times New Roman" w:hAnsi="Times New Roman" w:cs="Times New Roman"/>
          <w:lang w:val="en-GB"/>
        </w:rPr>
        <w:t xml:space="preserve"> and</w:t>
      </w:r>
      <w:r w:rsidR="00374FC3" w:rsidRPr="00AC64EA">
        <w:rPr>
          <w:rFonts w:ascii="Times New Roman" w:hAnsi="Times New Roman" w:cs="Times New Roman"/>
          <w:lang w:val="en-GB"/>
        </w:rPr>
        <w:t xml:space="preserve"> age were also highlighted as the three most important predictive variables in the SVM</w:t>
      </w:r>
      <w:r w:rsidR="00AF25CF" w:rsidRPr="00AC64EA">
        <w:rPr>
          <w:rFonts w:ascii="Times New Roman" w:hAnsi="Times New Roman" w:cs="Times New Roman"/>
          <w:lang w:val="en-GB"/>
        </w:rPr>
        <w:t xml:space="preserve"> (Figure </w:t>
      </w:r>
      <w:r w:rsidR="006B4026">
        <w:rPr>
          <w:rFonts w:ascii="Times New Roman" w:hAnsi="Times New Roman" w:cs="Times New Roman"/>
          <w:lang w:val="en-GB"/>
        </w:rPr>
        <w:t>2</w:t>
      </w:r>
      <w:r w:rsidR="00AF25CF" w:rsidRPr="00AC64EA">
        <w:rPr>
          <w:rFonts w:ascii="Times New Roman" w:hAnsi="Times New Roman" w:cs="Times New Roman"/>
          <w:lang w:val="en-GB"/>
        </w:rPr>
        <w:t>)</w:t>
      </w:r>
      <w:r w:rsidR="00374FC3" w:rsidRPr="00AC64EA">
        <w:rPr>
          <w:rFonts w:ascii="Times New Roman" w:hAnsi="Times New Roman" w:cs="Times New Roman"/>
          <w:lang w:val="en-GB"/>
        </w:rPr>
        <w:t>.</w:t>
      </w:r>
    </w:p>
    <w:p w14:paraId="617FEE32" w14:textId="5E6204E9" w:rsidR="004D7B52" w:rsidRPr="00AC64EA" w:rsidRDefault="004D7B52" w:rsidP="00183087">
      <w:pPr>
        <w:pStyle w:val="EndNoteBibliography"/>
        <w:rPr>
          <w:rFonts w:ascii="Times New Roman" w:hAnsi="Times New Roman" w:cs="Times New Roman"/>
          <w:lang w:val="en-GB"/>
        </w:rPr>
      </w:pPr>
    </w:p>
    <w:p w14:paraId="71633AA7" w14:textId="7DBF6E8B" w:rsidR="004D7B52" w:rsidRPr="00AC64EA" w:rsidRDefault="004D7B52" w:rsidP="00183087">
      <w:pPr>
        <w:pStyle w:val="EndNoteBibliography"/>
        <w:rPr>
          <w:rFonts w:ascii="Times New Roman" w:hAnsi="Times New Roman" w:cs="Times New Roman"/>
          <w:lang w:val="en-GB"/>
        </w:rPr>
      </w:pPr>
      <w:r w:rsidRPr="00AC64EA">
        <w:rPr>
          <w:rFonts w:ascii="Times New Roman" w:hAnsi="Times New Roman" w:cs="Times New Roman"/>
          <w:lang w:val="en-GB"/>
        </w:rPr>
        <w:t>When an SVM is trained using the same predictors as the SAHIT model and optimised using 10-fold cross validation the best performing model was a</w:t>
      </w:r>
      <w:r w:rsidR="00082638" w:rsidRPr="00AC64EA">
        <w:rPr>
          <w:rFonts w:ascii="Times New Roman" w:hAnsi="Times New Roman" w:cs="Times New Roman"/>
          <w:lang w:val="en-GB"/>
        </w:rPr>
        <w:t>chie</w:t>
      </w:r>
      <w:r w:rsidRPr="00AC64EA">
        <w:rPr>
          <w:rFonts w:ascii="Times New Roman" w:hAnsi="Times New Roman" w:cs="Times New Roman"/>
          <w:lang w:val="en-GB"/>
        </w:rPr>
        <w:t>ved using a radial</w:t>
      </w:r>
      <w:r w:rsidR="00A01B73">
        <w:rPr>
          <w:rFonts w:ascii="Times New Roman" w:hAnsi="Times New Roman" w:cs="Times New Roman"/>
          <w:lang w:val="en-GB"/>
        </w:rPr>
        <w:t xml:space="preserve"> basis function</w:t>
      </w:r>
      <w:r w:rsidRPr="00AC64EA">
        <w:rPr>
          <w:rFonts w:ascii="Times New Roman" w:hAnsi="Times New Roman" w:cs="Times New Roman"/>
          <w:lang w:val="en-GB"/>
        </w:rPr>
        <w:t xml:space="preserve"> kernel with a cost of </w:t>
      </w:r>
      <w:r w:rsidR="00197F91">
        <w:rPr>
          <w:rFonts w:ascii="Times New Roman" w:hAnsi="Times New Roman" w:cs="Times New Roman"/>
          <w:lang w:val="en-GB"/>
        </w:rPr>
        <w:t>4</w:t>
      </w:r>
      <w:r w:rsidRPr="00AC64EA">
        <w:rPr>
          <w:rFonts w:ascii="Times New Roman" w:hAnsi="Times New Roman" w:cs="Times New Roman"/>
          <w:lang w:val="en-GB"/>
        </w:rPr>
        <w:t xml:space="preserve"> and a </w:t>
      </w:r>
      <w:r w:rsidRPr="00AC64EA">
        <w:rPr>
          <w:rFonts w:ascii="Times New Roman" w:hAnsi="Times New Roman" w:cs="Times New Roman"/>
          <w:lang w:val="en-GB"/>
        </w:rPr>
        <w:sym w:font="Symbol" w:char="F067"/>
      </w:r>
      <w:r w:rsidRPr="00AC64EA">
        <w:rPr>
          <w:rFonts w:ascii="Times New Roman" w:hAnsi="Times New Roman" w:cs="Times New Roman"/>
          <w:lang w:val="en-GB"/>
        </w:rPr>
        <w:t xml:space="preserve"> of 2.  The model achieved</w:t>
      </w:r>
      <w:r w:rsidR="00A01B73">
        <w:rPr>
          <w:rFonts w:ascii="Times New Roman" w:hAnsi="Times New Roman" w:cs="Times New Roman"/>
          <w:lang w:val="en-GB"/>
        </w:rPr>
        <w:t xml:space="preserve"> </w:t>
      </w:r>
      <w:r w:rsidR="00197F91">
        <w:rPr>
          <w:rFonts w:ascii="Times New Roman" w:hAnsi="Times New Roman" w:cs="Times New Roman"/>
          <w:lang w:val="en-GB"/>
        </w:rPr>
        <w:t>5</w:t>
      </w:r>
      <w:r w:rsidR="00A01B73">
        <w:rPr>
          <w:rFonts w:ascii="Times New Roman" w:hAnsi="Times New Roman" w:cs="Times New Roman"/>
          <w:lang w:val="en-GB"/>
        </w:rPr>
        <w:t>% misclassification</w:t>
      </w:r>
      <w:r w:rsidRPr="00AC64EA">
        <w:rPr>
          <w:rFonts w:ascii="Times New Roman" w:hAnsi="Times New Roman" w:cs="Times New Roman"/>
          <w:lang w:val="en-GB"/>
        </w:rPr>
        <w:t xml:space="preserve"> with an AUC of 0.</w:t>
      </w:r>
      <w:r w:rsidR="00197F91">
        <w:rPr>
          <w:rFonts w:ascii="Times New Roman" w:hAnsi="Times New Roman" w:cs="Times New Roman"/>
          <w:lang w:val="en-GB"/>
        </w:rPr>
        <w:t>895</w:t>
      </w:r>
      <w:r w:rsidR="00B92356">
        <w:rPr>
          <w:rFonts w:ascii="Times New Roman" w:hAnsi="Times New Roman" w:cs="Times New Roman"/>
          <w:lang w:val="en-GB"/>
        </w:rPr>
        <w:t xml:space="preserve"> (0.8</w:t>
      </w:r>
      <w:r w:rsidR="00197F91">
        <w:rPr>
          <w:rFonts w:ascii="Times New Roman" w:hAnsi="Times New Roman" w:cs="Times New Roman"/>
          <w:lang w:val="en-GB"/>
        </w:rPr>
        <w:t>50</w:t>
      </w:r>
      <w:r w:rsidR="00B92356">
        <w:rPr>
          <w:rFonts w:ascii="Times New Roman" w:hAnsi="Times New Roman" w:cs="Times New Roman"/>
          <w:lang w:val="en-GB"/>
        </w:rPr>
        <w:t>-0.9</w:t>
      </w:r>
      <w:r w:rsidR="00197F91">
        <w:rPr>
          <w:rFonts w:ascii="Times New Roman" w:hAnsi="Times New Roman" w:cs="Times New Roman"/>
          <w:lang w:val="en-GB"/>
        </w:rPr>
        <w:t>27</w:t>
      </w:r>
      <w:r w:rsidR="00B92356">
        <w:rPr>
          <w:rFonts w:ascii="Times New Roman" w:hAnsi="Times New Roman" w:cs="Times New Roman"/>
          <w:lang w:val="en-GB"/>
        </w:rPr>
        <w:t>)</w:t>
      </w:r>
      <w:r w:rsidRPr="00AC64EA">
        <w:rPr>
          <w:rFonts w:ascii="Times New Roman" w:hAnsi="Times New Roman" w:cs="Times New Roman"/>
          <w:lang w:val="en-GB"/>
        </w:rPr>
        <w:t>.  This AUC was improved compared to the full SAHIT model (p</w:t>
      </w:r>
      <w:r w:rsidR="00197F91">
        <w:rPr>
          <w:rFonts w:ascii="Times New Roman" w:hAnsi="Times New Roman" w:cs="Times New Roman"/>
          <w:lang w:val="en-GB"/>
        </w:rPr>
        <w:t xml:space="preserve"> = 0.004</w:t>
      </w:r>
      <w:r w:rsidRPr="00AC64EA">
        <w:rPr>
          <w:rFonts w:ascii="Times New Roman" w:hAnsi="Times New Roman" w:cs="Times New Roman"/>
          <w:lang w:val="en-GB"/>
        </w:rPr>
        <w:t>).</w:t>
      </w:r>
    </w:p>
    <w:p w14:paraId="7A234E43" w14:textId="77777777" w:rsidR="00924645" w:rsidRPr="00AC64EA" w:rsidRDefault="00924645" w:rsidP="00183087">
      <w:pPr>
        <w:pStyle w:val="EndNoteBibliography"/>
        <w:rPr>
          <w:rFonts w:ascii="Times New Roman" w:hAnsi="Times New Roman" w:cs="Times New Roman"/>
          <w:lang w:val="en-GB"/>
        </w:rPr>
      </w:pPr>
    </w:p>
    <w:p w14:paraId="23D62F7B" w14:textId="67CBFB93" w:rsidR="00374FC3" w:rsidRPr="00AC64EA" w:rsidRDefault="00374FC3"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Table </w:t>
      </w:r>
      <w:r w:rsidR="00FD7C27" w:rsidRPr="00AC64EA">
        <w:rPr>
          <w:rFonts w:ascii="Times New Roman" w:hAnsi="Times New Roman" w:cs="Times New Roman"/>
          <w:lang w:val="en-GB"/>
        </w:rPr>
        <w:t>2</w:t>
      </w:r>
      <w:r w:rsidR="002226FA" w:rsidRPr="00AC64EA">
        <w:rPr>
          <w:rFonts w:ascii="Times New Roman" w:hAnsi="Times New Roman" w:cs="Times New Roman"/>
          <w:lang w:val="en-GB"/>
        </w:rPr>
        <w:t xml:space="preserve"> and</w:t>
      </w:r>
      <w:r w:rsidR="00816E50">
        <w:rPr>
          <w:rFonts w:ascii="Times New Roman" w:hAnsi="Times New Roman" w:cs="Times New Roman"/>
          <w:lang w:val="en-GB"/>
        </w:rPr>
        <w:t xml:space="preserve"> Supplementary Table I</w:t>
      </w:r>
      <w:r w:rsidR="00AA0BC1">
        <w:rPr>
          <w:rFonts w:ascii="Times New Roman" w:hAnsi="Times New Roman" w:cs="Times New Roman"/>
          <w:lang w:val="en-GB"/>
        </w:rPr>
        <w:t xml:space="preserve"> </w:t>
      </w:r>
      <w:r w:rsidR="00AA0BC1" w:rsidRPr="00AC64EA">
        <w:rPr>
          <w:rFonts w:ascii="Times New Roman" w:hAnsi="Times New Roman" w:cs="Times New Roman"/>
        </w:rPr>
        <w:t>(</w:t>
      </w:r>
      <w:r w:rsidR="00AA0BC1" w:rsidRPr="00AC64EA">
        <w:rPr>
          <w:rFonts w:ascii="Times New Roman" w:eastAsia="Times New Roman" w:hAnsi="Times New Roman" w:cs="Times New Roman"/>
          <w:color w:val="000000"/>
          <w:shd w:val="clear" w:color="auto" w:fill="FFFFFF"/>
          <w:lang w:eastAsia="en-GB"/>
        </w:rPr>
        <w:t>please see https://www.ahajournals.org/journal/str)</w:t>
      </w:r>
      <w:r w:rsidRPr="00AC64EA">
        <w:rPr>
          <w:rFonts w:ascii="Times New Roman" w:hAnsi="Times New Roman" w:cs="Times New Roman"/>
          <w:lang w:val="en-GB"/>
        </w:rPr>
        <w:t xml:space="preserve"> summarise the performance of the predictive models.</w:t>
      </w:r>
    </w:p>
    <w:p w14:paraId="119AF0DB" w14:textId="0016B7F6" w:rsidR="00374FC3" w:rsidRPr="00AC64EA" w:rsidRDefault="00374FC3" w:rsidP="00183087">
      <w:pPr>
        <w:pStyle w:val="EndNoteBibliography"/>
        <w:rPr>
          <w:rFonts w:ascii="Times New Roman" w:hAnsi="Times New Roman" w:cs="Times New Roman"/>
          <w:lang w:val="en-GB"/>
        </w:rPr>
      </w:pPr>
    </w:p>
    <w:p w14:paraId="029C06E7" w14:textId="5FEB97C0" w:rsidR="00374FC3" w:rsidRPr="00AC64EA" w:rsidRDefault="00374FC3"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Model validation</w:t>
      </w:r>
    </w:p>
    <w:p w14:paraId="6C29811B" w14:textId="0F4AD947" w:rsidR="00374FC3" w:rsidRPr="00AC64EA" w:rsidRDefault="00374FC3" w:rsidP="00183087">
      <w:pPr>
        <w:pStyle w:val="EndNoteBibliography"/>
        <w:rPr>
          <w:rFonts w:ascii="Times New Roman" w:hAnsi="Times New Roman" w:cs="Times New Roman"/>
          <w:lang w:val="en-GB"/>
        </w:rPr>
      </w:pPr>
    </w:p>
    <w:p w14:paraId="457E44FF" w14:textId="41794B72" w:rsidR="00374FC3" w:rsidRPr="00AC64EA" w:rsidRDefault="00374FC3"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All logistic regression models were internally validated using 10-fold cross validation.  For all models the average classification error rate on the test data was </w:t>
      </w:r>
      <w:r w:rsidR="00BA2207">
        <w:rPr>
          <w:rFonts w:ascii="Times New Roman" w:hAnsi="Times New Roman" w:cs="Times New Roman"/>
          <w:lang w:val="en-GB"/>
        </w:rPr>
        <w:t>12</w:t>
      </w:r>
      <w:r w:rsidR="00BA2207" w:rsidRPr="00AC64EA">
        <w:rPr>
          <w:rFonts w:ascii="Times New Roman" w:hAnsi="Times New Roman" w:cs="Times New Roman"/>
          <w:lang w:val="en-GB"/>
        </w:rPr>
        <w:t>% for the model using the same predictors as SAHIT</w:t>
      </w:r>
      <w:r w:rsidR="00512821">
        <w:rPr>
          <w:rFonts w:ascii="Times New Roman" w:hAnsi="Times New Roman" w:cs="Times New Roman"/>
          <w:lang w:val="en-GB"/>
        </w:rPr>
        <w:t xml:space="preserve"> </w:t>
      </w:r>
      <w:r w:rsidR="00130E1D">
        <w:rPr>
          <w:rFonts w:ascii="Times New Roman" w:hAnsi="Times New Roman" w:cs="Times New Roman"/>
          <w:lang w:val="en-GB"/>
        </w:rPr>
        <w:t xml:space="preserve">and </w:t>
      </w:r>
      <w:r w:rsidR="00130E1D" w:rsidRPr="00AC64EA">
        <w:rPr>
          <w:rFonts w:ascii="Times New Roman" w:hAnsi="Times New Roman" w:cs="Times New Roman"/>
          <w:lang w:val="en-GB"/>
        </w:rPr>
        <w:t>1</w:t>
      </w:r>
      <w:r w:rsidR="00130E1D">
        <w:rPr>
          <w:rFonts w:ascii="Times New Roman" w:hAnsi="Times New Roman" w:cs="Times New Roman"/>
          <w:lang w:val="en-GB"/>
        </w:rPr>
        <w:t>1</w:t>
      </w:r>
      <w:r w:rsidR="00130E1D" w:rsidRPr="00AC64EA">
        <w:rPr>
          <w:rFonts w:ascii="Times New Roman" w:hAnsi="Times New Roman" w:cs="Times New Roman"/>
          <w:lang w:val="en-GB"/>
        </w:rPr>
        <w:t xml:space="preserve">% for the model using </w:t>
      </w:r>
      <w:r w:rsidR="00130E1D">
        <w:rPr>
          <w:rFonts w:ascii="Times New Roman" w:hAnsi="Times New Roman" w:cs="Times New Roman"/>
          <w:lang w:val="en-GB"/>
        </w:rPr>
        <w:t>CRP in addition</w:t>
      </w:r>
      <w:r w:rsidRPr="00AC64EA">
        <w:rPr>
          <w:rFonts w:ascii="Times New Roman" w:hAnsi="Times New Roman" w:cs="Times New Roman"/>
          <w:lang w:val="en-GB"/>
        </w:rPr>
        <w:t>.  The SVM was also internally validated using 10-fold cross validation.  The average classification error rate in the test data was</w:t>
      </w:r>
      <w:r w:rsidR="00130E1D">
        <w:rPr>
          <w:rFonts w:ascii="Times New Roman" w:hAnsi="Times New Roman" w:cs="Times New Roman"/>
          <w:lang w:val="en-GB"/>
        </w:rPr>
        <w:t xml:space="preserve"> 20</w:t>
      </w:r>
      <w:r w:rsidR="00130E1D" w:rsidRPr="00AC64EA">
        <w:rPr>
          <w:rFonts w:ascii="Times New Roman" w:hAnsi="Times New Roman" w:cs="Times New Roman"/>
          <w:lang w:val="en-GB"/>
        </w:rPr>
        <w:t>% for the model using the same predictors as SAHIT</w:t>
      </w:r>
      <w:r w:rsidR="00130E1D">
        <w:rPr>
          <w:rFonts w:ascii="Times New Roman" w:hAnsi="Times New Roman" w:cs="Times New Roman"/>
          <w:lang w:val="en-GB"/>
        </w:rPr>
        <w:t xml:space="preserve"> and 19</w:t>
      </w:r>
      <w:r w:rsidR="00130E1D" w:rsidRPr="00AC64EA">
        <w:rPr>
          <w:rFonts w:ascii="Times New Roman" w:hAnsi="Times New Roman" w:cs="Times New Roman"/>
          <w:lang w:val="en-GB"/>
        </w:rPr>
        <w:t xml:space="preserve">% for the model using </w:t>
      </w:r>
      <w:r w:rsidR="00130E1D">
        <w:rPr>
          <w:rFonts w:ascii="Times New Roman" w:hAnsi="Times New Roman" w:cs="Times New Roman"/>
          <w:lang w:val="en-GB"/>
        </w:rPr>
        <w:t>CRP in addition</w:t>
      </w:r>
      <w:r w:rsidRPr="00AC64EA">
        <w:rPr>
          <w:rFonts w:ascii="Times New Roman" w:hAnsi="Times New Roman" w:cs="Times New Roman"/>
          <w:lang w:val="en-GB"/>
        </w:rPr>
        <w:t>.  As described above</w:t>
      </w:r>
      <w:r w:rsidR="00464630" w:rsidRPr="00AC64EA">
        <w:rPr>
          <w:rFonts w:ascii="Times New Roman" w:hAnsi="Times New Roman" w:cs="Times New Roman"/>
          <w:lang w:val="en-GB"/>
        </w:rPr>
        <w:t>,</w:t>
      </w:r>
      <w:r w:rsidRPr="00AC64EA">
        <w:rPr>
          <w:rFonts w:ascii="Times New Roman" w:hAnsi="Times New Roman" w:cs="Times New Roman"/>
          <w:lang w:val="en-GB"/>
        </w:rPr>
        <w:t xml:space="preserve"> the random forest had an out of bag error rate of 1</w:t>
      </w:r>
      <w:r w:rsidR="009A1C93" w:rsidRPr="00AC64EA">
        <w:rPr>
          <w:rFonts w:ascii="Times New Roman" w:hAnsi="Times New Roman" w:cs="Times New Roman"/>
          <w:lang w:val="en-GB"/>
        </w:rPr>
        <w:t>7</w:t>
      </w:r>
      <w:r w:rsidRPr="00AC64EA">
        <w:rPr>
          <w:rFonts w:ascii="Times New Roman" w:hAnsi="Times New Roman" w:cs="Times New Roman"/>
          <w:lang w:val="en-GB"/>
        </w:rPr>
        <w:t>%.</w:t>
      </w:r>
    </w:p>
    <w:p w14:paraId="2443A0F3" w14:textId="1AA4CAE1" w:rsidR="00374FC3" w:rsidRDefault="00374FC3" w:rsidP="00183087">
      <w:pPr>
        <w:pStyle w:val="EndNoteBibliography"/>
        <w:rPr>
          <w:rFonts w:ascii="Times New Roman" w:hAnsi="Times New Roman" w:cs="Times New Roman"/>
          <w:lang w:val="en-GB"/>
        </w:rPr>
      </w:pPr>
    </w:p>
    <w:p w14:paraId="3F07CFFD" w14:textId="47F898A6" w:rsidR="0080163F" w:rsidRDefault="0080163F" w:rsidP="00183087">
      <w:pPr>
        <w:pStyle w:val="EndNoteBibliography"/>
        <w:rPr>
          <w:rFonts w:ascii="Times New Roman" w:hAnsi="Times New Roman" w:cs="Times New Roman"/>
          <w:lang w:val="en-GB"/>
        </w:rPr>
      </w:pPr>
      <w:r>
        <w:rPr>
          <w:rFonts w:ascii="Times New Roman" w:hAnsi="Times New Roman" w:cs="Times New Roman"/>
          <w:lang w:val="en-GB"/>
        </w:rPr>
        <w:t>Model calibration</w:t>
      </w:r>
    </w:p>
    <w:p w14:paraId="70DF93DB" w14:textId="77777777" w:rsidR="000F7666" w:rsidRDefault="000F7666" w:rsidP="00183087">
      <w:pPr>
        <w:pStyle w:val="EndNoteBibliography"/>
        <w:rPr>
          <w:rFonts w:ascii="Times New Roman" w:hAnsi="Times New Roman" w:cs="Times New Roman"/>
          <w:lang w:val="en-GB"/>
        </w:rPr>
      </w:pPr>
    </w:p>
    <w:p w14:paraId="34AC9603" w14:textId="6C189CEF" w:rsidR="0080163F" w:rsidRDefault="000F7666" w:rsidP="00183087">
      <w:pPr>
        <w:pStyle w:val="EndNoteBibliography"/>
        <w:rPr>
          <w:rFonts w:ascii="Times New Roman" w:hAnsi="Times New Roman" w:cs="Times New Roman"/>
          <w:lang w:val="en-GB"/>
        </w:rPr>
      </w:pPr>
      <w:r>
        <w:rPr>
          <w:rFonts w:ascii="Times New Roman" w:hAnsi="Times New Roman" w:cs="Times New Roman"/>
          <w:lang w:val="en-GB"/>
        </w:rPr>
        <w:t>Internal model calibration was assessed for the logistic regression and SVM models</w:t>
      </w:r>
      <w:r w:rsidR="00130E1D">
        <w:rPr>
          <w:rFonts w:ascii="Times New Roman" w:hAnsi="Times New Roman" w:cs="Times New Roman"/>
          <w:lang w:val="en-GB"/>
        </w:rPr>
        <w:t>. T</w:t>
      </w:r>
      <w:r>
        <w:rPr>
          <w:rFonts w:ascii="Times New Roman" w:hAnsi="Times New Roman" w:cs="Times New Roman"/>
          <w:lang w:val="en-GB"/>
        </w:rPr>
        <w:t>he random forest was not assessed as it did not improve on the performance of the logistic regression.</w:t>
      </w:r>
    </w:p>
    <w:p w14:paraId="039FFDE0" w14:textId="2BDB3B57" w:rsidR="000F7666" w:rsidRDefault="000F7666" w:rsidP="00183087">
      <w:pPr>
        <w:pStyle w:val="EndNoteBibliography"/>
        <w:rPr>
          <w:rFonts w:ascii="Times New Roman" w:hAnsi="Times New Roman" w:cs="Times New Roman"/>
          <w:lang w:val="en-GB"/>
        </w:rPr>
      </w:pPr>
    </w:p>
    <w:p w14:paraId="21819891" w14:textId="1FF37AAC" w:rsidR="000A700C" w:rsidRDefault="000F7666" w:rsidP="00183087">
      <w:pPr>
        <w:pStyle w:val="EndNoteBibliography"/>
        <w:rPr>
          <w:rFonts w:ascii="Times New Roman" w:hAnsi="Times New Roman" w:cs="Times New Roman"/>
          <w:lang w:val="en-GB"/>
        </w:rPr>
      </w:pPr>
      <w:r>
        <w:rPr>
          <w:rFonts w:ascii="Times New Roman" w:hAnsi="Times New Roman" w:cs="Times New Roman"/>
          <w:lang w:val="en-GB"/>
        </w:rPr>
        <w:t xml:space="preserve">Using the calibration test described by Nattino et al. </w:t>
      </w:r>
      <w:r w:rsidR="00970F61">
        <w:rPr>
          <w:rFonts w:ascii="Times New Roman" w:hAnsi="Times New Roman" w:cs="Times New Roman"/>
          <w:lang w:val="en-GB"/>
        </w:rPr>
        <w:t xml:space="preserve">the logistic regression models trained on </w:t>
      </w:r>
      <w:r w:rsidR="000A700C">
        <w:rPr>
          <w:rFonts w:ascii="Times New Roman" w:hAnsi="Times New Roman" w:cs="Times New Roman"/>
          <w:lang w:val="en-GB"/>
        </w:rPr>
        <w:t xml:space="preserve">the SAHIT predictors </w:t>
      </w:r>
      <w:r w:rsidR="00B36552">
        <w:rPr>
          <w:rFonts w:ascii="Times New Roman" w:hAnsi="Times New Roman" w:cs="Times New Roman"/>
          <w:lang w:val="en-GB"/>
        </w:rPr>
        <w:t>both with and without CRP</w:t>
      </w:r>
      <w:r w:rsidR="00970F61">
        <w:rPr>
          <w:rFonts w:ascii="Times New Roman" w:hAnsi="Times New Roman" w:cs="Times New Roman"/>
          <w:lang w:val="en-GB"/>
        </w:rPr>
        <w:t xml:space="preserve"> did not demonstrate evidence of miscalibration (p = </w:t>
      </w:r>
      <w:r w:rsidR="000A700C">
        <w:rPr>
          <w:rFonts w:ascii="Times New Roman" w:hAnsi="Times New Roman" w:cs="Times New Roman"/>
          <w:lang w:val="en-GB"/>
        </w:rPr>
        <w:t xml:space="preserve">0.237 </w:t>
      </w:r>
      <w:r w:rsidR="00970F61">
        <w:rPr>
          <w:rFonts w:ascii="Times New Roman" w:hAnsi="Times New Roman" w:cs="Times New Roman"/>
          <w:lang w:val="en-GB"/>
        </w:rPr>
        <w:t>and p =</w:t>
      </w:r>
      <w:r w:rsidR="000A700C">
        <w:rPr>
          <w:rFonts w:ascii="Times New Roman" w:hAnsi="Times New Roman" w:cs="Times New Roman"/>
          <w:lang w:val="en-GB"/>
        </w:rPr>
        <w:t xml:space="preserve"> 0.413</w:t>
      </w:r>
      <w:r w:rsidR="00970F61">
        <w:rPr>
          <w:rFonts w:ascii="Times New Roman" w:hAnsi="Times New Roman" w:cs="Times New Roman"/>
          <w:lang w:val="en-GB"/>
        </w:rPr>
        <w:t xml:space="preserve">, respectively).  </w:t>
      </w:r>
      <w:r w:rsidR="000A700C">
        <w:rPr>
          <w:rFonts w:ascii="Times New Roman" w:hAnsi="Times New Roman" w:cs="Times New Roman"/>
          <w:lang w:val="en-GB"/>
        </w:rPr>
        <w:t>Both the SVM trained on the SAHIT predictors alone</w:t>
      </w:r>
      <w:r w:rsidR="00B36552">
        <w:rPr>
          <w:rFonts w:ascii="Times New Roman" w:hAnsi="Times New Roman" w:cs="Times New Roman"/>
          <w:lang w:val="en-GB"/>
        </w:rPr>
        <w:t xml:space="preserve"> and with CRP</w:t>
      </w:r>
      <w:r w:rsidR="000A700C">
        <w:rPr>
          <w:rFonts w:ascii="Times New Roman" w:hAnsi="Times New Roman" w:cs="Times New Roman"/>
          <w:lang w:val="en-GB"/>
        </w:rPr>
        <w:t xml:space="preserve"> demonstrated evidence of mi</w:t>
      </w:r>
      <w:r w:rsidR="006B4026">
        <w:rPr>
          <w:rFonts w:ascii="Times New Roman" w:hAnsi="Times New Roman" w:cs="Times New Roman"/>
          <w:lang w:val="en-GB"/>
        </w:rPr>
        <w:t>scalibration (p &lt;0.001, Figure 3</w:t>
      </w:r>
      <w:r w:rsidR="000A700C">
        <w:rPr>
          <w:rFonts w:ascii="Times New Roman" w:hAnsi="Times New Roman" w:cs="Times New Roman"/>
          <w:lang w:val="en-GB"/>
        </w:rPr>
        <w:t>).  In order to calibrate both these models</w:t>
      </w:r>
      <w:r w:rsidR="00130E1D">
        <w:rPr>
          <w:rFonts w:ascii="Times New Roman" w:hAnsi="Times New Roman" w:cs="Times New Roman"/>
          <w:lang w:val="en-GB"/>
        </w:rPr>
        <w:t>,</w:t>
      </w:r>
      <w:r w:rsidR="000A700C">
        <w:rPr>
          <w:rFonts w:ascii="Times New Roman" w:hAnsi="Times New Roman" w:cs="Times New Roman"/>
          <w:lang w:val="en-GB"/>
        </w:rPr>
        <w:t xml:space="preserve"> isotonic regression was applied to the estimates produced by the SVMs.  The calibrated models were reassessed with the calibrated SVM trained on the SAHIT predictors alone</w:t>
      </w:r>
      <w:r w:rsidR="000B6E7E">
        <w:rPr>
          <w:rFonts w:ascii="Times New Roman" w:hAnsi="Times New Roman" w:cs="Times New Roman"/>
          <w:lang w:val="en-GB"/>
        </w:rPr>
        <w:t xml:space="preserve"> </w:t>
      </w:r>
      <w:r w:rsidR="000A700C">
        <w:rPr>
          <w:rFonts w:ascii="Times New Roman" w:hAnsi="Times New Roman" w:cs="Times New Roman"/>
          <w:lang w:val="en-GB"/>
        </w:rPr>
        <w:t>showing no evidence of miscalibration (p = 0.859) and the SVM trained</w:t>
      </w:r>
      <w:r w:rsidR="00CE1668">
        <w:rPr>
          <w:rFonts w:ascii="Times New Roman" w:hAnsi="Times New Roman" w:cs="Times New Roman"/>
          <w:lang w:val="en-GB"/>
        </w:rPr>
        <w:t xml:space="preserve"> with the addition of CRP</w:t>
      </w:r>
      <w:r w:rsidR="000A700C">
        <w:rPr>
          <w:rFonts w:ascii="Times New Roman" w:hAnsi="Times New Roman" w:cs="Times New Roman"/>
          <w:lang w:val="en-GB"/>
        </w:rPr>
        <w:t xml:space="preserve"> demonstrating improved calibration</w:t>
      </w:r>
      <w:r w:rsidR="006E5715">
        <w:rPr>
          <w:rFonts w:ascii="Times New Roman" w:hAnsi="Times New Roman" w:cs="Times New Roman"/>
          <w:lang w:val="en-GB"/>
        </w:rPr>
        <w:t xml:space="preserve"> (Figure 3</w:t>
      </w:r>
      <w:r w:rsidR="00CC3990">
        <w:rPr>
          <w:rFonts w:ascii="Times New Roman" w:hAnsi="Times New Roman" w:cs="Times New Roman"/>
          <w:lang w:val="en-GB"/>
        </w:rPr>
        <w:t>)</w:t>
      </w:r>
      <w:r w:rsidR="000A700C">
        <w:rPr>
          <w:rFonts w:ascii="Times New Roman" w:hAnsi="Times New Roman" w:cs="Times New Roman"/>
          <w:lang w:val="en-GB"/>
        </w:rPr>
        <w:t xml:space="preserve"> but with ongoing evidence of miscalibration (p &lt;0.001).</w:t>
      </w:r>
      <w:r w:rsidR="00072BC0">
        <w:rPr>
          <w:rFonts w:ascii="Times New Roman" w:hAnsi="Times New Roman" w:cs="Times New Roman"/>
          <w:lang w:val="en-GB"/>
        </w:rPr>
        <w:t xml:space="preserve">  Platt scaling </w:t>
      </w:r>
      <w:r w:rsidR="0001061D">
        <w:rPr>
          <w:rFonts w:ascii="Times New Roman" w:hAnsi="Times New Roman" w:cs="Times New Roman"/>
          <w:lang w:val="en-GB"/>
        </w:rPr>
        <w:t xml:space="preserve">failed to improve </w:t>
      </w:r>
      <w:r w:rsidR="006E5715">
        <w:rPr>
          <w:rFonts w:ascii="Times New Roman" w:hAnsi="Times New Roman" w:cs="Times New Roman"/>
          <w:lang w:val="en-GB"/>
        </w:rPr>
        <w:t>on isotonic regression (Figure 3</w:t>
      </w:r>
      <w:r w:rsidR="0001061D">
        <w:rPr>
          <w:rFonts w:ascii="Times New Roman" w:hAnsi="Times New Roman" w:cs="Times New Roman"/>
          <w:lang w:val="en-GB"/>
        </w:rPr>
        <w:t>).</w:t>
      </w:r>
    </w:p>
    <w:p w14:paraId="0A32F94D" w14:textId="6092B392" w:rsidR="000A700C" w:rsidRDefault="000A700C" w:rsidP="00183087">
      <w:pPr>
        <w:pStyle w:val="EndNoteBibliography"/>
        <w:rPr>
          <w:rFonts w:ascii="Times New Roman" w:hAnsi="Times New Roman" w:cs="Times New Roman"/>
          <w:lang w:val="en-GB"/>
        </w:rPr>
      </w:pPr>
    </w:p>
    <w:p w14:paraId="76FFD582" w14:textId="7FE04F5F" w:rsidR="000A700C" w:rsidRDefault="000A700C" w:rsidP="00183087">
      <w:pPr>
        <w:pStyle w:val="EndNoteBibliography"/>
        <w:rPr>
          <w:rFonts w:ascii="Times New Roman" w:hAnsi="Times New Roman" w:cs="Times New Roman"/>
          <w:lang w:val="en-GB"/>
        </w:rPr>
      </w:pPr>
      <w:r>
        <w:rPr>
          <w:rFonts w:ascii="Times New Roman" w:hAnsi="Times New Roman" w:cs="Times New Roman"/>
          <w:lang w:val="en-GB"/>
        </w:rPr>
        <w:t>The calibrated SVM</w:t>
      </w:r>
      <w:r w:rsidR="00CE1668">
        <w:rPr>
          <w:rFonts w:ascii="Times New Roman" w:hAnsi="Times New Roman" w:cs="Times New Roman"/>
          <w:lang w:val="en-GB"/>
        </w:rPr>
        <w:t xml:space="preserve"> without CRP</w:t>
      </w:r>
      <w:r>
        <w:rPr>
          <w:rFonts w:ascii="Times New Roman" w:hAnsi="Times New Roman" w:cs="Times New Roman"/>
          <w:lang w:val="en-GB"/>
        </w:rPr>
        <w:t xml:space="preserve"> achieved</w:t>
      </w:r>
      <w:r w:rsidR="00CE1668">
        <w:rPr>
          <w:rFonts w:ascii="Times New Roman" w:hAnsi="Times New Roman" w:cs="Times New Roman"/>
          <w:lang w:val="en-GB"/>
        </w:rPr>
        <w:t xml:space="preserve"> an</w:t>
      </w:r>
      <w:r>
        <w:rPr>
          <w:rFonts w:ascii="Times New Roman" w:hAnsi="Times New Roman" w:cs="Times New Roman"/>
          <w:lang w:val="en-GB"/>
        </w:rPr>
        <w:t xml:space="preserve"> AUC of</w:t>
      </w:r>
      <w:r w:rsidR="00621D38">
        <w:rPr>
          <w:rFonts w:ascii="Times New Roman" w:hAnsi="Times New Roman" w:cs="Times New Roman"/>
          <w:lang w:val="en-GB"/>
        </w:rPr>
        <w:t xml:space="preserve"> 0.857 (0.824-0.890) and</w:t>
      </w:r>
      <w:r w:rsidR="00CE1668">
        <w:rPr>
          <w:rFonts w:ascii="Times New Roman" w:hAnsi="Times New Roman" w:cs="Times New Roman"/>
          <w:lang w:val="en-GB"/>
        </w:rPr>
        <w:t xml:space="preserve"> with CRP</w:t>
      </w:r>
      <w:r>
        <w:rPr>
          <w:rFonts w:ascii="Times New Roman" w:hAnsi="Times New Roman" w:cs="Times New Roman"/>
          <w:lang w:val="en-GB"/>
        </w:rPr>
        <w:t xml:space="preserve"> 0.920 (0.894-0.947).</w:t>
      </w:r>
    </w:p>
    <w:p w14:paraId="62DA9477" w14:textId="77777777" w:rsidR="000F7666" w:rsidRPr="00AC64EA" w:rsidRDefault="000F7666" w:rsidP="00183087">
      <w:pPr>
        <w:pStyle w:val="EndNoteBibliography"/>
        <w:rPr>
          <w:rFonts w:ascii="Times New Roman" w:hAnsi="Times New Roman" w:cs="Times New Roman"/>
          <w:lang w:val="en-GB"/>
        </w:rPr>
      </w:pPr>
    </w:p>
    <w:p w14:paraId="4DF4C07C" w14:textId="3342714A" w:rsidR="00DA270C" w:rsidRPr="00AC64EA" w:rsidRDefault="00DA270C" w:rsidP="00183087">
      <w:pPr>
        <w:pStyle w:val="EndNoteBibliography"/>
        <w:rPr>
          <w:rFonts w:ascii="Times New Roman" w:hAnsi="Times New Roman" w:cs="Times New Roman"/>
          <w:u w:val="single"/>
          <w:lang w:val="en-GB"/>
        </w:rPr>
      </w:pPr>
      <w:r w:rsidRPr="00AC64EA">
        <w:rPr>
          <w:rFonts w:ascii="Times New Roman" w:hAnsi="Times New Roman" w:cs="Times New Roman"/>
          <w:u w:val="single"/>
          <w:lang w:val="en-GB"/>
        </w:rPr>
        <w:t>Sensitivity analysis</w:t>
      </w:r>
    </w:p>
    <w:p w14:paraId="1700EA3E" w14:textId="53DAF95A" w:rsidR="00DA270C" w:rsidRDefault="00DA270C" w:rsidP="00183087">
      <w:pPr>
        <w:pStyle w:val="EndNoteBibliography"/>
        <w:rPr>
          <w:rFonts w:ascii="Times New Roman" w:hAnsi="Times New Roman" w:cs="Times New Roman"/>
          <w:lang w:val="en-GB"/>
        </w:rPr>
      </w:pPr>
    </w:p>
    <w:p w14:paraId="129CE2D7" w14:textId="145F28D5" w:rsidR="003F2038" w:rsidRDefault="003F2038" w:rsidP="00183087">
      <w:pPr>
        <w:pStyle w:val="EndNoteBibliography"/>
        <w:rPr>
          <w:rFonts w:ascii="Times New Roman" w:hAnsi="Times New Roman" w:cs="Times New Roman"/>
          <w:lang w:val="en-GB"/>
        </w:rPr>
      </w:pPr>
      <w:r>
        <w:rPr>
          <w:rFonts w:ascii="Times New Roman" w:eastAsia="Times New Roman" w:hAnsi="Times New Roman" w:cs="Times New Roman"/>
          <w:color w:val="000000"/>
          <w:shd w:val="clear" w:color="auto" w:fill="FFFFFF"/>
          <w:lang w:eastAsia="en-GB"/>
        </w:rPr>
        <w:t>None</w:t>
      </w:r>
      <w:r w:rsidR="00130E1D">
        <w:rPr>
          <w:rFonts w:ascii="Times New Roman" w:eastAsia="Times New Roman" w:hAnsi="Times New Roman" w:cs="Times New Roman"/>
          <w:color w:val="000000"/>
          <w:shd w:val="clear" w:color="auto" w:fill="FFFFFF"/>
          <w:lang w:eastAsia="en-GB"/>
        </w:rPr>
        <w:t xml:space="preserve"> of the sensitivity analyses</w:t>
      </w:r>
      <w:r>
        <w:rPr>
          <w:rFonts w:ascii="Times New Roman" w:eastAsia="Times New Roman" w:hAnsi="Times New Roman" w:cs="Times New Roman"/>
          <w:color w:val="000000"/>
          <w:shd w:val="clear" w:color="auto" w:fill="FFFFFF"/>
          <w:lang w:eastAsia="en-GB"/>
        </w:rPr>
        <w:t xml:space="preserve"> significantly altered the results of the models</w:t>
      </w:r>
      <w:r w:rsidR="00130E1D">
        <w:rPr>
          <w:rFonts w:ascii="Times New Roman" w:eastAsia="Times New Roman" w:hAnsi="Times New Roman" w:cs="Times New Roman"/>
          <w:color w:val="000000"/>
          <w:shd w:val="clear" w:color="auto" w:fill="FFFFFF"/>
          <w:lang w:eastAsia="en-GB"/>
        </w:rPr>
        <w:t xml:space="preserve"> </w:t>
      </w:r>
      <w:r w:rsidR="00130E1D" w:rsidRPr="00AC64EA">
        <w:rPr>
          <w:rFonts w:ascii="Times New Roman" w:hAnsi="Times New Roman" w:cs="Times New Roman"/>
        </w:rPr>
        <w:t>(</w:t>
      </w:r>
      <w:r w:rsidR="00130E1D" w:rsidRPr="00AC64EA">
        <w:rPr>
          <w:rFonts w:ascii="Times New Roman" w:eastAsia="Times New Roman" w:hAnsi="Times New Roman" w:cs="Times New Roman"/>
          <w:color w:val="000000"/>
          <w:shd w:val="clear" w:color="auto" w:fill="FFFFFF"/>
          <w:lang w:eastAsia="en-GB"/>
        </w:rPr>
        <w:t>please see</w:t>
      </w:r>
      <w:r w:rsidR="006E5715">
        <w:rPr>
          <w:rFonts w:ascii="Times New Roman" w:eastAsia="Times New Roman" w:hAnsi="Times New Roman" w:cs="Times New Roman"/>
          <w:color w:val="000000"/>
          <w:shd w:val="clear" w:color="auto" w:fill="FFFFFF"/>
          <w:lang w:eastAsia="en-GB"/>
        </w:rPr>
        <w:t xml:space="preserve"> supplemental material</w:t>
      </w:r>
      <w:r w:rsidR="00130E1D" w:rsidRPr="00AC64EA">
        <w:rPr>
          <w:rFonts w:ascii="Times New Roman" w:eastAsia="Times New Roman" w:hAnsi="Times New Roman" w:cs="Times New Roman"/>
          <w:color w:val="000000"/>
          <w:shd w:val="clear" w:color="auto" w:fill="FFFFFF"/>
          <w:lang w:eastAsia="en-GB"/>
        </w:rPr>
        <w:t xml:space="preserve"> </w:t>
      </w:r>
      <w:hyperlink r:id="rId9" w:history="1">
        <w:r w:rsidR="00130E1D" w:rsidRPr="0001061D">
          <w:rPr>
            <w:rStyle w:val="Hyperlink"/>
            <w:rFonts w:ascii="Times New Roman" w:eastAsia="Times New Roman" w:hAnsi="Times New Roman" w:cs="Times New Roman"/>
            <w:shd w:val="clear" w:color="auto" w:fill="FFFFFF"/>
            <w:lang w:eastAsia="en-GB"/>
          </w:rPr>
          <w:t>https://www</w:t>
        </w:r>
        <w:r w:rsidR="00130E1D" w:rsidRPr="006E7035">
          <w:rPr>
            <w:rStyle w:val="Hyperlink"/>
            <w:rFonts w:ascii="Times New Roman" w:eastAsia="Times New Roman" w:hAnsi="Times New Roman" w:cs="Times New Roman"/>
            <w:shd w:val="clear" w:color="auto" w:fill="FFFFFF"/>
            <w:lang w:eastAsia="en-GB"/>
          </w:rPr>
          <w:t>.ahajournals.org/journal/str</w:t>
        </w:r>
      </w:hyperlink>
      <w:r w:rsidR="00130E1D">
        <w:rPr>
          <w:rFonts w:ascii="Times New Roman" w:eastAsia="Times New Roman" w:hAnsi="Times New Roman" w:cs="Times New Roman"/>
          <w:color w:val="000000"/>
          <w:shd w:val="clear" w:color="auto" w:fill="FFFFFF"/>
          <w:lang w:eastAsia="en-GB"/>
        </w:rPr>
        <w:t xml:space="preserve"> </w:t>
      </w:r>
      <w:r w:rsidR="00130E1D" w:rsidRPr="00AC64EA">
        <w:rPr>
          <w:rFonts w:ascii="Times New Roman" w:eastAsia="Times New Roman" w:hAnsi="Times New Roman" w:cs="Times New Roman"/>
          <w:color w:val="000000"/>
          <w:shd w:val="clear" w:color="auto" w:fill="FFFFFF"/>
          <w:lang w:eastAsia="en-GB"/>
        </w:rPr>
        <w:t>)</w:t>
      </w:r>
      <w:r w:rsidR="00130E1D">
        <w:rPr>
          <w:rFonts w:ascii="Times New Roman" w:eastAsia="Times New Roman" w:hAnsi="Times New Roman" w:cs="Times New Roman"/>
          <w:color w:val="000000"/>
          <w:shd w:val="clear" w:color="auto" w:fill="FFFFFF"/>
          <w:lang w:eastAsia="en-GB"/>
        </w:rPr>
        <w:t>.</w:t>
      </w:r>
    </w:p>
    <w:p w14:paraId="2B88A571" w14:textId="77777777" w:rsidR="003F2038" w:rsidRDefault="003F2038" w:rsidP="00183087">
      <w:pPr>
        <w:pStyle w:val="EndNoteBibliography"/>
        <w:rPr>
          <w:rFonts w:ascii="Times New Roman" w:hAnsi="Times New Roman" w:cs="Times New Roman"/>
          <w:b/>
          <w:bCs/>
          <w:lang w:val="en-GB"/>
        </w:rPr>
      </w:pPr>
    </w:p>
    <w:p w14:paraId="0DD6D296" w14:textId="4EE7BE9E" w:rsidR="000E236F" w:rsidRPr="00AC64EA" w:rsidRDefault="005107BB" w:rsidP="00183087">
      <w:pPr>
        <w:pStyle w:val="EndNoteBibliography"/>
        <w:rPr>
          <w:rFonts w:ascii="Times New Roman" w:hAnsi="Times New Roman" w:cs="Times New Roman"/>
          <w:b/>
          <w:bCs/>
          <w:lang w:val="en-GB"/>
        </w:rPr>
      </w:pPr>
      <w:r w:rsidRPr="00AC64EA">
        <w:rPr>
          <w:rFonts w:ascii="Times New Roman" w:hAnsi="Times New Roman" w:cs="Times New Roman"/>
          <w:b/>
          <w:bCs/>
          <w:lang w:val="en-GB"/>
        </w:rPr>
        <w:t>Discussion</w:t>
      </w:r>
    </w:p>
    <w:p w14:paraId="6032B665" w14:textId="148C20E7" w:rsidR="005107BB" w:rsidRPr="00AC64EA" w:rsidRDefault="005107BB" w:rsidP="00183087">
      <w:pPr>
        <w:pStyle w:val="EndNoteBibliography"/>
        <w:rPr>
          <w:rFonts w:ascii="Times New Roman" w:hAnsi="Times New Roman" w:cs="Times New Roman"/>
          <w:lang w:val="en-GB"/>
        </w:rPr>
      </w:pPr>
    </w:p>
    <w:p w14:paraId="5ED6FA15" w14:textId="6D7C6100" w:rsidR="005107BB" w:rsidRPr="00AC64EA" w:rsidRDefault="005107BB" w:rsidP="00183087">
      <w:pPr>
        <w:pStyle w:val="EndNoteBibliography"/>
        <w:rPr>
          <w:rFonts w:ascii="Times New Roman" w:hAnsi="Times New Roman" w:cs="Times New Roman"/>
          <w:lang w:val="en-GB"/>
        </w:rPr>
      </w:pPr>
      <w:r w:rsidRPr="00AC64EA">
        <w:rPr>
          <w:rFonts w:ascii="Times New Roman" w:hAnsi="Times New Roman" w:cs="Times New Roman"/>
          <w:lang w:val="en-GB"/>
        </w:rPr>
        <w:t>A number of models have been developed to predict outcome after aSAH</w:t>
      </w:r>
      <w:r w:rsidR="004C3C0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&lt;EndNote&gt;&lt;Cite&gt;&lt;Author&gt;Jaja&lt;/Author&gt;&lt;Year&gt;2013&lt;/Year&gt;&lt;IDText&gt;Clinical prediction models for aneurysmal subarachnoid hemorrhage: a systematic review&lt;/IDText&gt;&lt;DisplayText&gt;(3)&lt;/DisplayText&gt;&lt;record&gt;&lt;dates&gt;&lt;pub-dates&gt;&lt;date&gt;Feb&lt;/date&gt;&lt;/pub-dates&gt;&lt;year&gt;2013&lt;/year&gt;&lt;/dates&gt;&lt;keywords&gt;&lt;keyword&gt;*Decision Support Techniques&lt;/keyword&gt;&lt;keyword&gt;Humans&lt;/keyword&gt;&lt;keyword&gt;*Recovery of Function&lt;/keyword&gt;&lt;keyword&gt;Subarachnoid Hemorrhage/*mortality&lt;/keyword&gt;&lt;keyword&gt;Treatment Outcome&lt;/keyword&gt;&lt;/keywords&gt;&lt;urls&gt;&lt;related-urls&gt;&lt;url&gt;https://www.ncbi.nlm.nih.gov/pubmed/23138544&lt;/url&gt;&lt;/related-urls&gt;&lt;/urls&gt;&lt;isbn&gt;1556-0961 (Electronic)&amp;#xD;1541-6933 (Linking)&lt;/isbn&gt;&lt;titles&gt;&lt;title&gt;Clinical prediction models for aneurysmal subarachnoid hemorrhage: a systematic review&lt;/title&gt;&lt;secondary-title&gt;Neurocrit Care&lt;/secondary-title&gt;&lt;/titles&gt;&lt;pages&gt;143-53&lt;/pages&gt;&lt;number&gt;1&lt;/number&gt;&lt;contributors&gt;&lt;authors&gt;&lt;author&gt;Jaja, B. N.&lt;/author&gt;&lt;author&gt;Cusimano, M. D.&lt;/author&gt;&lt;author&gt;Etminan, N.&lt;/author&gt;&lt;author&gt;Hanggi, D.&lt;/author&gt;&lt;author&gt;Hasan, D.&lt;/author&gt;&lt;author&gt;Ilodigwe, D.&lt;/author&gt;&lt;author&gt;Lantigua, H.&lt;/author&gt;&lt;author&gt;Le Roux, P.&lt;/author&gt;&lt;author&gt;Lo, B.&lt;/author&gt;&lt;author&gt;Louffat-Olivares, A.&lt;/author&gt;&lt;author&gt;Mayer, S.&lt;/author&gt;&lt;author&gt;Molyneux, A.&lt;/author&gt;&lt;author&gt;Quinn, A.&lt;/author&gt;&lt;author&gt;Schweizer, T. A.&lt;/author&gt;&lt;author&gt;Schenk, T.&lt;/author&gt;&lt;author&gt;Spears, J.&lt;/author&gt;&lt;author&gt;Todd, M.&lt;/author&gt;&lt;author&gt;Torner, J.&lt;/author&gt;&lt;author&gt;Vergouwen, M. D.&lt;/author&gt;&lt;author&gt;Wong, G. K.&lt;/author&gt;&lt;author&gt;Singh, J.&lt;/author&gt;&lt;author&gt;Macdonald, R. L.&lt;/author&gt;&lt;/authors&gt;&lt;/contributors&gt;&lt;added-date format="utc"&gt;1525630158&lt;/added-date&gt;&lt;ref-type name="Journal Article"&gt;17&lt;/ref-type&gt;&lt;auth-address&gt;St. Michael&amp;apos;s Hospital, University of Toronto, Toronto, ON, Canada.&lt;/auth-address&gt;&lt;rec-number&gt;1038&lt;/rec-number&gt;&lt;last-updated-date format="utc"&gt;1525630158&lt;/last-updated-date&gt;&lt;accession-num&gt;23138544&lt;/accession-num&gt;&lt;electronic-resource-num&gt;10.1007/s12028-012-9792-z&lt;/electronic-resource-num&gt;&lt;volume&gt;18&lt;/volume&gt;&lt;/record&gt;&lt;/Cite&gt;&lt;/EndNote&gt;</w:instrText>
      </w:r>
      <w:r w:rsidR="004C3C06">
        <w:rPr>
          <w:rFonts w:ascii="Times New Roman" w:hAnsi="Times New Roman" w:cs="Times New Roman"/>
          <w:lang w:val="en-GB"/>
        </w:rPr>
        <w:fldChar w:fldCharType="separate"/>
      </w:r>
      <w:r w:rsidR="00E54DE4">
        <w:rPr>
          <w:rFonts w:ascii="Times New Roman" w:hAnsi="Times New Roman" w:cs="Times New Roman"/>
          <w:noProof/>
          <w:lang w:val="en-GB"/>
        </w:rPr>
        <w:t>(3)</w:t>
      </w:r>
      <w:r w:rsidR="004C3C06">
        <w:rPr>
          <w:rFonts w:ascii="Times New Roman" w:hAnsi="Times New Roman" w:cs="Times New Roman"/>
          <w:lang w:val="en-GB"/>
        </w:rPr>
        <w:fldChar w:fldCharType="end"/>
      </w:r>
      <w:r w:rsidRPr="00AC64EA">
        <w:rPr>
          <w:rFonts w:ascii="Times New Roman" w:hAnsi="Times New Roman" w:cs="Times New Roman"/>
          <w:lang w:val="en-GB"/>
        </w:rPr>
        <w:t xml:space="preserve">.  The SAHIT predictive tool </w:t>
      </w:r>
      <w:r w:rsidR="00D70DA0" w:rsidRPr="00AC64EA">
        <w:rPr>
          <w:rFonts w:ascii="Times New Roman" w:hAnsi="Times New Roman" w:cs="Times New Roman"/>
          <w:lang w:val="en-GB"/>
        </w:rPr>
        <w:t>is</w:t>
      </w:r>
      <w:r w:rsidRPr="00AC64EA">
        <w:rPr>
          <w:rFonts w:ascii="Times New Roman" w:hAnsi="Times New Roman" w:cs="Times New Roman"/>
          <w:lang w:val="en-GB"/>
        </w:rPr>
        <w:t xml:space="preserve"> </w:t>
      </w:r>
      <w:r w:rsidR="00D70DA0" w:rsidRPr="00AC64EA">
        <w:rPr>
          <w:rFonts w:ascii="Times New Roman" w:hAnsi="Times New Roman" w:cs="Times New Roman"/>
          <w:lang w:val="en-GB"/>
        </w:rPr>
        <w:t>based on the largest population</w:t>
      </w:r>
      <w:r w:rsidRPr="00AC64EA">
        <w:rPr>
          <w:rFonts w:ascii="Times New Roman" w:hAnsi="Times New Roman" w:cs="Times New Roman"/>
          <w:lang w:val="en-GB"/>
        </w:rPr>
        <w:t xml:space="preserve"> and </w:t>
      </w:r>
      <w:r w:rsidR="00D70DA0" w:rsidRPr="00AC64EA">
        <w:rPr>
          <w:rFonts w:ascii="Times New Roman" w:hAnsi="Times New Roman" w:cs="Times New Roman"/>
          <w:lang w:val="en-GB"/>
        </w:rPr>
        <w:t>has been rigorously validated</w:t>
      </w:r>
      <w:r w:rsidR="004C3C06">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 </w:instrText>
      </w:r>
      <w:r w:rsidR="00E54DE4">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EN.CITE.DATA </w:instrText>
      </w:r>
      <w:r w:rsidR="00E54DE4">
        <w:rPr>
          <w:rFonts w:ascii="Times New Roman" w:hAnsi="Times New Roman" w:cs="Times New Roman"/>
          <w:lang w:val="en-GB"/>
        </w:rPr>
      </w:r>
      <w:r w:rsidR="00E54DE4">
        <w:rPr>
          <w:rFonts w:ascii="Times New Roman" w:hAnsi="Times New Roman" w:cs="Times New Roman"/>
          <w:lang w:val="en-GB"/>
        </w:rPr>
        <w:fldChar w:fldCharType="end"/>
      </w:r>
      <w:r w:rsidR="004C3C06">
        <w:rPr>
          <w:rFonts w:ascii="Times New Roman" w:hAnsi="Times New Roman" w:cs="Times New Roman"/>
          <w:lang w:val="en-GB"/>
        </w:rPr>
      </w:r>
      <w:r w:rsidR="004C3C06">
        <w:rPr>
          <w:rFonts w:ascii="Times New Roman" w:hAnsi="Times New Roman" w:cs="Times New Roman"/>
          <w:lang w:val="en-GB"/>
        </w:rPr>
        <w:fldChar w:fldCharType="separate"/>
      </w:r>
      <w:r w:rsidR="00E54DE4">
        <w:rPr>
          <w:rFonts w:ascii="Times New Roman" w:hAnsi="Times New Roman" w:cs="Times New Roman"/>
          <w:noProof/>
          <w:lang w:val="en-GB"/>
        </w:rPr>
        <w:t>(4)</w:t>
      </w:r>
      <w:r w:rsidR="004C3C06">
        <w:rPr>
          <w:rFonts w:ascii="Times New Roman" w:hAnsi="Times New Roman" w:cs="Times New Roman"/>
          <w:lang w:val="en-GB"/>
        </w:rPr>
        <w:fldChar w:fldCharType="end"/>
      </w:r>
      <w:r w:rsidRPr="00AC64EA">
        <w:rPr>
          <w:rFonts w:ascii="Times New Roman" w:hAnsi="Times New Roman" w:cs="Times New Roman"/>
          <w:lang w:val="en-GB"/>
        </w:rPr>
        <w:t xml:space="preserve">. </w:t>
      </w:r>
      <w:r w:rsidR="00D70DA0" w:rsidRPr="00AC64EA">
        <w:rPr>
          <w:rFonts w:ascii="Times New Roman" w:hAnsi="Times New Roman" w:cs="Times New Roman"/>
          <w:lang w:val="en-GB"/>
        </w:rPr>
        <w:t>It is therefore the most widely accepted.</w:t>
      </w:r>
      <w:r w:rsidRPr="00AC64EA">
        <w:rPr>
          <w:rFonts w:ascii="Times New Roman" w:hAnsi="Times New Roman" w:cs="Times New Roman"/>
          <w:lang w:val="en-GB"/>
        </w:rPr>
        <w:t xml:space="preserve"> </w:t>
      </w:r>
      <w:r w:rsidR="00D70DA0" w:rsidRPr="00AC64EA">
        <w:rPr>
          <w:rFonts w:ascii="Times New Roman" w:hAnsi="Times New Roman" w:cs="Times New Roman"/>
          <w:lang w:val="en-GB"/>
        </w:rPr>
        <w:t xml:space="preserve">However, it </w:t>
      </w:r>
      <w:r w:rsidRPr="00AC64EA">
        <w:rPr>
          <w:rFonts w:ascii="Times New Roman" w:hAnsi="Times New Roman" w:cs="Times New Roman"/>
          <w:lang w:val="en-GB"/>
        </w:rPr>
        <w:t xml:space="preserve">only explains up to 31% of the variation in </w:t>
      </w:r>
      <w:r w:rsidRPr="00AC64EA">
        <w:rPr>
          <w:rFonts w:ascii="Times New Roman" w:hAnsi="Times New Roman" w:cs="Times New Roman"/>
          <w:lang w:val="en-GB"/>
        </w:rPr>
        <w:lastRenderedPageBreak/>
        <w:t>outcome</w:t>
      </w:r>
      <w:r w:rsidR="00974296" w:rsidRPr="00AC64EA">
        <w:rPr>
          <w:rFonts w:ascii="Times New Roman" w:hAnsi="Times New Roman" w:cs="Times New Roman"/>
          <w:lang w:val="en-GB"/>
        </w:rPr>
        <w:t>,</w:t>
      </w:r>
      <w:r w:rsidRPr="00AC64EA">
        <w:rPr>
          <w:rFonts w:ascii="Times New Roman" w:hAnsi="Times New Roman" w:cs="Times New Roman"/>
          <w:lang w:val="en-GB"/>
        </w:rPr>
        <w:t xml:space="preserve"> meaning other predictors not in the model may play a significant role in outcome prediction.</w:t>
      </w:r>
      <w:r w:rsidR="007054E1" w:rsidRPr="00AC64EA">
        <w:rPr>
          <w:rFonts w:ascii="Times New Roman" w:hAnsi="Times New Roman" w:cs="Times New Roman"/>
          <w:lang w:val="en-GB"/>
        </w:rPr>
        <w:t xml:space="preserve"> In this study we aimed to assess </w:t>
      </w:r>
      <w:r w:rsidR="00E92C8B" w:rsidRPr="00AC64EA">
        <w:rPr>
          <w:rFonts w:ascii="Times New Roman" w:hAnsi="Times New Roman" w:cs="Times New Roman"/>
          <w:lang w:val="en-GB"/>
        </w:rPr>
        <w:t xml:space="preserve">whether </w:t>
      </w:r>
      <w:r w:rsidR="007054E1" w:rsidRPr="00AC64EA">
        <w:rPr>
          <w:rFonts w:ascii="Times New Roman" w:hAnsi="Times New Roman" w:cs="Times New Roman"/>
          <w:lang w:val="en-GB"/>
        </w:rPr>
        <w:t xml:space="preserve">CRP </w:t>
      </w:r>
      <w:r w:rsidR="00EB1DFC" w:rsidRPr="00AC64EA">
        <w:rPr>
          <w:rFonts w:ascii="Times New Roman" w:hAnsi="Times New Roman" w:cs="Times New Roman"/>
          <w:lang w:val="en-GB"/>
        </w:rPr>
        <w:t xml:space="preserve">is </w:t>
      </w:r>
      <w:r w:rsidR="007054E1" w:rsidRPr="00AC64EA">
        <w:rPr>
          <w:rFonts w:ascii="Times New Roman" w:hAnsi="Times New Roman" w:cs="Times New Roman"/>
          <w:lang w:val="en-GB"/>
        </w:rPr>
        <w:t xml:space="preserve">an additional </w:t>
      </w:r>
      <w:r w:rsidR="00EB1DFC" w:rsidRPr="00AC64EA">
        <w:rPr>
          <w:rFonts w:ascii="Times New Roman" w:hAnsi="Times New Roman" w:cs="Times New Roman"/>
          <w:lang w:val="en-GB"/>
        </w:rPr>
        <w:t xml:space="preserve">independent </w:t>
      </w:r>
      <w:r w:rsidR="007054E1" w:rsidRPr="00AC64EA">
        <w:rPr>
          <w:rFonts w:ascii="Times New Roman" w:hAnsi="Times New Roman" w:cs="Times New Roman"/>
          <w:lang w:val="en-GB"/>
        </w:rPr>
        <w:t>predictor of outcome after aSAH</w:t>
      </w:r>
      <w:r w:rsidR="00FC6C5B" w:rsidRPr="00AC64EA">
        <w:rPr>
          <w:rFonts w:ascii="Times New Roman" w:hAnsi="Times New Roman" w:cs="Times New Roman"/>
          <w:lang w:val="en-GB"/>
        </w:rPr>
        <w:t xml:space="preserve"> and whether incorporating it into a range of outcome prediction models improved performance.</w:t>
      </w:r>
    </w:p>
    <w:p w14:paraId="38C44C42" w14:textId="77777777" w:rsidR="000E3DE1" w:rsidRPr="00AC64EA" w:rsidRDefault="000E3DE1" w:rsidP="00183087">
      <w:pPr>
        <w:pStyle w:val="EndNoteBibliography"/>
        <w:rPr>
          <w:rFonts w:ascii="Times New Roman" w:hAnsi="Times New Roman" w:cs="Times New Roman"/>
          <w:lang w:val="en-GB"/>
        </w:rPr>
      </w:pPr>
    </w:p>
    <w:p w14:paraId="32185439" w14:textId="587FA6C1" w:rsidR="005107BB" w:rsidRPr="00AC64EA" w:rsidRDefault="007054E1" w:rsidP="00183087">
      <w:pPr>
        <w:pStyle w:val="EndNoteBibliography"/>
        <w:rPr>
          <w:rFonts w:ascii="Times New Roman" w:hAnsi="Times New Roman" w:cs="Times New Roman"/>
          <w:lang w:val="en-GB"/>
        </w:rPr>
      </w:pPr>
      <w:r w:rsidRPr="00AC64EA">
        <w:rPr>
          <w:rFonts w:ascii="Times New Roman" w:hAnsi="Times New Roman" w:cs="Times New Roman"/>
          <w:lang w:val="en-GB"/>
        </w:rPr>
        <w:t>W</w:t>
      </w:r>
      <w:r w:rsidR="005107BB" w:rsidRPr="00AC64EA">
        <w:rPr>
          <w:rFonts w:ascii="Times New Roman" w:hAnsi="Times New Roman" w:cs="Times New Roman"/>
          <w:lang w:val="en-GB"/>
        </w:rPr>
        <w:t>e have shown in a cohort of 101</w:t>
      </w:r>
      <w:r w:rsidR="00B2640F">
        <w:rPr>
          <w:rFonts w:ascii="Times New Roman" w:hAnsi="Times New Roman" w:cs="Times New Roman"/>
          <w:lang w:val="en-GB"/>
        </w:rPr>
        <w:t>7</w:t>
      </w:r>
      <w:r w:rsidR="005107BB" w:rsidRPr="00AC64EA">
        <w:rPr>
          <w:rFonts w:ascii="Times New Roman" w:hAnsi="Times New Roman" w:cs="Times New Roman"/>
          <w:lang w:val="en-GB"/>
        </w:rPr>
        <w:t xml:space="preserve"> patients that day 1 CRP is an independent predictor of outcome </w:t>
      </w:r>
      <w:r w:rsidR="00130E1D">
        <w:rPr>
          <w:rFonts w:ascii="Times New Roman" w:hAnsi="Times New Roman" w:cs="Times New Roman"/>
          <w:lang w:val="en-GB"/>
        </w:rPr>
        <w:t xml:space="preserve">controlling </w:t>
      </w:r>
      <w:r w:rsidR="005107BB" w:rsidRPr="00AC64EA">
        <w:rPr>
          <w:rFonts w:ascii="Times New Roman" w:hAnsi="Times New Roman" w:cs="Times New Roman"/>
          <w:lang w:val="en-GB"/>
        </w:rPr>
        <w:t>for all other known key predictors.</w:t>
      </w:r>
      <w:r w:rsidR="00082638" w:rsidRPr="00AC64EA">
        <w:rPr>
          <w:rFonts w:ascii="Times New Roman" w:hAnsi="Times New Roman" w:cs="Times New Roman"/>
          <w:lang w:val="en-GB"/>
        </w:rPr>
        <w:t xml:space="preserve"> </w:t>
      </w:r>
    </w:p>
    <w:p w14:paraId="3229779A" w14:textId="7BDE2B2E" w:rsidR="00FC6C5B" w:rsidRPr="00AC64EA" w:rsidRDefault="00FC6C5B" w:rsidP="00183087">
      <w:pPr>
        <w:pStyle w:val="EndNoteBibliography"/>
        <w:rPr>
          <w:rFonts w:ascii="Times New Roman" w:hAnsi="Times New Roman" w:cs="Times New Roman"/>
          <w:lang w:val="en-GB"/>
        </w:rPr>
      </w:pPr>
    </w:p>
    <w:p w14:paraId="152B748E" w14:textId="14AFAA4D" w:rsidR="00FC6C5B" w:rsidRPr="00AC64EA" w:rsidRDefault="00581332"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Figure </w:t>
      </w:r>
      <w:r w:rsidR="006E5715">
        <w:rPr>
          <w:rFonts w:ascii="Times New Roman" w:hAnsi="Times New Roman" w:cs="Times New Roman"/>
          <w:lang w:val="en-GB"/>
        </w:rPr>
        <w:t>4</w:t>
      </w:r>
      <w:r w:rsidRPr="00AC64EA">
        <w:rPr>
          <w:rFonts w:ascii="Times New Roman" w:hAnsi="Times New Roman" w:cs="Times New Roman"/>
          <w:lang w:val="en-GB"/>
        </w:rPr>
        <w:t xml:space="preserve"> </w:t>
      </w:r>
      <w:r w:rsidR="000761A7" w:rsidRPr="00AC64EA">
        <w:rPr>
          <w:rFonts w:ascii="Times New Roman" w:hAnsi="Times New Roman" w:cs="Times New Roman"/>
          <w:lang w:val="en-GB"/>
        </w:rPr>
        <w:t xml:space="preserve">displays the effect on probability of poor outcome for each predictor included in the multivariable logistic regression models. </w:t>
      </w:r>
      <w:r w:rsidR="00FC6C5B" w:rsidRPr="00AC64EA">
        <w:rPr>
          <w:rFonts w:ascii="Times New Roman" w:hAnsi="Times New Roman" w:cs="Times New Roman"/>
          <w:lang w:val="en-GB"/>
        </w:rPr>
        <w:t>In terms of relative importance</w:t>
      </w:r>
      <w:r w:rsidR="00D34A8E" w:rsidRPr="00AC64EA">
        <w:rPr>
          <w:rFonts w:ascii="Times New Roman" w:hAnsi="Times New Roman" w:cs="Times New Roman"/>
          <w:lang w:val="en-GB"/>
        </w:rPr>
        <w:t>,</w:t>
      </w:r>
      <w:r w:rsidR="00AF25CF" w:rsidRPr="00AC64EA">
        <w:rPr>
          <w:rFonts w:ascii="Times New Roman" w:hAnsi="Times New Roman" w:cs="Times New Roman"/>
          <w:lang w:val="en-GB"/>
        </w:rPr>
        <w:t xml:space="preserve"> </w:t>
      </w:r>
      <w:r w:rsidR="00FA15A6" w:rsidRPr="00AC64EA">
        <w:rPr>
          <w:rFonts w:ascii="Times New Roman" w:hAnsi="Times New Roman" w:cs="Times New Roman"/>
          <w:lang w:val="en-GB"/>
        </w:rPr>
        <w:t>this study shows that CRP is a key predictor of outcome after aSAH with an R</w:t>
      </w:r>
      <w:r w:rsidR="00FA15A6" w:rsidRPr="00AC64EA">
        <w:rPr>
          <w:rFonts w:ascii="Times New Roman" w:hAnsi="Times New Roman" w:cs="Times New Roman"/>
          <w:vertAlign w:val="superscript"/>
          <w:lang w:val="en-GB"/>
        </w:rPr>
        <w:t>2</w:t>
      </w:r>
      <w:r w:rsidR="00FA15A6" w:rsidRPr="00AC64EA">
        <w:rPr>
          <w:rFonts w:ascii="Times New Roman" w:hAnsi="Times New Roman" w:cs="Times New Roman"/>
          <w:lang w:val="en-GB"/>
        </w:rPr>
        <w:t xml:space="preserve"> = </w:t>
      </w:r>
      <w:r w:rsidR="00306CAF">
        <w:rPr>
          <w:rFonts w:ascii="Times New Roman" w:hAnsi="Times New Roman" w:cs="Times New Roman"/>
          <w:lang w:val="en-GB"/>
        </w:rPr>
        <w:t>8</w:t>
      </w:r>
      <w:r w:rsidR="00FA15A6" w:rsidRPr="00AC64EA">
        <w:rPr>
          <w:rFonts w:ascii="Times New Roman" w:hAnsi="Times New Roman" w:cs="Times New Roman"/>
          <w:lang w:val="en-GB"/>
        </w:rPr>
        <w:t>%</w:t>
      </w:r>
      <w:r w:rsidR="009409F1" w:rsidRPr="00AC64EA">
        <w:rPr>
          <w:rFonts w:ascii="Times New Roman" w:hAnsi="Times New Roman" w:cs="Times New Roman"/>
          <w:lang w:val="en-GB"/>
        </w:rPr>
        <w:t xml:space="preserve">.  </w:t>
      </w:r>
      <w:r w:rsidR="00FA15A6" w:rsidRPr="00AC64EA">
        <w:rPr>
          <w:rFonts w:ascii="Times New Roman" w:hAnsi="Times New Roman" w:cs="Times New Roman"/>
          <w:lang w:val="en-GB"/>
        </w:rPr>
        <w:t>In the regression analysis</w:t>
      </w:r>
      <w:r w:rsidR="009409F1" w:rsidRPr="00AC64EA">
        <w:rPr>
          <w:rFonts w:ascii="Times New Roman" w:hAnsi="Times New Roman" w:cs="Times New Roman"/>
          <w:lang w:val="en-GB"/>
        </w:rPr>
        <w:t xml:space="preserve"> controlling for collinearity</w:t>
      </w:r>
      <w:r w:rsidR="00FA15A6" w:rsidRPr="00AC64EA">
        <w:rPr>
          <w:rFonts w:ascii="Times New Roman" w:hAnsi="Times New Roman" w:cs="Times New Roman"/>
          <w:lang w:val="en-GB"/>
        </w:rPr>
        <w:t xml:space="preserve"> it is the fourth most </w:t>
      </w:r>
      <w:r w:rsidR="009409F1" w:rsidRPr="00AC64EA">
        <w:rPr>
          <w:rFonts w:ascii="Times New Roman" w:hAnsi="Times New Roman" w:cs="Times New Roman"/>
          <w:lang w:val="en-GB"/>
        </w:rPr>
        <w:t xml:space="preserve">important </w:t>
      </w:r>
      <w:r w:rsidR="00130E1D">
        <w:rPr>
          <w:rFonts w:ascii="Times New Roman" w:hAnsi="Times New Roman" w:cs="Times New Roman"/>
          <w:lang w:val="en-GB"/>
        </w:rPr>
        <w:t xml:space="preserve">predictor </w:t>
      </w:r>
      <w:r w:rsidR="009409F1" w:rsidRPr="00AC64EA">
        <w:rPr>
          <w:rFonts w:ascii="Times New Roman" w:hAnsi="Times New Roman" w:cs="Times New Roman"/>
          <w:lang w:val="en-GB"/>
        </w:rPr>
        <w:t>as assessed by general dominance after WFNS, Fisher grade and treatment</w:t>
      </w:r>
      <w:r w:rsidR="00A72901" w:rsidRPr="00AC64EA">
        <w:rPr>
          <w:rFonts w:ascii="Times New Roman" w:hAnsi="Times New Roman" w:cs="Times New Roman"/>
          <w:lang w:val="en-GB"/>
        </w:rPr>
        <w:t xml:space="preserve"> status</w:t>
      </w:r>
      <w:r w:rsidR="009409F1" w:rsidRPr="00AC64EA">
        <w:rPr>
          <w:rFonts w:ascii="Times New Roman" w:hAnsi="Times New Roman" w:cs="Times New Roman"/>
          <w:lang w:val="en-GB"/>
        </w:rPr>
        <w:t xml:space="preserve"> (see Figure </w:t>
      </w:r>
      <w:r w:rsidR="006E5715">
        <w:rPr>
          <w:rFonts w:ascii="Times New Roman" w:hAnsi="Times New Roman" w:cs="Times New Roman"/>
          <w:lang w:val="en-GB"/>
        </w:rPr>
        <w:t>2</w:t>
      </w:r>
      <w:r w:rsidR="009409F1" w:rsidRPr="00AC64EA">
        <w:rPr>
          <w:rFonts w:ascii="Times New Roman" w:hAnsi="Times New Roman" w:cs="Times New Roman"/>
          <w:lang w:val="en-GB"/>
        </w:rPr>
        <w:t>).</w:t>
      </w:r>
      <w:r w:rsidR="00FA15A6" w:rsidRPr="00AC64EA">
        <w:rPr>
          <w:rFonts w:ascii="Times New Roman" w:hAnsi="Times New Roman" w:cs="Times New Roman"/>
          <w:lang w:val="en-GB"/>
        </w:rPr>
        <w:t xml:space="preserve"> </w:t>
      </w:r>
      <w:r w:rsidR="00D70DA0" w:rsidRPr="00AC64EA">
        <w:rPr>
          <w:rFonts w:ascii="Times New Roman" w:hAnsi="Times New Roman" w:cs="Times New Roman"/>
          <w:lang w:val="en-GB"/>
        </w:rPr>
        <w:t>It should be noted that in this nomenclature, all the effect of treatment</w:t>
      </w:r>
      <w:r w:rsidR="00A72901" w:rsidRPr="00AC64EA">
        <w:rPr>
          <w:rFonts w:ascii="Times New Roman" w:hAnsi="Times New Roman" w:cs="Times New Roman"/>
          <w:lang w:val="en-GB"/>
        </w:rPr>
        <w:t xml:space="preserve"> status</w:t>
      </w:r>
      <w:r w:rsidR="00D70DA0" w:rsidRPr="00AC64EA">
        <w:rPr>
          <w:rFonts w:ascii="Times New Roman" w:hAnsi="Times New Roman" w:cs="Times New Roman"/>
          <w:lang w:val="en-GB"/>
        </w:rPr>
        <w:t xml:space="preserve"> was due to poor performance of patients not treated, and that CRP had a much greater influence on outcome than clipping or coiling, which had almost identical outcomes</w:t>
      </w:r>
      <w:r w:rsidR="000761A7" w:rsidRPr="00AC64EA">
        <w:rPr>
          <w:rFonts w:ascii="Times New Roman" w:hAnsi="Times New Roman" w:cs="Times New Roman"/>
          <w:lang w:val="en-GB"/>
        </w:rPr>
        <w:t xml:space="preserve"> (Figure </w:t>
      </w:r>
      <w:r w:rsidR="006E5715">
        <w:rPr>
          <w:rFonts w:ascii="Times New Roman" w:hAnsi="Times New Roman" w:cs="Times New Roman"/>
          <w:lang w:val="en-GB"/>
        </w:rPr>
        <w:t>4</w:t>
      </w:r>
      <w:r w:rsidR="000761A7" w:rsidRPr="00AC64EA">
        <w:rPr>
          <w:rFonts w:ascii="Times New Roman" w:hAnsi="Times New Roman" w:cs="Times New Roman"/>
          <w:lang w:val="en-GB"/>
        </w:rPr>
        <w:t>)</w:t>
      </w:r>
      <w:r w:rsidR="00D70DA0" w:rsidRPr="00AC64EA">
        <w:rPr>
          <w:rFonts w:ascii="Times New Roman" w:hAnsi="Times New Roman" w:cs="Times New Roman"/>
          <w:lang w:val="en-GB"/>
        </w:rPr>
        <w:t>.</w:t>
      </w:r>
      <w:r w:rsidR="00FA15A6" w:rsidRPr="00AC64EA">
        <w:rPr>
          <w:rFonts w:ascii="Times New Roman" w:hAnsi="Times New Roman" w:cs="Times New Roman"/>
          <w:lang w:val="en-GB"/>
        </w:rPr>
        <w:t xml:space="preserve"> </w:t>
      </w:r>
      <w:r w:rsidR="00A01B73">
        <w:rPr>
          <w:rFonts w:ascii="Times New Roman" w:hAnsi="Times New Roman" w:cs="Times New Roman"/>
          <w:lang w:val="en-GB"/>
        </w:rPr>
        <w:t xml:space="preserve">Both the SVM and Random Forest models identified </w:t>
      </w:r>
      <w:r w:rsidR="00FA15A6" w:rsidRPr="00AC64EA">
        <w:rPr>
          <w:rFonts w:ascii="Times New Roman" w:hAnsi="Times New Roman" w:cs="Times New Roman"/>
          <w:lang w:val="en-GB"/>
        </w:rPr>
        <w:t>WFNS, CRP and age</w:t>
      </w:r>
      <w:r w:rsidR="00A01B73">
        <w:rPr>
          <w:rFonts w:ascii="Times New Roman" w:hAnsi="Times New Roman" w:cs="Times New Roman"/>
          <w:lang w:val="en-GB"/>
        </w:rPr>
        <w:t xml:space="preserve"> </w:t>
      </w:r>
      <w:r w:rsidR="00FA15A6" w:rsidRPr="00AC64EA">
        <w:rPr>
          <w:rFonts w:ascii="Times New Roman" w:hAnsi="Times New Roman" w:cs="Times New Roman"/>
          <w:lang w:val="en-GB"/>
        </w:rPr>
        <w:t xml:space="preserve">as </w:t>
      </w:r>
      <w:r w:rsidR="00A01B73">
        <w:rPr>
          <w:rFonts w:ascii="Times New Roman" w:hAnsi="Times New Roman" w:cs="Times New Roman"/>
          <w:lang w:val="en-GB"/>
        </w:rPr>
        <w:t>most important</w:t>
      </w:r>
      <w:r w:rsidR="00FA15A6" w:rsidRPr="00AC64EA">
        <w:rPr>
          <w:rFonts w:ascii="Times New Roman" w:hAnsi="Times New Roman" w:cs="Times New Roman"/>
          <w:lang w:val="en-GB"/>
        </w:rPr>
        <w:t>.  This emphasises the importance of including CRP in future prediction models.</w:t>
      </w:r>
    </w:p>
    <w:p w14:paraId="4500AE2B" w14:textId="77777777" w:rsidR="009442F5" w:rsidRPr="00AC64EA" w:rsidRDefault="009442F5" w:rsidP="00183087">
      <w:pPr>
        <w:pStyle w:val="EndNoteBibliography"/>
        <w:rPr>
          <w:rFonts w:ascii="Times New Roman" w:hAnsi="Times New Roman" w:cs="Times New Roman"/>
          <w:lang w:val="en-GB"/>
        </w:rPr>
      </w:pPr>
    </w:p>
    <w:p w14:paraId="692E4EB4" w14:textId="54AAA2EA" w:rsidR="000E3DE1" w:rsidRPr="00AC64EA" w:rsidRDefault="00B41354"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However, </w:t>
      </w:r>
      <w:r w:rsidR="000E3DE1" w:rsidRPr="00AC64EA">
        <w:rPr>
          <w:rFonts w:ascii="Times New Roman" w:hAnsi="Times New Roman" w:cs="Times New Roman"/>
          <w:lang w:val="en-GB"/>
        </w:rPr>
        <w:t>logistic regression models including CRP only achieve</w:t>
      </w:r>
      <w:r w:rsidR="00130E1D">
        <w:rPr>
          <w:rFonts w:ascii="Times New Roman" w:hAnsi="Times New Roman" w:cs="Times New Roman"/>
          <w:lang w:val="en-GB"/>
        </w:rPr>
        <w:t>d</w:t>
      </w:r>
      <w:r w:rsidR="000E3DE1" w:rsidRPr="00AC64EA">
        <w:rPr>
          <w:rFonts w:ascii="Times New Roman" w:hAnsi="Times New Roman" w:cs="Times New Roman"/>
          <w:lang w:val="en-GB"/>
        </w:rPr>
        <w:t xml:space="preserve"> an R</w:t>
      </w:r>
      <w:r w:rsidR="000E3DE1" w:rsidRPr="00AC64EA">
        <w:rPr>
          <w:rFonts w:ascii="Times New Roman" w:hAnsi="Times New Roman" w:cs="Times New Roman"/>
          <w:vertAlign w:val="superscript"/>
          <w:lang w:val="en-GB"/>
        </w:rPr>
        <w:t>2</w:t>
      </w:r>
      <w:r w:rsidR="000E3DE1" w:rsidRPr="00AC64EA">
        <w:rPr>
          <w:rFonts w:ascii="Times New Roman" w:hAnsi="Times New Roman" w:cs="Times New Roman"/>
          <w:lang w:val="en-GB"/>
        </w:rPr>
        <w:t xml:space="preserve"> of 2</w:t>
      </w:r>
      <w:r w:rsidR="00306CAF">
        <w:rPr>
          <w:rFonts w:ascii="Times New Roman" w:hAnsi="Times New Roman" w:cs="Times New Roman"/>
          <w:lang w:val="en-GB"/>
        </w:rPr>
        <w:t>7</w:t>
      </w:r>
      <w:r w:rsidR="000E3DE1" w:rsidRPr="00AC64EA">
        <w:rPr>
          <w:rFonts w:ascii="Times New Roman" w:hAnsi="Times New Roman" w:cs="Times New Roman"/>
          <w:lang w:val="en-GB"/>
        </w:rPr>
        <w:t xml:space="preserve">%.  This suggests that despite the inclusion of CRP there still remain other unknown but significant predictors of outcome after aSAH.  Further studies need to be designed to look for these unknown predictors if we are to improve prognostication.  These studies require unbiased analysis of a wide range of predictors including the consideration of predictors beyond the </w:t>
      </w:r>
      <w:r w:rsidR="000E3DE1" w:rsidRPr="00AC64EA">
        <w:rPr>
          <w:rFonts w:ascii="Times New Roman" w:hAnsi="Times New Roman" w:cs="Times New Roman"/>
          <w:lang w:val="en-GB"/>
        </w:rPr>
        <w:lastRenderedPageBreak/>
        <w:t>standard demographic, clinical and radiological variables</w:t>
      </w:r>
      <w:r w:rsidR="00F90117">
        <w:rPr>
          <w:rFonts w:ascii="Times New Roman" w:hAnsi="Times New Roman" w:cs="Times New Roman"/>
          <w:lang w:val="en-GB"/>
        </w:rPr>
        <w:t>,</w:t>
      </w:r>
      <w:r w:rsidR="000E3DE1" w:rsidRPr="00AC64EA">
        <w:rPr>
          <w:rFonts w:ascii="Times New Roman" w:hAnsi="Times New Roman" w:cs="Times New Roman"/>
          <w:lang w:val="en-GB"/>
        </w:rPr>
        <w:t xml:space="preserve"> such as proteomic and genetic data.</w:t>
      </w:r>
    </w:p>
    <w:p w14:paraId="577C9084" w14:textId="60C103B3" w:rsidR="008B7481" w:rsidRPr="00AC64EA" w:rsidRDefault="008B7481" w:rsidP="00183087">
      <w:pPr>
        <w:pStyle w:val="EndNoteBibliography"/>
        <w:rPr>
          <w:rFonts w:ascii="Times New Roman" w:hAnsi="Times New Roman" w:cs="Times New Roman"/>
          <w:lang w:val="en-GB"/>
        </w:rPr>
      </w:pPr>
    </w:p>
    <w:p w14:paraId="11072022" w14:textId="03FF8379" w:rsidR="008B7481" w:rsidRPr="00AC64EA" w:rsidRDefault="008B7481"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We have </w:t>
      </w:r>
      <w:r w:rsidR="00B41354" w:rsidRPr="00AC64EA">
        <w:rPr>
          <w:rFonts w:ascii="Times New Roman" w:hAnsi="Times New Roman" w:cs="Times New Roman"/>
          <w:lang w:val="en-GB"/>
        </w:rPr>
        <w:t xml:space="preserve">gone on to consider how CRP can best be incorporated into prediction models and </w:t>
      </w:r>
      <w:r w:rsidRPr="00AC64EA">
        <w:rPr>
          <w:rFonts w:ascii="Times New Roman" w:hAnsi="Times New Roman" w:cs="Times New Roman"/>
          <w:lang w:val="en-GB"/>
        </w:rPr>
        <w:t xml:space="preserve">demonstrate that incorporation of day 1 CRP to </w:t>
      </w:r>
      <w:r w:rsidR="00B41354" w:rsidRPr="00AC64EA">
        <w:rPr>
          <w:rFonts w:ascii="Times New Roman" w:hAnsi="Times New Roman" w:cs="Times New Roman"/>
          <w:lang w:val="en-GB"/>
        </w:rPr>
        <w:t xml:space="preserve">traditional </w:t>
      </w:r>
      <w:r w:rsidRPr="00AC64EA">
        <w:rPr>
          <w:rFonts w:ascii="Times New Roman" w:hAnsi="Times New Roman" w:cs="Times New Roman"/>
          <w:lang w:val="en-GB"/>
        </w:rPr>
        <w:t xml:space="preserve">multivariate logistic regression models significantly improves predictive performance above that of the full SAHIT predictive tool. </w:t>
      </w:r>
    </w:p>
    <w:p w14:paraId="4DDAA075" w14:textId="574A89FC" w:rsidR="00082638" w:rsidRPr="00AC64EA" w:rsidRDefault="00082638" w:rsidP="00183087">
      <w:pPr>
        <w:pStyle w:val="EndNoteBibliography"/>
        <w:rPr>
          <w:rFonts w:ascii="Times New Roman" w:hAnsi="Times New Roman" w:cs="Times New Roman"/>
          <w:lang w:val="en-GB"/>
        </w:rPr>
      </w:pPr>
    </w:p>
    <w:p w14:paraId="619C6E73" w14:textId="7C635C8B" w:rsidR="00082638" w:rsidRPr="00AC64EA" w:rsidRDefault="00082638"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Random forests did not improve upon logistic regression. This may be </w:t>
      </w:r>
      <w:r w:rsidR="00AF6E68" w:rsidRPr="00AC64EA">
        <w:rPr>
          <w:rFonts w:ascii="Times New Roman" w:hAnsi="Times New Roman" w:cs="Times New Roman"/>
          <w:lang w:val="en-GB"/>
        </w:rPr>
        <w:t>inherent</w:t>
      </w:r>
      <w:r w:rsidRPr="00AC64EA">
        <w:rPr>
          <w:rFonts w:ascii="Times New Roman" w:hAnsi="Times New Roman" w:cs="Times New Roman"/>
          <w:lang w:val="en-GB"/>
        </w:rPr>
        <w:t xml:space="preserve"> </w:t>
      </w:r>
      <w:r w:rsidR="00AF6E68" w:rsidRPr="00AC64EA">
        <w:rPr>
          <w:rFonts w:ascii="Times New Roman" w:hAnsi="Times New Roman" w:cs="Times New Roman"/>
          <w:lang w:val="en-GB"/>
        </w:rPr>
        <w:t>to our study design</w:t>
      </w:r>
      <w:r w:rsidRPr="00AC64EA">
        <w:rPr>
          <w:rFonts w:ascii="Times New Roman" w:hAnsi="Times New Roman" w:cs="Times New Roman"/>
          <w:lang w:val="en-GB"/>
        </w:rPr>
        <w:t xml:space="preserve">. Random forests are </w:t>
      </w:r>
      <w:r w:rsidR="00A01B73">
        <w:rPr>
          <w:rFonts w:ascii="Times New Roman" w:hAnsi="Times New Roman" w:cs="Times New Roman"/>
          <w:lang w:val="en-GB"/>
        </w:rPr>
        <w:t xml:space="preserve">well </w:t>
      </w:r>
      <w:r w:rsidRPr="00AC64EA">
        <w:rPr>
          <w:rFonts w:ascii="Times New Roman" w:hAnsi="Times New Roman" w:cs="Times New Roman"/>
          <w:lang w:val="en-GB"/>
        </w:rPr>
        <w:t xml:space="preserve">suited to categorical classification </w:t>
      </w:r>
      <w:r w:rsidR="00A01B73">
        <w:rPr>
          <w:rFonts w:ascii="Times New Roman" w:hAnsi="Times New Roman" w:cs="Times New Roman"/>
          <w:lang w:val="en-GB"/>
        </w:rPr>
        <w:t xml:space="preserve">problems </w:t>
      </w:r>
      <w:r w:rsidRPr="00AC64EA">
        <w:rPr>
          <w:rFonts w:ascii="Times New Roman" w:hAnsi="Times New Roman" w:cs="Times New Roman"/>
          <w:lang w:val="en-GB"/>
        </w:rPr>
        <w:t>with multiple classes</w:t>
      </w:r>
      <w:r w:rsidR="00A01B73">
        <w:rPr>
          <w:rFonts w:ascii="Times New Roman" w:hAnsi="Times New Roman" w:cs="Times New Roman"/>
          <w:lang w:val="en-GB"/>
        </w:rPr>
        <w:t xml:space="preserve"> and may perform better using</w:t>
      </w:r>
      <w:r w:rsidRPr="00AC64EA">
        <w:rPr>
          <w:rFonts w:ascii="Times New Roman" w:hAnsi="Times New Roman" w:cs="Times New Roman"/>
          <w:lang w:val="en-GB"/>
        </w:rPr>
        <w:t xml:space="preserve"> Rankin class rather than dichotimisation into good and poor outcome.</w:t>
      </w:r>
    </w:p>
    <w:p w14:paraId="54486536" w14:textId="785FB329" w:rsidR="00241DAF" w:rsidRPr="00AC64EA" w:rsidRDefault="00241DAF" w:rsidP="00183087">
      <w:pPr>
        <w:pStyle w:val="EndNoteBibliography"/>
        <w:rPr>
          <w:rFonts w:ascii="Times New Roman" w:hAnsi="Times New Roman" w:cs="Times New Roman"/>
          <w:lang w:val="en-GB"/>
        </w:rPr>
      </w:pPr>
    </w:p>
    <w:p w14:paraId="520B804B" w14:textId="2673F25B" w:rsidR="00082638" w:rsidRPr="00AC64EA" w:rsidRDefault="00130E1D" w:rsidP="00183087">
      <w:pPr>
        <w:pStyle w:val="EndNoteBibliography"/>
        <w:rPr>
          <w:rFonts w:ascii="Times New Roman" w:hAnsi="Times New Roman" w:cs="Times New Roman"/>
          <w:lang w:val="en-GB"/>
        </w:rPr>
      </w:pPr>
      <w:r>
        <w:rPr>
          <w:rFonts w:ascii="Times New Roman" w:hAnsi="Times New Roman" w:cs="Times New Roman"/>
          <w:lang w:val="en-GB"/>
        </w:rPr>
        <w:t>The</w:t>
      </w:r>
      <w:r w:rsidR="00AF6E68" w:rsidRPr="00AC64EA">
        <w:rPr>
          <w:rFonts w:ascii="Times New Roman" w:hAnsi="Times New Roman" w:cs="Times New Roman"/>
          <w:lang w:val="en-GB"/>
        </w:rPr>
        <w:t xml:space="preserve"> SVM </w:t>
      </w:r>
      <w:r w:rsidR="00241DAF" w:rsidRPr="00AC64EA">
        <w:rPr>
          <w:rFonts w:ascii="Times New Roman" w:hAnsi="Times New Roman" w:cs="Times New Roman"/>
          <w:lang w:val="en-GB"/>
        </w:rPr>
        <w:t>w</w:t>
      </w:r>
      <w:r w:rsidR="001C0FE1" w:rsidRPr="00AC64EA">
        <w:rPr>
          <w:rFonts w:ascii="Times New Roman" w:hAnsi="Times New Roman" w:cs="Times New Roman"/>
          <w:lang w:val="en-GB"/>
        </w:rPr>
        <w:t>as</w:t>
      </w:r>
      <w:r w:rsidR="00647E63" w:rsidRPr="00AC64EA">
        <w:rPr>
          <w:rFonts w:ascii="Times New Roman" w:hAnsi="Times New Roman" w:cs="Times New Roman"/>
          <w:lang w:val="en-GB"/>
        </w:rPr>
        <w:t xml:space="preserve"> superior to logistic regression</w:t>
      </w:r>
      <w:r>
        <w:rPr>
          <w:rFonts w:ascii="Times New Roman" w:hAnsi="Times New Roman" w:cs="Times New Roman"/>
          <w:lang w:val="en-GB"/>
        </w:rPr>
        <w:t xml:space="preserve"> with a marked improvement in discrimination (AUC=0.960)</w:t>
      </w:r>
      <w:r w:rsidR="004D7B52" w:rsidRPr="00AC64EA">
        <w:rPr>
          <w:rFonts w:ascii="Times New Roman" w:hAnsi="Times New Roman" w:cs="Times New Roman"/>
          <w:lang w:val="en-GB"/>
        </w:rPr>
        <w:t>.</w:t>
      </w:r>
      <w:r w:rsidR="00647E63" w:rsidRPr="00AC64EA">
        <w:rPr>
          <w:rFonts w:ascii="Times New Roman" w:hAnsi="Times New Roman" w:cs="Times New Roman"/>
          <w:lang w:val="en-GB"/>
        </w:rPr>
        <w:t xml:space="preserve"> </w:t>
      </w:r>
      <w:r w:rsidR="004D7B52" w:rsidRPr="00AC64EA">
        <w:rPr>
          <w:rFonts w:ascii="Times New Roman" w:hAnsi="Times New Roman" w:cs="Times New Roman"/>
          <w:lang w:val="en-GB"/>
        </w:rPr>
        <w:t xml:space="preserve"> H</w:t>
      </w:r>
      <w:r w:rsidR="00647E63" w:rsidRPr="00AC64EA">
        <w:rPr>
          <w:rFonts w:ascii="Times New Roman" w:hAnsi="Times New Roman" w:cs="Times New Roman"/>
          <w:lang w:val="en-GB"/>
        </w:rPr>
        <w:t>owever</w:t>
      </w:r>
      <w:r w:rsidR="004D7B52" w:rsidRPr="00AC64EA">
        <w:rPr>
          <w:rFonts w:ascii="Times New Roman" w:hAnsi="Times New Roman" w:cs="Times New Roman"/>
          <w:lang w:val="en-GB"/>
        </w:rPr>
        <w:t>,</w:t>
      </w:r>
      <w:r w:rsidR="00647E63" w:rsidRPr="00AC64EA">
        <w:rPr>
          <w:rFonts w:ascii="Times New Roman" w:hAnsi="Times New Roman" w:cs="Times New Roman"/>
          <w:lang w:val="en-GB"/>
        </w:rPr>
        <w:t xml:space="preserve"> it should be noted that the SVM model</w:t>
      </w:r>
      <w:r w:rsidR="004D7B52" w:rsidRPr="00AC64EA">
        <w:rPr>
          <w:rFonts w:ascii="Times New Roman" w:hAnsi="Times New Roman" w:cs="Times New Roman"/>
          <w:lang w:val="en-GB"/>
        </w:rPr>
        <w:t>s</w:t>
      </w:r>
      <w:r w:rsidR="00647E63" w:rsidRPr="00AC64EA">
        <w:rPr>
          <w:rFonts w:ascii="Times New Roman" w:hAnsi="Times New Roman" w:cs="Times New Roman"/>
          <w:lang w:val="en-GB"/>
        </w:rPr>
        <w:t xml:space="preserve"> ha</w:t>
      </w:r>
      <w:r w:rsidR="004D7B52" w:rsidRPr="00AC64EA">
        <w:rPr>
          <w:rFonts w:ascii="Times New Roman" w:hAnsi="Times New Roman" w:cs="Times New Roman"/>
          <w:lang w:val="en-GB"/>
        </w:rPr>
        <w:t>d</w:t>
      </w:r>
      <w:r w:rsidR="00647E63" w:rsidRPr="00AC64EA">
        <w:rPr>
          <w:rFonts w:ascii="Times New Roman" w:hAnsi="Times New Roman" w:cs="Times New Roman"/>
          <w:lang w:val="en-GB"/>
        </w:rPr>
        <w:t xml:space="preserve"> the greatest error on internal validation suggesting overfitting</w:t>
      </w:r>
      <w:r w:rsidR="00241DAF" w:rsidRPr="00AC64EA">
        <w:rPr>
          <w:rFonts w:ascii="Times New Roman" w:hAnsi="Times New Roman" w:cs="Times New Roman"/>
          <w:lang w:val="en-GB"/>
        </w:rPr>
        <w:t>.</w:t>
      </w:r>
      <w:r w:rsidR="00647E63" w:rsidRPr="00AC64EA">
        <w:rPr>
          <w:rFonts w:ascii="Times New Roman" w:hAnsi="Times New Roman" w:cs="Times New Roman"/>
          <w:lang w:val="en-GB"/>
        </w:rPr>
        <w:t xml:space="preserve">  External validation is </w:t>
      </w:r>
      <w:r w:rsidR="00AF6E68" w:rsidRPr="00AC64EA">
        <w:rPr>
          <w:rFonts w:ascii="Times New Roman" w:hAnsi="Times New Roman" w:cs="Times New Roman"/>
          <w:lang w:val="en-GB"/>
        </w:rPr>
        <w:t>necessary</w:t>
      </w:r>
      <w:r w:rsidR="00647E63" w:rsidRPr="00AC64EA">
        <w:rPr>
          <w:rFonts w:ascii="Times New Roman" w:hAnsi="Times New Roman" w:cs="Times New Roman"/>
          <w:lang w:val="en-GB"/>
        </w:rPr>
        <w:t xml:space="preserve"> to validate the improvements achieved.</w:t>
      </w:r>
      <w:r w:rsidR="00082638" w:rsidRPr="00AC64EA">
        <w:rPr>
          <w:rFonts w:ascii="Times New Roman" w:hAnsi="Times New Roman" w:cs="Times New Roman"/>
          <w:lang w:val="en-GB"/>
        </w:rPr>
        <w:t xml:space="preserve"> However, </w:t>
      </w:r>
      <w:r w:rsidR="00AF6E68" w:rsidRPr="00AC64EA">
        <w:rPr>
          <w:rFonts w:ascii="Times New Roman" w:hAnsi="Times New Roman" w:cs="Times New Roman"/>
          <w:lang w:val="en-GB"/>
        </w:rPr>
        <w:t xml:space="preserve">given </w:t>
      </w:r>
      <w:r w:rsidR="00082638" w:rsidRPr="00AC64EA">
        <w:rPr>
          <w:rFonts w:ascii="Times New Roman" w:hAnsi="Times New Roman" w:cs="Times New Roman"/>
          <w:lang w:val="en-GB"/>
        </w:rPr>
        <w:t xml:space="preserve">machine learning methods are of greatest performance benefit in large datasets </w:t>
      </w:r>
      <w:r w:rsidR="00AF6E68" w:rsidRPr="00AC64EA">
        <w:rPr>
          <w:rFonts w:ascii="Times New Roman" w:hAnsi="Times New Roman" w:cs="Times New Roman"/>
          <w:lang w:val="en-GB"/>
        </w:rPr>
        <w:t>with</w:t>
      </w:r>
      <w:r w:rsidR="00082638" w:rsidRPr="00AC64EA">
        <w:rPr>
          <w:rFonts w:ascii="Times New Roman" w:hAnsi="Times New Roman" w:cs="Times New Roman"/>
          <w:lang w:val="en-GB"/>
        </w:rPr>
        <w:t xml:space="preserve"> high dimensional data</w:t>
      </w:r>
      <w:r w:rsidR="00AF6E68" w:rsidRPr="00AC64EA">
        <w:rPr>
          <w:rFonts w:ascii="Times New Roman" w:hAnsi="Times New Roman" w:cs="Times New Roman"/>
          <w:lang w:val="en-GB"/>
        </w:rPr>
        <w:t xml:space="preserve"> and</w:t>
      </w:r>
      <w:r w:rsidR="00082638" w:rsidRPr="00AC64EA">
        <w:rPr>
          <w:rFonts w:ascii="Times New Roman" w:hAnsi="Times New Roman" w:cs="Times New Roman"/>
          <w:lang w:val="en-GB"/>
        </w:rPr>
        <w:t xml:space="preserve"> future research is likely to </w:t>
      </w:r>
      <w:r w:rsidR="00072BC0">
        <w:rPr>
          <w:rFonts w:ascii="Times New Roman" w:hAnsi="Times New Roman" w:cs="Times New Roman"/>
          <w:lang w:val="en-GB"/>
        </w:rPr>
        <w:t>i</w:t>
      </w:r>
      <w:r w:rsidR="00082638" w:rsidRPr="00AC64EA">
        <w:rPr>
          <w:rFonts w:ascii="Times New Roman" w:hAnsi="Times New Roman" w:cs="Times New Roman"/>
          <w:lang w:val="en-GB"/>
        </w:rPr>
        <w:t>nvolve larger datasets with more predictors</w:t>
      </w:r>
      <w:r w:rsidR="00FD19C3" w:rsidRPr="00AC64EA">
        <w:rPr>
          <w:rFonts w:ascii="Times New Roman" w:hAnsi="Times New Roman" w:cs="Times New Roman"/>
          <w:lang w:val="en-GB"/>
        </w:rPr>
        <w:t>,</w:t>
      </w:r>
      <w:r w:rsidR="00082638" w:rsidRPr="00AC64EA">
        <w:rPr>
          <w:rFonts w:ascii="Times New Roman" w:hAnsi="Times New Roman" w:cs="Times New Roman"/>
          <w:lang w:val="en-GB"/>
        </w:rPr>
        <w:t xml:space="preserve"> th</w:t>
      </w:r>
      <w:r w:rsidR="00AF6E68" w:rsidRPr="00AC64EA">
        <w:rPr>
          <w:rFonts w:ascii="Times New Roman" w:hAnsi="Times New Roman" w:cs="Times New Roman"/>
          <w:lang w:val="en-GB"/>
        </w:rPr>
        <w:t>is</w:t>
      </w:r>
      <w:r w:rsidR="00082638" w:rsidRPr="00AC64EA">
        <w:rPr>
          <w:rFonts w:ascii="Times New Roman" w:hAnsi="Times New Roman" w:cs="Times New Roman"/>
          <w:lang w:val="en-GB"/>
        </w:rPr>
        <w:t xml:space="preserve"> </w:t>
      </w:r>
      <w:r w:rsidR="00AF6E68" w:rsidRPr="00AC64EA">
        <w:rPr>
          <w:rFonts w:ascii="Times New Roman" w:hAnsi="Times New Roman" w:cs="Times New Roman"/>
          <w:lang w:val="en-GB"/>
        </w:rPr>
        <w:t>observation</w:t>
      </w:r>
      <w:r w:rsidR="00082638" w:rsidRPr="00AC64EA">
        <w:rPr>
          <w:rFonts w:ascii="Times New Roman" w:hAnsi="Times New Roman" w:cs="Times New Roman"/>
          <w:lang w:val="en-GB"/>
        </w:rPr>
        <w:t xml:space="preserve"> is relevant and these methods are likely to become increasingly important</w:t>
      </w:r>
      <w:r w:rsidR="004C3C0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&lt;EndNote&gt;&lt;Cite&gt;&lt;Author&gt;Bzdok&lt;/Author&gt;&lt;Year&gt;2017&lt;/Year&gt;&lt;IDText&gt;Points of Significance: Machine learning: a primer&lt;/IDText&gt;&lt;DisplayText&gt;(10, 11)&lt;/DisplayText&gt;&lt;record&gt;&lt;dates&gt;&lt;pub-dates&gt;&lt;date&gt;Nov&lt;/date&gt;&lt;/pub-dates&gt;&lt;year&gt;2017&lt;/year&gt;&lt;/dates&gt;&lt;urls&gt;&lt;related-urls&gt;&lt;url&gt;https://www.ncbi.nlm.nih.gov/pubmed/29664466&lt;/url&gt;&lt;/related-urls&gt;&lt;/urls&gt;&lt;isbn&gt;1548-7105&lt;/isbn&gt;&lt;custom2&gt;PMC5905345&lt;/custom2&gt;&lt;titles&gt;&lt;title&gt;Points of Significance: Machine learning: a primer&lt;/title&gt;&lt;secondary-title&gt;Nat Methods&lt;/secondary-title&gt;&lt;/titles&gt;&lt;pages&gt;1119-1120&lt;/pages&gt;&lt;number&gt;12&lt;/number&gt;&lt;contributors&gt;&lt;authors&gt;&lt;author&gt;Bzdok, D.&lt;/author&gt;&lt;author&gt;Krzywinski, M.&lt;/author&gt;&lt;author&gt;Altman, N.&lt;/author&gt;&lt;/authors&gt;&lt;/contributors&gt;&lt;language&gt;eng&lt;/language&gt;&lt;added-date format="utc"&gt;1543768244&lt;/added-date&gt;&lt;ref-type name="Journal Article"&gt;17&lt;/ref-type&gt;&lt;rec-number&gt;1099&lt;/rec-number&gt;&lt;last-updated-date format="utc"&gt;1543768244&lt;/last-updated-date&gt;&lt;accession-num&gt;29664466&lt;/accession-num&gt;&lt;electronic-resource-num&gt;10.1038/nmeth.4526&lt;/electronic-resource-num&gt;&lt;volume&gt;14&lt;/volume&gt;&lt;/record&gt;&lt;/Cite&gt;&lt;Cite&gt;&lt;Author&gt;Bzdok&lt;/Author&gt;&lt;Year&gt;2018&lt;/Year&gt;&lt;IDText&gt;Statistics versus machine learning&lt;/IDText&gt;&lt;record&gt;&lt;dates&gt;&lt;pub-dates&gt;&lt;date&gt;Apr&lt;/date&gt;&lt;/pub-dates&gt;&lt;year&gt;2018&lt;/year&gt;&lt;/dates&gt;&lt;urls&gt;&lt;related-urls&gt;&lt;url&gt;https://www.ncbi.nlm.nih.gov/pubmed/30100822&lt;/url&gt;&lt;/related-urls&gt;&lt;/urls&gt;&lt;isbn&gt;1548-7105&lt;/isbn&gt;&lt;custom2&gt;PMC6082636&lt;/custom2&gt;&lt;titles&gt;&lt;title&gt;Statistics versus machine learning&lt;/title&gt;&lt;secondary-title&gt;Nat Methods&lt;/secondary-title&gt;&lt;/titles&gt;&lt;pages&gt;233-234&lt;/pages&gt;&lt;number&gt;4&lt;/number&gt;&lt;contributors&gt;&lt;authors&gt;&lt;author&gt;Bzdok, D.&lt;/author&gt;&lt;author&gt;Altman, N.&lt;/author&gt;&lt;author&gt;Krzywinski, M.&lt;/author&gt;&lt;/authors&gt;&lt;/contributors&gt;&lt;edition&gt;2018/04/03&lt;/edition&gt;&lt;language&gt;eng&lt;/language&gt;&lt;added-date format="utc"&gt;1543768385&lt;/added-date&gt;&lt;ref-type name="Journal Article"&gt;17&lt;/ref-type&gt;&lt;rec-number&gt;1101&lt;/rec-number&gt;&lt;last-updated-date format="utc"&gt;1543768385&lt;/last-updated-date&gt;&lt;accession-num&gt;30100822&lt;/accession-num&gt;&lt;electronic-resource-num&gt;10.1038/nmeth.4642&lt;/electronic-resource-num&gt;&lt;volume&gt;15&lt;/volume&gt;&lt;/record&gt;&lt;/Cite&gt;&lt;/EndNote&gt;</w:instrText>
      </w:r>
      <w:r w:rsidR="004C3C06">
        <w:rPr>
          <w:rFonts w:ascii="Times New Roman" w:hAnsi="Times New Roman" w:cs="Times New Roman"/>
          <w:lang w:val="en-GB"/>
        </w:rPr>
        <w:fldChar w:fldCharType="separate"/>
      </w:r>
      <w:r w:rsidR="00E54DE4">
        <w:rPr>
          <w:rFonts w:ascii="Times New Roman" w:hAnsi="Times New Roman" w:cs="Times New Roman"/>
          <w:noProof/>
          <w:lang w:val="en-GB"/>
        </w:rPr>
        <w:t>(10, 11)</w:t>
      </w:r>
      <w:r w:rsidR="004C3C06">
        <w:rPr>
          <w:rFonts w:ascii="Times New Roman" w:hAnsi="Times New Roman" w:cs="Times New Roman"/>
          <w:lang w:val="en-GB"/>
        </w:rPr>
        <w:fldChar w:fldCharType="end"/>
      </w:r>
      <w:r w:rsidR="00082638" w:rsidRPr="00AC64EA">
        <w:rPr>
          <w:rFonts w:ascii="Times New Roman" w:hAnsi="Times New Roman" w:cs="Times New Roman"/>
          <w:lang w:val="en-GB"/>
        </w:rPr>
        <w:t>.</w:t>
      </w:r>
    </w:p>
    <w:p w14:paraId="76DEB5A2" w14:textId="3FAE549F" w:rsidR="00082638" w:rsidRDefault="00082638" w:rsidP="00183087">
      <w:pPr>
        <w:pStyle w:val="EndNoteBibliography"/>
        <w:rPr>
          <w:rFonts w:ascii="Times New Roman" w:hAnsi="Times New Roman" w:cs="Times New Roman"/>
          <w:lang w:val="en-GB"/>
        </w:rPr>
      </w:pPr>
    </w:p>
    <w:p w14:paraId="1DF12491" w14:textId="0DA325E2" w:rsidR="00CC1CDC" w:rsidRDefault="00CE1668" w:rsidP="00183087">
      <w:pPr>
        <w:pStyle w:val="EndNoteBibliography"/>
        <w:rPr>
          <w:rFonts w:ascii="Times New Roman" w:hAnsi="Times New Roman" w:cs="Times New Roman"/>
          <w:lang w:val="en-GB"/>
        </w:rPr>
      </w:pPr>
      <w:r>
        <w:rPr>
          <w:rFonts w:ascii="Times New Roman" w:hAnsi="Times New Roman" w:cs="Times New Roman"/>
          <w:lang w:val="en-GB"/>
        </w:rPr>
        <w:t>None of the</w:t>
      </w:r>
      <w:r w:rsidR="00CC1CDC">
        <w:rPr>
          <w:rFonts w:ascii="Times New Roman" w:hAnsi="Times New Roman" w:cs="Times New Roman"/>
          <w:lang w:val="en-GB"/>
        </w:rPr>
        <w:t xml:space="preserve"> logistic regression models</w:t>
      </w:r>
      <w:r>
        <w:rPr>
          <w:rFonts w:ascii="Times New Roman" w:hAnsi="Times New Roman" w:cs="Times New Roman"/>
          <w:lang w:val="en-GB"/>
        </w:rPr>
        <w:t xml:space="preserve"> showed</w:t>
      </w:r>
      <w:r w:rsidR="00CC1CDC">
        <w:rPr>
          <w:rFonts w:ascii="Times New Roman" w:hAnsi="Times New Roman" w:cs="Times New Roman"/>
          <w:lang w:val="en-GB"/>
        </w:rPr>
        <w:t xml:space="preserve"> evidence of miscalibration</w:t>
      </w:r>
      <w:r w:rsidR="00130E1D">
        <w:rPr>
          <w:rFonts w:ascii="Times New Roman" w:hAnsi="Times New Roman" w:cs="Times New Roman"/>
          <w:lang w:val="en-GB"/>
        </w:rPr>
        <w:t>, but t</w:t>
      </w:r>
      <w:r w:rsidR="00CC1CDC">
        <w:rPr>
          <w:rFonts w:ascii="Times New Roman" w:hAnsi="Times New Roman" w:cs="Times New Roman"/>
          <w:lang w:val="en-GB"/>
        </w:rPr>
        <w:t>he SVM models</w:t>
      </w:r>
      <w:r>
        <w:rPr>
          <w:rFonts w:ascii="Times New Roman" w:hAnsi="Times New Roman" w:cs="Times New Roman"/>
          <w:lang w:val="en-GB"/>
        </w:rPr>
        <w:t xml:space="preserve"> did</w:t>
      </w:r>
      <w:r w:rsidR="00130E1D">
        <w:rPr>
          <w:rFonts w:ascii="Times New Roman" w:hAnsi="Times New Roman" w:cs="Times New Roman"/>
          <w:lang w:val="en-GB"/>
        </w:rPr>
        <w:t>. This could</w:t>
      </w:r>
      <w:r>
        <w:rPr>
          <w:rFonts w:ascii="Times New Roman" w:hAnsi="Times New Roman" w:cs="Times New Roman"/>
          <w:lang w:val="en-GB"/>
        </w:rPr>
        <w:t xml:space="preserve"> be improved with</w:t>
      </w:r>
      <w:r w:rsidR="00EC4E11">
        <w:rPr>
          <w:rFonts w:ascii="Times New Roman" w:hAnsi="Times New Roman" w:cs="Times New Roman"/>
          <w:lang w:val="en-GB"/>
        </w:rPr>
        <w:t xml:space="preserve"> isotonic regression</w:t>
      </w:r>
      <w:r w:rsidR="0001061D">
        <w:rPr>
          <w:rFonts w:ascii="Times New Roman" w:hAnsi="Times New Roman" w:cs="Times New Roman"/>
          <w:lang w:val="en-GB"/>
        </w:rPr>
        <w:t xml:space="preserve"> and Platt scaling</w:t>
      </w:r>
      <w:r w:rsidR="00EC4E11">
        <w:rPr>
          <w:rFonts w:ascii="Times New Roman" w:hAnsi="Times New Roman" w:cs="Times New Roman"/>
          <w:lang w:val="en-GB"/>
        </w:rPr>
        <w:t>.  Following calibration</w:t>
      </w:r>
      <w:r w:rsidR="000043DD">
        <w:rPr>
          <w:rFonts w:ascii="Times New Roman" w:hAnsi="Times New Roman" w:cs="Times New Roman"/>
          <w:lang w:val="en-GB"/>
        </w:rPr>
        <w:t>,</w:t>
      </w:r>
      <w:r w:rsidR="00EC4E11">
        <w:rPr>
          <w:rFonts w:ascii="Times New Roman" w:hAnsi="Times New Roman" w:cs="Times New Roman"/>
          <w:lang w:val="en-GB"/>
        </w:rPr>
        <w:t xml:space="preserve"> the SVM trained on the SAHIT predictors</w:t>
      </w:r>
      <w:r>
        <w:rPr>
          <w:rFonts w:ascii="Times New Roman" w:hAnsi="Times New Roman" w:cs="Times New Roman"/>
          <w:lang w:val="en-GB"/>
        </w:rPr>
        <w:t xml:space="preserve"> alone was well calibrated, but despite clear </w:t>
      </w:r>
      <w:r w:rsidR="000043DD">
        <w:rPr>
          <w:rFonts w:ascii="Times New Roman" w:hAnsi="Times New Roman" w:cs="Times New Roman"/>
          <w:lang w:val="en-GB"/>
        </w:rPr>
        <w:t>improvements</w:t>
      </w:r>
      <w:r>
        <w:rPr>
          <w:rFonts w:ascii="Times New Roman" w:hAnsi="Times New Roman" w:cs="Times New Roman"/>
          <w:lang w:val="en-GB"/>
        </w:rPr>
        <w:t xml:space="preserve">, the SVM using CRP in addition still showed some evidence of </w:t>
      </w:r>
      <w:r>
        <w:rPr>
          <w:rFonts w:ascii="Times New Roman" w:hAnsi="Times New Roman" w:cs="Times New Roman"/>
          <w:lang w:val="en-GB"/>
        </w:rPr>
        <w:lastRenderedPageBreak/>
        <w:t>miscalibration</w:t>
      </w:r>
      <w:r w:rsidR="005C4F63">
        <w:rPr>
          <w:rFonts w:ascii="Times New Roman" w:hAnsi="Times New Roman" w:cs="Times New Roman"/>
          <w:lang w:val="en-GB"/>
        </w:rPr>
        <w:t xml:space="preserve"> </w:t>
      </w:r>
      <w:r w:rsidR="006E5715">
        <w:rPr>
          <w:rFonts w:ascii="Times New Roman" w:hAnsi="Times New Roman" w:cs="Times New Roman"/>
          <w:lang w:val="en-GB"/>
        </w:rPr>
        <w:t>(Figure 3</w:t>
      </w:r>
      <w:r w:rsidR="00EC4E11">
        <w:rPr>
          <w:rFonts w:ascii="Times New Roman" w:hAnsi="Times New Roman" w:cs="Times New Roman"/>
          <w:lang w:val="en-GB"/>
        </w:rPr>
        <w:t>).  Calibration reduced the AUC of both models but both still</w:t>
      </w:r>
      <w:r>
        <w:rPr>
          <w:rFonts w:ascii="Times New Roman" w:hAnsi="Times New Roman" w:cs="Times New Roman"/>
          <w:lang w:val="en-GB"/>
        </w:rPr>
        <w:t xml:space="preserve"> markedly </w:t>
      </w:r>
      <w:r w:rsidR="00EC4E11">
        <w:rPr>
          <w:rFonts w:ascii="Times New Roman" w:hAnsi="Times New Roman" w:cs="Times New Roman"/>
          <w:lang w:val="en-GB"/>
        </w:rPr>
        <w:t xml:space="preserve">outperformed the logistic regression models trained on the same predictors.  </w:t>
      </w:r>
      <w:r w:rsidR="00134971">
        <w:rPr>
          <w:rFonts w:ascii="Times New Roman" w:hAnsi="Times New Roman" w:cs="Times New Roman"/>
          <w:lang w:val="en-GB"/>
        </w:rPr>
        <w:t>The fact the model cannot be fully calibrated suggests evidence of overfitting and f</w:t>
      </w:r>
      <w:r w:rsidR="00072BC0">
        <w:rPr>
          <w:rFonts w:ascii="Times New Roman" w:hAnsi="Times New Roman" w:cs="Times New Roman"/>
          <w:lang w:val="en-GB"/>
        </w:rPr>
        <w:t>uture studies should ensure SVM models are calibrated on external datasets to minimise</w:t>
      </w:r>
      <w:r>
        <w:rPr>
          <w:rFonts w:ascii="Times New Roman" w:hAnsi="Times New Roman" w:cs="Times New Roman"/>
          <w:lang w:val="en-GB"/>
        </w:rPr>
        <w:t xml:space="preserve"> this</w:t>
      </w:r>
      <w:r w:rsidR="00072BC0">
        <w:rPr>
          <w:rFonts w:ascii="Times New Roman" w:hAnsi="Times New Roman" w:cs="Times New Roman"/>
          <w:lang w:val="en-GB"/>
        </w:rPr>
        <w:t>.</w:t>
      </w:r>
    </w:p>
    <w:p w14:paraId="7565A73B" w14:textId="0FFF2D0B" w:rsidR="000043DD" w:rsidRDefault="000043DD" w:rsidP="00183087">
      <w:pPr>
        <w:pStyle w:val="EndNoteBibliography"/>
        <w:rPr>
          <w:rFonts w:ascii="Times New Roman" w:hAnsi="Times New Roman" w:cs="Times New Roman"/>
          <w:lang w:val="en-GB"/>
        </w:rPr>
      </w:pPr>
    </w:p>
    <w:p w14:paraId="7B3C2C04" w14:textId="77777777" w:rsidR="000043DD" w:rsidRDefault="000043DD" w:rsidP="000043DD">
      <w:pPr>
        <w:pStyle w:val="EndNoteBibliography"/>
        <w:rPr>
          <w:rFonts w:ascii="Times New Roman" w:hAnsi="Times New Roman" w:cs="Times New Roman"/>
          <w:lang w:val="en-GB"/>
        </w:rPr>
      </w:pPr>
      <w:r>
        <w:rPr>
          <w:rFonts w:ascii="Times New Roman" w:hAnsi="Times New Roman" w:cs="Times New Roman"/>
          <w:lang w:val="en-GB"/>
        </w:rPr>
        <w:t>Generalisability</w:t>
      </w:r>
    </w:p>
    <w:p w14:paraId="4E7197E7" w14:textId="77777777" w:rsidR="000043DD" w:rsidRDefault="000043DD" w:rsidP="000043DD">
      <w:pPr>
        <w:pStyle w:val="EndNoteBibliography"/>
        <w:rPr>
          <w:rFonts w:ascii="Times New Roman" w:hAnsi="Times New Roman" w:cs="Times New Roman"/>
          <w:lang w:val="en-GB"/>
        </w:rPr>
      </w:pPr>
    </w:p>
    <w:p w14:paraId="76DD5BE5" w14:textId="77777777" w:rsidR="000043DD" w:rsidRDefault="000043DD" w:rsidP="000043DD">
      <w:pPr>
        <w:pStyle w:val="EndNoteBibliography"/>
        <w:rPr>
          <w:rFonts w:ascii="Times New Roman" w:hAnsi="Times New Roman" w:cs="Times New Roman"/>
          <w:lang w:val="en-GB"/>
        </w:rPr>
      </w:pPr>
      <w:r>
        <w:rPr>
          <w:rFonts w:ascii="Times New Roman" w:hAnsi="Times New Roman" w:cs="Times New Roman"/>
          <w:lang w:val="en-GB"/>
        </w:rPr>
        <w:t>In the development of these models, we considered if simplified models, not requiring intensive processing, could be derived. Details of these are available in the online supplement. They were unable to capture the improvements seen from utilising CRP and SVMs. Therefore, use of any of the models in this manuscript would require use of an online calculator.</w:t>
      </w:r>
    </w:p>
    <w:p w14:paraId="36C9B38B" w14:textId="77777777" w:rsidR="000043DD" w:rsidRDefault="000043DD" w:rsidP="00183087">
      <w:pPr>
        <w:pStyle w:val="EndNoteBibliography"/>
        <w:rPr>
          <w:rFonts w:ascii="Times New Roman" w:hAnsi="Times New Roman" w:cs="Times New Roman"/>
          <w:lang w:val="en-GB"/>
        </w:rPr>
      </w:pPr>
    </w:p>
    <w:p w14:paraId="11167BD1" w14:textId="0B991B8A" w:rsidR="00296295" w:rsidRDefault="003E6F01" w:rsidP="00183087">
      <w:pPr>
        <w:pStyle w:val="EndNoteBibliography"/>
        <w:rPr>
          <w:rFonts w:ascii="Times New Roman" w:hAnsi="Times New Roman" w:cs="Times New Roman"/>
          <w:lang w:val="en-GB"/>
        </w:rPr>
      </w:pPr>
      <w:r w:rsidRPr="00E46358">
        <w:rPr>
          <w:rFonts w:ascii="Times New Roman" w:hAnsi="Times New Roman" w:cs="Times New Roman"/>
          <w:lang w:val="en-GB"/>
        </w:rPr>
        <w:t>In the logistic regression models the addition of CRP to the SAHIT predictors improved outcome prediction (</w:t>
      </w:r>
      <w:r>
        <w:rPr>
          <w:rFonts w:ascii="Times New Roman" w:hAnsi="Times New Roman" w:cs="Times New Roman"/>
          <w:lang w:val="en-GB"/>
        </w:rPr>
        <w:t xml:space="preserve">pooled </w:t>
      </w:r>
      <w:r w:rsidRPr="00E46358">
        <w:rPr>
          <w:rFonts w:ascii="Times New Roman" w:hAnsi="Times New Roman" w:cs="Times New Roman"/>
          <w:lang w:val="en-GB"/>
        </w:rPr>
        <w:t>AUC 0.8</w:t>
      </w:r>
      <w:r>
        <w:rPr>
          <w:rFonts w:ascii="Times New Roman" w:hAnsi="Times New Roman" w:cs="Times New Roman"/>
          <w:lang w:val="en-GB"/>
        </w:rPr>
        <w:t>46</w:t>
      </w:r>
      <w:r w:rsidRPr="00E46358">
        <w:rPr>
          <w:rFonts w:ascii="Times New Roman" w:hAnsi="Times New Roman" w:cs="Times New Roman"/>
          <w:lang w:val="en-GB"/>
        </w:rPr>
        <w:t xml:space="preserve"> compared to 0.8</w:t>
      </w:r>
      <w:r>
        <w:rPr>
          <w:rFonts w:ascii="Times New Roman" w:hAnsi="Times New Roman" w:cs="Times New Roman"/>
          <w:lang w:val="en-GB"/>
        </w:rPr>
        <w:t>31</w:t>
      </w:r>
      <w:r w:rsidRPr="00E46358">
        <w:rPr>
          <w:rFonts w:ascii="Times New Roman" w:hAnsi="Times New Roman" w:cs="Times New Roman"/>
          <w:lang w:val="en-GB"/>
        </w:rPr>
        <w:t xml:space="preserve">), although statistically significant this is unlikely to influence clinical management on an individual patient basis. Implementation of an online calculator is a significant barrier to adoption and it is </w:t>
      </w:r>
      <w:r w:rsidR="0001061D" w:rsidRPr="00E46358">
        <w:rPr>
          <w:rFonts w:ascii="Times New Roman" w:hAnsi="Times New Roman" w:cs="Times New Roman"/>
          <w:lang w:val="en-GB"/>
        </w:rPr>
        <w:t>notable</w:t>
      </w:r>
      <w:r w:rsidRPr="00E46358">
        <w:rPr>
          <w:rFonts w:ascii="Times New Roman" w:hAnsi="Times New Roman" w:cs="Times New Roman"/>
          <w:lang w:val="en-GB"/>
        </w:rPr>
        <w:t xml:space="preserve"> that even SAHIT itself is mainly used as a research tool, and only routinely used clinically in a minority of institutions. Therefore, given the improvements from addition of the SAHIT predictors to WFNS are larger than that afforded by CRP this seems unlikely to be widely adopted</w:t>
      </w:r>
      <w:r w:rsidR="000043DD">
        <w:rPr>
          <w:rFonts w:ascii="Times New Roman" w:hAnsi="Times New Roman" w:cs="Times New Roman"/>
          <w:lang w:val="en-GB"/>
        </w:rPr>
        <w:t xml:space="preserve"> outside of research</w:t>
      </w:r>
      <w:r w:rsidRPr="00E46358">
        <w:rPr>
          <w:rFonts w:ascii="Times New Roman" w:hAnsi="Times New Roman" w:cs="Times New Roman"/>
          <w:lang w:val="en-GB"/>
        </w:rPr>
        <w:t>.</w:t>
      </w:r>
    </w:p>
    <w:p w14:paraId="1606942C" w14:textId="77777777" w:rsidR="00296295" w:rsidRDefault="00296295" w:rsidP="00183087">
      <w:pPr>
        <w:pStyle w:val="EndNoteBibliography"/>
        <w:rPr>
          <w:rFonts w:ascii="Times New Roman" w:hAnsi="Times New Roman" w:cs="Times New Roman"/>
          <w:lang w:val="en-GB"/>
        </w:rPr>
      </w:pPr>
    </w:p>
    <w:p w14:paraId="441FB991" w14:textId="04799698" w:rsidR="00CC1CDC" w:rsidRDefault="003E6F01" w:rsidP="00183087">
      <w:pPr>
        <w:pStyle w:val="EndNoteBibliography"/>
        <w:rPr>
          <w:rFonts w:ascii="Times New Roman" w:hAnsi="Times New Roman" w:cs="Times New Roman"/>
          <w:lang w:val="en-GB"/>
        </w:rPr>
      </w:pPr>
      <w:r w:rsidRPr="00E46358">
        <w:rPr>
          <w:rFonts w:ascii="Times New Roman" w:hAnsi="Times New Roman" w:cs="Times New Roman"/>
          <w:lang w:val="en-GB"/>
        </w:rPr>
        <w:t>In order to generate predictive tools</w:t>
      </w:r>
      <w:r w:rsidR="000043DD">
        <w:rPr>
          <w:rFonts w:ascii="Times New Roman" w:hAnsi="Times New Roman" w:cs="Times New Roman"/>
          <w:lang w:val="en-GB"/>
        </w:rPr>
        <w:t>,</w:t>
      </w:r>
      <w:r w:rsidRPr="00E46358">
        <w:rPr>
          <w:rFonts w:ascii="Times New Roman" w:hAnsi="Times New Roman" w:cs="Times New Roman"/>
          <w:lang w:val="en-GB"/>
        </w:rPr>
        <w:t xml:space="preserve"> which influence clinical management, they will need to show much greater benefit over WFNS alone. If the magnitude of improvement seen with </w:t>
      </w:r>
      <w:r w:rsidRPr="00E46358">
        <w:rPr>
          <w:rFonts w:ascii="Times New Roman" w:hAnsi="Times New Roman" w:cs="Times New Roman"/>
          <w:lang w:val="en-GB"/>
        </w:rPr>
        <w:lastRenderedPageBreak/>
        <w:t>SVMs can be externally validated</w:t>
      </w:r>
      <w:r w:rsidR="000043DD">
        <w:rPr>
          <w:rFonts w:ascii="Times New Roman" w:hAnsi="Times New Roman" w:cs="Times New Roman"/>
          <w:lang w:val="en-GB"/>
        </w:rPr>
        <w:t>,</w:t>
      </w:r>
      <w:r>
        <w:rPr>
          <w:rFonts w:ascii="Times New Roman" w:hAnsi="Times New Roman" w:cs="Times New Roman"/>
          <w:lang w:val="en-GB"/>
        </w:rPr>
        <w:t xml:space="preserve"> </w:t>
      </w:r>
      <w:r w:rsidRPr="00E46358">
        <w:rPr>
          <w:rFonts w:ascii="Times New Roman" w:hAnsi="Times New Roman" w:cs="Times New Roman"/>
          <w:lang w:val="en-GB"/>
        </w:rPr>
        <w:t xml:space="preserve">an online calculator with the addition of SVMs as well as CRP may be able to achieve this. </w:t>
      </w:r>
    </w:p>
    <w:p w14:paraId="4C412CCD" w14:textId="77777777" w:rsidR="00CC1CDC" w:rsidRPr="00AC64EA" w:rsidRDefault="00CC1CDC" w:rsidP="00183087">
      <w:pPr>
        <w:pStyle w:val="EndNoteBibliography"/>
        <w:rPr>
          <w:rFonts w:ascii="Times New Roman" w:hAnsi="Times New Roman" w:cs="Times New Roman"/>
          <w:lang w:val="en-GB"/>
        </w:rPr>
      </w:pPr>
    </w:p>
    <w:p w14:paraId="4F361354" w14:textId="12137176" w:rsidR="00082638" w:rsidRPr="00AC64EA" w:rsidRDefault="00AF6E68" w:rsidP="00183087">
      <w:pPr>
        <w:pStyle w:val="EndNoteBibliography"/>
        <w:rPr>
          <w:rFonts w:ascii="Times New Roman" w:hAnsi="Times New Roman" w:cs="Times New Roman"/>
          <w:lang w:val="en-GB"/>
        </w:rPr>
      </w:pPr>
      <w:r w:rsidRPr="00AC64EA">
        <w:rPr>
          <w:rFonts w:ascii="Times New Roman" w:hAnsi="Times New Roman" w:cs="Times New Roman"/>
          <w:lang w:val="en-GB"/>
        </w:rPr>
        <w:t>T</w:t>
      </w:r>
      <w:r w:rsidR="00082638" w:rsidRPr="00AC64EA">
        <w:rPr>
          <w:rFonts w:ascii="Times New Roman" w:hAnsi="Times New Roman" w:cs="Times New Roman"/>
          <w:lang w:val="en-GB"/>
        </w:rPr>
        <w:t>his analysis was limited to patients within 72 hours of ictus</w:t>
      </w:r>
      <w:r w:rsidRPr="00AC64EA">
        <w:rPr>
          <w:rFonts w:ascii="Times New Roman" w:hAnsi="Times New Roman" w:cs="Times New Roman"/>
          <w:lang w:val="en-GB"/>
        </w:rPr>
        <w:t xml:space="preserve"> and cannot be applied to patients outside of this window. We have shown that CRP (and WFNS) is less predictive on day 0 than either day 1 or 2. </w:t>
      </w:r>
      <w:r w:rsidR="00082638" w:rsidRPr="00AC64EA">
        <w:rPr>
          <w:rFonts w:ascii="Times New Roman" w:hAnsi="Times New Roman" w:cs="Times New Roman"/>
          <w:lang w:val="en-GB"/>
        </w:rPr>
        <w:t>It might be expected that</w:t>
      </w:r>
      <w:r w:rsidR="00CD7B78">
        <w:rPr>
          <w:rFonts w:ascii="Times New Roman" w:hAnsi="Times New Roman" w:cs="Times New Roman"/>
          <w:lang w:val="en-GB"/>
        </w:rPr>
        <w:t xml:space="preserve"> </w:t>
      </w:r>
      <w:r w:rsidR="00082638" w:rsidRPr="00AC64EA">
        <w:rPr>
          <w:rFonts w:ascii="Times New Roman" w:hAnsi="Times New Roman" w:cs="Times New Roman"/>
          <w:lang w:val="en-GB"/>
        </w:rPr>
        <w:t xml:space="preserve">CRP becomes confounded by other intervening </w:t>
      </w:r>
      <w:r w:rsidR="0030629D">
        <w:rPr>
          <w:rFonts w:ascii="Times New Roman" w:hAnsi="Times New Roman" w:cs="Times New Roman"/>
          <w:lang w:val="en-GB"/>
        </w:rPr>
        <w:t xml:space="preserve">treatments and </w:t>
      </w:r>
      <w:r w:rsidR="00082638" w:rsidRPr="00AC64EA">
        <w:rPr>
          <w:rFonts w:ascii="Times New Roman" w:hAnsi="Times New Roman" w:cs="Times New Roman"/>
          <w:lang w:val="en-GB"/>
        </w:rPr>
        <w:t xml:space="preserve">complications over time. </w:t>
      </w:r>
      <w:r w:rsidR="0030629D">
        <w:rPr>
          <w:rFonts w:ascii="Times New Roman" w:hAnsi="Times New Roman" w:cs="Times New Roman"/>
          <w:lang w:val="en-GB"/>
        </w:rPr>
        <w:t>We have not observed any differences in CRP between coiled and clipped patients on day 1 in this study suggesting this is too early for treatment to be significant. We have however seen such differences at later timepoints, and that the</w:t>
      </w:r>
      <w:r w:rsidR="00405F46">
        <w:rPr>
          <w:rFonts w:ascii="Times New Roman" w:hAnsi="Times New Roman" w:cs="Times New Roman"/>
          <w:lang w:val="en-GB"/>
        </w:rPr>
        <w:t xml:space="preserve"> </w:t>
      </w:r>
      <w:r w:rsidRPr="00AC64EA">
        <w:rPr>
          <w:rFonts w:ascii="Times New Roman" w:hAnsi="Times New Roman" w:cs="Times New Roman"/>
          <w:lang w:val="en-GB"/>
        </w:rPr>
        <w:t xml:space="preserve">predictive value of CRP drops after </w:t>
      </w:r>
      <w:r w:rsidR="0030629D">
        <w:rPr>
          <w:rFonts w:ascii="Times New Roman" w:hAnsi="Times New Roman" w:cs="Times New Roman"/>
          <w:lang w:val="en-GB"/>
        </w:rPr>
        <w:t>day 2</w:t>
      </w:r>
      <w:r w:rsidR="0030629D" w:rsidDel="0030629D">
        <w:rPr>
          <w:rFonts w:ascii="Times New Roman" w:hAnsi="Times New Roman" w:cs="Times New Roman"/>
          <w:lang w:val="en-GB"/>
        </w:rPr>
        <w:t xml:space="preserve"> </w:t>
      </w:r>
      <w:r w:rsidRPr="00AC64EA">
        <w:rPr>
          <w:rFonts w:ascii="Times New Roman" w:hAnsi="Times New Roman" w:cs="Times New Roman"/>
          <w:lang w:val="en-GB"/>
        </w:rPr>
        <w:t xml:space="preserve">(data not presented). </w:t>
      </w:r>
      <w:r w:rsidR="00082638" w:rsidRPr="00AC64EA">
        <w:rPr>
          <w:rFonts w:ascii="Times New Roman" w:hAnsi="Times New Roman" w:cs="Times New Roman"/>
          <w:lang w:val="en-GB"/>
        </w:rPr>
        <w:t xml:space="preserve">This may explain why previous studies </w:t>
      </w:r>
      <w:r w:rsidRPr="00AC64EA">
        <w:rPr>
          <w:rFonts w:ascii="Times New Roman" w:hAnsi="Times New Roman" w:cs="Times New Roman"/>
          <w:lang w:val="en-GB"/>
        </w:rPr>
        <w:t>which included patients whose CRP was obtained with</w:t>
      </w:r>
      <w:r w:rsidR="00AF25CF" w:rsidRPr="00AC64EA">
        <w:rPr>
          <w:rFonts w:ascii="Times New Roman" w:hAnsi="Times New Roman" w:cs="Times New Roman"/>
          <w:lang w:val="en-GB"/>
        </w:rPr>
        <w:t>in</w:t>
      </w:r>
      <w:r w:rsidRPr="00AC64EA">
        <w:rPr>
          <w:rFonts w:ascii="Times New Roman" w:hAnsi="Times New Roman" w:cs="Times New Roman"/>
          <w:lang w:val="en-GB"/>
        </w:rPr>
        <w:t xml:space="preserve"> 120 hours of ictus have</w:t>
      </w:r>
      <w:r w:rsidR="00082638" w:rsidRPr="00AC64EA">
        <w:rPr>
          <w:rFonts w:ascii="Times New Roman" w:hAnsi="Times New Roman" w:cs="Times New Roman"/>
          <w:lang w:val="en-GB"/>
        </w:rPr>
        <w:t xml:space="preserve"> demonstrated that CRP is an independent predictor of outcome in good grade</w:t>
      </w:r>
      <w:r w:rsidR="0030629D">
        <w:rPr>
          <w:rFonts w:ascii="Times New Roman" w:hAnsi="Times New Roman" w:cs="Times New Roman"/>
          <w:lang w:val="en-GB"/>
        </w:rPr>
        <w:t>,</w:t>
      </w:r>
      <w:r w:rsidR="0030629D" w:rsidRPr="00AC64EA">
        <w:rPr>
          <w:rFonts w:ascii="Times New Roman" w:hAnsi="Times New Roman" w:cs="Times New Roman"/>
          <w:lang w:val="en-GB"/>
        </w:rPr>
        <w:t xml:space="preserve"> </w:t>
      </w:r>
      <w:r w:rsidR="0030629D">
        <w:rPr>
          <w:rFonts w:ascii="Times New Roman" w:hAnsi="Times New Roman" w:cs="Times New Roman"/>
          <w:lang w:val="en-GB"/>
        </w:rPr>
        <w:t xml:space="preserve">but not poor grade, </w:t>
      </w:r>
      <w:r w:rsidR="00082638" w:rsidRPr="00AC64EA">
        <w:rPr>
          <w:rFonts w:ascii="Times New Roman" w:hAnsi="Times New Roman" w:cs="Times New Roman"/>
          <w:lang w:val="en-GB"/>
        </w:rPr>
        <w:t>aSAH patients</w:t>
      </w:r>
      <w:r w:rsidR="004C3C06">
        <w:rPr>
          <w:rFonts w:ascii="Times New Roman" w:hAnsi="Times New Roman" w:cs="Times New Roman"/>
          <w:lang w:val="en-GB"/>
        </w:rPr>
        <w:fldChar w:fldCharType="begin"/>
      </w:r>
      <w:r w:rsidR="00E54DE4">
        <w:rPr>
          <w:rFonts w:ascii="Times New Roman" w:hAnsi="Times New Roman" w:cs="Times New Roman"/>
          <w:lang w:val="en-GB"/>
        </w:rPr>
        <w:instrText xml:space="preserve"> ADDIN EN.CITE &lt;EndNote&gt;&lt;Cite&gt;&lt;Author&gt;Turner&lt;/Author&gt;&lt;Year&gt;2015&lt;/Year&gt;&lt;IDText&gt;Elevated Baseline C-Reactive Protein as a Predictor of Outcome After Aneurysmal Subarachnoid Hemorrhage: Data From the Simvastatin in Aneurysmal Subarachnoid Hemorrhage (STASH) Trial&lt;/IDText&gt;&lt;DisplayText&gt;(9)&lt;/DisplayText&gt;&lt;record&gt;&lt;dates&gt;&lt;pub-dates&gt;&lt;date&gt;Nov&lt;/date&gt;&lt;/pub-dates&gt;&lt;year&gt;2015&lt;/year&gt;&lt;/dates&gt;&lt;keywords&gt;&lt;keyword&gt;Adult&lt;/keyword&gt;&lt;keyword&gt;Aged&lt;/keyword&gt;&lt;keyword&gt;Biomarkers&lt;/keyword&gt;&lt;keyword&gt;C-Reactive Protein&lt;/keyword&gt;&lt;keyword&gt;Female&lt;/keyword&gt;&lt;keyword&gt;Humans&lt;/keyword&gt;&lt;keyword&gt;Intracranial Aneurysm&lt;/keyword&gt;&lt;keyword&gt;Male&lt;/keyword&gt;&lt;keyword&gt;Middle Aged&lt;/keyword&gt;&lt;keyword&gt;Predictive Value of Tests&lt;/keyword&gt;&lt;keyword&gt;Simvastatin&lt;/keyword&gt;&lt;keyword&gt;Statistics as Topic&lt;/keyword&gt;&lt;keyword&gt;Subarachnoid Hemorrhage&lt;/keyword&gt;&lt;keyword&gt;Treatment Outcome&lt;/keyword&gt;&lt;/keywords&gt;&lt;urls&gt;&lt;related-urls&gt;&lt;url&gt;https://www.ncbi.nlm.nih.gov/pubmed/26280117&lt;/url&gt;&lt;/related-urls&gt;&lt;/urls&gt;&lt;isbn&gt;1524-4040&lt;/isbn&gt;&lt;custom2&gt;PMC4605277&lt;/custom2&gt;&lt;titles&gt;&lt;title&gt;Elevated Baseline C-Reactive Protein as a Predictor of Outcome After Aneurysmal Subarachnoid Hemorrhage: Data From the Simvastatin in Aneurysmal Subarachnoid Hemorrhage (STASH) Trial&lt;/title&gt;&lt;secondary-title&gt;Neurosurgery&lt;/secondary-title&gt;&lt;/titles&gt;&lt;pages&gt;786-92; discussion 792-3&lt;/pages&gt;&lt;number&gt;5&lt;/number&gt;&lt;contributors&gt;&lt;authors&gt;&lt;author&gt;Turner, C. L.&lt;/author&gt;&lt;author&gt;Budohoski, K.&lt;/author&gt;&lt;author&gt;Smith, C.&lt;/author&gt;&lt;author&gt;Hutchinson, P. J.&lt;/author&gt;&lt;author&gt;Kirkpatrick, P. J.&lt;/author&gt;&lt;author&gt;Murray, G. D.&lt;/author&gt;&lt;author&gt;STASH collaborators&lt;/author&gt;&lt;/authors&gt;&lt;/contributors&gt;&lt;language&gt;eng&lt;/language&gt;&lt;added-date format="utc"&gt;1512236161&lt;/added-date&gt;&lt;ref-type name="Journal Article"&gt;17&lt;/ref-type&gt;&lt;rec-number&gt;938&lt;/rec-number&gt;&lt;last-updated-date format="utc"&gt;1512236161&lt;/last-updated-date&gt;&lt;accession-num&gt;26280117&lt;/accession-num&gt;&lt;electronic-resource-num&gt;10.1227/NEU.0000000000000963&lt;/electronic-resource-num&gt;&lt;volume&gt;77&lt;/volume&gt;&lt;/record&gt;&lt;/Cite&gt;&lt;/EndNote&gt;</w:instrText>
      </w:r>
      <w:r w:rsidR="004C3C06">
        <w:rPr>
          <w:rFonts w:ascii="Times New Roman" w:hAnsi="Times New Roman" w:cs="Times New Roman"/>
          <w:lang w:val="en-GB"/>
        </w:rPr>
        <w:fldChar w:fldCharType="separate"/>
      </w:r>
      <w:r w:rsidR="00E54DE4">
        <w:rPr>
          <w:rFonts w:ascii="Times New Roman" w:hAnsi="Times New Roman" w:cs="Times New Roman"/>
          <w:noProof/>
          <w:lang w:val="en-GB"/>
        </w:rPr>
        <w:t>(9)</w:t>
      </w:r>
      <w:r w:rsidR="004C3C06">
        <w:rPr>
          <w:rFonts w:ascii="Times New Roman" w:hAnsi="Times New Roman" w:cs="Times New Roman"/>
          <w:lang w:val="en-GB"/>
        </w:rPr>
        <w:fldChar w:fldCharType="end"/>
      </w:r>
      <w:r w:rsidR="00082638" w:rsidRPr="00AC64EA">
        <w:rPr>
          <w:rFonts w:ascii="Times New Roman" w:hAnsi="Times New Roman" w:cs="Times New Roman"/>
          <w:lang w:val="en-GB"/>
        </w:rPr>
        <w:t xml:space="preserve">.  This distinction is important, as it is poor grade patients where prognostication is of particular importance when guiding potentially invasive and costly treatment strategies, and it would not be possible to use CRP in prognostic models if </w:t>
      </w:r>
      <w:r w:rsidR="00FD19C3" w:rsidRPr="00AC64EA">
        <w:rPr>
          <w:rFonts w:ascii="Times New Roman" w:hAnsi="Times New Roman" w:cs="Times New Roman"/>
          <w:lang w:val="en-GB"/>
        </w:rPr>
        <w:t>these</w:t>
      </w:r>
      <w:r w:rsidR="00082638" w:rsidRPr="00AC64EA">
        <w:rPr>
          <w:rFonts w:ascii="Times New Roman" w:hAnsi="Times New Roman" w:cs="Times New Roman"/>
          <w:lang w:val="en-GB"/>
        </w:rPr>
        <w:t xml:space="preserve"> only applied to a subgroup of patients. </w:t>
      </w:r>
    </w:p>
    <w:p w14:paraId="08EF307C" w14:textId="77777777" w:rsidR="00974A28" w:rsidRPr="00AC64EA" w:rsidRDefault="00974A28" w:rsidP="00183087">
      <w:pPr>
        <w:pStyle w:val="EndNoteBibliography"/>
        <w:rPr>
          <w:rFonts w:ascii="Times New Roman" w:hAnsi="Times New Roman" w:cs="Times New Roman"/>
          <w:lang w:val="en-GB"/>
        </w:rPr>
      </w:pPr>
    </w:p>
    <w:p w14:paraId="274CD6EA" w14:textId="4160CB78" w:rsidR="00686E01" w:rsidRPr="00AC64EA" w:rsidRDefault="00686E01" w:rsidP="00183087">
      <w:pPr>
        <w:pStyle w:val="EndNoteBibliography"/>
        <w:rPr>
          <w:rFonts w:ascii="Times New Roman" w:hAnsi="Times New Roman" w:cs="Times New Roman"/>
          <w:lang w:val="en-GB"/>
        </w:rPr>
      </w:pPr>
      <w:r w:rsidRPr="00AC64EA">
        <w:rPr>
          <w:rFonts w:ascii="Times New Roman" w:hAnsi="Times New Roman" w:cs="Times New Roman"/>
          <w:lang w:val="en-GB"/>
        </w:rPr>
        <w:t>Limitations</w:t>
      </w:r>
    </w:p>
    <w:p w14:paraId="52C6B680" w14:textId="76CD1D0F" w:rsidR="00686E01" w:rsidRPr="00AC64EA" w:rsidRDefault="00686E01" w:rsidP="00183087">
      <w:pPr>
        <w:pStyle w:val="EndNoteBibliography"/>
        <w:rPr>
          <w:rFonts w:ascii="Times New Roman" w:hAnsi="Times New Roman" w:cs="Times New Roman"/>
          <w:lang w:val="en-GB"/>
        </w:rPr>
      </w:pPr>
    </w:p>
    <w:p w14:paraId="35E0BB2A" w14:textId="231A066D" w:rsidR="002032B9" w:rsidRPr="00AC64EA" w:rsidRDefault="002032B9"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In this </w:t>
      </w:r>
      <w:r w:rsidR="0030629D" w:rsidRPr="0030629D">
        <w:rPr>
          <w:rFonts w:ascii="Times New Roman" w:hAnsi="Times New Roman" w:cs="Times New Roman"/>
          <w:lang w:val="en-GB"/>
        </w:rPr>
        <w:t xml:space="preserve"> </w:t>
      </w:r>
      <w:r w:rsidR="0030629D">
        <w:rPr>
          <w:rFonts w:ascii="Times New Roman" w:hAnsi="Times New Roman" w:cs="Times New Roman"/>
          <w:lang w:val="en-GB"/>
        </w:rPr>
        <w:t>study</w:t>
      </w:r>
      <w:r w:rsidR="0030629D" w:rsidRPr="00AC64EA">
        <w:rPr>
          <w:rFonts w:ascii="Times New Roman" w:hAnsi="Times New Roman" w:cs="Times New Roman"/>
          <w:lang w:val="en-GB"/>
        </w:rPr>
        <w:t xml:space="preserve"> </w:t>
      </w:r>
      <w:r w:rsidRPr="00AC64EA">
        <w:rPr>
          <w:rFonts w:ascii="Times New Roman" w:hAnsi="Times New Roman" w:cs="Times New Roman"/>
          <w:lang w:val="en-GB"/>
        </w:rPr>
        <w:t xml:space="preserve">all patients had CRP and WFNS available on at least one of day 0, 1 </w:t>
      </w:r>
      <w:r w:rsidR="0030629D">
        <w:rPr>
          <w:rFonts w:ascii="Times New Roman" w:hAnsi="Times New Roman" w:cs="Times New Roman"/>
          <w:lang w:val="en-GB"/>
        </w:rPr>
        <w:t>or</w:t>
      </w:r>
      <w:r w:rsidR="0030629D" w:rsidRPr="00AC64EA">
        <w:rPr>
          <w:rFonts w:ascii="Times New Roman" w:hAnsi="Times New Roman" w:cs="Times New Roman"/>
          <w:lang w:val="en-GB"/>
        </w:rPr>
        <w:t xml:space="preserve"> </w:t>
      </w:r>
      <w:r w:rsidRPr="00AC64EA">
        <w:rPr>
          <w:rFonts w:ascii="Times New Roman" w:hAnsi="Times New Roman" w:cs="Times New Roman"/>
          <w:lang w:val="en-GB"/>
        </w:rPr>
        <w:t>2. Day 1 CRP and WFNS was used in the analysis and was missing in 45</w:t>
      </w:r>
      <w:r w:rsidR="003E6F01">
        <w:rPr>
          <w:rFonts w:ascii="Times New Roman" w:hAnsi="Times New Roman" w:cs="Times New Roman"/>
          <w:lang w:val="en-GB"/>
        </w:rPr>
        <w:t>0</w:t>
      </w:r>
      <w:r w:rsidR="00970CFC">
        <w:rPr>
          <w:rFonts w:ascii="Times New Roman" w:hAnsi="Times New Roman" w:cs="Times New Roman"/>
          <w:lang w:val="en-GB"/>
        </w:rPr>
        <w:t xml:space="preserve"> (44%)</w:t>
      </w:r>
      <w:r w:rsidRPr="00AC64EA">
        <w:rPr>
          <w:rFonts w:ascii="Times New Roman" w:hAnsi="Times New Roman" w:cs="Times New Roman"/>
          <w:lang w:val="en-GB"/>
        </w:rPr>
        <w:t xml:space="preserve"> and 33</w:t>
      </w:r>
      <w:r w:rsidR="003E6F01">
        <w:rPr>
          <w:rFonts w:ascii="Times New Roman" w:hAnsi="Times New Roman" w:cs="Times New Roman"/>
          <w:lang w:val="en-GB"/>
        </w:rPr>
        <w:t>2</w:t>
      </w:r>
      <w:r w:rsidR="00970CFC">
        <w:rPr>
          <w:rFonts w:ascii="Times New Roman" w:hAnsi="Times New Roman" w:cs="Times New Roman"/>
          <w:lang w:val="en-GB"/>
        </w:rPr>
        <w:t xml:space="preserve"> (33%)</w:t>
      </w:r>
      <w:r w:rsidRPr="00AC64EA">
        <w:rPr>
          <w:rFonts w:ascii="Times New Roman" w:hAnsi="Times New Roman" w:cs="Times New Roman"/>
          <w:lang w:val="en-GB"/>
        </w:rPr>
        <w:t xml:space="preserve"> patients respectively. </w:t>
      </w:r>
      <w:r w:rsidR="00505F6F" w:rsidRPr="00AC64EA">
        <w:rPr>
          <w:rFonts w:ascii="Times New Roman" w:hAnsi="Times New Roman" w:cs="Times New Roman"/>
          <w:lang w:val="en-GB"/>
        </w:rPr>
        <w:t>Data was</w:t>
      </w:r>
      <w:r w:rsidRPr="00AC64EA">
        <w:rPr>
          <w:rFonts w:ascii="Times New Roman" w:hAnsi="Times New Roman" w:cs="Times New Roman"/>
          <w:lang w:val="en-GB"/>
        </w:rPr>
        <w:t xml:space="preserve"> missing </w:t>
      </w:r>
      <w:r w:rsidR="00A01B73">
        <w:rPr>
          <w:rFonts w:ascii="Times New Roman" w:hAnsi="Times New Roman" w:cs="Times New Roman"/>
          <w:lang w:val="en-GB"/>
        </w:rPr>
        <w:t>at</w:t>
      </w:r>
      <w:r w:rsidR="00505F6F" w:rsidRPr="00AC64EA">
        <w:rPr>
          <w:rFonts w:ascii="Times New Roman" w:hAnsi="Times New Roman" w:cs="Times New Roman"/>
          <w:lang w:val="en-GB"/>
        </w:rPr>
        <w:t xml:space="preserve"> random </w:t>
      </w:r>
      <w:r w:rsidRPr="00AC64EA">
        <w:rPr>
          <w:rFonts w:ascii="Times New Roman" w:hAnsi="Times New Roman" w:cs="Times New Roman"/>
          <w:lang w:val="en-GB"/>
        </w:rPr>
        <w:t xml:space="preserve">for both day 1 CRP and WFNS </w:t>
      </w:r>
      <w:r w:rsidR="00505F6F" w:rsidRPr="00AC64EA">
        <w:rPr>
          <w:rFonts w:ascii="Times New Roman" w:hAnsi="Times New Roman" w:cs="Times New Roman"/>
          <w:lang w:val="en-GB"/>
        </w:rPr>
        <w:t>with respect to outcome</w:t>
      </w:r>
      <w:r w:rsidRPr="00AC64EA">
        <w:rPr>
          <w:rFonts w:ascii="Times New Roman" w:hAnsi="Times New Roman" w:cs="Times New Roman"/>
          <w:lang w:val="en-GB"/>
        </w:rPr>
        <w:t xml:space="preserve"> (</w:t>
      </w:r>
      <w:r w:rsidR="00BA7DE9" w:rsidRPr="00AC64EA">
        <w:rPr>
          <w:rFonts w:ascii="Times New Roman" w:hAnsi="Times New Roman" w:cs="Times New Roman"/>
          <w:lang w:val="en-GB"/>
        </w:rPr>
        <w:t xml:space="preserve">CRP: </w:t>
      </w:r>
      <w:r w:rsidRPr="00AC64EA">
        <w:rPr>
          <w:rFonts w:ascii="Times New Roman" w:hAnsi="Times New Roman" w:cs="Times New Roman"/>
          <w:lang w:val="en-GB"/>
        </w:rPr>
        <w:t>p = 0.</w:t>
      </w:r>
      <w:r w:rsidR="00C46AF6">
        <w:rPr>
          <w:rFonts w:ascii="Times New Roman" w:hAnsi="Times New Roman" w:cs="Times New Roman"/>
          <w:lang w:val="en-GB"/>
        </w:rPr>
        <w:t>1</w:t>
      </w:r>
      <w:r w:rsidR="003E6F01">
        <w:rPr>
          <w:rFonts w:ascii="Times New Roman" w:hAnsi="Times New Roman" w:cs="Times New Roman"/>
          <w:lang w:val="en-GB"/>
        </w:rPr>
        <w:t>34</w:t>
      </w:r>
      <w:r w:rsidR="00AA1884" w:rsidRPr="00AC64EA">
        <w:rPr>
          <w:rFonts w:ascii="Times New Roman" w:hAnsi="Times New Roman" w:cs="Times New Roman"/>
          <w:lang w:val="en-GB"/>
        </w:rPr>
        <w:t xml:space="preserve"> (Kruskal Wallis test)</w:t>
      </w:r>
      <w:r w:rsidR="00BA7DE9" w:rsidRPr="00AC64EA">
        <w:rPr>
          <w:rFonts w:ascii="Times New Roman" w:hAnsi="Times New Roman" w:cs="Times New Roman"/>
          <w:lang w:val="en-GB"/>
        </w:rPr>
        <w:t xml:space="preserve">; WFNS: </w:t>
      </w:r>
      <w:r w:rsidRPr="00AC64EA">
        <w:rPr>
          <w:rFonts w:ascii="Times New Roman" w:hAnsi="Times New Roman" w:cs="Times New Roman"/>
          <w:lang w:val="en-GB"/>
        </w:rPr>
        <w:t>p = 0.</w:t>
      </w:r>
      <w:r w:rsidR="003E6F01">
        <w:rPr>
          <w:rFonts w:ascii="Times New Roman" w:hAnsi="Times New Roman" w:cs="Times New Roman"/>
          <w:lang w:val="en-GB"/>
        </w:rPr>
        <w:t>665</w:t>
      </w:r>
      <w:r w:rsidR="00AA1884" w:rsidRPr="00AC64EA">
        <w:rPr>
          <w:rFonts w:ascii="Times New Roman" w:hAnsi="Times New Roman" w:cs="Times New Roman"/>
          <w:lang w:val="en-GB"/>
        </w:rPr>
        <w:t xml:space="preserve"> (chi-squared test)</w:t>
      </w:r>
      <w:r w:rsidRPr="00AC64EA">
        <w:rPr>
          <w:rFonts w:ascii="Times New Roman" w:hAnsi="Times New Roman" w:cs="Times New Roman"/>
          <w:lang w:val="en-GB"/>
        </w:rPr>
        <w:t>).  All patients with missing data had day 1 CRP</w:t>
      </w:r>
      <w:r w:rsidR="0030629D">
        <w:rPr>
          <w:rFonts w:ascii="Times New Roman" w:hAnsi="Times New Roman" w:cs="Times New Roman"/>
          <w:lang w:val="en-GB"/>
        </w:rPr>
        <w:t>/</w:t>
      </w:r>
      <w:r w:rsidRPr="00AC64EA">
        <w:rPr>
          <w:rFonts w:ascii="Times New Roman" w:hAnsi="Times New Roman" w:cs="Times New Roman"/>
          <w:lang w:val="en-GB"/>
        </w:rPr>
        <w:t xml:space="preserve">WFNS imputed using the CRP/WFNS data available </w:t>
      </w:r>
      <w:r w:rsidR="0030629D" w:rsidRPr="0030629D">
        <w:rPr>
          <w:rFonts w:ascii="Times New Roman" w:hAnsi="Times New Roman" w:cs="Times New Roman"/>
          <w:lang w:val="en-GB"/>
        </w:rPr>
        <w:t xml:space="preserve"> </w:t>
      </w:r>
      <w:r w:rsidR="0030629D">
        <w:rPr>
          <w:rFonts w:ascii="Times New Roman" w:hAnsi="Times New Roman" w:cs="Times New Roman"/>
          <w:lang w:val="en-GB"/>
        </w:rPr>
        <w:t>from the day before or after (or both)</w:t>
      </w:r>
      <w:r w:rsidR="0030629D" w:rsidRPr="00AC64EA">
        <w:rPr>
          <w:rFonts w:ascii="Times New Roman" w:hAnsi="Times New Roman" w:cs="Times New Roman"/>
          <w:lang w:val="en-GB"/>
        </w:rPr>
        <w:t xml:space="preserve">.  </w:t>
      </w:r>
      <w:r w:rsidR="0030629D">
        <w:rPr>
          <w:rFonts w:ascii="Times New Roman" w:hAnsi="Times New Roman" w:cs="Times New Roman"/>
          <w:lang w:val="en-GB"/>
        </w:rPr>
        <w:t>M</w:t>
      </w:r>
      <w:r w:rsidR="003E6F01">
        <w:rPr>
          <w:rFonts w:ascii="Times New Roman" w:hAnsi="Times New Roman" w:cs="Times New Roman"/>
          <w:lang w:val="en-GB"/>
        </w:rPr>
        <w:t xml:space="preserve">ultiple imputation has been used with </w:t>
      </w:r>
      <w:r w:rsidR="003E6F01">
        <w:rPr>
          <w:rFonts w:ascii="Times New Roman" w:hAnsi="Times New Roman" w:cs="Times New Roman"/>
          <w:lang w:val="en-GB"/>
        </w:rPr>
        <w:lastRenderedPageBreak/>
        <w:t xml:space="preserve">pooled AUCs reported. </w:t>
      </w:r>
      <w:r w:rsidR="00CF4DE5" w:rsidRPr="00AC64EA">
        <w:rPr>
          <w:rFonts w:ascii="Times New Roman" w:hAnsi="Times New Roman" w:cs="Times New Roman"/>
          <w:lang w:val="en-GB"/>
        </w:rPr>
        <w:t>Consequently, although there is missing CRP and WFNS data</w:t>
      </w:r>
      <w:r w:rsidR="00505F6F" w:rsidRPr="00AC64EA">
        <w:rPr>
          <w:rFonts w:ascii="Times New Roman" w:hAnsi="Times New Roman" w:cs="Times New Roman"/>
          <w:lang w:val="en-GB"/>
        </w:rPr>
        <w:t>,</w:t>
      </w:r>
      <w:r w:rsidR="00CF4DE5" w:rsidRPr="00AC64EA">
        <w:rPr>
          <w:rFonts w:ascii="Times New Roman" w:hAnsi="Times New Roman" w:cs="Times New Roman"/>
          <w:lang w:val="en-GB"/>
        </w:rPr>
        <w:t xml:space="preserve"> robust method</w:t>
      </w:r>
      <w:r w:rsidR="00AA1884" w:rsidRPr="00AC64EA">
        <w:rPr>
          <w:rFonts w:ascii="Times New Roman" w:hAnsi="Times New Roman" w:cs="Times New Roman"/>
          <w:lang w:val="en-GB"/>
        </w:rPr>
        <w:t>ology</w:t>
      </w:r>
      <w:r w:rsidR="00CF4DE5" w:rsidRPr="00AC64EA">
        <w:rPr>
          <w:rFonts w:ascii="Times New Roman" w:hAnsi="Times New Roman" w:cs="Times New Roman"/>
          <w:lang w:val="en-GB"/>
        </w:rPr>
        <w:t xml:space="preserve"> has been used to account for this.</w:t>
      </w:r>
      <w:r w:rsidR="00103818">
        <w:rPr>
          <w:rFonts w:ascii="Times New Roman" w:hAnsi="Times New Roman" w:cs="Times New Roman"/>
          <w:lang w:val="en-GB"/>
        </w:rPr>
        <w:t xml:space="preserve">  </w:t>
      </w:r>
      <w:r w:rsidR="0030629D">
        <w:rPr>
          <w:rFonts w:ascii="Times New Roman" w:hAnsi="Times New Roman" w:cs="Times New Roman"/>
          <w:lang w:val="en-GB"/>
        </w:rPr>
        <w:t>I</w:t>
      </w:r>
      <w:r w:rsidR="00103818">
        <w:rPr>
          <w:rFonts w:ascii="Times New Roman" w:hAnsi="Times New Roman" w:cs="Times New Roman"/>
          <w:lang w:val="en-GB"/>
        </w:rPr>
        <w:t xml:space="preserve">t was not possible to report a DeLong’s test result to compare </w:t>
      </w:r>
      <w:r w:rsidR="0030629D">
        <w:rPr>
          <w:rFonts w:ascii="Times New Roman" w:hAnsi="Times New Roman" w:cs="Times New Roman"/>
          <w:lang w:val="en-GB"/>
        </w:rPr>
        <w:t xml:space="preserve">pooled </w:t>
      </w:r>
      <w:r w:rsidR="00103818">
        <w:rPr>
          <w:rFonts w:ascii="Times New Roman" w:hAnsi="Times New Roman" w:cs="Times New Roman"/>
          <w:lang w:val="en-GB"/>
        </w:rPr>
        <w:t>AUCs from different predictive models and we</w:t>
      </w:r>
      <w:r w:rsidR="0030629D">
        <w:rPr>
          <w:rFonts w:ascii="Times New Roman" w:hAnsi="Times New Roman" w:cs="Times New Roman"/>
          <w:lang w:val="en-GB"/>
        </w:rPr>
        <w:t xml:space="preserve"> therefore</w:t>
      </w:r>
      <w:r w:rsidR="00103818">
        <w:rPr>
          <w:rFonts w:ascii="Times New Roman" w:hAnsi="Times New Roman" w:cs="Times New Roman"/>
          <w:lang w:val="en-GB"/>
        </w:rPr>
        <w:t xml:space="preserve"> have reported the result for the first imputed dataset.</w:t>
      </w:r>
    </w:p>
    <w:p w14:paraId="058ECE8D" w14:textId="77777777" w:rsidR="002032B9" w:rsidRPr="00AC64EA" w:rsidRDefault="002032B9" w:rsidP="00183087">
      <w:pPr>
        <w:pStyle w:val="EndNoteBibliography"/>
        <w:rPr>
          <w:rFonts w:ascii="Times New Roman" w:hAnsi="Times New Roman" w:cs="Times New Roman"/>
          <w:lang w:val="en-GB"/>
        </w:rPr>
      </w:pPr>
    </w:p>
    <w:p w14:paraId="5D2C068D" w14:textId="0584F6F0" w:rsidR="00B50AA4" w:rsidRPr="00AC64EA" w:rsidRDefault="00B50AA4" w:rsidP="00183087">
      <w:pPr>
        <w:pStyle w:val="EndNoteBibliography"/>
        <w:rPr>
          <w:rFonts w:ascii="Times New Roman" w:hAnsi="Times New Roman" w:cs="Times New Roman"/>
          <w:lang w:val="en-GB"/>
        </w:rPr>
      </w:pPr>
      <w:r w:rsidRPr="00AC64EA">
        <w:rPr>
          <w:rFonts w:ascii="Times New Roman" w:hAnsi="Times New Roman" w:cs="Times New Roman"/>
          <w:lang w:val="en-GB"/>
        </w:rPr>
        <w:t>A limitation of this study is that the predictive models have not been validated in an external dataset.  The models have</w:t>
      </w:r>
      <w:r w:rsidR="00686E01" w:rsidRPr="00AC64EA">
        <w:rPr>
          <w:rFonts w:ascii="Times New Roman" w:hAnsi="Times New Roman" w:cs="Times New Roman"/>
          <w:lang w:val="en-GB"/>
        </w:rPr>
        <w:t>,</w:t>
      </w:r>
      <w:r w:rsidRPr="00AC64EA">
        <w:rPr>
          <w:rFonts w:ascii="Times New Roman" w:hAnsi="Times New Roman" w:cs="Times New Roman"/>
          <w:lang w:val="en-GB"/>
        </w:rPr>
        <w:t xml:space="preserve"> however</w:t>
      </w:r>
      <w:r w:rsidR="00686E01" w:rsidRPr="00AC64EA">
        <w:rPr>
          <w:rFonts w:ascii="Times New Roman" w:hAnsi="Times New Roman" w:cs="Times New Roman"/>
          <w:lang w:val="en-GB"/>
        </w:rPr>
        <w:t>,</w:t>
      </w:r>
      <w:r w:rsidRPr="00AC64EA">
        <w:rPr>
          <w:rFonts w:ascii="Times New Roman" w:hAnsi="Times New Roman" w:cs="Times New Roman"/>
          <w:lang w:val="en-GB"/>
        </w:rPr>
        <w:t xml:space="preserve"> been internally validated using</w:t>
      </w:r>
      <w:r w:rsidR="00A01B73">
        <w:rPr>
          <w:rFonts w:ascii="Times New Roman" w:hAnsi="Times New Roman" w:cs="Times New Roman"/>
          <w:lang w:val="en-GB"/>
        </w:rPr>
        <w:t xml:space="preserve"> </w:t>
      </w:r>
      <w:r w:rsidRPr="00AC64EA">
        <w:rPr>
          <w:rFonts w:ascii="Times New Roman" w:hAnsi="Times New Roman" w:cs="Times New Roman"/>
          <w:lang w:val="en-GB"/>
        </w:rPr>
        <w:t>cross validation</w:t>
      </w:r>
      <w:r w:rsidR="00A01B73">
        <w:rPr>
          <w:rFonts w:ascii="Times New Roman" w:hAnsi="Times New Roman" w:cs="Times New Roman"/>
          <w:lang w:val="en-GB"/>
        </w:rPr>
        <w:t xml:space="preserve"> and out of bag error</w:t>
      </w:r>
      <w:r w:rsidRPr="00AC64EA">
        <w:rPr>
          <w:rFonts w:ascii="Times New Roman" w:hAnsi="Times New Roman" w:cs="Times New Roman"/>
          <w:lang w:val="en-GB"/>
        </w:rPr>
        <w:t>.  In previous outcome prediction models after aSAH using smaller datasets a validation set approach dividing data into train and test data sets has commonly been presented.  For smaller data sets this method is superior to</w:t>
      </w:r>
      <w:r w:rsidR="00A01B73">
        <w:rPr>
          <w:rFonts w:ascii="Times New Roman" w:hAnsi="Times New Roman" w:cs="Times New Roman"/>
          <w:lang w:val="en-GB"/>
        </w:rPr>
        <w:t xml:space="preserve"> </w:t>
      </w:r>
      <w:r w:rsidRPr="00AC64EA">
        <w:rPr>
          <w:rFonts w:ascii="Times New Roman" w:hAnsi="Times New Roman" w:cs="Times New Roman"/>
          <w:lang w:val="en-GB"/>
        </w:rPr>
        <w:t xml:space="preserve">cross validation to avoid overfitting of data, however as sample sizes increase the </w:t>
      </w:r>
      <w:r w:rsidR="00A01B73">
        <w:rPr>
          <w:rFonts w:ascii="Times New Roman" w:hAnsi="Times New Roman" w:cs="Times New Roman"/>
          <w:lang w:val="en-GB"/>
        </w:rPr>
        <w:t xml:space="preserve">utility </w:t>
      </w:r>
      <w:r w:rsidRPr="00AC64EA">
        <w:rPr>
          <w:rFonts w:ascii="Times New Roman" w:hAnsi="Times New Roman" w:cs="Times New Roman"/>
          <w:lang w:val="en-GB"/>
        </w:rPr>
        <w:t>of cross validation improves</w:t>
      </w:r>
      <w:r w:rsidR="004C3C06">
        <w:rPr>
          <w:rFonts w:ascii="Times New Roman" w:hAnsi="Times New Roman" w:cs="Times New Roman"/>
          <w:lang w:val="en-GB"/>
        </w:rPr>
        <w:fldChar w:fldCharType="begin"/>
      </w:r>
      <w:r w:rsidR="00F90326">
        <w:rPr>
          <w:rFonts w:ascii="Times New Roman" w:hAnsi="Times New Roman" w:cs="Times New Roman"/>
          <w:lang w:val="en-GB"/>
        </w:rPr>
        <w:instrText xml:space="preserve"> ADDIN EN.CITE &lt;EndNote&gt;&lt;Cite&gt;&lt;Author&gt;Vabalas&lt;/Author&gt;&lt;Year&gt;2019&lt;/Year&gt;&lt;IDText&gt;Machine learning algorithm validation with a limited sample size&lt;/IDText&gt;&lt;DisplayText&gt;(27)&lt;/DisplayText&gt;&lt;record&gt;&lt;keywords&gt;&lt;keyword&gt;Algorithms&lt;/keyword&gt;&lt;keyword&gt;Biomedical Research&lt;/keyword&gt;&lt;keyword&gt;Data Interpretation, Statistical&lt;/keyword&gt;&lt;keyword&gt;Humans&lt;/keyword&gt;&lt;keyword&gt;Machine Learning&lt;/keyword&gt;&lt;keyword&gt;Sample Size&lt;/keyword&gt;&lt;/keywords&gt;&lt;urls&gt;&lt;related-urls&gt;&lt;url&gt;https://www.ncbi.nlm.nih.gov/pubmed/31697686&lt;/url&gt;&lt;/related-urls&gt;&lt;/urls&gt;&lt;isbn&gt;1932-6203&lt;/isbn&gt;&lt;custom2&gt;PMC6837442&lt;/custom2&gt;&lt;titles&gt;&lt;title&gt;Machine learning algorithm validation with a limited sample size&lt;/title&gt;&lt;secondary-title&gt;PLoS One&lt;/secondary-title&gt;&lt;/titles&gt;&lt;pages&gt;e0224365&lt;/pages&gt;&lt;number&gt;11&lt;/number&gt;&lt;contributors&gt;&lt;authors&gt;&lt;author&gt;Vabalas, A.&lt;/author&gt;&lt;author&gt;Gowen, E.&lt;/author&gt;&lt;author&gt;Poliakoff, E.&lt;/author&gt;&lt;author&gt;Casson, A. J.&lt;/author&gt;&lt;/authors&gt;&lt;/contributors&gt;&lt;edition&gt;2019/11/07&lt;/edition&gt;&lt;language&gt;eng&lt;/language&gt;&lt;added-date format="utc"&gt;1585509405&lt;/added-date&gt;&lt;ref-type name="Journal Article"&gt;17&lt;/ref-type&gt;&lt;dates&gt;&lt;year&gt;2019&lt;/year&gt;&lt;/dates&gt;&lt;rec-number&gt;1308&lt;/rec-number&gt;&lt;last-updated-date format="utc"&gt;1585509405&lt;/last-updated-date&gt;&lt;accession-num&gt;31697686&lt;/accession-num&gt;&lt;electronic-resource-num&gt;10.1371/journal.pone.0224365&lt;/electronic-resource-num&gt;&lt;volume&gt;14&lt;/volume&gt;&lt;/record&gt;&lt;/Cite&gt;&lt;/EndNote&gt;</w:instrText>
      </w:r>
      <w:r w:rsidR="004C3C06">
        <w:rPr>
          <w:rFonts w:ascii="Times New Roman" w:hAnsi="Times New Roman" w:cs="Times New Roman"/>
          <w:lang w:val="en-GB"/>
        </w:rPr>
        <w:fldChar w:fldCharType="separate"/>
      </w:r>
      <w:r w:rsidR="00F90326">
        <w:rPr>
          <w:rFonts w:ascii="Times New Roman" w:hAnsi="Times New Roman" w:cs="Times New Roman"/>
          <w:noProof/>
          <w:lang w:val="en-GB"/>
        </w:rPr>
        <w:t>(27)</w:t>
      </w:r>
      <w:r w:rsidR="004C3C06">
        <w:rPr>
          <w:rFonts w:ascii="Times New Roman" w:hAnsi="Times New Roman" w:cs="Times New Roman"/>
          <w:lang w:val="en-GB"/>
        </w:rPr>
        <w:fldChar w:fldCharType="end"/>
      </w:r>
      <w:r w:rsidRPr="00AC64EA">
        <w:rPr>
          <w:rFonts w:ascii="Times New Roman" w:hAnsi="Times New Roman" w:cs="Times New Roman"/>
          <w:lang w:val="en-GB"/>
        </w:rPr>
        <w:t>.</w:t>
      </w:r>
      <w:r w:rsidR="000710FD" w:rsidRPr="00AC64EA">
        <w:rPr>
          <w:rFonts w:ascii="Times New Roman" w:hAnsi="Times New Roman" w:cs="Times New Roman"/>
          <w:lang w:val="en-GB"/>
        </w:rPr>
        <w:t xml:space="preserve">  A sensitivity analysis using a validation set approach with data divided into train and test datasets with proportions 70% and 30% </w:t>
      </w:r>
      <w:r w:rsidR="0030629D" w:rsidRPr="0030629D">
        <w:rPr>
          <w:rFonts w:ascii="Times New Roman" w:hAnsi="Times New Roman" w:cs="Times New Roman"/>
          <w:lang w:val="en-GB"/>
        </w:rPr>
        <w:t xml:space="preserve"> </w:t>
      </w:r>
      <w:r w:rsidR="0030629D">
        <w:rPr>
          <w:rFonts w:ascii="Times New Roman" w:hAnsi="Times New Roman" w:cs="Times New Roman"/>
          <w:lang w:val="en-GB"/>
        </w:rPr>
        <w:t>showed</w:t>
      </w:r>
      <w:r w:rsidR="0030629D" w:rsidRPr="00AC64EA">
        <w:rPr>
          <w:rFonts w:ascii="Times New Roman" w:hAnsi="Times New Roman" w:cs="Times New Roman"/>
          <w:lang w:val="en-GB"/>
        </w:rPr>
        <w:t xml:space="preserve"> </w:t>
      </w:r>
      <w:r w:rsidR="000710FD" w:rsidRPr="00AC64EA">
        <w:rPr>
          <w:rFonts w:ascii="Times New Roman" w:hAnsi="Times New Roman" w:cs="Times New Roman"/>
          <w:lang w:val="en-GB"/>
        </w:rPr>
        <w:t>error rates consistent with those identified by cross validation</w:t>
      </w:r>
      <w:r w:rsidR="003F2038">
        <w:rPr>
          <w:rFonts w:ascii="Times New Roman" w:hAnsi="Times New Roman" w:cs="Times New Roman"/>
          <w:lang w:val="en-GB"/>
        </w:rPr>
        <w:t>.</w:t>
      </w:r>
    </w:p>
    <w:p w14:paraId="0675B9BF" w14:textId="737E52D9" w:rsidR="000710FD" w:rsidRPr="00AC64EA" w:rsidRDefault="000710FD" w:rsidP="00183087">
      <w:pPr>
        <w:pStyle w:val="EndNoteBibliography"/>
        <w:rPr>
          <w:rFonts w:ascii="Times New Roman" w:hAnsi="Times New Roman" w:cs="Times New Roman"/>
          <w:lang w:val="en-GB"/>
        </w:rPr>
      </w:pPr>
    </w:p>
    <w:p w14:paraId="233629A2" w14:textId="17155020" w:rsidR="000710FD" w:rsidRPr="00AC64EA" w:rsidRDefault="000710FD" w:rsidP="00183087">
      <w:pPr>
        <w:pStyle w:val="EndNoteBibliography"/>
        <w:rPr>
          <w:rFonts w:ascii="Times New Roman" w:hAnsi="Times New Roman" w:cs="Times New Roman"/>
          <w:lang w:val="en-GB"/>
        </w:rPr>
      </w:pPr>
      <w:r w:rsidRPr="00AC64EA">
        <w:rPr>
          <w:rFonts w:ascii="Times New Roman" w:hAnsi="Times New Roman" w:cs="Times New Roman"/>
          <w:lang w:val="en-GB"/>
        </w:rPr>
        <w:t>Like many studies of outcome in aSAH</w:t>
      </w:r>
      <w:r w:rsidR="0030629D">
        <w:rPr>
          <w:rFonts w:ascii="Times New Roman" w:hAnsi="Times New Roman" w:cs="Times New Roman"/>
          <w:lang w:val="en-GB"/>
        </w:rPr>
        <w:t>,</w:t>
      </w:r>
      <w:r w:rsidRPr="00AC64EA">
        <w:rPr>
          <w:rFonts w:ascii="Times New Roman" w:hAnsi="Times New Roman" w:cs="Times New Roman"/>
          <w:lang w:val="en-GB"/>
        </w:rPr>
        <w:t xml:space="preserve"> this study is limited by </w:t>
      </w:r>
      <w:r w:rsidR="00AF6E68" w:rsidRPr="00AC64EA">
        <w:rPr>
          <w:rFonts w:ascii="Times New Roman" w:hAnsi="Times New Roman" w:cs="Times New Roman"/>
          <w:lang w:val="en-GB"/>
        </w:rPr>
        <w:t>its outcome measure</w:t>
      </w:r>
      <w:r w:rsidR="0030629D">
        <w:rPr>
          <w:rFonts w:ascii="Times New Roman" w:hAnsi="Times New Roman" w:cs="Times New Roman"/>
          <w:lang w:val="en-GB"/>
        </w:rPr>
        <w:t xml:space="preserve">, </w:t>
      </w:r>
      <w:r w:rsidR="00AF6E68" w:rsidRPr="00AC64EA">
        <w:rPr>
          <w:rFonts w:ascii="Times New Roman" w:hAnsi="Times New Roman" w:cs="Times New Roman"/>
          <w:lang w:val="en-GB"/>
        </w:rPr>
        <w:t>mRS</w:t>
      </w:r>
      <w:r w:rsidR="0030629D">
        <w:rPr>
          <w:rFonts w:ascii="Times New Roman" w:hAnsi="Times New Roman" w:cs="Times New Roman"/>
          <w:lang w:val="en-GB"/>
        </w:rPr>
        <w:t>,</w:t>
      </w:r>
      <w:r w:rsidR="00AF6E68" w:rsidRPr="00AC64EA">
        <w:rPr>
          <w:rFonts w:ascii="Times New Roman" w:hAnsi="Times New Roman" w:cs="Times New Roman"/>
          <w:lang w:val="en-GB"/>
        </w:rPr>
        <w:t xml:space="preserve"> which was not developed for aSAH and</w:t>
      </w:r>
      <w:r w:rsidRPr="00AC64EA">
        <w:rPr>
          <w:rFonts w:ascii="Times New Roman" w:hAnsi="Times New Roman" w:cs="Times New Roman"/>
          <w:lang w:val="en-GB"/>
        </w:rPr>
        <w:t xml:space="preserve"> may not be sufficiently sensitive to identify the nuances of aSAH.  An SAH specific outcome score has been developed but is awaiting external validation</w:t>
      </w:r>
      <w:r w:rsidR="004C3C06">
        <w:rPr>
          <w:rFonts w:ascii="Times New Roman" w:hAnsi="Times New Roman" w:cs="Times New Roman"/>
          <w:lang w:val="en-GB"/>
        </w:rPr>
        <w:fldChar w:fldCharType="begin"/>
      </w:r>
      <w:r w:rsidR="00F90326">
        <w:rPr>
          <w:rFonts w:ascii="Times New Roman" w:hAnsi="Times New Roman" w:cs="Times New Roman"/>
          <w:lang w:val="en-GB"/>
        </w:rPr>
        <w:instrText xml:space="preserve"> ADDIN EN.CITE &lt;EndNote&gt;&lt;Cite&gt;&lt;Author&gt;Pace&lt;/Author&gt;&lt;Year&gt;2018&lt;/Year&gt;&lt;IDText&gt;A subarachnoid haemorrhage-specific outcome tool&lt;/IDText&gt;&lt;DisplayText&gt;(28)&lt;/DisplayText&gt;&lt;record&gt;&lt;dates&gt;&lt;pub-dates&gt;&lt;date&gt;Feb&lt;/date&gt;&lt;/pub-dates&gt;&lt;year&gt;2018&lt;/year&gt;&lt;/dates&gt;&lt;keywords&gt;&lt;keyword&gt;cerebral aneurysm&lt;/keyword&gt;&lt;keyword&gt;clinical practice&lt;/keyword&gt;&lt;keyword&gt;neurosurgery&lt;/keyword&gt;&lt;keyword&gt;outcome studies&lt;/keyword&gt;&lt;keyword&gt;subarachnoid haemorrhage&lt;/keyword&gt;&lt;/keywords&gt;&lt;urls&gt;&lt;related-urls&gt;&lt;url&gt;https://www.ncbi.nlm.nih.gov/pubmed/29401245&lt;/url&gt;&lt;/related-urls&gt;&lt;/urls&gt;&lt;isbn&gt;1460-2156&lt;/isbn&gt;&lt;titles&gt;&lt;title&gt;A subarachnoid haemorrhage-specific outcome tool&lt;/title&gt;&lt;secondary-title&gt;Brain&lt;/secondary-title&gt;&lt;/titles&gt;&lt;contributors&gt;&lt;authors&gt;&lt;author&gt;Pace, A.&lt;/author&gt;&lt;author&gt;Mitchell, S.&lt;/author&gt;&lt;author&gt;Casselden, E.&lt;/author&gt;&lt;author&gt;Zolnourian, A.&lt;/author&gt;&lt;author&gt;Glazier, J.&lt;/author&gt;&lt;author&gt;Foulkes, L.&lt;/author&gt;&lt;author&gt;Bulters, D.&lt;/author&gt;&lt;author&gt;Galea, I.&lt;/author&gt;&lt;/authors&gt;&lt;/contributors&gt;&lt;edition&gt;2018/02/01&lt;/edition&gt;&lt;language&gt;eng&lt;/language&gt;&lt;added-date format="utc"&gt;1521490433&lt;/added-date&gt;&lt;ref-type name="Journal Article"&gt;17&lt;/ref-type&gt;&lt;rec-number&gt;994&lt;/rec-number&gt;&lt;last-updated-date format="utc"&gt;1521490433&lt;/last-updated-date&gt;&lt;accession-num&gt;29401245&lt;/accession-num&gt;&lt;electronic-resource-num&gt;10.1093/brain/awy003&lt;/electronic-resource-num&gt;&lt;/record&gt;&lt;/Cite&gt;&lt;/EndNote&gt;</w:instrText>
      </w:r>
      <w:r w:rsidR="004C3C06">
        <w:rPr>
          <w:rFonts w:ascii="Times New Roman" w:hAnsi="Times New Roman" w:cs="Times New Roman"/>
          <w:lang w:val="en-GB"/>
        </w:rPr>
        <w:fldChar w:fldCharType="separate"/>
      </w:r>
      <w:r w:rsidR="00F90326">
        <w:rPr>
          <w:rFonts w:ascii="Times New Roman" w:hAnsi="Times New Roman" w:cs="Times New Roman"/>
          <w:noProof/>
          <w:lang w:val="en-GB"/>
        </w:rPr>
        <w:t>(28)</w:t>
      </w:r>
      <w:r w:rsidR="004C3C06">
        <w:rPr>
          <w:rFonts w:ascii="Times New Roman" w:hAnsi="Times New Roman" w:cs="Times New Roman"/>
          <w:lang w:val="en-GB"/>
        </w:rPr>
        <w:fldChar w:fldCharType="end"/>
      </w:r>
      <w:r w:rsidR="00AF6E68" w:rsidRPr="00AC64EA">
        <w:rPr>
          <w:rFonts w:ascii="Times New Roman" w:hAnsi="Times New Roman" w:cs="Times New Roman"/>
          <w:lang w:val="en-GB"/>
        </w:rPr>
        <w:t>. T</w:t>
      </w:r>
      <w:r w:rsidR="001C7D83" w:rsidRPr="00AC64EA">
        <w:rPr>
          <w:rFonts w:ascii="Times New Roman" w:hAnsi="Times New Roman" w:cs="Times New Roman"/>
          <w:lang w:val="en-GB"/>
        </w:rPr>
        <w:t xml:space="preserve">he use of scores like this may improve prognostication in this unique </w:t>
      </w:r>
      <w:r w:rsidR="0030629D">
        <w:rPr>
          <w:rFonts w:ascii="Times New Roman" w:hAnsi="Times New Roman" w:cs="Times New Roman"/>
          <w:lang w:val="en-GB"/>
        </w:rPr>
        <w:t>condition</w:t>
      </w:r>
      <w:r w:rsidR="001C7D83" w:rsidRPr="00AC64EA">
        <w:rPr>
          <w:rFonts w:ascii="Times New Roman" w:hAnsi="Times New Roman" w:cs="Times New Roman"/>
          <w:lang w:val="en-GB"/>
        </w:rPr>
        <w:t>.  This study also uses dichotomised outcome data and future efforts</w:t>
      </w:r>
      <w:r w:rsidR="0030629D" w:rsidRPr="0030629D">
        <w:rPr>
          <w:rFonts w:ascii="Times New Roman" w:hAnsi="Times New Roman" w:cs="Times New Roman"/>
          <w:lang w:val="en-GB"/>
        </w:rPr>
        <w:t xml:space="preserve"> </w:t>
      </w:r>
      <w:r w:rsidR="0030629D">
        <w:rPr>
          <w:rFonts w:ascii="Times New Roman" w:hAnsi="Times New Roman" w:cs="Times New Roman"/>
          <w:lang w:val="en-GB"/>
        </w:rPr>
        <w:t>using</w:t>
      </w:r>
      <w:r w:rsidR="0030629D" w:rsidRPr="00AC64EA">
        <w:rPr>
          <w:rFonts w:ascii="Times New Roman" w:hAnsi="Times New Roman" w:cs="Times New Roman"/>
          <w:lang w:val="en-GB"/>
        </w:rPr>
        <w:t xml:space="preserve"> </w:t>
      </w:r>
      <w:r w:rsidR="001C7D83" w:rsidRPr="00AC64EA">
        <w:rPr>
          <w:rFonts w:ascii="Times New Roman" w:hAnsi="Times New Roman" w:cs="Times New Roman"/>
          <w:lang w:val="en-GB"/>
        </w:rPr>
        <w:t>the full ordinal nature of the mRS may also improve models.</w:t>
      </w:r>
    </w:p>
    <w:p w14:paraId="0DBA1892" w14:textId="374D6431" w:rsidR="001C7D83" w:rsidRPr="00AC64EA" w:rsidRDefault="001C7D83" w:rsidP="00183087">
      <w:pPr>
        <w:pStyle w:val="EndNoteBibliography"/>
        <w:rPr>
          <w:rFonts w:ascii="Times New Roman" w:hAnsi="Times New Roman" w:cs="Times New Roman"/>
          <w:lang w:val="en-GB"/>
        </w:rPr>
      </w:pPr>
    </w:p>
    <w:p w14:paraId="2F098CC2" w14:textId="47B236B2" w:rsidR="001C7D83" w:rsidRPr="00AC64EA" w:rsidRDefault="001C7D83" w:rsidP="00183087">
      <w:pPr>
        <w:pStyle w:val="EndNoteBibliography"/>
        <w:rPr>
          <w:rFonts w:ascii="Times New Roman" w:hAnsi="Times New Roman" w:cs="Times New Roman"/>
          <w:lang w:val="en-GB"/>
        </w:rPr>
      </w:pPr>
      <w:r w:rsidRPr="00AC64EA">
        <w:rPr>
          <w:rFonts w:ascii="Times New Roman" w:hAnsi="Times New Roman" w:cs="Times New Roman"/>
          <w:lang w:val="en-GB"/>
        </w:rPr>
        <w:t>Outcome was recorded at 3-</w:t>
      </w:r>
      <w:r w:rsidR="00CC1CDC">
        <w:rPr>
          <w:rFonts w:ascii="Times New Roman" w:hAnsi="Times New Roman" w:cs="Times New Roman"/>
          <w:lang w:val="en-GB"/>
        </w:rPr>
        <w:t>6</w:t>
      </w:r>
      <w:r w:rsidRPr="00AC64EA">
        <w:rPr>
          <w:rFonts w:ascii="Times New Roman" w:hAnsi="Times New Roman" w:cs="Times New Roman"/>
          <w:lang w:val="en-GB"/>
        </w:rPr>
        <w:t xml:space="preserve"> months in this study in </w:t>
      </w:r>
      <w:r w:rsidR="00CC1CDC">
        <w:rPr>
          <w:rFonts w:ascii="Times New Roman" w:hAnsi="Times New Roman" w:cs="Times New Roman"/>
          <w:lang w:val="en-GB"/>
        </w:rPr>
        <w:t>keeping with SAHIT</w:t>
      </w:r>
      <w:r w:rsidR="00CC1CDC">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 </w:instrText>
      </w:r>
      <w:r w:rsidR="00E54DE4">
        <w:rPr>
          <w:rFonts w:ascii="Times New Roman" w:hAnsi="Times New Roman" w:cs="Times New Roman"/>
          <w:lang w:val="en-GB"/>
        </w:rPr>
        <w:fldChar w:fldCharType="begin">
          <w:fldData xml:space="preserve">PEVuZE5vdGU+PENpdGU+PEF1dGhvcj5KYWphPC9BdXRob3I+PFllYXI+MjAxODwvWWVhcj48SURU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</w:fldData>
        </w:fldChar>
      </w:r>
      <w:r w:rsidR="00E54DE4">
        <w:rPr>
          <w:rFonts w:ascii="Times New Roman" w:hAnsi="Times New Roman" w:cs="Times New Roman"/>
          <w:lang w:val="en-GB"/>
        </w:rPr>
        <w:instrText xml:space="preserve"> ADDIN EN.CITE.DATA </w:instrText>
      </w:r>
      <w:r w:rsidR="00E54DE4">
        <w:rPr>
          <w:rFonts w:ascii="Times New Roman" w:hAnsi="Times New Roman" w:cs="Times New Roman"/>
          <w:lang w:val="en-GB"/>
        </w:rPr>
      </w:r>
      <w:r w:rsidR="00E54DE4">
        <w:rPr>
          <w:rFonts w:ascii="Times New Roman" w:hAnsi="Times New Roman" w:cs="Times New Roman"/>
          <w:lang w:val="en-GB"/>
        </w:rPr>
        <w:fldChar w:fldCharType="end"/>
      </w:r>
      <w:r w:rsidR="00CC1CDC">
        <w:rPr>
          <w:rFonts w:ascii="Times New Roman" w:hAnsi="Times New Roman" w:cs="Times New Roman"/>
          <w:lang w:val="en-GB"/>
        </w:rPr>
      </w:r>
      <w:r w:rsidR="00CC1CDC">
        <w:rPr>
          <w:rFonts w:ascii="Times New Roman" w:hAnsi="Times New Roman" w:cs="Times New Roman"/>
          <w:lang w:val="en-GB"/>
        </w:rPr>
        <w:fldChar w:fldCharType="separate"/>
      </w:r>
      <w:r w:rsidR="00E54DE4">
        <w:rPr>
          <w:rFonts w:ascii="Times New Roman" w:hAnsi="Times New Roman" w:cs="Times New Roman"/>
          <w:noProof/>
          <w:lang w:val="en-GB"/>
        </w:rPr>
        <w:t>(4)</w:t>
      </w:r>
      <w:r w:rsidR="00CC1CDC">
        <w:rPr>
          <w:rFonts w:ascii="Times New Roman" w:hAnsi="Times New Roman" w:cs="Times New Roman"/>
          <w:lang w:val="en-GB"/>
        </w:rPr>
        <w:fldChar w:fldCharType="end"/>
      </w:r>
      <w:r w:rsidRPr="00AC64EA">
        <w:rPr>
          <w:rFonts w:ascii="Times New Roman" w:hAnsi="Times New Roman" w:cs="Times New Roman"/>
          <w:lang w:val="en-GB"/>
        </w:rPr>
        <w:t>.  This range means that these predictive models do not predict outcome at a specific timepoint</w:t>
      </w:r>
      <w:r w:rsidR="0030629D">
        <w:rPr>
          <w:rFonts w:ascii="Times New Roman" w:hAnsi="Times New Roman" w:cs="Times New Roman"/>
          <w:lang w:val="en-GB"/>
        </w:rPr>
        <w:t>. In</w:t>
      </w:r>
      <w:r w:rsidR="0030629D" w:rsidRPr="00AC64EA">
        <w:rPr>
          <w:rFonts w:ascii="Times New Roman" w:hAnsi="Times New Roman" w:cs="Times New Roman"/>
          <w:lang w:val="en-GB"/>
        </w:rPr>
        <w:t xml:space="preserve"> </w:t>
      </w:r>
      <w:r w:rsidRPr="00AC64EA">
        <w:rPr>
          <w:rFonts w:ascii="Times New Roman" w:hAnsi="Times New Roman" w:cs="Times New Roman"/>
          <w:lang w:val="en-GB"/>
        </w:rPr>
        <w:t>order to achieve this</w:t>
      </w:r>
      <w:r w:rsidR="00E1566B" w:rsidRPr="00AC64EA">
        <w:rPr>
          <w:rFonts w:ascii="Times New Roman" w:hAnsi="Times New Roman" w:cs="Times New Roman"/>
          <w:lang w:val="en-GB"/>
        </w:rPr>
        <w:t>,</w:t>
      </w:r>
      <w:r w:rsidRPr="00AC64EA">
        <w:rPr>
          <w:rFonts w:ascii="Times New Roman" w:hAnsi="Times New Roman" w:cs="Times New Roman"/>
          <w:lang w:val="en-GB"/>
        </w:rPr>
        <w:t xml:space="preserve"> larger datasets with specific outcome times would be required.</w:t>
      </w:r>
      <w:r w:rsidR="009B76CC" w:rsidRPr="00AC64EA">
        <w:rPr>
          <w:rFonts w:ascii="Times New Roman" w:hAnsi="Times New Roman" w:cs="Times New Roman"/>
          <w:lang w:val="en-GB"/>
        </w:rPr>
        <w:t xml:space="preserve">  </w:t>
      </w:r>
      <w:r w:rsidR="0030629D">
        <w:rPr>
          <w:rFonts w:ascii="Times New Roman" w:hAnsi="Times New Roman" w:cs="Times New Roman"/>
          <w:lang w:val="en-GB"/>
        </w:rPr>
        <w:t>However,</w:t>
      </w:r>
      <w:r w:rsidR="0030629D" w:rsidRPr="00AC64EA">
        <w:rPr>
          <w:rFonts w:ascii="Times New Roman" w:hAnsi="Times New Roman" w:cs="Times New Roman"/>
          <w:lang w:val="en-GB"/>
        </w:rPr>
        <w:t xml:space="preserve"> </w:t>
      </w:r>
      <w:r w:rsidR="009B76CC" w:rsidRPr="00AC64EA">
        <w:rPr>
          <w:rFonts w:ascii="Times New Roman" w:hAnsi="Times New Roman" w:cs="Times New Roman"/>
          <w:lang w:val="en-GB"/>
        </w:rPr>
        <w:t xml:space="preserve">the </w:t>
      </w:r>
      <w:r w:rsidR="009B76CC" w:rsidRPr="00AC64EA">
        <w:rPr>
          <w:rFonts w:ascii="Times New Roman" w:hAnsi="Times New Roman" w:cs="Times New Roman"/>
          <w:lang w:val="en-GB"/>
        </w:rPr>
        <w:lastRenderedPageBreak/>
        <w:t>sensitivity analys</w:t>
      </w:r>
      <w:r w:rsidR="0030629D">
        <w:rPr>
          <w:rFonts w:ascii="Times New Roman" w:hAnsi="Times New Roman" w:cs="Times New Roman"/>
          <w:lang w:val="en-GB"/>
        </w:rPr>
        <w:t>i</w:t>
      </w:r>
      <w:r w:rsidR="009B76CC" w:rsidRPr="00AC64EA">
        <w:rPr>
          <w:rFonts w:ascii="Times New Roman" w:hAnsi="Times New Roman" w:cs="Times New Roman"/>
          <w:lang w:val="en-GB"/>
        </w:rPr>
        <w:t xml:space="preserve">s </w:t>
      </w:r>
      <w:r w:rsidR="0030629D">
        <w:rPr>
          <w:rFonts w:ascii="Times New Roman" w:hAnsi="Times New Roman" w:cs="Times New Roman"/>
          <w:lang w:val="en-GB"/>
        </w:rPr>
        <w:t>including</w:t>
      </w:r>
      <w:r w:rsidR="00AF6E68" w:rsidRPr="00AC64EA">
        <w:rPr>
          <w:rFonts w:ascii="Times New Roman" w:hAnsi="Times New Roman" w:cs="Times New Roman"/>
          <w:lang w:val="en-GB"/>
        </w:rPr>
        <w:t xml:space="preserve"> time of </w:t>
      </w:r>
      <w:r w:rsidR="009B76CC" w:rsidRPr="00AC64EA">
        <w:rPr>
          <w:rFonts w:ascii="Times New Roman" w:hAnsi="Times New Roman" w:cs="Times New Roman"/>
          <w:lang w:val="en-GB"/>
        </w:rPr>
        <w:t xml:space="preserve">follow up as a covariate </w:t>
      </w:r>
      <w:r w:rsidR="0030629D" w:rsidRPr="0030629D">
        <w:rPr>
          <w:rFonts w:ascii="Times New Roman" w:hAnsi="Times New Roman" w:cs="Times New Roman"/>
          <w:lang w:val="en-GB"/>
        </w:rPr>
        <w:t xml:space="preserve"> </w:t>
      </w:r>
      <w:r w:rsidR="0030629D">
        <w:rPr>
          <w:rFonts w:ascii="Times New Roman" w:hAnsi="Times New Roman" w:cs="Times New Roman"/>
          <w:lang w:val="en-GB"/>
        </w:rPr>
        <w:t>showed</w:t>
      </w:r>
      <w:r w:rsidR="0030629D" w:rsidRPr="00AC64EA">
        <w:rPr>
          <w:rFonts w:ascii="Times New Roman" w:hAnsi="Times New Roman" w:cs="Times New Roman"/>
          <w:lang w:val="en-GB"/>
        </w:rPr>
        <w:t xml:space="preserve"> </w:t>
      </w:r>
      <w:r w:rsidR="009B76CC" w:rsidRPr="00AC64EA">
        <w:rPr>
          <w:rFonts w:ascii="Times New Roman" w:hAnsi="Times New Roman" w:cs="Times New Roman"/>
          <w:lang w:val="en-GB"/>
        </w:rPr>
        <w:t>no change in the significance of the results and model performance was</w:t>
      </w:r>
      <w:r w:rsidR="004B3166" w:rsidRPr="00AC64EA">
        <w:rPr>
          <w:rFonts w:ascii="Times New Roman" w:hAnsi="Times New Roman" w:cs="Times New Roman"/>
          <w:lang w:val="en-GB"/>
        </w:rPr>
        <w:t xml:space="preserve"> not affected.</w:t>
      </w:r>
    </w:p>
    <w:p w14:paraId="16633302" w14:textId="76A8A3D3" w:rsidR="009B6206" w:rsidRPr="00AC64EA" w:rsidRDefault="009B6206" w:rsidP="00183087">
      <w:pPr>
        <w:pStyle w:val="EndNoteBibliography"/>
        <w:rPr>
          <w:rFonts w:ascii="Times New Roman" w:hAnsi="Times New Roman" w:cs="Times New Roman"/>
          <w:lang w:val="en-GB"/>
        </w:rPr>
      </w:pPr>
    </w:p>
    <w:p w14:paraId="3EA1CD2A" w14:textId="44FA7563" w:rsidR="009B6206" w:rsidRPr="00AC64EA" w:rsidRDefault="00FD19C3" w:rsidP="00183087">
      <w:pPr>
        <w:pStyle w:val="EndNoteBibliography"/>
        <w:rPr>
          <w:rFonts w:ascii="Times New Roman" w:hAnsi="Times New Roman" w:cs="Times New Roman"/>
          <w:lang w:val="en-GB"/>
        </w:rPr>
      </w:pPr>
      <w:r w:rsidRPr="00AC64EA">
        <w:rPr>
          <w:rFonts w:ascii="Times New Roman" w:hAnsi="Times New Roman" w:cs="Times New Roman"/>
          <w:lang w:val="en-GB"/>
        </w:rPr>
        <w:t xml:space="preserve">Some covariates, such as </w:t>
      </w:r>
      <w:r w:rsidR="009B6206" w:rsidRPr="00AC64EA">
        <w:rPr>
          <w:rFonts w:ascii="Times New Roman" w:hAnsi="Times New Roman" w:cs="Times New Roman"/>
          <w:lang w:val="en-GB"/>
        </w:rPr>
        <w:t>hypertension and aneurysm size</w:t>
      </w:r>
      <w:r w:rsidRPr="00AC64EA">
        <w:rPr>
          <w:rFonts w:ascii="Times New Roman" w:hAnsi="Times New Roman" w:cs="Times New Roman"/>
          <w:lang w:val="en-GB"/>
        </w:rPr>
        <w:t>, were not available</w:t>
      </w:r>
      <w:r w:rsidR="009B6206" w:rsidRPr="00AC64EA">
        <w:rPr>
          <w:rFonts w:ascii="Times New Roman" w:hAnsi="Times New Roman" w:cs="Times New Roman"/>
          <w:lang w:val="en-GB"/>
        </w:rPr>
        <w:t xml:space="preserve"> in the STASH data set</w:t>
      </w:r>
      <w:r w:rsidRPr="00AC64EA">
        <w:rPr>
          <w:rFonts w:ascii="Times New Roman" w:hAnsi="Times New Roman" w:cs="Times New Roman"/>
          <w:lang w:val="en-GB"/>
        </w:rPr>
        <w:t>,</w:t>
      </w:r>
      <w:r w:rsidR="009B6206" w:rsidRPr="00AC64EA">
        <w:rPr>
          <w:rFonts w:ascii="Times New Roman" w:hAnsi="Times New Roman" w:cs="Times New Roman"/>
          <w:lang w:val="en-GB"/>
        </w:rPr>
        <w:t xml:space="preserve"> which may</w:t>
      </w:r>
      <w:r w:rsidRPr="00AC64EA">
        <w:rPr>
          <w:rFonts w:ascii="Times New Roman" w:hAnsi="Times New Roman" w:cs="Times New Roman"/>
          <w:lang w:val="en-GB"/>
        </w:rPr>
        <w:t xml:space="preserve"> have</w:t>
      </w:r>
      <w:r w:rsidR="009B6206" w:rsidRPr="00AC64EA">
        <w:rPr>
          <w:rFonts w:ascii="Times New Roman" w:hAnsi="Times New Roman" w:cs="Times New Roman"/>
          <w:lang w:val="en-GB"/>
        </w:rPr>
        <w:t xml:space="preserve"> influence</w:t>
      </w:r>
      <w:r w:rsidRPr="00AC64EA">
        <w:rPr>
          <w:rFonts w:ascii="Times New Roman" w:hAnsi="Times New Roman" w:cs="Times New Roman"/>
          <w:lang w:val="en-GB"/>
        </w:rPr>
        <w:t>d</w:t>
      </w:r>
      <w:r w:rsidR="009B6206" w:rsidRPr="00AC64EA">
        <w:rPr>
          <w:rFonts w:ascii="Times New Roman" w:hAnsi="Times New Roman" w:cs="Times New Roman"/>
          <w:lang w:val="en-GB"/>
        </w:rPr>
        <w:t xml:space="preserve"> the prediction models.  This is a limitation of using retrospective data</w:t>
      </w:r>
      <w:r w:rsidRPr="00AC64EA">
        <w:rPr>
          <w:rFonts w:ascii="Times New Roman" w:hAnsi="Times New Roman" w:cs="Times New Roman"/>
          <w:lang w:val="en-GB"/>
        </w:rPr>
        <w:t xml:space="preserve">, but may be addressed in </w:t>
      </w:r>
      <w:r w:rsidR="006A08AF" w:rsidRPr="00AC64EA">
        <w:rPr>
          <w:rFonts w:ascii="Times New Roman" w:hAnsi="Times New Roman" w:cs="Times New Roman"/>
          <w:lang w:val="en-GB"/>
        </w:rPr>
        <w:t>external</w:t>
      </w:r>
      <w:r w:rsidR="009B6206" w:rsidRPr="00AC64EA">
        <w:rPr>
          <w:rFonts w:ascii="Times New Roman" w:hAnsi="Times New Roman" w:cs="Times New Roman"/>
          <w:lang w:val="en-GB"/>
        </w:rPr>
        <w:t xml:space="preserve"> validation and future </w:t>
      </w:r>
      <w:r w:rsidRPr="00AC64EA">
        <w:rPr>
          <w:rFonts w:ascii="Times New Roman" w:hAnsi="Times New Roman" w:cs="Times New Roman"/>
          <w:lang w:val="en-GB"/>
        </w:rPr>
        <w:t xml:space="preserve">prospective </w:t>
      </w:r>
      <w:r w:rsidR="009B6206" w:rsidRPr="00AC64EA">
        <w:rPr>
          <w:rFonts w:ascii="Times New Roman" w:hAnsi="Times New Roman" w:cs="Times New Roman"/>
          <w:lang w:val="en-GB"/>
        </w:rPr>
        <w:t>studies.</w:t>
      </w:r>
    </w:p>
    <w:p w14:paraId="07824E33" w14:textId="03B3CA94" w:rsidR="001C7D83" w:rsidRPr="00CC1CDC" w:rsidRDefault="001C7D83" w:rsidP="00183087">
      <w:pPr>
        <w:pStyle w:val="EndNoteBibliography"/>
        <w:rPr>
          <w:rFonts w:ascii="Times New Roman" w:hAnsi="Times New Roman" w:cs="Times New Roman"/>
          <w:lang w:val="en-GB"/>
        </w:rPr>
      </w:pPr>
    </w:p>
    <w:p w14:paraId="7D0BD821" w14:textId="42E7338E" w:rsidR="0076555E" w:rsidRPr="00CC1CDC" w:rsidRDefault="00CC1CDC" w:rsidP="00183087">
      <w:pPr>
        <w:pStyle w:val="EndNoteBibliography"/>
        <w:rPr>
          <w:rFonts w:ascii="Times New Roman" w:hAnsi="Times New Roman" w:cs="Times New Roman"/>
          <w:lang w:val="en-GB"/>
        </w:rPr>
      </w:pPr>
      <w:r w:rsidRPr="00CC1CDC">
        <w:rPr>
          <w:rFonts w:ascii="Times New Roman" w:hAnsi="Times New Roman" w:cs="Times New Roman"/>
        </w:rPr>
        <w:t>Finally, several radiological scales have been shown to have greater predictive value for outcome than the Fisher scale including the modified Fisher Score, Claassen score, Barrow Neurological Institute score and Hijdra score. Unfortunately, these were not available in this dataset. This has historically been the case for many datasets including SAHIT. However, future studies should use newer scores with greater prognostic value.</w:t>
      </w:r>
    </w:p>
    <w:p w14:paraId="1F9A8128" w14:textId="77777777" w:rsidR="00CC1CDC" w:rsidRPr="00AC64EA" w:rsidRDefault="00CC1CDC" w:rsidP="00183087">
      <w:pPr>
        <w:pStyle w:val="EndNoteBibliography"/>
        <w:rPr>
          <w:rFonts w:ascii="Times New Roman" w:hAnsi="Times New Roman" w:cs="Times New Roman"/>
          <w:lang w:val="en-GB"/>
        </w:rPr>
      </w:pPr>
    </w:p>
    <w:p w14:paraId="406EF928" w14:textId="3D3F7513" w:rsidR="001C7D83" w:rsidRPr="00AC64EA" w:rsidRDefault="001C7D83" w:rsidP="00183087">
      <w:pPr>
        <w:pStyle w:val="EndNoteBibliography"/>
        <w:rPr>
          <w:rFonts w:ascii="Times New Roman" w:hAnsi="Times New Roman" w:cs="Times New Roman"/>
          <w:b/>
          <w:bCs/>
          <w:lang w:val="en-GB"/>
        </w:rPr>
      </w:pPr>
      <w:r w:rsidRPr="00AC64EA">
        <w:rPr>
          <w:rFonts w:ascii="Times New Roman" w:hAnsi="Times New Roman" w:cs="Times New Roman"/>
          <w:b/>
          <w:bCs/>
          <w:lang w:val="en-GB"/>
        </w:rPr>
        <w:t>Conclusion</w:t>
      </w:r>
      <w:r w:rsidR="00AC64EA">
        <w:rPr>
          <w:rFonts w:ascii="Times New Roman" w:hAnsi="Times New Roman" w:cs="Times New Roman"/>
          <w:b/>
          <w:bCs/>
          <w:lang w:val="en-GB"/>
        </w:rPr>
        <w:t>s</w:t>
      </w:r>
    </w:p>
    <w:p w14:paraId="7861FFBA" w14:textId="629C6DCA" w:rsidR="001C7D83" w:rsidRPr="00AC64EA" w:rsidRDefault="001C7D83" w:rsidP="00183087">
      <w:pPr>
        <w:pStyle w:val="EndNoteBibliography"/>
        <w:rPr>
          <w:rFonts w:ascii="Times New Roman" w:hAnsi="Times New Roman" w:cs="Times New Roman"/>
          <w:lang w:val="en-GB"/>
        </w:rPr>
      </w:pPr>
    </w:p>
    <w:p w14:paraId="5454EAA4" w14:textId="44B914E3" w:rsidR="00E32006" w:rsidRDefault="001C7D83" w:rsidP="00183087">
      <w:pPr>
        <w:pStyle w:val="EndNoteBibliography"/>
        <w:rPr>
          <w:rFonts w:ascii="Times New Roman" w:hAnsi="Times New Roman" w:cs="Times New Roman"/>
          <w:lang w:val="en-GB"/>
        </w:rPr>
      </w:pPr>
      <w:r w:rsidRPr="00AC64EA">
        <w:rPr>
          <w:rFonts w:ascii="Times New Roman" w:hAnsi="Times New Roman" w:cs="Times New Roman"/>
          <w:lang w:val="en-GB"/>
        </w:rPr>
        <w:t>This study demonstrates that day 1 CRP is an independent predictor of outcome after aSAH</w:t>
      </w:r>
      <w:r w:rsidR="00AF6E68" w:rsidRPr="00AC64EA">
        <w:rPr>
          <w:rFonts w:ascii="Times New Roman" w:hAnsi="Times New Roman" w:cs="Times New Roman"/>
          <w:lang w:val="en-GB"/>
        </w:rPr>
        <w:t>. I</w:t>
      </w:r>
      <w:r w:rsidR="00FE3605" w:rsidRPr="00AC64EA">
        <w:rPr>
          <w:rFonts w:ascii="Times New Roman" w:hAnsi="Times New Roman" w:cs="Times New Roman"/>
          <w:lang w:val="en-GB"/>
        </w:rPr>
        <w:t xml:space="preserve">ts incorporation </w:t>
      </w:r>
      <w:r w:rsidRPr="00AC64EA">
        <w:rPr>
          <w:rFonts w:ascii="Times New Roman" w:hAnsi="Times New Roman" w:cs="Times New Roman"/>
          <w:lang w:val="en-GB"/>
        </w:rPr>
        <w:t>i</w:t>
      </w:r>
      <w:r w:rsidR="000B3871" w:rsidRPr="00AC64EA">
        <w:rPr>
          <w:rFonts w:ascii="Times New Roman" w:hAnsi="Times New Roman" w:cs="Times New Roman"/>
          <w:lang w:val="en-GB"/>
        </w:rPr>
        <w:t>nto predictive models of outcome after aSAH improves model performance</w:t>
      </w:r>
      <w:r w:rsidR="00592BF5" w:rsidRPr="00AC64EA">
        <w:rPr>
          <w:rFonts w:ascii="Times New Roman" w:hAnsi="Times New Roman" w:cs="Times New Roman"/>
          <w:lang w:val="en-GB"/>
        </w:rPr>
        <w:t xml:space="preserve"> over that seen </w:t>
      </w:r>
      <w:r w:rsidR="00A72901" w:rsidRPr="00AC64EA">
        <w:rPr>
          <w:rFonts w:ascii="Times New Roman" w:hAnsi="Times New Roman" w:cs="Times New Roman"/>
          <w:lang w:val="en-GB"/>
        </w:rPr>
        <w:t>using the</w:t>
      </w:r>
      <w:r w:rsidR="00592BF5" w:rsidRPr="00AC64EA">
        <w:rPr>
          <w:rFonts w:ascii="Times New Roman" w:hAnsi="Times New Roman" w:cs="Times New Roman"/>
          <w:lang w:val="en-GB"/>
        </w:rPr>
        <w:t xml:space="preserve"> SAHIT</w:t>
      </w:r>
      <w:r w:rsidR="00A72901" w:rsidRPr="00AC64EA">
        <w:rPr>
          <w:rFonts w:ascii="Times New Roman" w:hAnsi="Times New Roman" w:cs="Times New Roman"/>
          <w:lang w:val="en-GB"/>
        </w:rPr>
        <w:t xml:space="preserve"> predictors alone</w:t>
      </w:r>
      <w:r w:rsidR="000B3871" w:rsidRPr="00AC64EA">
        <w:rPr>
          <w:rFonts w:ascii="Times New Roman" w:hAnsi="Times New Roman" w:cs="Times New Roman"/>
          <w:lang w:val="en-GB"/>
        </w:rPr>
        <w:t>.</w:t>
      </w:r>
      <w:r w:rsidR="009B6206" w:rsidRPr="00AC64EA">
        <w:rPr>
          <w:rFonts w:ascii="Times New Roman" w:hAnsi="Times New Roman" w:cs="Times New Roman"/>
          <w:lang w:val="en-GB"/>
        </w:rPr>
        <w:t xml:space="preserve"> The machine learning method SVM </w:t>
      </w:r>
      <w:r w:rsidR="00AF6E68" w:rsidRPr="00AC64EA">
        <w:rPr>
          <w:rFonts w:ascii="Times New Roman" w:hAnsi="Times New Roman" w:cs="Times New Roman"/>
          <w:lang w:val="en-GB"/>
        </w:rPr>
        <w:t xml:space="preserve">generates further </w:t>
      </w:r>
      <w:r w:rsidR="009B6206" w:rsidRPr="00AC64EA">
        <w:rPr>
          <w:rFonts w:ascii="Times New Roman" w:hAnsi="Times New Roman" w:cs="Times New Roman"/>
          <w:lang w:val="en-GB"/>
        </w:rPr>
        <w:t>significant</w:t>
      </w:r>
      <w:r w:rsidR="00CC1CDC">
        <w:rPr>
          <w:rFonts w:ascii="Times New Roman" w:hAnsi="Times New Roman" w:cs="Times New Roman"/>
          <w:lang w:val="en-GB"/>
        </w:rPr>
        <w:t xml:space="preserve"> </w:t>
      </w:r>
      <w:r w:rsidR="009B6206" w:rsidRPr="00AC64EA">
        <w:rPr>
          <w:rFonts w:ascii="Times New Roman" w:hAnsi="Times New Roman" w:cs="Times New Roman"/>
          <w:lang w:val="en-GB"/>
        </w:rPr>
        <w:t>improv</w:t>
      </w:r>
      <w:r w:rsidR="00CC1CDC">
        <w:rPr>
          <w:rFonts w:ascii="Times New Roman" w:hAnsi="Times New Roman" w:cs="Times New Roman"/>
          <w:lang w:val="en-GB"/>
        </w:rPr>
        <w:t>ement in</w:t>
      </w:r>
      <w:r w:rsidR="009B6206" w:rsidRPr="00AC64EA">
        <w:rPr>
          <w:rFonts w:ascii="Times New Roman" w:hAnsi="Times New Roman" w:cs="Times New Roman"/>
          <w:lang w:val="en-GB"/>
        </w:rPr>
        <w:t xml:space="preserve"> prognostic </w:t>
      </w:r>
      <w:r w:rsidR="00E54DE4" w:rsidRPr="00AC64EA">
        <w:rPr>
          <w:rFonts w:ascii="Times New Roman" w:hAnsi="Times New Roman" w:cs="Times New Roman"/>
          <w:lang w:val="en-GB"/>
        </w:rPr>
        <w:t>model</w:t>
      </w:r>
      <w:r w:rsidR="00E54DE4">
        <w:rPr>
          <w:rFonts w:ascii="Times New Roman" w:hAnsi="Times New Roman" w:cs="Times New Roman"/>
          <w:lang w:val="en-GB"/>
        </w:rPr>
        <w:t>ling</w:t>
      </w:r>
      <w:r w:rsidR="009B6206" w:rsidRPr="00AC64EA">
        <w:rPr>
          <w:rFonts w:ascii="Times New Roman" w:hAnsi="Times New Roman" w:cs="Times New Roman"/>
          <w:lang w:val="en-GB"/>
        </w:rPr>
        <w:t xml:space="preserve">, </w:t>
      </w:r>
      <w:r w:rsidR="00CC1CDC">
        <w:rPr>
          <w:rFonts w:ascii="Times New Roman" w:hAnsi="Times New Roman" w:cs="Times New Roman"/>
          <w:lang w:val="en-GB"/>
        </w:rPr>
        <w:t>but</w:t>
      </w:r>
      <w:r w:rsidR="009B6206" w:rsidRPr="00AC64EA">
        <w:rPr>
          <w:rFonts w:ascii="Times New Roman" w:hAnsi="Times New Roman" w:cs="Times New Roman"/>
          <w:lang w:val="en-GB"/>
        </w:rPr>
        <w:t xml:space="preserve"> requires validation</w:t>
      </w:r>
      <w:r w:rsidR="003939B1">
        <w:rPr>
          <w:rFonts w:ascii="Times New Roman" w:hAnsi="Times New Roman" w:cs="Times New Roman"/>
          <w:lang w:val="en-GB"/>
        </w:rPr>
        <w:t xml:space="preserve"> and calibration</w:t>
      </w:r>
      <w:r w:rsidR="009B6206" w:rsidRPr="00AC64EA">
        <w:rPr>
          <w:rFonts w:ascii="Times New Roman" w:hAnsi="Times New Roman" w:cs="Times New Roman"/>
          <w:lang w:val="en-GB"/>
        </w:rPr>
        <w:t xml:space="preserve"> in an external cohort.</w:t>
      </w:r>
    </w:p>
    <w:p w14:paraId="4E3EC811" w14:textId="77777777" w:rsidR="00CC1CDC" w:rsidRDefault="00CC1CDC" w:rsidP="00183087">
      <w:pPr>
        <w:pStyle w:val="EndNoteBibliography"/>
        <w:rPr>
          <w:rFonts w:ascii="Times New Roman" w:hAnsi="Times New Roman" w:cs="Times New Roman"/>
          <w:b/>
          <w:bCs/>
          <w:color w:val="000000"/>
        </w:rPr>
      </w:pPr>
    </w:p>
    <w:p w14:paraId="167D1859" w14:textId="5C088763" w:rsidR="00AC64EA" w:rsidRPr="003D7D7D" w:rsidRDefault="00AC64EA" w:rsidP="00183087">
      <w:pPr>
        <w:pStyle w:val="EndNoteBibliography"/>
        <w:rPr>
          <w:rFonts w:ascii="Times New Roman" w:hAnsi="Times New Roman" w:cs="Times New Roman"/>
          <w:lang w:val="en-GB"/>
        </w:rPr>
      </w:pPr>
      <w:r w:rsidRPr="00AC64EA">
        <w:rPr>
          <w:rFonts w:ascii="Times New Roman" w:hAnsi="Times New Roman" w:cs="Times New Roman"/>
          <w:b/>
          <w:bCs/>
          <w:color w:val="000000"/>
        </w:rPr>
        <w:t>Sources of Funding</w:t>
      </w:r>
      <w:r>
        <w:rPr>
          <w:rFonts w:ascii="Times New Roman" w:hAnsi="Times New Roman" w:cs="Times New Roman"/>
          <w:b/>
          <w:bCs/>
          <w:color w:val="000000"/>
        </w:rPr>
        <w:t xml:space="preserve">: </w:t>
      </w:r>
      <w:r w:rsidR="00C30C65">
        <w:rPr>
          <w:rFonts w:ascii="Times New Roman" w:hAnsi="Times New Roman" w:cs="Times New Roman"/>
          <w:color w:val="000000"/>
        </w:rPr>
        <w:t>The STASH study was funded by the British Heart Foundation (SP/08/003/24065).</w:t>
      </w:r>
    </w:p>
    <w:p w14:paraId="581BD703" w14:textId="70540078" w:rsidR="00AC64EA" w:rsidRPr="00AC64EA" w:rsidRDefault="00AC64EA" w:rsidP="00183087">
      <w:pPr>
        <w:spacing w:before="100" w:beforeAutospacing="1" w:after="100" w:afterAutospacing="1"/>
        <w:rPr>
          <w:rFonts w:ascii="Times New Roman" w:hAnsi="Times New Roman" w:cs="Times New Roman"/>
          <w:b/>
          <w:bCs/>
          <w:color w:val="000000"/>
        </w:rPr>
      </w:pPr>
      <w:r>
        <w:rPr>
          <w:rFonts w:ascii="Times New Roman" w:hAnsi="Times New Roman" w:cs="Times New Roman"/>
          <w:b/>
          <w:bCs/>
          <w:color w:val="000000"/>
        </w:rPr>
        <w:t xml:space="preserve">Disclosures: </w:t>
      </w:r>
      <w:r w:rsidRPr="00AC64EA">
        <w:rPr>
          <w:rFonts w:ascii="Times New Roman" w:hAnsi="Times New Roman" w:cs="Times New Roman"/>
          <w:color w:val="000000"/>
        </w:rPr>
        <w:t>none</w:t>
      </w:r>
    </w:p>
    <w:p w14:paraId="0BB2121F" w14:textId="77777777" w:rsidR="00F74B2A" w:rsidRDefault="00520A18" w:rsidP="00183087">
      <w:pPr>
        <w:rPr>
          <w:rFonts w:ascii="Times New Roman" w:eastAsia="Times New Roman" w:hAnsi="Times New Roman" w:cs="Times New Roman"/>
          <w:b/>
          <w:bCs/>
          <w:color w:val="000000"/>
          <w:lang w:eastAsia="en-GB"/>
        </w:rPr>
      </w:pPr>
      <w:r w:rsidRPr="00520A18">
        <w:rPr>
          <w:rFonts w:ascii="Times New Roman" w:eastAsia="Times New Roman" w:hAnsi="Times New Roman" w:cs="Times New Roman"/>
          <w:b/>
          <w:bCs/>
          <w:color w:val="000000"/>
          <w:lang w:eastAsia="en-GB"/>
        </w:rPr>
        <w:t>Supplemental Materials:</w:t>
      </w:r>
    </w:p>
    <w:p w14:paraId="792A87C7" w14:textId="0A71498D" w:rsidR="000310AB" w:rsidRPr="00F74B2A" w:rsidRDefault="00F74B2A" w:rsidP="00183087">
      <w:pPr>
        <w:rPr>
          <w:rFonts w:ascii="Times New Roman" w:eastAsia="Times New Roman" w:hAnsi="Times New Roman" w:cs="Times New Roman"/>
          <w:color w:val="000000"/>
          <w:shd w:val="clear" w:color="auto" w:fill="FFFFFF"/>
          <w:lang w:eastAsia="en-GB"/>
        </w:rPr>
      </w:pPr>
      <w:r>
        <w:rPr>
          <w:rFonts w:ascii="Times New Roman" w:eastAsia="Times New Roman" w:hAnsi="Times New Roman" w:cs="Times New Roman"/>
          <w:color w:val="000000"/>
          <w:lang w:eastAsia="en-GB"/>
        </w:rPr>
        <w:lastRenderedPageBreak/>
        <w:t>Expanded</w:t>
      </w:r>
      <w:r w:rsidRPr="00F74B2A">
        <w:rPr>
          <w:rFonts w:ascii="Times New Roman" w:eastAsia="Times New Roman" w:hAnsi="Times New Roman" w:cs="Times New Roman"/>
          <w:color w:val="000000"/>
          <w:lang w:eastAsia="en-GB"/>
        </w:rPr>
        <w:t xml:space="preserve"> methods, results and discussion</w:t>
      </w:r>
      <w:r w:rsidR="00520A18" w:rsidRPr="00F74B2A">
        <w:rPr>
          <w:rFonts w:ascii="Times New Roman" w:eastAsia="Times New Roman" w:hAnsi="Times New Roman" w:cs="Times New Roman"/>
          <w:color w:val="000000"/>
          <w:lang w:eastAsia="en-GB"/>
        </w:rPr>
        <w:br/>
      </w:r>
      <w:r w:rsidR="00520A18" w:rsidRPr="00F74B2A">
        <w:rPr>
          <w:rFonts w:ascii="Times New Roman" w:eastAsia="Times New Roman" w:hAnsi="Times New Roman" w:cs="Times New Roman"/>
          <w:color w:val="000000"/>
          <w:shd w:val="clear" w:color="auto" w:fill="FFFFFF"/>
          <w:lang w:eastAsia="en-GB"/>
        </w:rPr>
        <w:t>Online</w:t>
      </w:r>
      <w:r w:rsidR="000310AB" w:rsidRPr="00F74B2A">
        <w:rPr>
          <w:rFonts w:ascii="Times New Roman" w:eastAsia="Times New Roman" w:hAnsi="Times New Roman" w:cs="Times New Roman"/>
          <w:color w:val="000000"/>
          <w:shd w:val="clear" w:color="auto" w:fill="FFFFFF"/>
          <w:lang w:eastAsia="en-GB"/>
        </w:rPr>
        <w:t>:</w:t>
      </w:r>
      <w:r w:rsidR="00520A18" w:rsidRPr="00F74B2A">
        <w:rPr>
          <w:rFonts w:ascii="Times New Roman" w:eastAsia="Times New Roman" w:hAnsi="Times New Roman" w:cs="Times New Roman"/>
          <w:color w:val="000000"/>
          <w:shd w:val="clear" w:color="auto" w:fill="FFFFFF"/>
          <w:lang w:eastAsia="en-GB"/>
        </w:rPr>
        <w:t xml:space="preserve"> </w:t>
      </w:r>
      <w:r w:rsidR="007C1045" w:rsidRPr="00F74B2A">
        <w:rPr>
          <w:rFonts w:ascii="Times New Roman" w:eastAsia="Times New Roman" w:hAnsi="Times New Roman" w:cs="Times New Roman"/>
          <w:color w:val="000000"/>
          <w:shd w:val="clear" w:color="auto" w:fill="FFFFFF"/>
          <w:lang w:eastAsia="en-GB"/>
        </w:rPr>
        <w:t>Table</w:t>
      </w:r>
      <w:r w:rsidR="000310AB" w:rsidRPr="00F74B2A">
        <w:rPr>
          <w:rFonts w:ascii="Times New Roman" w:eastAsia="Times New Roman" w:hAnsi="Times New Roman" w:cs="Times New Roman"/>
          <w:color w:val="000000"/>
          <w:shd w:val="clear" w:color="auto" w:fill="FFFFFF"/>
          <w:lang w:eastAsia="en-GB"/>
        </w:rPr>
        <w:t>s</w:t>
      </w:r>
      <w:r w:rsidR="007C1045" w:rsidRPr="00F74B2A">
        <w:rPr>
          <w:rFonts w:ascii="Times New Roman" w:eastAsia="Times New Roman" w:hAnsi="Times New Roman" w:cs="Times New Roman"/>
          <w:color w:val="000000"/>
          <w:shd w:val="clear" w:color="auto" w:fill="FFFFFF"/>
          <w:lang w:eastAsia="en-GB"/>
        </w:rPr>
        <w:t xml:space="preserve"> I</w:t>
      </w:r>
      <w:r w:rsidR="006E5715">
        <w:rPr>
          <w:rFonts w:ascii="Times New Roman" w:eastAsia="Times New Roman" w:hAnsi="Times New Roman" w:cs="Times New Roman"/>
          <w:color w:val="000000"/>
          <w:shd w:val="clear" w:color="auto" w:fill="FFFFFF"/>
          <w:lang w:eastAsia="en-GB"/>
        </w:rPr>
        <w:t>-V</w:t>
      </w:r>
      <w:r w:rsidR="000310AB" w:rsidRPr="00F74B2A">
        <w:rPr>
          <w:rFonts w:ascii="Times New Roman" w:eastAsia="Times New Roman" w:hAnsi="Times New Roman" w:cs="Times New Roman"/>
          <w:color w:val="000000"/>
          <w:shd w:val="clear" w:color="auto" w:fill="FFFFFF"/>
          <w:lang w:eastAsia="en-GB"/>
        </w:rPr>
        <w:t>, Figures I-II</w:t>
      </w:r>
      <w:r w:rsidR="006E5715">
        <w:rPr>
          <w:rFonts w:ascii="Times New Roman" w:eastAsia="Times New Roman" w:hAnsi="Times New Roman" w:cs="Times New Roman"/>
          <w:color w:val="000000"/>
          <w:shd w:val="clear" w:color="auto" w:fill="FFFFFF"/>
          <w:lang w:eastAsia="en-GB"/>
        </w:rPr>
        <w:t>I</w:t>
      </w:r>
    </w:p>
    <w:p w14:paraId="5608C99A" w14:textId="506766F7" w:rsidR="00520A18" w:rsidRPr="00711D12" w:rsidRDefault="000310AB" w:rsidP="00183087">
      <w:pPr>
        <w:rPr>
          <w:rFonts w:ascii="Times New Roman" w:eastAsia="Times New Roman" w:hAnsi="Times New Roman" w:cs="Times New Roman"/>
          <w:color w:val="000000"/>
          <w:shd w:val="clear" w:color="auto" w:fill="FFFFFF"/>
          <w:lang w:eastAsia="en-GB"/>
        </w:rPr>
      </w:pPr>
      <w:r>
        <w:rPr>
          <w:rFonts w:ascii="Times New Roman" w:eastAsia="Times New Roman" w:hAnsi="Times New Roman" w:cs="Times New Roman"/>
          <w:color w:val="000000"/>
          <w:shd w:val="clear" w:color="auto" w:fill="FFFFFF"/>
          <w:lang w:eastAsia="en-GB"/>
        </w:rPr>
        <w:t xml:space="preserve">Reference </w:t>
      </w:r>
      <w:r w:rsidR="00EC2172">
        <w:rPr>
          <w:rFonts w:ascii="Times New Roman" w:eastAsia="Times New Roman" w:hAnsi="Times New Roman" w:cs="Times New Roman"/>
          <w:color w:val="000000"/>
          <w:shd w:val="clear" w:color="auto" w:fill="FFFFFF"/>
          <w:lang w:eastAsia="en-GB"/>
        </w:rPr>
        <w:fldChar w:fldCharType="begin"/>
      </w:r>
      <w:r w:rsidR="00EC2172">
        <w:rPr>
          <w:rFonts w:ascii="Times New Roman" w:eastAsia="Times New Roman" w:hAnsi="Times New Roman" w:cs="Times New Roman"/>
          <w:color w:val="000000"/>
          <w:shd w:val="clear" w:color="auto" w:fill="FFFFFF"/>
          <w:lang w:eastAsia="en-GB"/>
        </w:rPr>
        <w:instrText xml:space="preserve"> ADDIN EN.CITE &lt;EndNote&gt;&lt;Cite&gt;&lt;Author&gt;Zhang&lt;/Author&gt;&lt;Year&gt;2017&lt;/Year&gt;&lt;IDText&gt;Development of scoring system for risk stratification in clinical medicine: a step-by-step tutorial&lt;/IDText&gt;&lt;DisplayText&gt;(29)&lt;/DisplayText&gt;&lt;record&gt;&lt;dates&gt;&lt;pub-dates&gt;&lt;date&gt;Nov&lt;/date&gt;&lt;/pub-dates&gt;&lt;year&gt;2017&lt;/year&gt;&lt;/dates&gt;&lt;keywords&gt;&lt;keyword&gt;LOESS smoothing&lt;/keyword&gt;&lt;keyword&gt;Scoring system&lt;/keyword&gt;&lt;keyword&gt;risk stratification&lt;/keyword&gt;&lt;/keywords&gt;&lt;urls&gt;&lt;related-urls&gt;&lt;url&gt;https://www.ncbi.nlm.nih.gov/pubmed/29201888&lt;/url&gt;&lt;/related-urls&gt;&lt;/urls&gt;&lt;isbn&gt;2305-5839&lt;/isbn&gt;&lt;custom2&gt;PMC5690964&lt;/custom2&gt;&lt;titles&gt;&lt;title&gt;Development of scoring system for risk stratification in clinical medicine: a step-by-step tutorial&lt;/title&gt;&lt;secondary-title&gt;Ann Transl Med&lt;/secondary-title&gt;&lt;/titles&gt;&lt;pages&gt;436&lt;/pages&gt;&lt;number&gt;21&lt;/number&gt;&lt;contributors&gt;&lt;authors&gt;&lt;author&gt;Zhang, Z.&lt;/author&gt;&lt;author&gt;Zhang, H.&lt;/author&gt;&lt;author&gt;Khanal, M. K.&lt;/author&gt;&lt;/authors&gt;&lt;/contributors&gt;&lt;language&gt;eng&lt;/language&gt;&lt;added-date format="utc"&gt;1584988151&lt;/added-date&gt;&lt;ref-type name="Journal Article"&gt;17&lt;/ref-type&gt;&lt;rec-number&gt;1294&lt;/rec-number&gt;&lt;last-updated-date format="utc"&gt;1584988151&lt;/last-updated-date&gt;&lt;accession-num&gt;29201888&lt;/accession-num&gt;&lt;electronic-resource-num&gt;10.21037/atm.2017.08.22&lt;/electronic-resource-num&gt;&lt;volume&gt;5&lt;/volume&gt;&lt;/record&gt;&lt;/Cite&gt;&lt;/EndNote&gt;</w:instrText>
      </w:r>
      <w:r w:rsidR="00EC2172">
        <w:rPr>
          <w:rFonts w:ascii="Times New Roman" w:eastAsia="Times New Roman" w:hAnsi="Times New Roman" w:cs="Times New Roman"/>
          <w:color w:val="000000"/>
          <w:shd w:val="clear" w:color="auto" w:fill="FFFFFF"/>
          <w:lang w:eastAsia="en-GB"/>
        </w:rPr>
        <w:fldChar w:fldCharType="separate"/>
      </w:r>
      <w:r w:rsidR="00EC2172">
        <w:rPr>
          <w:rFonts w:ascii="Times New Roman" w:eastAsia="Times New Roman" w:hAnsi="Times New Roman" w:cs="Times New Roman"/>
          <w:noProof/>
          <w:color w:val="000000"/>
          <w:shd w:val="clear" w:color="auto" w:fill="FFFFFF"/>
          <w:lang w:eastAsia="en-GB"/>
        </w:rPr>
        <w:t>(29)</w:t>
      </w:r>
      <w:r w:rsidR="00EC2172">
        <w:rPr>
          <w:rFonts w:ascii="Times New Roman" w:eastAsia="Times New Roman" w:hAnsi="Times New Roman" w:cs="Times New Roman"/>
          <w:color w:val="000000"/>
          <w:shd w:val="clear" w:color="auto" w:fill="FFFFFF"/>
          <w:lang w:eastAsia="en-GB"/>
        </w:rPr>
        <w:fldChar w:fldCharType="end"/>
      </w:r>
    </w:p>
    <w:p w14:paraId="0C789152" w14:textId="194DB126" w:rsidR="003F3FBA" w:rsidRPr="00B758AE" w:rsidRDefault="00B758AE" w:rsidP="00183087">
      <w:pPr>
        <w:rPr>
          <w:rFonts w:ascii="Calibri" w:hAnsi="Calibri" w:cs="Calibri"/>
          <w:lang w:val="en-US"/>
        </w:rPr>
      </w:pPr>
      <w:r>
        <w:br w:type="page"/>
      </w:r>
    </w:p>
    <w:p w14:paraId="505061B5" w14:textId="77777777" w:rsidR="00EC2172" w:rsidRPr="00EC2172" w:rsidRDefault="00B758AE" w:rsidP="00EC2172">
      <w:pPr>
        <w:pStyle w:val="EndNoteBibliographyTitle"/>
        <w:rPr>
          <w:noProof/>
        </w:rPr>
      </w:pPr>
      <w:r>
        <w:lastRenderedPageBreak/>
        <w:fldChar w:fldCharType="begin"/>
      </w:r>
      <w:r>
        <w:instrText xml:space="preserve"> ADDIN EN.REFLIST </w:instrText>
      </w:r>
      <w:r>
        <w:fldChar w:fldCharType="separate"/>
      </w:r>
      <w:r w:rsidR="00EC2172" w:rsidRPr="00EC2172">
        <w:rPr>
          <w:noProof/>
        </w:rPr>
        <w:t>References</w:t>
      </w:r>
    </w:p>
    <w:p w14:paraId="2F1E6275" w14:textId="77777777" w:rsidR="00EC2172" w:rsidRPr="00EC2172" w:rsidRDefault="00EC2172" w:rsidP="00EC2172">
      <w:pPr>
        <w:pStyle w:val="EndNoteBibliographyTitle"/>
        <w:rPr>
          <w:noProof/>
        </w:rPr>
      </w:pPr>
    </w:p>
    <w:p w14:paraId="00734966" w14:textId="77777777" w:rsidR="00EC2172" w:rsidRPr="00EC2172" w:rsidRDefault="00EC2172" w:rsidP="00EC2172">
      <w:pPr>
        <w:pStyle w:val="EndNoteBibliography"/>
        <w:rPr>
          <w:noProof/>
        </w:rPr>
      </w:pPr>
      <w:r w:rsidRPr="00EC2172">
        <w:rPr>
          <w:noProof/>
        </w:rPr>
        <w:t>1.</w:t>
      </w:r>
      <w:r w:rsidRPr="00EC2172">
        <w:rPr>
          <w:noProof/>
        </w:rPr>
        <w:tab/>
        <w:t>Stegmayr B, Eriksson M, Asplund K. Declining mortality from subarachnoid hemorrhage: changes in incidence and case fatality from 1985 through 2000. Stroke. 2004;35(9):2059-63.</w:t>
      </w:r>
    </w:p>
    <w:p w14:paraId="7C271827" w14:textId="77777777" w:rsidR="00EC2172" w:rsidRPr="00EC2172" w:rsidRDefault="00EC2172" w:rsidP="00EC2172">
      <w:pPr>
        <w:pStyle w:val="EndNoteBibliography"/>
        <w:rPr>
          <w:noProof/>
        </w:rPr>
      </w:pPr>
      <w:r w:rsidRPr="00EC2172">
        <w:rPr>
          <w:noProof/>
        </w:rPr>
        <w:t>2.</w:t>
      </w:r>
      <w:r w:rsidRPr="00EC2172">
        <w:rPr>
          <w:noProof/>
        </w:rPr>
        <w:tab/>
        <w:t>Al-Khindi T, Macdonald RL, Schweizer TA. Cognitive and functional outcome after aneurysmal subarachnoid hemorrhage. Stroke. 2010;41(8):e519-36.</w:t>
      </w:r>
    </w:p>
    <w:p w14:paraId="16ABB726" w14:textId="77777777" w:rsidR="00EC2172" w:rsidRPr="00EC2172" w:rsidRDefault="00EC2172" w:rsidP="00EC2172">
      <w:pPr>
        <w:pStyle w:val="EndNoteBibliography"/>
        <w:rPr>
          <w:noProof/>
        </w:rPr>
      </w:pPr>
      <w:r w:rsidRPr="00EC2172">
        <w:rPr>
          <w:noProof/>
        </w:rPr>
        <w:t>3.</w:t>
      </w:r>
      <w:r w:rsidRPr="00EC2172">
        <w:rPr>
          <w:noProof/>
        </w:rPr>
        <w:tab/>
        <w:t>Jaja BN, Cusimano MD, Etminan N, Hanggi D, Hasan D, Ilodigwe D, et al. Clinical prediction models for aneurysmal subarachnoid hemorrhage: a systematic review. Neurocrit Care. 2013;18(1):143-53.</w:t>
      </w:r>
    </w:p>
    <w:p w14:paraId="4C130964" w14:textId="77777777" w:rsidR="00EC2172" w:rsidRPr="00EC2172" w:rsidRDefault="00EC2172" w:rsidP="00EC2172">
      <w:pPr>
        <w:pStyle w:val="EndNoteBibliography"/>
        <w:rPr>
          <w:noProof/>
        </w:rPr>
      </w:pPr>
      <w:r w:rsidRPr="00EC2172">
        <w:rPr>
          <w:noProof/>
        </w:rPr>
        <w:t>4.</w:t>
      </w:r>
      <w:r w:rsidRPr="00EC2172">
        <w:rPr>
          <w:noProof/>
        </w:rPr>
        <w:tab/>
        <w:t>Jaja BNR, Saposnik G, Lingsma HF, Macdonald E, Thorpe KE, Mamdani M, et al. Development and validation of outcome prediction models for aneurysmal subarachnoid haemorrhage: the SAHIT multinational cohort study. BMJ. 2018;360:j5745.</w:t>
      </w:r>
    </w:p>
    <w:p w14:paraId="407D7B63" w14:textId="77777777" w:rsidR="00EC2172" w:rsidRPr="00EC2172" w:rsidRDefault="00EC2172" w:rsidP="00EC2172">
      <w:pPr>
        <w:pStyle w:val="EndNoteBibliography"/>
        <w:rPr>
          <w:noProof/>
        </w:rPr>
      </w:pPr>
      <w:r w:rsidRPr="00EC2172">
        <w:rPr>
          <w:noProof/>
        </w:rPr>
        <w:t>5.</w:t>
      </w:r>
      <w:r w:rsidRPr="00EC2172">
        <w:rPr>
          <w:noProof/>
        </w:rPr>
        <w:tab/>
        <w:t>Höllig A, Stoffel-Wagner B, Clusmann H, Veldeman M, Schubert GA, Coburn M. Time Courses of Inflammatory Markers after Aneurysmal Subarachnoid Hemorrhage and Their Possible Relevance for Future Studies. Front Neurol. 2017;8:694.</w:t>
      </w:r>
    </w:p>
    <w:p w14:paraId="08FB3B53" w14:textId="77777777" w:rsidR="00EC2172" w:rsidRPr="00EC2172" w:rsidRDefault="00EC2172" w:rsidP="00EC2172">
      <w:pPr>
        <w:pStyle w:val="EndNoteBibliography"/>
        <w:rPr>
          <w:noProof/>
        </w:rPr>
      </w:pPr>
      <w:r w:rsidRPr="00EC2172">
        <w:rPr>
          <w:noProof/>
        </w:rPr>
        <w:t>6.</w:t>
      </w:r>
      <w:r w:rsidRPr="00EC2172">
        <w:rPr>
          <w:noProof/>
        </w:rPr>
        <w:tab/>
        <w:t>Fountas KN, Tasiou A, Kapsalaki EZ, Paterakis KN, Grigorian AA, Lee GP, et al. Serum and cerebrospinal fluid C-reactive protein levels as predictors of vasospasm in aneurysmal subarachnoid hemorrhage. Clinical article. Neurosurg Focus. 2009;26(5):E22.</w:t>
      </w:r>
    </w:p>
    <w:p w14:paraId="484238C3" w14:textId="77777777" w:rsidR="00EC2172" w:rsidRPr="00EC2172" w:rsidRDefault="00EC2172" w:rsidP="00EC2172">
      <w:pPr>
        <w:pStyle w:val="EndNoteBibliography"/>
        <w:rPr>
          <w:noProof/>
        </w:rPr>
      </w:pPr>
      <w:r w:rsidRPr="00EC2172">
        <w:rPr>
          <w:noProof/>
        </w:rPr>
        <w:t>7.</w:t>
      </w:r>
      <w:r w:rsidRPr="00EC2172">
        <w:rPr>
          <w:noProof/>
        </w:rPr>
        <w:tab/>
        <w:t>Romero FR, Cataneo DC, Cataneo AJ. C-reactive protein and vasospasm after aneurysmal subarachnoid hemorrhage. Acta Cir Bras. 2014;29(5):340-5.</w:t>
      </w:r>
    </w:p>
    <w:p w14:paraId="058D80CC" w14:textId="77777777" w:rsidR="00EC2172" w:rsidRPr="00EC2172" w:rsidRDefault="00EC2172" w:rsidP="00EC2172">
      <w:pPr>
        <w:pStyle w:val="EndNoteBibliography"/>
        <w:rPr>
          <w:noProof/>
        </w:rPr>
      </w:pPr>
      <w:r w:rsidRPr="00EC2172">
        <w:rPr>
          <w:noProof/>
        </w:rPr>
        <w:t>8.</w:t>
      </w:r>
      <w:r w:rsidRPr="00EC2172">
        <w:rPr>
          <w:noProof/>
        </w:rPr>
        <w:tab/>
        <w:t>Juvela S, Kuhmonen J, Siironen J. C-reactive protein as predictor for poor outcome after aneurysmal subarachnoid haemorrhage. Acta Neurochir (Wien). 2012;154(3):397-404.</w:t>
      </w:r>
    </w:p>
    <w:p w14:paraId="19913118" w14:textId="77777777" w:rsidR="00EC2172" w:rsidRPr="00EC2172" w:rsidRDefault="00EC2172" w:rsidP="00EC2172">
      <w:pPr>
        <w:pStyle w:val="EndNoteBibliography"/>
        <w:rPr>
          <w:noProof/>
        </w:rPr>
      </w:pPr>
      <w:r w:rsidRPr="00EC2172">
        <w:rPr>
          <w:noProof/>
        </w:rPr>
        <w:t>9.</w:t>
      </w:r>
      <w:r w:rsidRPr="00EC2172">
        <w:rPr>
          <w:noProof/>
        </w:rPr>
        <w:tab/>
        <w:t xml:space="preserve">Turner CL, Budohoski K, Smith C, Hutchinson PJ, Kirkpatrick PJ, Murray GD, et al. Elevated Baseline C-Reactive Protein as a Predictor of Outcome After Aneurysmal </w:t>
      </w:r>
      <w:r w:rsidRPr="00EC2172">
        <w:rPr>
          <w:noProof/>
        </w:rPr>
        <w:lastRenderedPageBreak/>
        <w:t>Subarachnoid Hemorrhage: Data From the Simvastatin in Aneurysmal Subarachnoid Hemorrhage (STASH) Trial. Neurosurgery. 2015;77(5):786-92; discussion 92-3.</w:t>
      </w:r>
    </w:p>
    <w:p w14:paraId="31852188" w14:textId="77777777" w:rsidR="00EC2172" w:rsidRPr="00EC2172" w:rsidRDefault="00EC2172" w:rsidP="00EC2172">
      <w:pPr>
        <w:pStyle w:val="EndNoteBibliography"/>
        <w:rPr>
          <w:noProof/>
        </w:rPr>
      </w:pPr>
      <w:r w:rsidRPr="00EC2172">
        <w:rPr>
          <w:noProof/>
        </w:rPr>
        <w:t>10.</w:t>
      </w:r>
      <w:r w:rsidRPr="00EC2172">
        <w:rPr>
          <w:noProof/>
        </w:rPr>
        <w:tab/>
        <w:t>Bzdok D, Krzywinski M, Altman N. Points of Significance: Machine learning: a primer. Nat Methods. 2017;14(12):1119-20.</w:t>
      </w:r>
    </w:p>
    <w:p w14:paraId="2FBD1425" w14:textId="77777777" w:rsidR="00EC2172" w:rsidRPr="00EC2172" w:rsidRDefault="00EC2172" w:rsidP="00EC2172">
      <w:pPr>
        <w:pStyle w:val="EndNoteBibliography"/>
        <w:rPr>
          <w:noProof/>
        </w:rPr>
      </w:pPr>
      <w:r w:rsidRPr="00EC2172">
        <w:rPr>
          <w:noProof/>
        </w:rPr>
        <w:t>11.</w:t>
      </w:r>
      <w:r w:rsidRPr="00EC2172">
        <w:rPr>
          <w:noProof/>
        </w:rPr>
        <w:tab/>
        <w:t>Bzdok D, Altman N, Krzywinski M. Statistics versus machine learning. Nat Methods. 2018;15(4):233-4.</w:t>
      </w:r>
    </w:p>
    <w:p w14:paraId="2B16DFAA" w14:textId="77777777" w:rsidR="00EC2172" w:rsidRPr="00EC2172" w:rsidRDefault="00EC2172" w:rsidP="00EC2172">
      <w:pPr>
        <w:pStyle w:val="EndNoteBibliography"/>
        <w:rPr>
          <w:noProof/>
        </w:rPr>
      </w:pPr>
      <w:r w:rsidRPr="00EC2172">
        <w:rPr>
          <w:noProof/>
        </w:rPr>
        <w:t>12.</w:t>
      </w:r>
      <w:r w:rsidRPr="00EC2172">
        <w:rPr>
          <w:noProof/>
        </w:rPr>
        <w:tab/>
        <w:t>Dumont TM. Prospective Assessment of a Symptomatic Cerebral Vasospasm Predictive Neural Network Model. World Neurosurg. 2016;94:126-30.</w:t>
      </w:r>
    </w:p>
    <w:p w14:paraId="0E7C0CCE" w14:textId="77777777" w:rsidR="00EC2172" w:rsidRPr="00EC2172" w:rsidRDefault="00EC2172" w:rsidP="00EC2172">
      <w:pPr>
        <w:pStyle w:val="EndNoteBibliography"/>
        <w:rPr>
          <w:noProof/>
        </w:rPr>
      </w:pPr>
      <w:r w:rsidRPr="00EC2172">
        <w:rPr>
          <w:noProof/>
        </w:rPr>
        <w:t>13.</w:t>
      </w:r>
      <w:r w:rsidRPr="00EC2172">
        <w:rPr>
          <w:noProof/>
        </w:rPr>
        <w:tab/>
        <w:t>Ramos LA, van der Steen WE, Sales Barros R, Majoie CBLM, van den Berg R, Verbaan D, et al. Machine learning improves prediction of delayed cerebral ischemia in patients with subarachnoid hemorrhage. J Neurointerv Surg. 2019;11(5):497-502.</w:t>
      </w:r>
    </w:p>
    <w:p w14:paraId="120A5CA0" w14:textId="77777777" w:rsidR="00EC2172" w:rsidRPr="00EC2172" w:rsidRDefault="00EC2172" w:rsidP="00EC2172">
      <w:pPr>
        <w:pStyle w:val="EndNoteBibliography"/>
        <w:rPr>
          <w:noProof/>
        </w:rPr>
      </w:pPr>
      <w:r w:rsidRPr="00EC2172">
        <w:rPr>
          <w:noProof/>
        </w:rPr>
        <w:t>14.</w:t>
      </w:r>
      <w:r w:rsidRPr="00EC2172">
        <w:rPr>
          <w:noProof/>
        </w:rPr>
        <w:tab/>
        <w:t>Hostettler IC, Muroi C, Richter JK, Schmid J, Neidert MC, Seule M, et al. Decision tree analysis in subarachnoid hemorrhage: prediction of outcome parameters during the course of aneurysmal subarachnoid hemorrhage using decision tree analysis. J Neurosurg. 2018;129(6):1499-510.</w:t>
      </w:r>
    </w:p>
    <w:p w14:paraId="6E70326C" w14:textId="77777777" w:rsidR="00EC2172" w:rsidRPr="00EC2172" w:rsidRDefault="00EC2172" w:rsidP="00EC2172">
      <w:pPr>
        <w:pStyle w:val="EndNoteBibliography"/>
        <w:rPr>
          <w:noProof/>
        </w:rPr>
      </w:pPr>
      <w:r w:rsidRPr="00EC2172">
        <w:rPr>
          <w:noProof/>
        </w:rPr>
        <w:t>15.</w:t>
      </w:r>
      <w:r w:rsidRPr="00EC2172">
        <w:rPr>
          <w:noProof/>
        </w:rPr>
        <w:tab/>
        <w:t>Liu J, Xiong Y, Zhong M, Yang Y, Guo X, Tan X, et al. Predicting Long-Term Outcomes After Poor-Grade Aneurysmal Subarachnoid Hemorrhage Using Decision Tree Modeling. Neurosurgery. 2020.</w:t>
      </w:r>
    </w:p>
    <w:p w14:paraId="0F2040D4" w14:textId="77777777" w:rsidR="00EC2172" w:rsidRPr="00EC2172" w:rsidRDefault="00EC2172" w:rsidP="00EC2172">
      <w:pPr>
        <w:pStyle w:val="EndNoteBibliography"/>
        <w:rPr>
          <w:noProof/>
        </w:rPr>
      </w:pPr>
      <w:r w:rsidRPr="00EC2172">
        <w:rPr>
          <w:noProof/>
        </w:rPr>
        <w:t>16.</w:t>
      </w:r>
      <w:r w:rsidRPr="00EC2172">
        <w:rPr>
          <w:noProof/>
        </w:rPr>
        <w:tab/>
        <w:t>de Toledo P, Rios PM, Ledezma A, Sanchis A, Alen JF, Lagares A. Predicting the outcome of patients with subarachnoid hemorrhage using machine learning techniques. IEEE Trans Inf Technol Biomed. 2009;13(5):794-801.</w:t>
      </w:r>
    </w:p>
    <w:p w14:paraId="478B488E" w14:textId="77777777" w:rsidR="00EC2172" w:rsidRPr="00EC2172" w:rsidRDefault="00EC2172" w:rsidP="00EC2172">
      <w:pPr>
        <w:pStyle w:val="EndNoteBibliography"/>
        <w:rPr>
          <w:noProof/>
        </w:rPr>
      </w:pPr>
      <w:r w:rsidRPr="00EC2172">
        <w:rPr>
          <w:noProof/>
        </w:rPr>
        <w:t>17.</w:t>
      </w:r>
      <w:r w:rsidRPr="00EC2172">
        <w:rPr>
          <w:noProof/>
        </w:rPr>
        <w:tab/>
        <w:t>Shi Z, Hu B, Schoepf UJ, Savage RH, Dargis DM, Pan CW, et al. Artificial Intelligence in the Management of Intracranial Aneurysms: Current Status and Future Perspectives. AJNR Am J Neuroradiol. 2020;41(3):373-9.</w:t>
      </w:r>
    </w:p>
    <w:p w14:paraId="12FAD52A" w14:textId="77777777" w:rsidR="00EC2172" w:rsidRPr="00EC2172" w:rsidRDefault="00EC2172" w:rsidP="00EC2172">
      <w:pPr>
        <w:pStyle w:val="EndNoteBibliography"/>
        <w:rPr>
          <w:noProof/>
        </w:rPr>
      </w:pPr>
      <w:r w:rsidRPr="00EC2172">
        <w:rPr>
          <w:noProof/>
        </w:rPr>
        <w:lastRenderedPageBreak/>
        <w:t>18.</w:t>
      </w:r>
      <w:r w:rsidRPr="00EC2172">
        <w:rPr>
          <w:noProof/>
        </w:rPr>
        <w:tab/>
        <w:t>Kirkpatrick PJ, Turner CL, Smith C, Hutchinson PJ, Murray GD, Collaborators S. Simvastatin in aneurysmal subarachnoid haemorrhage (STASH): a multicentre randomised phase 3 trial. Lancet Neurol. 2014;13(7):666-75.</w:t>
      </w:r>
    </w:p>
    <w:p w14:paraId="46FD9E0D" w14:textId="77777777" w:rsidR="00EC2172" w:rsidRPr="00EC2172" w:rsidRDefault="00EC2172" w:rsidP="00EC2172">
      <w:pPr>
        <w:pStyle w:val="EndNoteBibliography"/>
        <w:rPr>
          <w:noProof/>
        </w:rPr>
      </w:pPr>
      <w:r w:rsidRPr="00EC2172">
        <w:rPr>
          <w:noProof/>
        </w:rPr>
        <w:t>19.</w:t>
      </w:r>
      <w:r w:rsidRPr="00EC2172">
        <w:rPr>
          <w:noProof/>
        </w:rPr>
        <w:tab/>
        <w:t>van Buuren S, Groothuis-Oudshoorn K. mice: Multivariate Imputation by Chained Equations in R. 2011. 2011;45(3):67.</w:t>
      </w:r>
    </w:p>
    <w:p w14:paraId="3F1A40D0" w14:textId="77777777" w:rsidR="00EC2172" w:rsidRPr="00EC2172" w:rsidRDefault="00EC2172" w:rsidP="00EC2172">
      <w:pPr>
        <w:pStyle w:val="EndNoteBibliography"/>
        <w:rPr>
          <w:noProof/>
        </w:rPr>
      </w:pPr>
      <w:r w:rsidRPr="00EC2172">
        <w:rPr>
          <w:noProof/>
        </w:rPr>
        <w:t>20.</w:t>
      </w:r>
      <w:r w:rsidRPr="00EC2172">
        <w:rPr>
          <w:noProof/>
        </w:rPr>
        <w:tab/>
        <w:t>DB R. Multiple Imputation for Nonresponse in Surveys. New York: John Wiley and Sons; 2004.</w:t>
      </w:r>
    </w:p>
    <w:p w14:paraId="2D86AB2E" w14:textId="77777777" w:rsidR="00EC2172" w:rsidRPr="00EC2172" w:rsidRDefault="00EC2172" w:rsidP="00EC2172">
      <w:pPr>
        <w:pStyle w:val="EndNoteBibliography"/>
        <w:rPr>
          <w:noProof/>
        </w:rPr>
      </w:pPr>
      <w:r w:rsidRPr="00EC2172">
        <w:rPr>
          <w:noProof/>
        </w:rPr>
        <w:t>21.</w:t>
      </w:r>
      <w:r w:rsidRPr="00EC2172">
        <w:rPr>
          <w:noProof/>
        </w:rPr>
        <w:tab/>
        <w:t>DeLong ER, DeLong DM, Clarke-Pearson DL. Comparing the Areas under Two or More Correlated Receiver Operating Characteristic Curves: A Nonparametric Approach. Biometrics. 1988;44(3):837-45.</w:t>
      </w:r>
    </w:p>
    <w:p w14:paraId="3A3B3334" w14:textId="77777777" w:rsidR="00EC2172" w:rsidRPr="00EC2172" w:rsidRDefault="00EC2172" w:rsidP="00EC2172">
      <w:pPr>
        <w:pStyle w:val="EndNoteBibliography"/>
        <w:rPr>
          <w:noProof/>
        </w:rPr>
      </w:pPr>
      <w:r w:rsidRPr="00EC2172">
        <w:rPr>
          <w:noProof/>
        </w:rPr>
        <w:t>22.</w:t>
      </w:r>
      <w:r w:rsidRPr="00EC2172">
        <w:rPr>
          <w:noProof/>
        </w:rPr>
        <w:tab/>
        <w:t>Zhang D. A Coefficient of Determination for Generalized Linear Models. The American Statistician. 2017;71(4):310-6.</w:t>
      </w:r>
    </w:p>
    <w:p w14:paraId="7B33E156" w14:textId="77777777" w:rsidR="00EC2172" w:rsidRPr="00EC2172" w:rsidRDefault="00EC2172" w:rsidP="00EC2172">
      <w:pPr>
        <w:pStyle w:val="EndNoteBibliography"/>
        <w:rPr>
          <w:noProof/>
        </w:rPr>
      </w:pPr>
      <w:r w:rsidRPr="00EC2172">
        <w:rPr>
          <w:noProof/>
        </w:rPr>
        <w:t>23.</w:t>
      </w:r>
      <w:r w:rsidRPr="00EC2172">
        <w:rPr>
          <w:noProof/>
        </w:rPr>
        <w:tab/>
        <w:t>Kraha A, Turner H, Nimon K, Zientek LR, Henson RK. Tools to support interpreting multiple regression in the face of multicollinearity. Front Psychol. 2012;3:44.</w:t>
      </w:r>
    </w:p>
    <w:p w14:paraId="6D782B7A" w14:textId="77777777" w:rsidR="00EC2172" w:rsidRPr="00EC2172" w:rsidRDefault="00EC2172" w:rsidP="00EC2172">
      <w:pPr>
        <w:pStyle w:val="EndNoteBibliography"/>
        <w:rPr>
          <w:noProof/>
        </w:rPr>
      </w:pPr>
      <w:r w:rsidRPr="00EC2172">
        <w:rPr>
          <w:noProof/>
        </w:rPr>
        <w:t>24.</w:t>
      </w:r>
      <w:r w:rsidRPr="00EC2172">
        <w:rPr>
          <w:noProof/>
        </w:rPr>
        <w:tab/>
        <w:t>Nattino G, Finazzi S, Bertolini G. A new calibration test and a reappraisal of the calibration belt for the assessment of prediction models based on dichotomous outcomes. Stat Med. 2014;33(14):2390-407.</w:t>
      </w:r>
    </w:p>
    <w:p w14:paraId="4669F6BD" w14:textId="77777777" w:rsidR="00EC2172" w:rsidRPr="00EC2172" w:rsidRDefault="00EC2172" w:rsidP="00EC2172">
      <w:pPr>
        <w:pStyle w:val="EndNoteBibliography"/>
        <w:rPr>
          <w:noProof/>
        </w:rPr>
      </w:pPr>
      <w:r w:rsidRPr="00EC2172">
        <w:rPr>
          <w:noProof/>
        </w:rPr>
        <w:t>25.</w:t>
      </w:r>
      <w:r w:rsidRPr="00EC2172">
        <w:rPr>
          <w:noProof/>
        </w:rPr>
        <w:tab/>
        <w:t>Huang Y, Li W, Macheret F, Gabriel RA, Ohno-Machado L. A tutorial on calibration measurements and calibration models for clinical prediction models. J Am Med Inform Assoc. 2020;27(4):621-33.</w:t>
      </w:r>
    </w:p>
    <w:p w14:paraId="05C2113F" w14:textId="77777777" w:rsidR="00EC2172" w:rsidRPr="00EC2172" w:rsidRDefault="00EC2172" w:rsidP="00EC2172">
      <w:pPr>
        <w:pStyle w:val="EndNoteBibliography"/>
        <w:rPr>
          <w:noProof/>
        </w:rPr>
      </w:pPr>
      <w:r w:rsidRPr="00EC2172">
        <w:rPr>
          <w:noProof/>
        </w:rPr>
        <w:t>26.</w:t>
      </w:r>
      <w:r w:rsidRPr="00EC2172">
        <w:rPr>
          <w:noProof/>
        </w:rPr>
        <w:tab/>
        <w:t>van Donkelaar CE, Bakker NA, Veeger NJ, Uyttenboogaart M, Metzemaekers JD, Eshghi O, et al. Prediction of outcome after subarachnoid hemorrhage: timing of clinical assessment. J Neurosurg. 2017;126(1):52-9.</w:t>
      </w:r>
    </w:p>
    <w:p w14:paraId="34F19F66" w14:textId="77777777" w:rsidR="00EC2172" w:rsidRPr="00EC2172" w:rsidRDefault="00EC2172" w:rsidP="00EC2172">
      <w:pPr>
        <w:pStyle w:val="EndNoteBibliography"/>
        <w:rPr>
          <w:noProof/>
        </w:rPr>
      </w:pPr>
      <w:r w:rsidRPr="00EC2172">
        <w:rPr>
          <w:noProof/>
        </w:rPr>
        <w:lastRenderedPageBreak/>
        <w:t>27.</w:t>
      </w:r>
      <w:r w:rsidRPr="00EC2172">
        <w:rPr>
          <w:noProof/>
        </w:rPr>
        <w:tab/>
        <w:t>Vabalas A, Gowen E, Poliakoff E, Casson AJ. Machine learning algorithm validation with a limited sample size. PLoS One. 2019;14(11):e0224365.</w:t>
      </w:r>
    </w:p>
    <w:p w14:paraId="1CBA2D70" w14:textId="77777777" w:rsidR="00EC2172" w:rsidRPr="00EC2172" w:rsidRDefault="00EC2172" w:rsidP="00EC2172">
      <w:pPr>
        <w:pStyle w:val="EndNoteBibliography"/>
        <w:rPr>
          <w:noProof/>
        </w:rPr>
      </w:pPr>
      <w:r w:rsidRPr="00EC2172">
        <w:rPr>
          <w:noProof/>
        </w:rPr>
        <w:t>28.</w:t>
      </w:r>
      <w:r w:rsidRPr="00EC2172">
        <w:rPr>
          <w:noProof/>
        </w:rPr>
        <w:tab/>
        <w:t>Pace A, Mitchell S, Casselden E, Zolnourian A, Glazier J, Foulkes L, et al. A subarachnoid haemorrhage-specific outcome tool. Brain. 2018.</w:t>
      </w:r>
    </w:p>
    <w:p w14:paraId="1B26FE4E" w14:textId="77777777" w:rsidR="00EC2172" w:rsidRPr="00EC2172" w:rsidRDefault="00EC2172" w:rsidP="00EC2172">
      <w:pPr>
        <w:pStyle w:val="EndNoteBibliography"/>
        <w:rPr>
          <w:noProof/>
        </w:rPr>
      </w:pPr>
      <w:r w:rsidRPr="00EC2172">
        <w:rPr>
          <w:noProof/>
        </w:rPr>
        <w:t>29.</w:t>
      </w:r>
      <w:r w:rsidRPr="00EC2172">
        <w:rPr>
          <w:noProof/>
        </w:rPr>
        <w:tab/>
        <w:t>Zhang Z, Zhang H, Khanal MK. Development of scoring system for risk stratification in clinical medicine: a step-by-step tutorial. Ann Transl Med. 2017;5(21):436.</w:t>
      </w:r>
    </w:p>
    <w:p w14:paraId="54415638" w14:textId="69A5DD48" w:rsidR="00AC64EA" w:rsidRDefault="00B758AE" w:rsidP="00183087">
      <w:pPr>
        <w:rPr>
          <w:rFonts w:ascii="Times New Roman" w:hAnsi="Times New Roman" w:cs="Times New Roman"/>
        </w:rPr>
      </w:pPr>
      <w:r>
        <w:rPr>
          <w:rFonts w:ascii="Times New Roman" w:hAnsi="Times New Roman" w:cs="Times New Roman"/>
        </w:rPr>
        <w:fldChar w:fldCharType="end"/>
      </w:r>
      <w:r w:rsidR="00AC64EA">
        <w:rPr>
          <w:rFonts w:ascii="Times New Roman" w:hAnsi="Times New Roman" w:cs="Times New Roman"/>
        </w:rPr>
        <w:br w:type="page"/>
      </w:r>
    </w:p>
    <w:p w14:paraId="550F0216" w14:textId="634F33AB" w:rsidR="00AC64EA" w:rsidRDefault="00AC64EA" w:rsidP="00183087">
      <w:pPr>
        <w:spacing w:line="480" w:lineRule="auto"/>
        <w:rPr>
          <w:rFonts w:ascii="Times New Roman" w:hAnsi="Times New Roman" w:cs="Times New Roman"/>
          <w:b/>
          <w:bCs/>
        </w:rPr>
      </w:pPr>
      <w:r w:rsidRPr="00AC64EA">
        <w:rPr>
          <w:rFonts w:ascii="Times New Roman" w:hAnsi="Times New Roman" w:cs="Times New Roman"/>
          <w:b/>
          <w:bCs/>
        </w:rPr>
        <w:lastRenderedPageBreak/>
        <w:t>Figure legends</w:t>
      </w:r>
    </w:p>
    <w:p w14:paraId="707E1F87" w14:textId="7CCCCC73" w:rsidR="00A019B9" w:rsidRDefault="00A019B9" w:rsidP="00183087">
      <w:pPr>
        <w:spacing w:line="480" w:lineRule="auto"/>
        <w:rPr>
          <w:rFonts w:ascii="Times New Roman" w:hAnsi="Times New Roman" w:cs="Times New Roman"/>
        </w:rPr>
      </w:pPr>
      <w:r w:rsidRPr="00D1327E">
        <w:rPr>
          <w:rFonts w:ascii="Times New Roman" w:hAnsi="Times New Roman" w:cs="Times New Roman"/>
        </w:rPr>
        <w:t>Figure 1. Flow chart for patients included in study</w:t>
      </w:r>
      <w:r>
        <w:rPr>
          <w:rFonts w:ascii="Times New Roman" w:hAnsi="Times New Roman" w:cs="Times New Roman"/>
        </w:rPr>
        <w:t>.</w:t>
      </w:r>
    </w:p>
    <w:p w14:paraId="57CC611F" w14:textId="29E5F65C" w:rsidR="00A019B9" w:rsidRDefault="00A019B9" w:rsidP="00183087">
      <w:pPr>
        <w:spacing w:line="480" w:lineRule="auto"/>
        <w:rPr>
          <w:rFonts w:ascii="Times New Roman" w:hAnsi="Times New Roman" w:cs="Times New Roman"/>
        </w:rPr>
      </w:pPr>
    </w:p>
    <w:p w14:paraId="3B10467B" w14:textId="2F090231" w:rsidR="00A019B9" w:rsidRPr="00A019B9" w:rsidRDefault="001173E2" w:rsidP="00183087">
      <w:pPr>
        <w:spacing w:line="480" w:lineRule="auto"/>
        <w:rPr>
          <w:rFonts w:ascii="Times New Roman" w:hAnsi="Times New Roman" w:cs="Times New Roman"/>
        </w:rPr>
      </w:pPr>
      <w:r>
        <w:rPr>
          <w:rFonts w:ascii="Times New Roman" w:hAnsi="Times New Roman" w:cs="Times New Roman"/>
          <w:noProof/>
          <w:lang w:eastAsia="en-GB"/>
        </w:rPr>
        <w:drawing>
          <wp:inline distT="0" distB="0" distL="0" distR="0" wp14:anchorId="07A5D889" wp14:editId="0FB2E44E">
            <wp:extent cx="5949387" cy="4237920"/>
            <wp:effectExtent l="0" t="0" r="0" b="444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59798" cy="4245336"/>
                    </a:xfrm>
                    <a:prstGeom prst="rect">
                      <a:avLst/>
                    </a:prstGeom>
                  </pic:spPr>
                </pic:pic>
              </a:graphicData>
            </a:graphic>
          </wp:inline>
        </w:drawing>
      </w:r>
    </w:p>
    <w:p w14:paraId="006BC014" w14:textId="77777777" w:rsidR="00A019B9" w:rsidRDefault="00A019B9" w:rsidP="00183087">
      <w:pPr>
        <w:spacing w:line="480" w:lineRule="auto"/>
        <w:rPr>
          <w:rFonts w:ascii="Times New Roman" w:hAnsi="Times New Roman" w:cs="Times New Roman"/>
          <w:lang w:val="en-US"/>
        </w:rPr>
      </w:pPr>
    </w:p>
    <w:p w14:paraId="665D8C4A" w14:textId="77777777" w:rsidR="00A019B9" w:rsidRDefault="00A019B9" w:rsidP="00183087">
      <w:pPr>
        <w:spacing w:line="480" w:lineRule="auto"/>
        <w:rPr>
          <w:rFonts w:ascii="Times New Roman" w:hAnsi="Times New Roman" w:cs="Times New Roman"/>
          <w:lang w:val="en-US"/>
        </w:rPr>
      </w:pPr>
    </w:p>
    <w:p w14:paraId="660A12B4" w14:textId="77777777" w:rsidR="00A019B9" w:rsidRDefault="00A019B9" w:rsidP="00183087">
      <w:pPr>
        <w:spacing w:line="480" w:lineRule="auto"/>
        <w:rPr>
          <w:rFonts w:ascii="Times New Roman" w:hAnsi="Times New Roman" w:cs="Times New Roman"/>
          <w:lang w:val="en-US"/>
        </w:rPr>
      </w:pPr>
    </w:p>
    <w:p w14:paraId="5E64A2D8" w14:textId="77777777" w:rsidR="00A019B9" w:rsidRDefault="00A019B9" w:rsidP="00183087">
      <w:pPr>
        <w:spacing w:line="480" w:lineRule="auto"/>
        <w:rPr>
          <w:rFonts w:ascii="Times New Roman" w:hAnsi="Times New Roman" w:cs="Times New Roman"/>
          <w:lang w:val="en-US"/>
        </w:rPr>
      </w:pPr>
    </w:p>
    <w:p w14:paraId="793F1DAD" w14:textId="77777777" w:rsidR="00A019B9" w:rsidRDefault="00A019B9" w:rsidP="00183087">
      <w:pPr>
        <w:spacing w:line="480" w:lineRule="auto"/>
        <w:rPr>
          <w:rFonts w:ascii="Times New Roman" w:hAnsi="Times New Roman" w:cs="Times New Roman"/>
          <w:lang w:val="en-US"/>
        </w:rPr>
      </w:pPr>
    </w:p>
    <w:p w14:paraId="2C326FAA" w14:textId="77777777" w:rsidR="00A019B9" w:rsidRDefault="00A019B9" w:rsidP="00183087">
      <w:pPr>
        <w:spacing w:line="480" w:lineRule="auto"/>
        <w:rPr>
          <w:rFonts w:ascii="Times New Roman" w:hAnsi="Times New Roman" w:cs="Times New Roman"/>
          <w:lang w:val="en-US"/>
        </w:rPr>
      </w:pPr>
    </w:p>
    <w:p w14:paraId="63E92710" w14:textId="77777777" w:rsidR="00A019B9" w:rsidRDefault="00A019B9" w:rsidP="00183087">
      <w:pPr>
        <w:spacing w:line="480" w:lineRule="auto"/>
        <w:rPr>
          <w:rFonts w:ascii="Times New Roman" w:hAnsi="Times New Roman" w:cs="Times New Roman"/>
          <w:lang w:val="en-US"/>
        </w:rPr>
      </w:pPr>
    </w:p>
    <w:p w14:paraId="5FECF9F3" w14:textId="77777777" w:rsidR="00A019B9" w:rsidRDefault="00A019B9" w:rsidP="00183087">
      <w:pPr>
        <w:spacing w:line="480" w:lineRule="auto"/>
        <w:rPr>
          <w:rFonts w:ascii="Times New Roman" w:hAnsi="Times New Roman" w:cs="Times New Roman"/>
          <w:lang w:val="en-US"/>
        </w:rPr>
      </w:pPr>
    </w:p>
    <w:p w14:paraId="5BC7D079" w14:textId="77777777" w:rsidR="00A019B9" w:rsidRDefault="00A019B9" w:rsidP="00183087">
      <w:pPr>
        <w:spacing w:line="480" w:lineRule="auto"/>
        <w:rPr>
          <w:rFonts w:ascii="Times New Roman" w:hAnsi="Times New Roman" w:cs="Times New Roman"/>
          <w:lang w:val="en-US"/>
        </w:rPr>
      </w:pPr>
    </w:p>
    <w:p w14:paraId="53D31AC3" w14:textId="77777777" w:rsidR="00A019B9" w:rsidRDefault="00A019B9" w:rsidP="00183087">
      <w:pPr>
        <w:spacing w:line="480" w:lineRule="auto"/>
        <w:rPr>
          <w:rFonts w:ascii="Times New Roman" w:hAnsi="Times New Roman" w:cs="Times New Roman"/>
          <w:lang w:val="en-US"/>
        </w:rPr>
      </w:pPr>
    </w:p>
    <w:p w14:paraId="169BF3F1" w14:textId="02818D7A" w:rsidR="00711F52" w:rsidRPr="00AC64EA" w:rsidRDefault="00711F52" w:rsidP="00183087">
      <w:pPr>
        <w:spacing w:line="480" w:lineRule="auto"/>
        <w:rPr>
          <w:rFonts w:ascii="Times New Roman" w:hAnsi="Times New Roman" w:cs="Times New Roman"/>
        </w:rPr>
      </w:pPr>
    </w:p>
    <w:p w14:paraId="1BBC78F9" w14:textId="121C2B20" w:rsidR="00AC64EA" w:rsidRDefault="00AC64EA" w:rsidP="00183087">
      <w:pPr>
        <w:spacing w:line="480" w:lineRule="auto"/>
        <w:rPr>
          <w:rFonts w:ascii="Times New Roman" w:hAnsi="Times New Roman" w:cs="Times New Roman"/>
          <w:lang w:val="en-US"/>
        </w:rPr>
      </w:pPr>
      <w:r w:rsidRPr="00AC64EA">
        <w:rPr>
          <w:rFonts w:ascii="Times New Roman" w:hAnsi="Times New Roman" w:cs="Times New Roman"/>
          <w:lang w:val="en-US"/>
        </w:rPr>
        <w:t xml:space="preserve">Figure </w:t>
      </w:r>
      <w:r w:rsidR="006E5715">
        <w:rPr>
          <w:rFonts w:ascii="Times New Roman" w:hAnsi="Times New Roman" w:cs="Times New Roman"/>
          <w:lang w:val="en-US"/>
        </w:rPr>
        <w:t>2</w:t>
      </w:r>
      <w:r w:rsidRPr="00AC64EA">
        <w:rPr>
          <w:rFonts w:ascii="Times New Roman" w:hAnsi="Times New Roman" w:cs="Times New Roman"/>
          <w:lang w:val="en-US"/>
        </w:rPr>
        <w:t>. Relative importance of predictors</w:t>
      </w:r>
      <w:r w:rsidR="00197F91">
        <w:rPr>
          <w:rFonts w:ascii="Times New Roman" w:hAnsi="Times New Roman" w:cs="Times New Roman"/>
          <w:lang w:val="en-US"/>
        </w:rPr>
        <w:t xml:space="preserve"> for the first imputed dataset</w:t>
      </w:r>
      <w:r w:rsidRPr="00AC64EA">
        <w:rPr>
          <w:rFonts w:ascii="Times New Roman" w:hAnsi="Times New Roman" w:cs="Times New Roman"/>
          <w:lang w:val="en-US"/>
        </w:rPr>
        <w:t>. A: mean decrease in accuracy (random forest). B: mean decrease in Gini index (random forest). C: coefficient</w:t>
      </w:r>
      <w:r w:rsidR="00C5470E">
        <w:rPr>
          <w:rFonts w:ascii="Times New Roman" w:hAnsi="Times New Roman" w:cs="Times New Roman"/>
          <w:lang w:val="en-US"/>
        </w:rPr>
        <w:t>s</w:t>
      </w:r>
      <w:r w:rsidRPr="00AC64EA">
        <w:rPr>
          <w:rFonts w:ascii="Times New Roman" w:hAnsi="Times New Roman" w:cs="Times New Roman"/>
          <w:lang w:val="en-US"/>
        </w:rPr>
        <w:t xml:space="preserve"> of support vector</w:t>
      </w:r>
      <w:r w:rsidR="00C5470E">
        <w:rPr>
          <w:rFonts w:ascii="Times New Roman" w:hAnsi="Times New Roman" w:cs="Times New Roman"/>
          <w:lang w:val="en-US"/>
        </w:rPr>
        <w:t>s</w:t>
      </w:r>
      <w:r w:rsidRPr="00AC64EA">
        <w:rPr>
          <w:rFonts w:ascii="Times New Roman" w:hAnsi="Times New Roman" w:cs="Times New Roman"/>
          <w:lang w:val="en-US"/>
        </w:rPr>
        <w:t xml:space="preserve"> (SVM). D: General dominance of predictors reported as R</w:t>
      </w:r>
      <w:r w:rsidRPr="00AC64EA">
        <w:rPr>
          <w:rFonts w:ascii="Times New Roman" w:hAnsi="Times New Roman" w:cs="Times New Roman"/>
          <w:vertAlign w:val="superscript"/>
          <w:lang w:val="en-US"/>
        </w:rPr>
        <w:t>2</w:t>
      </w:r>
      <w:r w:rsidRPr="00AC64EA">
        <w:rPr>
          <w:rFonts w:ascii="Times New Roman" w:hAnsi="Times New Roman" w:cs="Times New Roman"/>
          <w:lang w:val="en-US"/>
        </w:rPr>
        <w:t xml:space="preserve"> statistic (logistic regression)</w:t>
      </w:r>
    </w:p>
    <w:p w14:paraId="3BE5AA57" w14:textId="416D08C3" w:rsidR="00711F52" w:rsidRDefault="00197F91" w:rsidP="00183087">
      <w:pPr>
        <w:spacing w:line="480" w:lineRule="auto"/>
        <w:rPr>
          <w:rFonts w:ascii="Times New Roman" w:hAnsi="Times New Roman" w:cs="Times New Roman"/>
          <w:lang w:val="en-US"/>
        </w:rPr>
      </w:pPr>
      <w:r>
        <w:rPr>
          <w:rFonts w:ascii="Times New Roman" w:hAnsi="Times New Roman" w:cs="Times New Roman"/>
          <w:noProof/>
          <w:lang w:eastAsia="en-GB"/>
        </w:rPr>
        <w:drawing>
          <wp:inline distT="0" distB="0" distL="0" distR="0" wp14:anchorId="27DB5ABA" wp14:editId="104DCAB8">
            <wp:extent cx="5995686" cy="444943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01544" cy="4453778"/>
                    </a:xfrm>
                    <a:prstGeom prst="rect">
                      <a:avLst/>
                    </a:prstGeom>
                  </pic:spPr>
                </pic:pic>
              </a:graphicData>
            </a:graphic>
          </wp:inline>
        </w:drawing>
      </w:r>
    </w:p>
    <w:p w14:paraId="6598104D" w14:textId="77777777" w:rsidR="00C5470E" w:rsidRDefault="00C5470E" w:rsidP="00183087">
      <w:pPr>
        <w:spacing w:line="480" w:lineRule="auto"/>
        <w:rPr>
          <w:rFonts w:ascii="Times New Roman" w:hAnsi="Times New Roman" w:cs="Times New Roman"/>
          <w:lang w:val="en-US"/>
        </w:rPr>
      </w:pPr>
    </w:p>
    <w:p w14:paraId="0CD422DF" w14:textId="77777777" w:rsidR="00C5470E" w:rsidRDefault="00C5470E" w:rsidP="00183087">
      <w:pPr>
        <w:spacing w:line="480" w:lineRule="auto"/>
        <w:rPr>
          <w:rFonts w:ascii="Times New Roman" w:hAnsi="Times New Roman" w:cs="Times New Roman"/>
          <w:lang w:val="en-US"/>
        </w:rPr>
      </w:pPr>
    </w:p>
    <w:p w14:paraId="628F92F9" w14:textId="77777777" w:rsidR="00C5470E" w:rsidRDefault="00C5470E" w:rsidP="00183087">
      <w:pPr>
        <w:spacing w:line="480" w:lineRule="auto"/>
        <w:rPr>
          <w:rFonts w:ascii="Times New Roman" w:hAnsi="Times New Roman" w:cs="Times New Roman"/>
          <w:lang w:val="en-US"/>
        </w:rPr>
      </w:pPr>
    </w:p>
    <w:p w14:paraId="43861A6E" w14:textId="77777777" w:rsidR="00C5470E" w:rsidRDefault="00C5470E" w:rsidP="00183087">
      <w:pPr>
        <w:spacing w:line="480" w:lineRule="auto"/>
        <w:rPr>
          <w:rFonts w:ascii="Times New Roman" w:hAnsi="Times New Roman" w:cs="Times New Roman"/>
          <w:lang w:val="en-US"/>
        </w:rPr>
      </w:pPr>
    </w:p>
    <w:p w14:paraId="39ABE3A1" w14:textId="77777777" w:rsidR="00C5470E" w:rsidRDefault="00C5470E" w:rsidP="00183087">
      <w:pPr>
        <w:spacing w:line="480" w:lineRule="auto"/>
        <w:rPr>
          <w:rFonts w:ascii="Times New Roman" w:hAnsi="Times New Roman" w:cs="Times New Roman"/>
          <w:lang w:val="en-US"/>
        </w:rPr>
      </w:pPr>
    </w:p>
    <w:p w14:paraId="004D33E6" w14:textId="77777777" w:rsidR="00C5470E" w:rsidRDefault="00C5470E" w:rsidP="00183087">
      <w:pPr>
        <w:spacing w:line="480" w:lineRule="auto"/>
        <w:rPr>
          <w:rFonts w:ascii="Times New Roman" w:hAnsi="Times New Roman" w:cs="Times New Roman"/>
          <w:lang w:val="en-US"/>
        </w:rPr>
      </w:pPr>
    </w:p>
    <w:p w14:paraId="43583445" w14:textId="77777777" w:rsidR="00C5470E" w:rsidRDefault="00C5470E" w:rsidP="00183087">
      <w:pPr>
        <w:spacing w:line="480" w:lineRule="auto"/>
        <w:rPr>
          <w:rFonts w:ascii="Times New Roman" w:hAnsi="Times New Roman" w:cs="Times New Roman"/>
          <w:lang w:val="en-US"/>
        </w:rPr>
      </w:pPr>
    </w:p>
    <w:p w14:paraId="2EE51401" w14:textId="77777777" w:rsidR="00C5470E" w:rsidRDefault="00C5470E" w:rsidP="00183087">
      <w:pPr>
        <w:spacing w:line="480" w:lineRule="auto"/>
        <w:rPr>
          <w:rFonts w:ascii="Times New Roman" w:hAnsi="Times New Roman" w:cs="Times New Roman"/>
          <w:lang w:val="en-US"/>
        </w:rPr>
      </w:pPr>
    </w:p>
    <w:p w14:paraId="3AB34D76" w14:textId="77777777" w:rsidR="00C5470E" w:rsidRDefault="00C5470E" w:rsidP="00183087">
      <w:pPr>
        <w:spacing w:line="480" w:lineRule="auto"/>
        <w:rPr>
          <w:rFonts w:ascii="Times New Roman" w:hAnsi="Times New Roman" w:cs="Times New Roman"/>
          <w:lang w:val="en-US"/>
        </w:rPr>
      </w:pPr>
    </w:p>
    <w:p w14:paraId="63ABB57B" w14:textId="130BCB2D" w:rsidR="00C5470E" w:rsidRDefault="006E5715" w:rsidP="00183087">
      <w:pPr>
        <w:spacing w:line="480" w:lineRule="auto"/>
        <w:rPr>
          <w:rFonts w:ascii="Times New Roman" w:hAnsi="Times New Roman" w:cs="Times New Roman"/>
          <w:lang w:val="en-US"/>
        </w:rPr>
      </w:pPr>
      <w:r>
        <w:rPr>
          <w:rFonts w:ascii="Times New Roman" w:hAnsi="Times New Roman" w:cs="Times New Roman"/>
          <w:lang w:val="en-US"/>
        </w:rPr>
        <w:t>Figure 3</w:t>
      </w:r>
      <w:r w:rsidR="00B2640F">
        <w:rPr>
          <w:rFonts w:ascii="Times New Roman" w:hAnsi="Times New Roman" w:cs="Times New Roman"/>
          <w:lang w:val="en-US"/>
        </w:rPr>
        <w:t>. Calibration belt plots for SVM</w:t>
      </w:r>
      <w:r w:rsidR="00306CAF">
        <w:rPr>
          <w:rFonts w:ascii="Times New Roman" w:hAnsi="Times New Roman" w:cs="Times New Roman"/>
          <w:lang w:val="en-US"/>
        </w:rPr>
        <w:t>s</w:t>
      </w:r>
      <w:r w:rsidR="00B2640F">
        <w:rPr>
          <w:rFonts w:ascii="Times New Roman" w:hAnsi="Times New Roman" w:cs="Times New Roman"/>
          <w:lang w:val="en-US"/>
        </w:rPr>
        <w:t xml:space="preserve"> trained on </w:t>
      </w:r>
      <w:r w:rsidR="00306CAF">
        <w:rPr>
          <w:rFonts w:ascii="Times New Roman" w:hAnsi="Times New Roman" w:cs="Times New Roman"/>
          <w:lang w:val="en-US"/>
        </w:rPr>
        <w:t>SAHIT predictors before and after calibration (A &amp; B) and trained on SAHIT predictors + CRP before and after calibration (C</w:t>
      </w:r>
      <w:r w:rsidR="00CB74F9">
        <w:rPr>
          <w:rFonts w:ascii="Times New Roman" w:hAnsi="Times New Roman" w:cs="Times New Roman"/>
          <w:lang w:val="en-US"/>
        </w:rPr>
        <w:t>,</w:t>
      </w:r>
      <w:r w:rsidR="00306CAF">
        <w:rPr>
          <w:rFonts w:ascii="Times New Roman" w:hAnsi="Times New Roman" w:cs="Times New Roman"/>
          <w:lang w:val="en-US"/>
        </w:rPr>
        <w:t xml:space="preserve"> D</w:t>
      </w:r>
      <w:r w:rsidR="00CB74F9">
        <w:rPr>
          <w:rFonts w:ascii="Times New Roman" w:hAnsi="Times New Roman" w:cs="Times New Roman"/>
          <w:lang w:val="en-US"/>
        </w:rPr>
        <w:t xml:space="preserve"> &amp;E</w:t>
      </w:r>
      <w:r w:rsidR="00306CAF">
        <w:rPr>
          <w:rFonts w:ascii="Times New Roman" w:hAnsi="Times New Roman" w:cs="Times New Roman"/>
          <w:lang w:val="en-US"/>
        </w:rPr>
        <w:t>).</w:t>
      </w:r>
      <w:r w:rsidR="00CB74F9">
        <w:rPr>
          <w:rFonts w:ascii="Times New Roman" w:hAnsi="Times New Roman" w:cs="Times New Roman"/>
          <w:lang w:val="en-US"/>
        </w:rPr>
        <w:t xml:space="preserve">  B &amp; D calibrated with isotonic regression</w:t>
      </w:r>
      <w:r w:rsidR="00134971">
        <w:rPr>
          <w:rFonts w:ascii="Times New Roman" w:hAnsi="Times New Roman" w:cs="Times New Roman"/>
          <w:lang w:val="en-US"/>
        </w:rPr>
        <w:t xml:space="preserve"> (IR)</w:t>
      </w:r>
      <w:r w:rsidR="00CB74F9">
        <w:rPr>
          <w:rFonts w:ascii="Times New Roman" w:hAnsi="Times New Roman" w:cs="Times New Roman"/>
          <w:lang w:val="en-US"/>
        </w:rPr>
        <w:t xml:space="preserve"> and E with Platt scaling</w:t>
      </w:r>
      <w:r w:rsidR="00134971">
        <w:rPr>
          <w:rFonts w:ascii="Times New Roman" w:hAnsi="Times New Roman" w:cs="Times New Roman"/>
          <w:lang w:val="en-US"/>
        </w:rPr>
        <w:t xml:space="preserve"> (PS)</w:t>
      </w:r>
      <w:r w:rsidR="00CB74F9">
        <w:rPr>
          <w:rFonts w:ascii="Times New Roman" w:hAnsi="Times New Roman" w:cs="Times New Roman"/>
          <w:lang w:val="en-US"/>
        </w:rPr>
        <w:t>.</w:t>
      </w:r>
      <w:r w:rsidR="00306CAF">
        <w:rPr>
          <w:rFonts w:ascii="Times New Roman" w:hAnsi="Times New Roman" w:cs="Times New Roman"/>
          <w:lang w:val="en-US"/>
        </w:rPr>
        <w:t xml:space="preserve">  </w:t>
      </w:r>
    </w:p>
    <w:p w14:paraId="63A6776D" w14:textId="03DE21CD" w:rsidR="00306CAF" w:rsidRDefault="00CB74F9">
      <w:pPr>
        <w:rPr>
          <w:rFonts w:ascii="Times New Roman" w:hAnsi="Times New Roman" w:cs="Times New Roman"/>
          <w:lang w:val="en-US"/>
        </w:rPr>
      </w:pPr>
      <w:r>
        <w:rPr>
          <w:rFonts w:ascii="Times New Roman" w:hAnsi="Times New Roman" w:cs="Times New Roman"/>
          <w:noProof/>
          <w:lang w:eastAsia="en-GB"/>
        </w:rPr>
        <w:drawing>
          <wp:inline distT="0" distB="0" distL="0" distR="0" wp14:anchorId="7BC357C9" wp14:editId="2A5C847A">
            <wp:extent cx="5727700" cy="6688455"/>
            <wp:effectExtent l="0" t="0" r="0" b="4445"/>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6688455"/>
                    </a:xfrm>
                    <a:prstGeom prst="rect">
                      <a:avLst/>
                    </a:prstGeom>
                  </pic:spPr>
                </pic:pic>
              </a:graphicData>
            </a:graphic>
          </wp:inline>
        </w:drawing>
      </w:r>
      <w:r w:rsidR="00306CAF">
        <w:rPr>
          <w:rFonts w:ascii="Times New Roman" w:hAnsi="Times New Roman" w:cs="Times New Roman"/>
          <w:lang w:val="en-US"/>
        </w:rPr>
        <w:br w:type="page"/>
      </w:r>
    </w:p>
    <w:p w14:paraId="7134B1E4" w14:textId="6BAE3E83" w:rsidR="00AC64EA" w:rsidRDefault="00AC64EA" w:rsidP="00183087">
      <w:pPr>
        <w:spacing w:line="480" w:lineRule="auto"/>
        <w:rPr>
          <w:rFonts w:ascii="Times New Roman" w:hAnsi="Times New Roman" w:cs="Times New Roman"/>
          <w:lang w:val="en-US"/>
        </w:rPr>
      </w:pPr>
      <w:r>
        <w:rPr>
          <w:rFonts w:ascii="Times New Roman" w:hAnsi="Times New Roman" w:cs="Times New Roman"/>
          <w:lang w:val="en-US"/>
        </w:rPr>
        <w:lastRenderedPageBreak/>
        <w:t xml:space="preserve">Figure </w:t>
      </w:r>
      <w:r w:rsidR="006E5715">
        <w:rPr>
          <w:rFonts w:ascii="Times New Roman" w:hAnsi="Times New Roman" w:cs="Times New Roman"/>
          <w:lang w:val="en-US"/>
        </w:rPr>
        <w:t>4</w:t>
      </w:r>
      <w:r>
        <w:rPr>
          <w:rFonts w:ascii="Times New Roman" w:hAnsi="Times New Roman" w:cs="Times New Roman"/>
          <w:lang w:val="en-US"/>
        </w:rPr>
        <w:t xml:space="preserve">. </w:t>
      </w:r>
      <w:r w:rsidRPr="00AC64EA">
        <w:rPr>
          <w:rFonts w:ascii="Times New Roman" w:hAnsi="Times New Roman" w:cs="Times New Roman"/>
          <w:lang w:val="en-US"/>
        </w:rPr>
        <w:t>Effect plots for predictors included in multivariable logistic regression model</w:t>
      </w:r>
      <w:r w:rsidR="00B2640F">
        <w:rPr>
          <w:rFonts w:ascii="Times New Roman" w:hAnsi="Times New Roman" w:cs="Times New Roman"/>
          <w:lang w:val="en-US"/>
        </w:rPr>
        <w:t xml:space="preserve"> for the first imputed dataset</w:t>
      </w:r>
      <w:r w:rsidRPr="00AC64EA">
        <w:rPr>
          <w:rFonts w:ascii="Times New Roman" w:hAnsi="Times New Roman" w:cs="Times New Roman"/>
          <w:lang w:val="en-US"/>
        </w:rPr>
        <w:t>.</w:t>
      </w:r>
    </w:p>
    <w:p w14:paraId="371197D4" w14:textId="53359F57" w:rsidR="00711F52" w:rsidRPr="00AC64EA" w:rsidRDefault="00B2640F" w:rsidP="00183087">
      <w:pPr>
        <w:spacing w:line="480" w:lineRule="auto"/>
        <w:rPr>
          <w:rFonts w:ascii="Times New Roman" w:hAnsi="Times New Roman" w:cs="Times New Roman"/>
        </w:rPr>
      </w:pPr>
      <w:r>
        <w:rPr>
          <w:rFonts w:ascii="Times New Roman" w:hAnsi="Times New Roman" w:cs="Times New Roman"/>
          <w:noProof/>
          <w:lang w:eastAsia="en-GB"/>
        </w:rPr>
        <w:drawing>
          <wp:inline distT="0" distB="0" distL="0" distR="0" wp14:anchorId="67C3BAD4" wp14:editId="69B745CB">
            <wp:extent cx="6389225" cy="5004615"/>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395003" cy="5009141"/>
                    </a:xfrm>
                    <a:prstGeom prst="rect">
                      <a:avLst/>
                    </a:prstGeom>
                  </pic:spPr>
                </pic:pic>
              </a:graphicData>
            </a:graphic>
          </wp:inline>
        </w:drawing>
      </w:r>
    </w:p>
    <w:p w14:paraId="392432D7" w14:textId="00E5514C" w:rsidR="00AC64EA" w:rsidRPr="00082AC2" w:rsidRDefault="00AC64EA" w:rsidP="00183087">
      <w:pPr>
        <w:rPr>
          <w:rFonts w:ascii="Times New Roman" w:hAnsi="Times New Roman" w:cs="Times New Roman"/>
        </w:rPr>
      </w:pPr>
      <w:r>
        <w:rPr>
          <w:rFonts w:ascii="Times New Roman" w:hAnsi="Times New Roman" w:cs="Times New Roman"/>
        </w:rPr>
        <w:br w:type="page"/>
      </w:r>
      <w:r w:rsidRPr="00082AC2">
        <w:rPr>
          <w:rFonts w:ascii="Times New Roman" w:hAnsi="Times New Roman" w:cs="Times New Roman"/>
        </w:rPr>
        <w:lastRenderedPageBreak/>
        <w:t>Table 1 – Demographic data from patients included in study</w:t>
      </w:r>
      <w:r w:rsidR="001173E2">
        <w:rPr>
          <w:rFonts w:ascii="Times New Roman" w:hAnsi="Times New Roman" w:cs="Times New Roman"/>
        </w:rPr>
        <w:t>.  WFNS reported for the first imputed dataset.</w:t>
      </w:r>
    </w:p>
    <w:tbl>
      <w:tblPr>
        <w:tblpPr w:leftFromText="180" w:rightFromText="180" w:vertAnchor="page" w:horzAnchor="margin" w:tblpY="2446"/>
        <w:tblW w:w="9000" w:type="dxa"/>
        <w:tblCellMar>
          <w:left w:w="0" w:type="dxa"/>
          <w:right w:w="0" w:type="dxa"/>
        </w:tblCellMar>
        <w:tblLook w:val="0420" w:firstRow="1" w:lastRow="0" w:firstColumn="0" w:lastColumn="0" w:noHBand="0" w:noVBand="1"/>
      </w:tblPr>
      <w:tblGrid>
        <w:gridCol w:w="3567"/>
        <w:gridCol w:w="1911"/>
        <w:gridCol w:w="1803"/>
        <w:gridCol w:w="1719"/>
      </w:tblGrid>
      <w:tr w:rsidR="00AC64EA" w:rsidRPr="00082AC2" w14:paraId="3B7C406E" w14:textId="77777777" w:rsidTr="00B13891">
        <w:trPr>
          <w:trHeight w:val="818"/>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hideMark/>
          </w:tcPr>
          <w:p w14:paraId="22BD9FDE" w14:textId="77777777" w:rsidR="00306CAF" w:rsidRDefault="00306CAF" w:rsidP="00B13891">
            <w:pPr>
              <w:spacing w:line="480" w:lineRule="auto"/>
              <w:ind w:left="720"/>
              <w:rPr>
                <w:rFonts w:ascii="Times New Roman" w:hAnsi="Times New Roman" w:cs="Times New Roman"/>
              </w:rPr>
            </w:pPr>
          </w:p>
          <w:p w14:paraId="62AFA0F8" w14:textId="6A2EDC12" w:rsidR="00B13891" w:rsidRPr="00082AC2" w:rsidRDefault="00B13891" w:rsidP="00B13891">
            <w:pPr>
              <w:spacing w:line="480" w:lineRule="auto"/>
              <w:ind w:left="720"/>
              <w:rPr>
                <w:rFonts w:ascii="Times New Roman" w:hAnsi="Times New Roman" w:cs="Times New Roman"/>
              </w:rPr>
            </w:pP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hideMark/>
          </w:tcPr>
          <w:p w14:paraId="06BF3326"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Wessex Neurological Centre</w:t>
            </w:r>
          </w:p>
        </w:tc>
        <w:tc>
          <w:tcPr>
            <w:tcW w:w="1803" w:type="dxa"/>
            <w:tcBorders>
              <w:top w:val="single" w:sz="8" w:space="0" w:color="000000"/>
              <w:left w:val="single" w:sz="8" w:space="0" w:color="000000"/>
              <w:bottom w:val="single" w:sz="8" w:space="0" w:color="000000"/>
              <w:right w:val="single" w:sz="8" w:space="0" w:color="000000"/>
            </w:tcBorders>
          </w:tcPr>
          <w:p w14:paraId="7019DF3E"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STASH</w:t>
            </w:r>
          </w:p>
        </w:tc>
        <w:tc>
          <w:tcPr>
            <w:tcW w:w="1719" w:type="dxa"/>
            <w:tcBorders>
              <w:top w:val="single" w:sz="8" w:space="0" w:color="000000"/>
              <w:left w:val="single" w:sz="8" w:space="0" w:color="000000"/>
              <w:bottom w:val="single" w:sz="8" w:space="0" w:color="000000"/>
              <w:right w:val="single" w:sz="8" w:space="0" w:color="000000"/>
            </w:tcBorders>
          </w:tcPr>
          <w:p w14:paraId="2B962E55"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Total</w:t>
            </w:r>
          </w:p>
        </w:tc>
      </w:tr>
      <w:tr w:rsidR="00AC64EA" w:rsidRPr="00082AC2" w14:paraId="33533EB1" w14:textId="77777777" w:rsidTr="00B13891">
        <w:trPr>
          <w:trHeight w:val="383"/>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tcPr>
          <w:p w14:paraId="28C095BA"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Total (n)</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tcPr>
          <w:p w14:paraId="7F3CCB45" w14:textId="60510C85"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55</w:t>
            </w:r>
            <w:r w:rsidR="008E0ADD">
              <w:rPr>
                <w:rFonts w:ascii="Times New Roman" w:hAnsi="Times New Roman" w:cs="Times New Roman"/>
              </w:rPr>
              <w:t>2</w:t>
            </w:r>
          </w:p>
        </w:tc>
        <w:tc>
          <w:tcPr>
            <w:tcW w:w="1803" w:type="dxa"/>
            <w:tcBorders>
              <w:top w:val="single" w:sz="8" w:space="0" w:color="000000"/>
              <w:left w:val="single" w:sz="8" w:space="0" w:color="000000"/>
              <w:bottom w:val="single" w:sz="8" w:space="0" w:color="000000"/>
              <w:right w:val="single" w:sz="8" w:space="0" w:color="000000"/>
            </w:tcBorders>
          </w:tcPr>
          <w:p w14:paraId="5A4F19F0"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465</w:t>
            </w:r>
          </w:p>
        </w:tc>
        <w:tc>
          <w:tcPr>
            <w:tcW w:w="1719" w:type="dxa"/>
            <w:tcBorders>
              <w:top w:val="single" w:sz="8" w:space="0" w:color="000000"/>
              <w:left w:val="single" w:sz="8" w:space="0" w:color="000000"/>
              <w:bottom w:val="single" w:sz="8" w:space="0" w:color="000000"/>
              <w:right w:val="single" w:sz="8" w:space="0" w:color="000000"/>
            </w:tcBorders>
          </w:tcPr>
          <w:p w14:paraId="27A30067" w14:textId="205A2129"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101</w:t>
            </w:r>
            <w:r w:rsidR="008E0ADD">
              <w:rPr>
                <w:rFonts w:ascii="Times New Roman" w:hAnsi="Times New Roman" w:cs="Times New Roman"/>
              </w:rPr>
              <w:t>7</w:t>
            </w:r>
          </w:p>
        </w:tc>
      </w:tr>
      <w:tr w:rsidR="00AC64EA" w:rsidRPr="00082AC2" w14:paraId="37CC654D" w14:textId="77777777" w:rsidTr="00B13891">
        <w:trPr>
          <w:trHeight w:val="383"/>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hideMark/>
          </w:tcPr>
          <w:p w14:paraId="1B98ECE3"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Age</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hideMark/>
          </w:tcPr>
          <w:p w14:paraId="54C4791C"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56 (21-79)</w:t>
            </w:r>
          </w:p>
        </w:tc>
        <w:tc>
          <w:tcPr>
            <w:tcW w:w="1803" w:type="dxa"/>
            <w:tcBorders>
              <w:top w:val="single" w:sz="8" w:space="0" w:color="000000"/>
              <w:left w:val="single" w:sz="8" w:space="0" w:color="000000"/>
              <w:bottom w:val="single" w:sz="8" w:space="0" w:color="000000"/>
              <w:right w:val="single" w:sz="8" w:space="0" w:color="000000"/>
            </w:tcBorders>
          </w:tcPr>
          <w:p w14:paraId="10670D4D"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50 (20-69)</w:t>
            </w:r>
          </w:p>
        </w:tc>
        <w:tc>
          <w:tcPr>
            <w:tcW w:w="1719" w:type="dxa"/>
            <w:tcBorders>
              <w:top w:val="single" w:sz="8" w:space="0" w:color="000000"/>
              <w:left w:val="single" w:sz="8" w:space="0" w:color="000000"/>
              <w:bottom w:val="single" w:sz="8" w:space="0" w:color="000000"/>
              <w:right w:val="single" w:sz="8" w:space="0" w:color="000000"/>
            </w:tcBorders>
          </w:tcPr>
          <w:p w14:paraId="5C760C8D" w14:textId="3CB6E960"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5</w:t>
            </w:r>
            <w:r w:rsidR="001173E2">
              <w:rPr>
                <w:rFonts w:ascii="Times New Roman" w:hAnsi="Times New Roman" w:cs="Times New Roman"/>
              </w:rPr>
              <w:t>4</w:t>
            </w:r>
            <w:r w:rsidRPr="00082AC2">
              <w:rPr>
                <w:rFonts w:ascii="Times New Roman" w:hAnsi="Times New Roman" w:cs="Times New Roman"/>
              </w:rPr>
              <w:t xml:space="preserve"> (20-79)</w:t>
            </w:r>
          </w:p>
        </w:tc>
      </w:tr>
      <w:tr w:rsidR="00AC64EA" w:rsidRPr="00082AC2" w14:paraId="3885933A" w14:textId="77777777" w:rsidTr="00B13891">
        <w:trPr>
          <w:trHeight w:val="556"/>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hideMark/>
          </w:tcPr>
          <w:p w14:paraId="3756F9EA"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Sex</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hideMark/>
          </w:tcPr>
          <w:p w14:paraId="1EBE4FAA" w14:textId="5023ECA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M: 16</w:t>
            </w:r>
            <w:r w:rsidR="008E0ADD">
              <w:rPr>
                <w:rFonts w:ascii="Times New Roman" w:hAnsi="Times New Roman" w:cs="Times New Roman"/>
              </w:rPr>
              <w:t>0</w:t>
            </w:r>
          </w:p>
          <w:p w14:paraId="0602F571"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F: 392</w:t>
            </w:r>
          </w:p>
        </w:tc>
        <w:tc>
          <w:tcPr>
            <w:tcW w:w="1803" w:type="dxa"/>
            <w:tcBorders>
              <w:top w:val="single" w:sz="8" w:space="0" w:color="000000"/>
              <w:left w:val="single" w:sz="8" w:space="0" w:color="000000"/>
              <w:bottom w:val="single" w:sz="8" w:space="0" w:color="000000"/>
              <w:right w:val="single" w:sz="8" w:space="0" w:color="000000"/>
            </w:tcBorders>
          </w:tcPr>
          <w:p w14:paraId="3A8EAADF"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M: 157</w:t>
            </w:r>
          </w:p>
          <w:p w14:paraId="0E3DF70B"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F: 308</w:t>
            </w:r>
          </w:p>
        </w:tc>
        <w:tc>
          <w:tcPr>
            <w:tcW w:w="1719" w:type="dxa"/>
            <w:tcBorders>
              <w:top w:val="single" w:sz="8" w:space="0" w:color="000000"/>
              <w:left w:val="single" w:sz="8" w:space="0" w:color="000000"/>
              <w:bottom w:val="single" w:sz="8" w:space="0" w:color="000000"/>
              <w:right w:val="single" w:sz="8" w:space="0" w:color="000000"/>
            </w:tcBorders>
          </w:tcPr>
          <w:p w14:paraId="7A3B2627"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M: 318</w:t>
            </w:r>
          </w:p>
          <w:p w14:paraId="4A33991C"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F: 700</w:t>
            </w:r>
          </w:p>
        </w:tc>
      </w:tr>
      <w:tr w:rsidR="00AC64EA" w:rsidRPr="00082AC2" w14:paraId="4F856FC4" w14:textId="77777777" w:rsidTr="00B13891">
        <w:trPr>
          <w:trHeight w:val="1562"/>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hideMark/>
          </w:tcPr>
          <w:p w14:paraId="776DD98E"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WFNS (day 1)</w:t>
            </w:r>
          </w:p>
          <w:p w14:paraId="4C401359"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I</w:t>
            </w:r>
          </w:p>
          <w:p w14:paraId="5133136D"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II</w:t>
            </w:r>
          </w:p>
          <w:p w14:paraId="2F7D0B20"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III</w:t>
            </w:r>
          </w:p>
          <w:p w14:paraId="6B208BE3"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IV</w:t>
            </w:r>
          </w:p>
          <w:p w14:paraId="5AA36552"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V</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hideMark/>
          </w:tcPr>
          <w:p w14:paraId="4972DD52" w14:textId="77777777" w:rsidR="00AC64EA" w:rsidRPr="00082AC2" w:rsidRDefault="00AC64EA" w:rsidP="00B13891">
            <w:pPr>
              <w:spacing w:line="480" w:lineRule="auto"/>
              <w:rPr>
                <w:rFonts w:ascii="Times New Roman" w:hAnsi="Times New Roman" w:cs="Times New Roman"/>
              </w:rPr>
            </w:pPr>
          </w:p>
          <w:p w14:paraId="56A16728"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236</w:t>
            </w:r>
          </w:p>
          <w:p w14:paraId="08FF579B" w14:textId="0D3AA846"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8</w:t>
            </w:r>
            <w:r w:rsidR="001173E2">
              <w:rPr>
                <w:rFonts w:ascii="Times New Roman" w:hAnsi="Times New Roman" w:cs="Times New Roman"/>
              </w:rPr>
              <w:t>3</w:t>
            </w:r>
          </w:p>
          <w:p w14:paraId="46D08244" w14:textId="1E564499"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3</w:t>
            </w:r>
            <w:r w:rsidR="001173E2">
              <w:rPr>
                <w:rFonts w:ascii="Times New Roman" w:hAnsi="Times New Roman" w:cs="Times New Roman"/>
              </w:rPr>
              <w:t>6</w:t>
            </w:r>
          </w:p>
          <w:p w14:paraId="482243F1" w14:textId="6E9259C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9</w:t>
            </w:r>
            <w:r w:rsidR="001173E2">
              <w:rPr>
                <w:rFonts w:ascii="Times New Roman" w:hAnsi="Times New Roman" w:cs="Times New Roman"/>
              </w:rPr>
              <w:t>3</w:t>
            </w:r>
          </w:p>
          <w:p w14:paraId="65955B33" w14:textId="7F8B09F8"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10</w:t>
            </w:r>
            <w:r w:rsidR="001173E2">
              <w:rPr>
                <w:rFonts w:ascii="Times New Roman" w:hAnsi="Times New Roman" w:cs="Times New Roman"/>
              </w:rPr>
              <w:t>4</w:t>
            </w:r>
          </w:p>
        </w:tc>
        <w:tc>
          <w:tcPr>
            <w:tcW w:w="1803" w:type="dxa"/>
            <w:tcBorders>
              <w:top w:val="single" w:sz="8" w:space="0" w:color="000000"/>
              <w:left w:val="single" w:sz="8" w:space="0" w:color="000000"/>
              <w:bottom w:val="single" w:sz="8" w:space="0" w:color="000000"/>
              <w:right w:val="single" w:sz="8" w:space="0" w:color="000000"/>
            </w:tcBorders>
          </w:tcPr>
          <w:p w14:paraId="2DD8ADE3" w14:textId="77777777" w:rsidR="00AC64EA" w:rsidRPr="00082AC2" w:rsidRDefault="00AC64EA" w:rsidP="00B13891">
            <w:pPr>
              <w:spacing w:line="480" w:lineRule="auto"/>
              <w:rPr>
                <w:rFonts w:ascii="Times New Roman" w:hAnsi="Times New Roman" w:cs="Times New Roman"/>
              </w:rPr>
            </w:pPr>
          </w:p>
          <w:p w14:paraId="6C93A8B1" w14:textId="140A77D7" w:rsidR="00AC64EA" w:rsidRPr="00082AC2" w:rsidRDefault="001173E2" w:rsidP="00B13891">
            <w:pPr>
              <w:spacing w:line="480" w:lineRule="auto"/>
              <w:rPr>
                <w:rFonts w:ascii="Times New Roman" w:hAnsi="Times New Roman" w:cs="Times New Roman"/>
              </w:rPr>
            </w:pPr>
            <w:r>
              <w:rPr>
                <w:rFonts w:ascii="Times New Roman" w:hAnsi="Times New Roman" w:cs="Times New Roman"/>
              </w:rPr>
              <w:t>185</w:t>
            </w:r>
          </w:p>
          <w:p w14:paraId="77BB7639" w14:textId="70A4399C" w:rsidR="00AC64EA" w:rsidRPr="00082AC2" w:rsidRDefault="001173E2" w:rsidP="00B13891">
            <w:pPr>
              <w:spacing w:line="480" w:lineRule="auto"/>
              <w:rPr>
                <w:rFonts w:ascii="Times New Roman" w:hAnsi="Times New Roman" w:cs="Times New Roman"/>
              </w:rPr>
            </w:pPr>
            <w:r>
              <w:rPr>
                <w:rFonts w:ascii="Times New Roman" w:hAnsi="Times New Roman" w:cs="Times New Roman"/>
              </w:rPr>
              <w:t>122</w:t>
            </w:r>
          </w:p>
          <w:p w14:paraId="6DB36682" w14:textId="674312F3" w:rsidR="00AC64EA" w:rsidRPr="00082AC2" w:rsidRDefault="001173E2" w:rsidP="00B13891">
            <w:pPr>
              <w:spacing w:line="480" w:lineRule="auto"/>
              <w:rPr>
                <w:rFonts w:ascii="Times New Roman" w:hAnsi="Times New Roman" w:cs="Times New Roman"/>
              </w:rPr>
            </w:pPr>
            <w:r>
              <w:rPr>
                <w:rFonts w:ascii="Times New Roman" w:hAnsi="Times New Roman" w:cs="Times New Roman"/>
              </w:rPr>
              <w:t>36</w:t>
            </w:r>
          </w:p>
          <w:p w14:paraId="16708888" w14:textId="133AE918" w:rsidR="00AC64EA" w:rsidRPr="00082AC2" w:rsidRDefault="001173E2" w:rsidP="00B13891">
            <w:pPr>
              <w:spacing w:line="480" w:lineRule="auto"/>
              <w:rPr>
                <w:rFonts w:ascii="Times New Roman" w:hAnsi="Times New Roman" w:cs="Times New Roman"/>
              </w:rPr>
            </w:pPr>
            <w:r>
              <w:rPr>
                <w:rFonts w:ascii="Times New Roman" w:hAnsi="Times New Roman" w:cs="Times New Roman"/>
              </w:rPr>
              <w:t>70</w:t>
            </w:r>
          </w:p>
          <w:p w14:paraId="76329442" w14:textId="560CF803" w:rsidR="00AC64EA" w:rsidRPr="00082AC2" w:rsidRDefault="001173E2" w:rsidP="00B13891">
            <w:pPr>
              <w:spacing w:line="480" w:lineRule="auto"/>
              <w:rPr>
                <w:rFonts w:ascii="Times New Roman" w:hAnsi="Times New Roman" w:cs="Times New Roman"/>
              </w:rPr>
            </w:pPr>
            <w:r>
              <w:rPr>
                <w:rFonts w:ascii="Times New Roman" w:hAnsi="Times New Roman" w:cs="Times New Roman"/>
              </w:rPr>
              <w:t>52</w:t>
            </w:r>
          </w:p>
        </w:tc>
        <w:tc>
          <w:tcPr>
            <w:tcW w:w="1719" w:type="dxa"/>
            <w:tcBorders>
              <w:top w:val="single" w:sz="8" w:space="0" w:color="000000"/>
              <w:left w:val="single" w:sz="8" w:space="0" w:color="000000"/>
              <w:bottom w:val="single" w:sz="8" w:space="0" w:color="000000"/>
              <w:right w:val="single" w:sz="8" w:space="0" w:color="000000"/>
            </w:tcBorders>
          </w:tcPr>
          <w:p w14:paraId="0D6E936D" w14:textId="77777777" w:rsidR="00AC64EA" w:rsidRPr="00082AC2" w:rsidRDefault="00AC64EA" w:rsidP="00B13891">
            <w:pPr>
              <w:spacing w:line="480" w:lineRule="auto"/>
              <w:rPr>
                <w:rFonts w:ascii="Times New Roman" w:hAnsi="Times New Roman" w:cs="Times New Roman"/>
              </w:rPr>
            </w:pPr>
          </w:p>
          <w:p w14:paraId="661A825B" w14:textId="4A937111"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w:t>
            </w:r>
            <w:r w:rsidR="001173E2">
              <w:rPr>
                <w:rFonts w:ascii="Times New Roman" w:hAnsi="Times New Roman" w:cs="Times New Roman"/>
              </w:rPr>
              <w:t>2</w:t>
            </w:r>
            <w:r w:rsidRPr="00082AC2">
              <w:rPr>
                <w:rFonts w:ascii="Times New Roman" w:hAnsi="Times New Roman" w:cs="Times New Roman"/>
              </w:rPr>
              <w:t>1</w:t>
            </w:r>
          </w:p>
          <w:p w14:paraId="2207BB05" w14:textId="15657B2F" w:rsidR="00AC64EA" w:rsidRPr="00082AC2" w:rsidRDefault="001173E2" w:rsidP="00B13891">
            <w:pPr>
              <w:spacing w:line="480" w:lineRule="auto"/>
              <w:rPr>
                <w:rFonts w:ascii="Times New Roman" w:hAnsi="Times New Roman" w:cs="Times New Roman"/>
              </w:rPr>
            </w:pPr>
            <w:r>
              <w:rPr>
                <w:rFonts w:ascii="Times New Roman" w:hAnsi="Times New Roman" w:cs="Times New Roman"/>
              </w:rPr>
              <w:t>205</w:t>
            </w:r>
          </w:p>
          <w:p w14:paraId="1D9E801E" w14:textId="71338407" w:rsidR="00AC64EA" w:rsidRPr="00082AC2" w:rsidRDefault="001173E2" w:rsidP="00B13891">
            <w:pPr>
              <w:spacing w:line="480" w:lineRule="auto"/>
              <w:rPr>
                <w:rFonts w:ascii="Times New Roman" w:hAnsi="Times New Roman" w:cs="Times New Roman"/>
              </w:rPr>
            </w:pPr>
            <w:r>
              <w:rPr>
                <w:rFonts w:ascii="Times New Roman" w:hAnsi="Times New Roman" w:cs="Times New Roman"/>
              </w:rPr>
              <w:t>72</w:t>
            </w:r>
          </w:p>
          <w:p w14:paraId="64A5B572" w14:textId="605CE518"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w:t>
            </w:r>
            <w:r w:rsidR="001173E2">
              <w:rPr>
                <w:rFonts w:ascii="Times New Roman" w:hAnsi="Times New Roman" w:cs="Times New Roman"/>
              </w:rPr>
              <w:t>63</w:t>
            </w:r>
          </w:p>
          <w:p w14:paraId="442EB93F" w14:textId="66CDC0ED"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15</w:t>
            </w:r>
            <w:r w:rsidR="001173E2">
              <w:rPr>
                <w:rFonts w:ascii="Times New Roman" w:hAnsi="Times New Roman" w:cs="Times New Roman"/>
              </w:rPr>
              <w:t>6</w:t>
            </w:r>
          </w:p>
        </w:tc>
      </w:tr>
      <w:tr w:rsidR="00AC64EA" w:rsidRPr="00082AC2" w14:paraId="033BFFB3" w14:textId="77777777" w:rsidTr="00B13891">
        <w:trPr>
          <w:trHeight w:val="1546"/>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hideMark/>
          </w:tcPr>
          <w:p w14:paraId="4D1D8FCA"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Fisher</w:t>
            </w:r>
          </w:p>
          <w:p w14:paraId="02220D35"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1</w:t>
            </w:r>
          </w:p>
          <w:p w14:paraId="6F614F0B"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2</w:t>
            </w:r>
          </w:p>
          <w:p w14:paraId="032239F6"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3</w:t>
            </w:r>
          </w:p>
          <w:p w14:paraId="53163835"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4</w:t>
            </w:r>
          </w:p>
          <w:p w14:paraId="167718AF"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Missing</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hideMark/>
          </w:tcPr>
          <w:p w14:paraId="71FAAA5E" w14:textId="77777777" w:rsidR="00AC64EA" w:rsidRPr="00082AC2" w:rsidRDefault="00AC64EA" w:rsidP="00B13891">
            <w:pPr>
              <w:spacing w:line="480" w:lineRule="auto"/>
              <w:rPr>
                <w:rFonts w:ascii="Times New Roman" w:hAnsi="Times New Roman" w:cs="Times New Roman"/>
              </w:rPr>
            </w:pPr>
          </w:p>
          <w:p w14:paraId="3866CC37" w14:textId="7E6F43EC" w:rsidR="00AC64EA" w:rsidRPr="00082AC2" w:rsidRDefault="008E0ADD" w:rsidP="00B13891">
            <w:pPr>
              <w:spacing w:line="480" w:lineRule="auto"/>
              <w:rPr>
                <w:rFonts w:ascii="Times New Roman" w:hAnsi="Times New Roman" w:cs="Times New Roman"/>
              </w:rPr>
            </w:pPr>
            <w:r>
              <w:rPr>
                <w:rFonts w:ascii="Times New Roman" w:hAnsi="Times New Roman" w:cs="Times New Roman"/>
              </w:rPr>
              <w:t>8</w:t>
            </w:r>
          </w:p>
          <w:p w14:paraId="5AB51B64"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31</w:t>
            </w:r>
          </w:p>
          <w:p w14:paraId="70E8BB1E"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127</w:t>
            </w:r>
          </w:p>
          <w:p w14:paraId="2B5F6E67"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191</w:t>
            </w:r>
          </w:p>
          <w:p w14:paraId="071B2CAE"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195</w:t>
            </w:r>
          </w:p>
        </w:tc>
        <w:tc>
          <w:tcPr>
            <w:tcW w:w="1803" w:type="dxa"/>
            <w:tcBorders>
              <w:top w:val="single" w:sz="8" w:space="0" w:color="000000"/>
              <w:left w:val="single" w:sz="8" w:space="0" w:color="000000"/>
              <w:bottom w:val="single" w:sz="8" w:space="0" w:color="000000"/>
              <w:right w:val="single" w:sz="8" w:space="0" w:color="000000"/>
            </w:tcBorders>
          </w:tcPr>
          <w:p w14:paraId="388DB8B9" w14:textId="77777777" w:rsidR="00AC64EA" w:rsidRPr="00082AC2" w:rsidRDefault="00AC64EA" w:rsidP="00B13891">
            <w:pPr>
              <w:spacing w:line="480" w:lineRule="auto"/>
              <w:rPr>
                <w:rFonts w:ascii="Times New Roman" w:hAnsi="Times New Roman" w:cs="Times New Roman"/>
              </w:rPr>
            </w:pPr>
          </w:p>
          <w:p w14:paraId="2FF45CD0" w14:textId="0D8DB04B" w:rsidR="00AC64EA" w:rsidRPr="00082AC2" w:rsidRDefault="001173E2" w:rsidP="00B13891">
            <w:pPr>
              <w:spacing w:line="480" w:lineRule="auto"/>
              <w:rPr>
                <w:rFonts w:ascii="Times New Roman" w:hAnsi="Times New Roman" w:cs="Times New Roman"/>
              </w:rPr>
            </w:pPr>
            <w:r>
              <w:rPr>
                <w:rFonts w:ascii="Times New Roman" w:hAnsi="Times New Roman" w:cs="Times New Roman"/>
              </w:rPr>
              <w:t>5</w:t>
            </w:r>
          </w:p>
          <w:p w14:paraId="4C99559A" w14:textId="0FB0F4F5"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6</w:t>
            </w:r>
            <w:r w:rsidR="001173E2">
              <w:rPr>
                <w:rFonts w:ascii="Times New Roman" w:hAnsi="Times New Roman" w:cs="Times New Roman"/>
              </w:rPr>
              <w:t>2</w:t>
            </w:r>
          </w:p>
          <w:p w14:paraId="3175DE12"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162</w:t>
            </w:r>
          </w:p>
          <w:p w14:paraId="11D52C50"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235</w:t>
            </w:r>
          </w:p>
          <w:p w14:paraId="3A11AF63"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w:t>
            </w:r>
          </w:p>
        </w:tc>
        <w:tc>
          <w:tcPr>
            <w:tcW w:w="1719" w:type="dxa"/>
            <w:tcBorders>
              <w:top w:val="single" w:sz="8" w:space="0" w:color="000000"/>
              <w:left w:val="single" w:sz="8" w:space="0" w:color="000000"/>
              <w:bottom w:val="single" w:sz="8" w:space="0" w:color="000000"/>
              <w:right w:val="single" w:sz="8" w:space="0" w:color="000000"/>
            </w:tcBorders>
          </w:tcPr>
          <w:p w14:paraId="538236E4" w14:textId="77777777" w:rsidR="00AC64EA" w:rsidRPr="00082AC2" w:rsidRDefault="00AC64EA" w:rsidP="00B13891">
            <w:pPr>
              <w:spacing w:line="480" w:lineRule="auto"/>
              <w:rPr>
                <w:rFonts w:ascii="Times New Roman" w:hAnsi="Times New Roman" w:cs="Times New Roman"/>
              </w:rPr>
            </w:pPr>
          </w:p>
          <w:p w14:paraId="45809F12" w14:textId="12B207F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w:t>
            </w:r>
            <w:r w:rsidR="001173E2">
              <w:rPr>
                <w:rFonts w:ascii="Times New Roman" w:hAnsi="Times New Roman" w:cs="Times New Roman"/>
              </w:rPr>
              <w:t>3</w:t>
            </w:r>
          </w:p>
          <w:p w14:paraId="7E8EB6A5" w14:textId="52E8419B" w:rsidR="00306CAF"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9</w:t>
            </w:r>
            <w:r w:rsidR="001173E2">
              <w:rPr>
                <w:rFonts w:ascii="Times New Roman" w:hAnsi="Times New Roman" w:cs="Times New Roman"/>
              </w:rPr>
              <w:t>3</w:t>
            </w:r>
          </w:p>
          <w:p w14:paraId="674DA962"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289</w:t>
            </w:r>
          </w:p>
          <w:p w14:paraId="2967F749"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426</w:t>
            </w:r>
          </w:p>
          <w:p w14:paraId="14866777"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196</w:t>
            </w:r>
          </w:p>
        </w:tc>
      </w:tr>
      <w:tr w:rsidR="00AC64EA" w:rsidRPr="00082AC2" w14:paraId="4ED9E36F" w14:textId="77777777" w:rsidTr="00B13891">
        <w:trPr>
          <w:trHeight w:val="846"/>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tcPr>
          <w:p w14:paraId="2FCD23BC"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Treatment status</w:t>
            </w:r>
          </w:p>
          <w:p w14:paraId="6BE0B57E"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Clip</w:t>
            </w:r>
          </w:p>
          <w:p w14:paraId="269F9D95"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lastRenderedPageBreak/>
              <w:t>Coil</w:t>
            </w:r>
          </w:p>
          <w:p w14:paraId="546D2BE1"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No treatment</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tcPr>
          <w:p w14:paraId="7B392CE7" w14:textId="77777777" w:rsidR="00AC64EA" w:rsidRPr="00082AC2" w:rsidRDefault="00AC64EA" w:rsidP="00B13891">
            <w:pPr>
              <w:spacing w:line="480" w:lineRule="auto"/>
              <w:rPr>
                <w:rFonts w:ascii="Times New Roman" w:hAnsi="Times New Roman" w:cs="Times New Roman"/>
              </w:rPr>
            </w:pPr>
          </w:p>
          <w:p w14:paraId="5B7C95C6"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131</w:t>
            </w:r>
          </w:p>
          <w:p w14:paraId="558AB082"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lastRenderedPageBreak/>
              <w:t>405</w:t>
            </w:r>
          </w:p>
          <w:p w14:paraId="44A2546D" w14:textId="3329BDF6"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w:t>
            </w:r>
            <w:r w:rsidR="008E0ADD">
              <w:rPr>
                <w:rFonts w:ascii="Times New Roman" w:hAnsi="Times New Roman" w:cs="Times New Roman"/>
              </w:rPr>
              <w:t>6</w:t>
            </w:r>
          </w:p>
        </w:tc>
        <w:tc>
          <w:tcPr>
            <w:tcW w:w="1803" w:type="dxa"/>
            <w:tcBorders>
              <w:top w:val="single" w:sz="8" w:space="0" w:color="000000"/>
              <w:left w:val="single" w:sz="8" w:space="0" w:color="000000"/>
              <w:bottom w:val="single" w:sz="8" w:space="0" w:color="000000"/>
              <w:right w:val="single" w:sz="8" w:space="0" w:color="000000"/>
            </w:tcBorders>
          </w:tcPr>
          <w:p w14:paraId="228DB457" w14:textId="77777777" w:rsidR="00AC64EA" w:rsidRPr="00082AC2" w:rsidRDefault="00AC64EA" w:rsidP="00B13891">
            <w:pPr>
              <w:spacing w:line="480" w:lineRule="auto"/>
              <w:rPr>
                <w:rFonts w:ascii="Times New Roman" w:hAnsi="Times New Roman" w:cs="Times New Roman"/>
              </w:rPr>
            </w:pPr>
          </w:p>
          <w:p w14:paraId="314C1FCF"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168</w:t>
            </w:r>
          </w:p>
          <w:p w14:paraId="506D1680"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lastRenderedPageBreak/>
              <w:t>287</w:t>
            </w:r>
          </w:p>
          <w:p w14:paraId="0404FF3A"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10</w:t>
            </w:r>
          </w:p>
        </w:tc>
        <w:tc>
          <w:tcPr>
            <w:tcW w:w="1719" w:type="dxa"/>
            <w:tcBorders>
              <w:top w:val="single" w:sz="8" w:space="0" w:color="000000"/>
              <w:left w:val="single" w:sz="8" w:space="0" w:color="000000"/>
              <w:bottom w:val="single" w:sz="8" w:space="0" w:color="000000"/>
              <w:right w:val="single" w:sz="8" w:space="0" w:color="000000"/>
            </w:tcBorders>
          </w:tcPr>
          <w:p w14:paraId="4EBFF590" w14:textId="77777777" w:rsidR="00AC64EA" w:rsidRPr="00082AC2" w:rsidRDefault="00AC64EA" w:rsidP="00B13891">
            <w:pPr>
              <w:spacing w:line="480" w:lineRule="auto"/>
              <w:rPr>
                <w:rFonts w:ascii="Times New Roman" w:hAnsi="Times New Roman" w:cs="Times New Roman"/>
              </w:rPr>
            </w:pPr>
          </w:p>
          <w:p w14:paraId="353C7692"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299</w:t>
            </w:r>
          </w:p>
          <w:p w14:paraId="6B9D9009"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lastRenderedPageBreak/>
              <w:t>692</w:t>
            </w:r>
          </w:p>
          <w:p w14:paraId="16AB90AC" w14:textId="63695A5C"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2</w:t>
            </w:r>
            <w:r w:rsidR="001173E2">
              <w:rPr>
                <w:rFonts w:ascii="Times New Roman" w:hAnsi="Times New Roman" w:cs="Times New Roman"/>
              </w:rPr>
              <w:t>6</w:t>
            </w:r>
          </w:p>
        </w:tc>
      </w:tr>
      <w:tr w:rsidR="00AC64EA" w:rsidRPr="00082AC2" w14:paraId="076578BB" w14:textId="77777777" w:rsidTr="00B13891">
        <w:trPr>
          <w:trHeight w:val="846"/>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tcPr>
          <w:p w14:paraId="17F70812"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lastRenderedPageBreak/>
              <w:t>Location</w:t>
            </w:r>
          </w:p>
          <w:p w14:paraId="7AFD5FD8"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Middle cerebral artery</w:t>
            </w:r>
          </w:p>
          <w:p w14:paraId="6552E258"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Anterior cerebral artery</w:t>
            </w:r>
          </w:p>
          <w:p w14:paraId="37C233FE"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Posterior circulation</w:t>
            </w:r>
          </w:p>
          <w:p w14:paraId="3F8CD5C9" w14:textId="66AEF403"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Internal cerebral artery</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tcPr>
          <w:p w14:paraId="18F25272" w14:textId="77777777" w:rsidR="00AC64EA" w:rsidRPr="00082AC2" w:rsidRDefault="00AC64EA" w:rsidP="00B13891">
            <w:pPr>
              <w:spacing w:line="480" w:lineRule="auto"/>
              <w:rPr>
                <w:rFonts w:ascii="Times New Roman" w:hAnsi="Times New Roman" w:cs="Times New Roman"/>
              </w:rPr>
            </w:pPr>
          </w:p>
          <w:p w14:paraId="23518B66"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101</w:t>
            </w:r>
          </w:p>
          <w:p w14:paraId="0A5D9370" w14:textId="60D414D1"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2</w:t>
            </w:r>
            <w:r w:rsidR="008E0ADD">
              <w:rPr>
                <w:rFonts w:ascii="Times New Roman" w:hAnsi="Times New Roman" w:cs="Times New Roman"/>
              </w:rPr>
              <w:t>40</w:t>
            </w:r>
          </w:p>
          <w:p w14:paraId="42EDD8D3"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77</w:t>
            </w:r>
          </w:p>
          <w:p w14:paraId="5FB2D5F0" w14:textId="126E8F5F"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134</w:t>
            </w:r>
          </w:p>
        </w:tc>
        <w:tc>
          <w:tcPr>
            <w:tcW w:w="1803" w:type="dxa"/>
            <w:tcBorders>
              <w:top w:val="single" w:sz="8" w:space="0" w:color="000000"/>
              <w:left w:val="single" w:sz="8" w:space="0" w:color="000000"/>
              <w:bottom w:val="single" w:sz="8" w:space="0" w:color="000000"/>
              <w:right w:val="single" w:sz="8" w:space="0" w:color="000000"/>
            </w:tcBorders>
          </w:tcPr>
          <w:p w14:paraId="6AC63F70" w14:textId="77777777" w:rsidR="00AC64EA" w:rsidRPr="00082AC2" w:rsidRDefault="00AC64EA" w:rsidP="00B13891">
            <w:pPr>
              <w:spacing w:line="480" w:lineRule="auto"/>
              <w:rPr>
                <w:rFonts w:ascii="Times New Roman" w:hAnsi="Times New Roman" w:cs="Times New Roman"/>
              </w:rPr>
            </w:pPr>
          </w:p>
          <w:p w14:paraId="527C9111" w14:textId="367EF160"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w:t>
            </w:r>
            <w:r w:rsidR="001173E2">
              <w:rPr>
                <w:rFonts w:ascii="Times New Roman" w:hAnsi="Times New Roman" w:cs="Times New Roman"/>
              </w:rPr>
              <w:t>09</w:t>
            </w:r>
          </w:p>
          <w:p w14:paraId="0FD609E0"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134</w:t>
            </w:r>
          </w:p>
          <w:p w14:paraId="2145A1E8" w14:textId="3EFEBCC0"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18</w:t>
            </w:r>
            <w:r w:rsidR="001173E2">
              <w:rPr>
                <w:rFonts w:ascii="Times New Roman" w:hAnsi="Times New Roman" w:cs="Times New Roman"/>
              </w:rPr>
              <w:t>7</w:t>
            </w:r>
          </w:p>
          <w:p w14:paraId="2E2481F1" w14:textId="73C07978"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35</w:t>
            </w:r>
          </w:p>
        </w:tc>
        <w:tc>
          <w:tcPr>
            <w:tcW w:w="1719" w:type="dxa"/>
            <w:tcBorders>
              <w:top w:val="single" w:sz="8" w:space="0" w:color="000000"/>
              <w:left w:val="single" w:sz="8" w:space="0" w:color="000000"/>
              <w:bottom w:val="single" w:sz="8" w:space="0" w:color="000000"/>
              <w:right w:val="single" w:sz="8" w:space="0" w:color="000000"/>
            </w:tcBorders>
          </w:tcPr>
          <w:p w14:paraId="4999CDF2" w14:textId="77777777" w:rsidR="00AC64EA" w:rsidRPr="00082AC2" w:rsidRDefault="00AC64EA" w:rsidP="00B13891">
            <w:pPr>
              <w:spacing w:line="480" w:lineRule="auto"/>
              <w:rPr>
                <w:rFonts w:ascii="Times New Roman" w:hAnsi="Times New Roman" w:cs="Times New Roman"/>
              </w:rPr>
            </w:pPr>
          </w:p>
          <w:p w14:paraId="2C7E9D20" w14:textId="3A00F119"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21</w:t>
            </w:r>
            <w:r w:rsidR="001173E2">
              <w:rPr>
                <w:rFonts w:ascii="Times New Roman" w:hAnsi="Times New Roman" w:cs="Times New Roman"/>
              </w:rPr>
              <w:t>0</w:t>
            </w:r>
          </w:p>
          <w:p w14:paraId="105E90CC" w14:textId="512E135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37</w:t>
            </w:r>
            <w:r w:rsidR="001173E2">
              <w:rPr>
                <w:rFonts w:ascii="Times New Roman" w:hAnsi="Times New Roman" w:cs="Times New Roman"/>
              </w:rPr>
              <w:t>4</w:t>
            </w:r>
          </w:p>
          <w:p w14:paraId="16E5901E" w14:textId="6FA8C07A"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26</w:t>
            </w:r>
            <w:r w:rsidR="001173E2">
              <w:rPr>
                <w:rFonts w:ascii="Times New Roman" w:hAnsi="Times New Roman" w:cs="Times New Roman"/>
              </w:rPr>
              <w:t>4</w:t>
            </w:r>
          </w:p>
          <w:p w14:paraId="665C8BA0" w14:textId="194AA700"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169</w:t>
            </w:r>
          </w:p>
        </w:tc>
      </w:tr>
      <w:tr w:rsidR="00AC64EA" w:rsidRPr="00082AC2" w14:paraId="11C3A917" w14:textId="77777777" w:rsidTr="00B13891">
        <w:trPr>
          <w:trHeight w:val="846"/>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tcPr>
          <w:p w14:paraId="5AD55E39"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Hypertension</w:t>
            </w:r>
          </w:p>
          <w:p w14:paraId="468C84B4"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Yes</w:t>
            </w:r>
          </w:p>
          <w:p w14:paraId="17CBB89F"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No</w:t>
            </w:r>
          </w:p>
          <w:p w14:paraId="7D766D52"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Missing</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tcPr>
          <w:p w14:paraId="434CE085" w14:textId="77777777" w:rsidR="00AC64EA" w:rsidRPr="00082AC2" w:rsidRDefault="00AC64EA" w:rsidP="00B13891">
            <w:pPr>
              <w:spacing w:line="480" w:lineRule="auto"/>
              <w:rPr>
                <w:rFonts w:ascii="Times New Roman" w:hAnsi="Times New Roman" w:cs="Times New Roman"/>
              </w:rPr>
            </w:pPr>
          </w:p>
          <w:p w14:paraId="774E205C"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141</w:t>
            </w:r>
          </w:p>
          <w:p w14:paraId="0B3C65A8" w14:textId="5FF574BA"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41</w:t>
            </w:r>
            <w:r w:rsidR="008E0ADD">
              <w:rPr>
                <w:rFonts w:ascii="Times New Roman" w:hAnsi="Times New Roman" w:cs="Times New Roman"/>
              </w:rPr>
              <w:t>1</w:t>
            </w:r>
          </w:p>
          <w:p w14:paraId="271497CE"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0</w:t>
            </w:r>
          </w:p>
        </w:tc>
        <w:tc>
          <w:tcPr>
            <w:tcW w:w="1803" w:type="dxa"/>
            <w:tcBorders>
              <w:top w:val="single" w:sz="8" w:space="0" w:color="000000"/>
              <w:left w:val="single" w:sz="8" w:space="0" w:color="000000"/>
              <w:bottom w:val="single" w:sz="8" w:space="0" w:color="000000"/>
              <w:right w:val="single" w:sz="8" w:space="0" w:color="000000"/>
            </w:tcBorders>
          </w:tcPr>
          <w:p w14:paraId="5C106F09" w14:textId="77777777" w:rsidR="00AC64EA" w:rsidRPr="00082AC2" w:rsidRDefault="00AC64EA" w:rsidP="00B13891">
            <w:pPr>
              <w:spacing w:line="480" w:lineRule="auto"/>
              <w:rPr>
                <w:rFonts w:ascii="Times New Roman" w:hAnsi="Times New Roman" w:cs="Times New Roman"/>
              </w:rPr>
            </w:pPr>
          </w:p>
          <w:p w14:paraId="7D8084C2"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0</w:t>
            </w:r>
          </w:p>
          <w:p w14:paraId="4671F42C"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0</w:t>
            </w:r>
          </w:p>
          <w:p w14:paraId="1CB112D4"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465</w:t>
            </w:r>
          </w:p>
        </w:tc>
        <w:tc>
          <w:tcPr>
            <w:tcW w:w="1719" w:type="dxa"/>
            <w:tcBorders>
              <w:top w:val="single" w:sz="8" w:space="0" w:color="000000"/>
              <w:left w:val="single" w:sz="8" w:space="0" w:color="000000"/>
              <w:bottom w:val="single" w:sz="8" w:space="0" w:color="000000"/>
              <w:right w:val="single" w:sz="8" w:space="0" w:color="000000"/>
            </w:tcBorders>
          </w:tcPr>
          <w:p w14:paraId="502C167F" w14:textId="77777777" w:rsidR="00AC64EA" w:rsidRPr="00082AC2" w:rsidRDefault="00AC64EA" w:rsidP="00B13891">
            <w:pPr>
              <w:spacing w:line="480" w:lineRule="auto"/>
              <w:rPr>
                <w:rFonts w:ascii="Times New Roman" w:hAnsi="Times New Roman" w:cs="Times New Roman"/>
              </w:rPr>
            </w:pPr>
          </w:p>
          <w:p w14:paraId="4667EAEA"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141</w:t>
            </w:r>
          </w:p>
          <w:p w14:paraId="1BABF89D" w14:textId="668BF995"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41</w:t>
            </w:r>
            <w:r w:rsidR="001173E2">
              <w:rPr>
                <w:rFonts w:ascii="Times New Roman" w:hAnsi="Times New Roman" w:cs="Times New Roman"/>
              </w:rPr>
              <w:t>1</w:t>
            </w:r>
          </w:p>
          <w:p w14:paraId="2F6D5E33"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465</w:t>
            </w:r>
          </w:p>
        </w:tc>
      </w:tr>
      <w:tr w:rsidR="00AC64EA" w:rsidRPr="00082AC2" w14:paraId="2921A6B4" w14:textId="77777777" w:rsidTr="00B13891">
        <w:trPr>
          <w:trHeight w:val="846"/>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hideMark/>
          </w:tcPr>
          <w:p w14:paraId="1A3A93AD"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Size</w:t>
            </w:r>
          </w:p>
          <w:p w14:paraId="54400FCA"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sym w:font="Symbol" w:char="F0A3"/>
            </w:r>
            <w:r w:rsidRPr="00082AC2">
              <w:rPr>
                <w:rFonts w:ascii="Times New Roman" w:hAnsi="Times New Roman" w:cs="Times New Roman"/>
              </w:rPr>
              <w:t xml:space="preserve"> 12 mm</w:t>
            </w:r>
          </w:p>
          <w:p w14:paraId="38AA9E36"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13-24 mm</w:t>
            </w:r>
          </w:p>
          <w:p w14:paraId="048451B1"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 xml:space="preserve"> &gt; 24 mm</w:t>
            </w:r>
          </w:p>
          <w:p w14:paraId="633E9F22"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Missing</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hideMark/>
          </w:tcPr>
          <w:p w14:paraId="746BBF27" w14:textId="77777777" w:rsidR="00AC64EA" w:rsidRPr="00082AC2" w:rsidRDefault="00AC64EA" w:rsidP="00B13891">
            <w:pPr>
              <w:spacing w:line="480" w:lineRule="auto"/>
              <w:rPr>
                <w:rFonts w:ascii="Times New Roman" w:hAnsi="Times New Roman" w:cs="Times New Roman"/>
              </w:rPr>
            </w:pPr>
          </w:p>
          <w:p w14:paraId="64913945"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413</w:t>
            </w:r>
          </w:p>
          <w:p w14:paraId="324F00E1"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19</w:t>
            </w:r>
          </w:p>
          <w:p w14:paraId="1BE19866"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0</w:t>
            </w:r>
          </w:p>
          <w:p w14:paraId="38A040AB" w14:textId="22F2A631"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12</w:t>
            </w:r>
            <w:r w:rsidR="008E0ADD">
              <w:rPr>
                <w:rFonts w:ascii="Times New Roman" w:hAnsi="Times New Roman" w:cs="Times New Roman"/>
              </w:rPr>
              <w:t>0</w:t>
            </w:r>
          </w:p>
        </w:tc>
        <w:tc>
          <w:tcPr>
            <w:tcW w:w="1803" w:type="dxa"/>
            <w:tcBorders>
              <w:top w:val="single" w:sz="8" w:space="0" w:color="000000"/>
              <w:left w:val="single" w:sz="8" w:space="0" w:color="000000"/>
              <w:bottom w:val="single" w:sz="8" w:space="0" w:color="000000"/>
              <w:right w:val="single" w:sz="8" w:space="0" w:color="000000"/>
            </w:tcBorders>
          </w:tcPr>
          <w:p w14:paraId="76DDC220" w14:textId="77777777" w:rsidR="00AC64EA" w:rsidRPr="00082AC2" w:rsidRDefault="00AC64EA" w:rsidP="00B13891">
            <w:pPr>
              <w:spacing w:line="480" w:lineRule="auto"/>
              <w:rPr>
                <w:rFonts w:ascii="Times New Roman" w:hAnsi="Times New Roman" w:cs="Times New Roman"/>
              </w:rPr>
            </w:pPr>
          </w:p>
          <w:p w14:paraId="346D35F2"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0</w:t>
            </w:r>
          </w:p>
          <w:p w14:paraId="5CBB432E"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0</w:t>
            </w:r>
          </w:p>
          <w:p w14:paraId="170D1361"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0</w:t>
            </w:r>
          </w:p>
          <w:p w14:paraId="6BAD37A5"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465</w:t>
            </w:r>
          </w:p>
        </w:tc>
        <w:tc>
          <w:tcPr>
            <w:tcW w:w="1719" w:type="dxa"/>
            <w:tcBorders>
              <w:top w:val="single" w:sz="8" w:space="0" w:color="000000"/>
              <w:left w:val="single" w:sz="8" w:space="0" w:color="000000"/>
              <w:bottom w:val="single" w:sz="8" w:space="0" w:color="000000"/>
              <w:right w:val="single" w:sz="8" w:space="0" w:color="000000"/>
            </w:tcBorders>
          </w:tcPr>
          <w:p w14:paraId="6F3C92C0" w14:textId="77777777" w:rsidR="00AC64EA" w:rsidRPr="00082AC2" w:rsidRDefault="00AC64EA" w:rsidP="00B13891">
            <w:pPr>
              <w:spacing w:line="480" w:lineRule="auto"/>
              <w:rPr>
                <w:rFonts w:ascii="Times New Roman" w:hAnsi="Times New Roman" w:cs="Times New Roman"/>
              </w:rPr>
            </w:pPr>
          </w:p>
          <w:p w14:paraId="01D6B97A"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413</w:t>
            </w:r>
          </w:p>
          <w:p w14:paraId="25963C30"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19</w:t>
            </w:r>
          </w:p>
          <w:p w14:paraId="0F8FC021"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0</w:t>
            </w:r>
          </w:p>
          <w:p w14:paraId="18CA6F6F" w14:textId="51DE7034"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58</w:t>
            </w:r>
            <w:r w:rsidR="001173E2">
              <w:rPr>
                <w:rFonts w:ascii="Times New Roman" w:hAnsi="Times New Roman" w:cs="Times New Roman"/>
              </w:rPr>
              <w:t>5</w:t>
            </w:r>
          </w:p>
        </w:tc>
      </w:tr>
      <w:tr w:rsidR="00AC64EA" w:rsidRPr="00082AC2" w14:paraId="1BB3554F" w14:textId="77777777" w:rsidTr="00B13891">
        <w:trPr>
          <w:trHeight w:val="846"/>
        </w:trPr>
        <w:tc>
          <w:tcPr>
            <w:tcW w:w="3567" w:type="dxa"/>
            <w:tcBorders>
              <w:top w:val="single" w:sz="4" w:space="0" w:color="auto"/>
              <w:left w:val="single" w:sz="4" w:space="0" w:color="auto"/>
              <w:bottom w:val="single" w:sz="4" w:space="0" w:color="auto"/>
              <w:right w:val="single" w:sz="4" w:space="0" w:color="auto"/>
            </w:tcBorders>
            <w:shd w:val="clear" w:color="auto" w:fill="auto"/>
            <w:tcMar>
              <w:top w:w="54" w:type="dxa"/>
              <w:left w:w="108" w:type="dxa"/>
              <w:bottom w:w="54" w:type="dxa"/>
              <w:right w:w="108" w:type="dxa"/>
            </w:tcMar>
          </w:tcPr>
          <w:p w14:paraId="0B0515C5"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Outcome</w:t>
            </w:r>
          </w:p>
          <w:p w14:paraId="5D20D9E4"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Good</w:t>
            </w:r>
          </w:p>
          <w:p w14:paraId="5053E9ED" w14:textId="77777777" w:rsidR="00AC64EA" w:rsidRPr="00082AC2" w:rsidRDefault="00AC64EA" w:rsidP="00B13891">
            <w:pPr>
              <w:spacing w:line="480" w:lineRule="auto"/>
              <w:ind w:left="720"/>
              <w:rPr>
                <w:rFonts w:ascii="Times New Roman" w:hAnsi="Times New Roman" w:cs="Times New Roman"/>
              </w:rPr>
            </w:pPr>
            <w:r w:rsidRPr="00082AC2">
              <w:rPr>
                <w:rFonts w:ascii="Times New Roman" w:hAnsi="Times New Roman" w:cs="Times New Roman"/>
              </w:rPr>
              <w:t>Poor</w:t>
            </w:r>
          </w:p>
        </w:tc>
        <w:tc>
          <w:tcPr>
            <w:tcW w:w="1911" w:type="dxa"/>
            <w:tcBorders>
              <w:top w:val="single" w:sz="8" w:space="0" w:color="000000"/>
              <w:left w:val="single" w:sz="4" w:space="0" w:color="auto"/>
              <w:bottom w:val="single" w:sz="8" w:space="0" w:color="000000"/>
              <w:right w:val="single" w:sz="8" w:space="0" w:color="000000"/>
            </w:tcBorders>
            <w:shd w:val="clear" w:color="auto" w:fill="auto"/>
            <w:tcMar>
              <w:top w:w="54" w:type="dxa"/>
              <w:left w:w="108" w:type="dxa"/>
              <w:bottom w:w="54" w:type="dxa"/>
              <w:right w:w="108" w:type="dxa"/>
            </w:tcMar>
          </w:tcPr>
          <w:p w14:paraId="3E420ABB" w14:textId="77777777" w:rsidR="00AC64EA" w:rsidRPr="00082AC2" w:rsidRDefault="00AC64EA" w:rsidP="00B13891">
            <w:pPr>
              <w:spacing w:line="480" w:lineRule="auto"/>
              <w:rPr>
                <w:rFonts w:ascii="Times New Roman" w:hAnsi="Times New Roman" w:cs="Times New Roman"/>
              </w:rPr>
            </w:pPr>
          </w:p>
          <w:p w14:paraId="06A2756A" w14:textId="5D8362E4"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45</w:t>
            </w:r>
            <w:r w:rsidR="001173E2">
              <w:rPr>
                <w:rFonts w:ascii="Times New Roman" w:hAnsi="Times New Roman" w:cs="Times New Roman"/>
              </w:rPr>
              <w:t>1</w:t>
            </w:r>
          </w:p>
          <w:p w14:paraId="217F0FF1" w14:textId="1475A32A" w:rsidR="00AC64EA" w:rsidRPr="00082AC2" w:rsidRDefault="001173E2" w:rsidP="00B13891">
            <w:pPr>
              <w:spacing w:line="480" w:lineRule="auto"/>
              <w:rPr>
                <w:rFonts w:ascii="Times New Roman" w:hAnsi="Times New Roman" w:cs="Times New Roman"/>
              </w:rPr>
            </w:pPr>
            <w:r>
              <w:rPr>
                <w:rFonts w:ascii="Times New Roman" w:hAnsi="Times New Roman" w:cs="Times New Roman"/>
              </w:rPr>
              <w:t>101</w:t>
            </w:r>
          </w:p>
        </w:tc>
        <w:tc>
          <w:tcPr>
            <w:tcW w:w="1803" w:type="dxa"/>
            <w:tcBorders>
              <w:top w:val="single" w:sz="8" w:space="0" w:color="000000"/>
              <w:left w:val="single" w:sz="8" w:space="0" w:color="000000"/>
              <w:bottom w:val="single" w:sz="8" w:space="0" w:color="000000"/>
              <w:right w:val="single" w:sz="8" w:space="0" w:color="000000"/>
            </w:tcBorders>
          </w:tcPr>
          <w:p w14:paraId="22935F61" w14:textId="77777777" w:rsidR="00AC64EA" w:rsidRPr="00082AC2" w:rsidRDefault="00AC64EA" w:rsidP="00B13891">
            <w:pPr>
              <w:spacing w:line="480" w:lineRule="auto"/>
              <w:rPr>
                <w:rFonts w:ascii="Times New Roman" w:hAnsi="Times New Roman" w:cs="Times New Roman"/>
              </w:rPr>
            </w:pPr>
          </w:p>
          <w:p w14:paraId="0ABEC304"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389</w:t>
            </w:r>
          </w:p>
          <w:p w14:paraId="534C1B76" w14:textId="77777777"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76</w:t>
            </w:r>
          </w:p>
        </w:tc>
        <w:tc>
          <w:tcPr>
            <w:tcW w:w="1719" w:type="dxa"/>
            <w:tcBorders>
              <w:top w:val="single" w:sz="8" w:space="0" w:color="000000"/>
              <w:left w:val="single" w:sz="8" w:space="0" w:color="000000"/>
              <w:bottom w:val="single" w:sz="8" w:space="0" w:color="000000"/>
              <w:right w:val="single" w:sz="8" w:space="0" w:color="000000"/>
            </w:tcBorders>
          </w:tcPr>
          <w:p w14:paraId="29C661C0" w14:textId="77777777" w:rsidR="00AC64EA" w:rsidRPr="00082AC2" w:rsidRDefault="00AC64EA" w:rsidP="00B13891">
            <w:pPr>
              <w:spacing w:line="480" w:lineRule="auto"/>
              <w:rPr>
                <w:rFonts w:ascii="Times New Roman" w:hAnsi="Times New Roman" w:cs="Times New Roman"/>
              </w:rPr>
            </w:pPr>
          </w:p>
          <w:p w14:paraId="3AA0BB19" w14:textId="0001500A"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84</w:t>
            </w:r>
            <w:r w:rsidR="001173E2">
              <w:rPr>
                <w:rFonts w:ascii="Times New Roman" w:hAnsi="Times New Roman" w:cs="Times New Roman"/>
              </w:rPr>
              <w:t>0</w:t>
            </w:r>
          </w:p>
          <w:p w14:paraId="43367856" w14:textId="4D683193" w:rsidR="00AC64EA" w:rsidRPr="00082AC2" w:rsidRDefault="00AC64EA" w:rsidP="00B13891">
            <w:pPr>
              <w:spacing w:line="480" w:lineRule="auto"/>
              <w:rPr>
                <w:rFonts w:ascii="Times New Roman" w:hAnsi="Times New Roman" w:cs="Times New Roman"/>
              </w:rPr>
            </w:pPr>
            <w:r w:rsidRPr="00082AC2">
              <w:rPr>
                <w:rFonts w:ascii="Times New Roman" w:hAnsi="Times New Roman" w:cs="Times New Roman"/>
              </w:rPr>
              <w:t>17</w:t>
            </w:r>
            <w:r w:rsidR="001173E2">
              <w:rPr>
                <w:rFonts w:ascii="Times New Roman" w:hAnsi="Times New Roman" w:cs="Times New Roman"/>
              </w:rPr>
              <w:t>7</w:t>
            </w:r>
          </w:p>
        </w:tc>
      </w:tr>
    </w:tbl>
    <w:p w14:paraId="1EF5F599" w14:textId="77777777" w:rsidR="00AC64EA" w:rsidRPr="00082AC2" w:rsidRDefault="00AC64EA" w:rsidP="00183087">
      <w:pPr>
        <w:spacing w:line="480" w:lineRule="auto"/>
        <w:rPr>
          <w:rFonts w:ascii="Times New Roman" w:hAnsi="Times New Roman" w:cs="Times New Roman"/>
        </w:rPr>
      </w:pPr>
    </w:p>
    <w:p w14:paraId="3769B091" w14:textId="074808DD" w:rsidR="00AC64EA" w:rsidRPr="00082AC2" w:rsidRDefault="00AC64EA" w:rsidP="00183087">
      <w:pPr>
        <w:rPr>
          <w:rFonts w:ascii="Times New Roman" w:hAnsi="Times New Roman" w:cs="Times New Roman"/>
        </w:rPr>
      </w:pPr>
      <w:r w:rsidRPr="00082AC2">
        <w:rPr>
          <w:rFonts w:ascii="Times New Roman" w:hAnsi="Times New Roman" w:cs="Times New Roman"/>
        </w:rPr>
        <w:br w:type="page"/>
      </w:r>
    </w:p>
    <w:p w14:paraId="2AB70CD7" w14:textId="2CA25A0F"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lastRenderedPageBreak/>
        <w:t xml:space="preserve">Table </w:t>
      </w:r>
      <w:r w:rsidR="00816E50">
        <w:rPr>
          <w:rFonts w:ascii="Times New Roman" w:hAnsi="Times New Roman" w:cs="Times New Roman"/>
        </w:rPr>
        <w:t>2</w:t>
      </w:r>
      <w:r w:rsidRPr="00082AC2">
        <w:rPr>
          <w:rFonts w:ascii="Times New Roman" w:hAnsi="Times New Roman" w:cs="Times New Roman"/>
        </w:rPr>
        <w:t xml:space="preserve"> – Performance of predictive models comparing SAHIT predictors and SAHIT + CRP</w:t>
      </w:r>
      <w:r w:rsidR="000065BA">
        <w:rPr>
          <w:rFonts w:ascii="Times New Roman" w:hAnsi="Times New Roman" w:cs="Times New Roman"/>
        </w:rPr>
        <w:t>. AUCs reported with 95% confidence intervals.</w:t>
      </w:r>
    </w:p>
    <w:tbl>
      <w:tblPr>
        <w:tblStyle w:val="TableGrid"/>
        <w:tblW w:w="0" w:type="auto"/>
        <w:tblLook w:val="04A0" w:firstRow="1" w:lastRow="0" w:firstColumn="1" w:lastColumn="0" w:noHBand="0" w:noVBand="1"/>
      </w:tblPr>
      <w:tblGrid>
        <w:gridCol w:w="3003"/>
        <w:gridCol w:w="3003"/>
        <w:gridCol w:w="3004"/>
      </w:tblGrid>
      <w:tr w:rsidR="00AC64EA" w:rsidRPr="00082AC2" w14:paraId="733D97E5" w14:textId="77777777" w:rsidTr="00D21B24">
        <w:tc>
          <w:tcPr>
            <w:tcW w:w="3003" w:type="dxa"/>
          </w:tcPr>
          <w:p w14:paraId="4CA7CEB7" w14:textId="77777777" w:rsidR="00AC64EA" w:rsidRPr="00082AC2" w:rsidRDefault="00AC64EA" w:rsidP="00183087">
            <w:pPr>
              <w:spacing w:line="480" w:lineRule="auto"/>
              <w:rPr>
                <w:rFonts w:ascii="Times New Roman" w:hAnsi="Times New Roman" w:cs="Times New Roman"/>
              </w:rPr>
            </w:pPr>
          </w:p>
        </w:tc>
        <w:tc>
          <w:tcPr>
            <w:tcW w:w="3003" w:type="dxa"/>
          </w:tcPr>
          <w:p w14:paraId="5CB21FFD" w14:textId="77777777"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AUC for SAHIT predictors</w:t>
            </w:r>
          </w:p>
        </w:tc>
        <w:tc>
          <w:tcPr>
            <w:tcW w:w="3004" w:type="dxa"/>
          </w:tcPr>
          <w:p w14:paraId="38822120" w14:textId="77777777"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AUC for SAHIT predictors + CRP</w:t>
            </w:r>
          </w:p>
        </w:tc>
      </w:tr>
      <w:tr w:rsidR="00AC64EA" w:rsidRPr="00082AC2" w14:paraId="7C139DB6" w14:textId="77777777" w:rsidTr="00D21B24">
        <w:tc>
          <w:tcPr>
            <w:tcW w:w="3003" w:type="dxa"/>
          </w:tcPr>
          <w:p w14:paraId="1CF93324" w14:textId="77777777"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Logistic regression</w:t>
            </w:r>
          </w:p>
        </w:tc>
        <w:tc>
          <w:tcPr>
            <w:tcW w:w="3003" w:type="dxa"/>
          </w:tcPr>
          <w:p w14:paraId="1F2BA4CD" w14:textId="6C0AE3C6"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0.8</w:t>
            </w:r>
            <w:r w:rsidR="00306CAF">
              <w:rPr>
                <w:rFonts w:ascii="Times New Roman" w:hAnsi="Times New Roman" w:cs="Times New Roman"/>
              </w:rPr>
              <w:t>31</w:t>
            </w:r>
            <w:r w:rsidR="000065BA">
              <w:rPr>
                <w:rFonts w:ascii="Times New Roman" w:hAnsi="Times New Roman" w:cs="Times New Roman"/>
              </w:rPr>
              <w:t xml:space="preserve"> (0.7</w:t>
            </w:r>
            <w:r w:rsidR="00306CAF">
              <w:rPr>
                <w:rFonts w:ascii="Times New Roman" w:hAnsi="Times New Roman" w:cs="Times New Roman"/>
              </w:rPr>
              <w:t>97</w:t>
            </w:r>
            <w:r w:rsidR="000065BA">
              <w:rPr>
                <w:rFonts w:ascii="Times New Roman" w:hAnsi="Times New Roman" w:cs="Times New Roman"/>
              </w:rPr>
              <w:t>-0.8</w:t>
            </w:r>
            <w:r w:rsidR="00306CAF">
              <w:rPr>
                <w:rFonts w:ascii="Times New Roman" w:hAnsi="Times New Roman" w:cs="Times New Roman"/>
              </w:rPr>
              <w:t>60</w:t>
            </w:r>
            <w:r w:rsidR="000065BA">
              <w:rPr>
                <w:rFonts w:ascii="Times New Roman" w:hAnsi="Times New Roman" w:cs="Times New Roman"/>
              </w:rPr>
              <w:t>)</w:t>
            </w:r>
          </w:p>
        </w:tc>
        <w:tc>
          <w:tcPr>
            <w:tcW w:w="3004" w:type="dxa"/>
          </w:tcPr>
          <w:p w14:paraId="685E1334" w14:textId="685E14EA"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0.8</w:t>
            </w:r>
            <w:r w:rsidR="00306CAF">
              <w:rPr>
                <w:rFonts w:ascii="Times New Roman" w:hAnsi="Times New Roman" w:cs="Times New Roman"/>
              </w:rPr>
              <w:t>46</w:t>
            </w:r>
            <w:r w:rsidR="000065BA">
              <w:rPr>
                <w:rFonts w:ascii="Times New Roman" w:hAnsi="Times New Roman" w:cs="Times New Roman"/>
              </w:rPr>
              <w:t xml:space="preserve"> (0.</w:t>
            </w:r>
            <w:r w:rsidR="00306CAF">
              <w:rPr>
                <w:rFonts w:ascii="Times New Roman" w:hAnsi="Times New Roman" w:cs="Times New Roman"/>
              </w:rPr>
              <w:t>814</w:t>
            </w:r>
            <w:r w:rsidR="000065BA">
              <w:rPr>
                <w:rFonts w:ascii="Times New Roman" w:hAnsi="Times New Roman" w:cs="Times New Roman"/>
              </w:rPr>
              <w:t>-0.8</w:t>
            </w:r>
            <w:r w:rsidR="00306CAF">
              <w:rPr>
                <w:rFonts w:ascii="Times New Roman" w:hAnsi="Times New Roman" w:cs="Times New Roman"/>
              </w:rPr>
              <w:t>73</w:t>
            </w:r>
            <w:r w:rsidR="000065BA">
              <w:rPr>
                <w:rFonts w:ascii="Times New Roman" w:hAnsi="Times New Roman" w:cs="Times New Roman"/>
              </w:rPr>
              <w:t>)</w:t>
            </w:r>
          </w:p>
        </w:tc>
      </w:tr>
      <w:tr w:rsidR="00AC64EA" w:rsidRPr="00082AC2" w14:paraId="39B85BDB" w14:textId="77777777" w:rsidTr="00D21B24">
        <w:tc>
          <w:tcPr>
            <w:tcW w:w="3003" w:type="dxa"/>
          </w:tcPr>
          <w:p w14:paraId="17963792" w14:textId="77777777"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Random forest</w:t>
            </w:r>
          </w:p>
        </w:tc>
        <w:tc>
          <w:tcPr>
            <w:tcW w:w="3003" w:type="dxa"/>
          </w:tcPr>
          <w:p w14:paraId="78DE979B" w14:textId="4E5D579C"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0.7</w:t>
            </w:r>
            <w:r w:rsidR="00306CAF">
              <w:rPr>
                <w:rFonts w:ascii="Times New Roman" w:hAnsi="Times New Roman" w:cs="Times New Roman"/>
              </w:rPr>
              <w:t>82</w:t>
            </w:r>
            <w:r w:rsidR="000065BA">
              <w:rPr>
                <w:rFonts w:ascii="Times New Roman" w:hAnsi="Times New Roman" w:cs="Times New Roman"/>
              </w:rPr>
              <w:t xml:space="preserve"> (0.7</w:t>
            </w:r>
            <w:r w:rsidR="00306CAF">
              <w:rPr>
                <w:rFonts w:ascii="Times New Roman" w:hAnsi="Times New Roman" w:cs="Times New Roman"/>
              </w:rPr>
              <w:t>39</w:t>
            </w:r>
            <w:r w:rsidR="000065BA">
              <w:rPr>
                <w:rFonts w:ascii="Times New Roman" w:hAnsi="Times New Roman" w:cs="Times New Roman"/>
              </w:rPr>
              <w:t>-0.</w:t>
            </w:r>
            <w:r w:rsidR="00306CAF">
              <w:rPr>
                <w:rFonts w:ascii="Times New Roman" w:hAnsi="Times New Roman" w:cs="Times New Roman"/>
              </w:rPr>
              <w:t>820</w:t>
            </w:r>
            <w:r w:rsidR="000065BA">
              <w:rPr>
                <w:rFonts w:ascii="Times New Roman" w:hAnsi="Times New Roman" w:cs="Times New Roman"/>
              </w:rPr>
              <w:t>)</w:t>
            </w:r>
          </w:p>
        </w:tc>
        <w:tc>
          <w:tcPr>
            <w:tcW w:w="3004" w:type="dxa"/>
          </w:tcPr>
          <w:p w14:paraId="0E6AFEA9" w14:textId="370C334A"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0.</w:t>
            </w:r>
            <w:r w:rsidR="00306CAF">
              <w:rPr>
                <w:rFonts w:ascii="Times New Roman" w:hAnsi="Times New Roman" w:cs="Times New Roman"/>
              </w:rPr>
              <w:t>807</w:t>
            </w:r>
            <w:r w:rsidR="000065BA">
              <w:rPr>
                <w:rFonts w:ascii="Times New Roman" w:hAnsi="Times New Roman" w:cs="Times New Roman"/>
              </w:rPr>
              <w:t xml:space="preserve"> (0.7</w:t>
            </w:r>
            <w:r w:rsidR="00306CAF">
              <w:rPr>
                <w:rFonts w:ascii="Times New Roman" w:hAnsi="Times New Roman" w:cs="Times New Roman"/>
              </w:rPr>
              <w:t>66</w:t>
            </w:r>
            <w:r w:rsidR="000065BA">
              <w:rPr>
                <w:rFonts w:ascii="Times New Roman" w:hAnsi="Times New Roman" w:cs="Times New Roman"/>
              </w:rPr>
              <w:t>-0.8</w:t>
            </w:r>
            <w:r w:rsidR="00306CAF">
              <w:rPr>
                <w:rFonts w:ascii="Times New Roman" w:hAnsi="Times New Roman" w:cs="Times New Roman"/>
              </w:rPr>
              <w:t>43</w:t>
            </w:r>
            <w:r w:rsidR="000065BA">
              <w:rPr>
                <w:rFonts w:ascii="Times New Roman" w:hAnsi="Times New Roman" w:cs="Times New Roman"/>
              </w:rPr>
              <w:t>)</w:t>
            </w:r>
          </w:p>
        </w:tc>
      </w:tr>
      <w:tr w:rsidR="00AC64EA" w:rsidRPr="00082AC2" w14:paraId="07C3EB6E" w14:textId="77777777" w:rsidTr="00D21B24">
        <w:tc>
          <w:tcPr>
            <w:tcW w:w="3003" w:type="dxa"/>
          </w:tcPr>
          <w:p w14:paraId="70A8BED1" w14:textId="77777777"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Support vector machine</w:t>
            </w:r>
          </w:p>
        </w:tc>
        <w:tc>
          <w:tcPr>
            <w:tcW w:w="3003" w:type="dxa"/>
          </w:tcPr>
          <w:p w14:paraId="14AD4519" w14:textId="66CBECA6"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0.</w:t>
            </w:r>
            <w:r w:rsidR="00306CAF">
              <w:rPr>
                <w:rFonts w:ascii="Times New Roman" w:hAnsi="Times New Roman" w:cs="Times New Roman"/>
              </w:rPr>
              <w:t>895</w:t>
            </w:r>
            <w:r w:rsidR="000065BA">
              <w:rPr>
                <w:rFonts w:ascii="Times New Roman" w:hAnsi="Times New Roman" w:cs="Times New Roman"/>
              </w:rPr>
              <w:t xml:space="preserve"> (0.8</w:t>
            </w:r>
            <w:r w:rsidR="00306CAF">
              <w:rPr>
                <w:rFonts w:ascii="Times New Roman" w:hAnsi="Times New Roman" w:cs="Times New Roman"/>
              </w:rPr>
              <w:t>50</w:t>
            </w:r>
            <w:r w:rsidR="000065BA">
              <w:rPr>
                <w:rFonts w:ascii="Times New Roman" w:hAnsi="Times New Roman" w:cs="Times New Roman"/>
              </w:rPr>
              <w:t>-0.9</w:t>
            </w:r>
            <w:r w:rsidR="00306CAF">
              <w:rPr>
                <w:rFonts w:ascii="Times New Roman" w:hAnsi="Times New Roman" w:cs="Times New Roman"/>
              </w:rPr>
              <w:t>27</w:t>
            </w:r>
            <w:r w:rsidR="000065BA">
              <w:rPr>
                <w:rFonts w:ascii="Times New Roman" w:hAnsi="Times New Roman" w:cs="Times New Roman"/>
              </w:rPr>
              <w:t>)</w:t>
            </w:r>
          </w:p>
        </w:tc>
        <w:tc>
          <w:tcPr>
            <w:tcW w:w="3004" w:type="dxa"/>
          </w:tcPr>
          <w:p w14:paraId="56409C95" w14:textId="2462D08D" w:rsidR="00AC64EA" w:rsidRPr="00082AC2" w:rsidRDefault="00AC64EA" w:rsidP="00183087">
            <w:pPr>
              <w:spacing w:line="480" w:lineRule="auto"/>
              <w:rPr>
                <w:rFonts w:ascii="Times New Roman" w:hAnsi="Times New Roman" w:cs="Times New Roman"/>
              </w:rPr>
            </w:pPr>
            <w:r w:rsidRPr="00082AC2">
              <w:rPr>
                <w:rFonts w:ascii="Times New Roman" w:hAnsi="Times New Roman" w:cs="Times New Roman"/>
              </w:rPr>
              <w:t>0.9</w:t>
            </w:r>
            <w:r w:rsidR="00306CAF">
              <w:rPr>
                <w:rFonts w:ascii="Times New Roman" w:hAnsi="Times New Roman" w:cs="Times New Roman"/>
              </w:rPr>
              <w:t>60</w:t>
            </w:r>
            <w:r w:rsidR="000065BA">
              <w:rPr>
                <w:rFonts w:ascii="Times New Roman" w:hAnsi="Times New Roman" w:cs="Times New Roman"/>
              </w:rPr>
              <w:t xml:space="preserve"> (0.9</w:t>
            </w:r>
            <w:r w:rsidR="00306CAF">
              <w:rPr>
                <w:rFonts w:ascii="Times New Roman" w:hAnsi="Times New Roman" w:cs="Times New Roman"/>
              </w:rPr>
              <w:t>32</w:t>
            </w:r>
            <w:r w:rsidR="000065BA">
              <w:rPr>
                <w:rFonts w:ascii="Times New Roman" w:hAnsi="Times New Roman" w:cs="Times New Roman"/>
              </w:rPr>
              <w:t>-0.97</w:t>
            </w:r>
            <w:r w:rsidR="00306CAF">
              <w:rPr>
                <w:rFonts w:ascii="Times New Roman" w:hAnsi="Times New Roman" w:cs="Times New Roman"/>
              </w:rPr>
              <w:t>7</w:t>
            </w:r>
            <w:r w:rsidR="000065BA">
              <w:rPr>
                <w:rFonts w:ascii="Times New Roman" w:hAnsi="Times New Roman" w:cs="Times New Roman"/>
              </w:rPr>
              <w:t>)</w:t>
            </w:r>
          </w:p>
        </w:tc>
      </w:tr>
    </w:tbl>
    <w:p w14:paraId="65FE8E5D" w14:textId="48A382EB" w:rsidR="001260C9" w:rsidRDefault="001260C9" w:rsidP="00183087">
      <w:pPr>
        <w:spacing w:line="480" w:lineRule="auto"/>
        <w:rPr>
          <w:rFonts w:ascii="Times New Roman" w:hAnsi="Times New Roman" w:cs="Times New Roman"/>
        </w:rPr>
      </w:pPr>
    </w:p>
    <w:p w14:paraId="43E249A3" w14:textId="77777777" w:rsidR="001260C9" w:rsidRDefault="001260C9">
      <w:pPr>
        <w:rPr>
          <w:rFonts w:ascii="Times New Roman" w:hAnsi="Times New Roman" w:cs="Times New Roman"/>
        </w:rPr>
      </w:pPr>
      <w:r>
        <w:rPr>
          <w:rFonts w:ascii="Times New Roman" w:hAnsi="Times New Roman" w:cs="Times New Roman"/>
        </w:rPr>
        <w:br w:type="page"/>
      </w:r>
    </w:p>
    <w:p w14:paraId="20EBE76F" w14:textId="77777777" w:rsidR="001260C9" w:rsidRPr="00A74B57" w:rsidRDefault="001260C9" w:rsidP="001260C9">
      <w:pPr>
        <w:rPr>
          <w:rFonts w:ascii="Times New Roman" w:hAnsi="Times New Roman" w:cs="Times New Roman"/>
        </w:rPr>
      </w:pPr>
      <w:r w:rsidRPr="00A74B57">
        <w:rPr>
          <w:rFonts w:ascii="Times New Roman" w:hAnsi="Times New Roman" w:cs="Times New Roman"/>
        </w:rPr>
        <w:lastRenderedPageBreak/>
        <w:t>SUPPLEMENTAL MATERIAL</w:t>
      </w:r>
    </w:p>
    <w:p w14:paraId="151A460C" w14:textId="77777777" w:rsidR="001260C9" w:rsidRPr="00A74B57" w:rsidRDefault="001260C9" w:rsidP="001260C9">
      <w:pPr>
        <w:rPr>
          <w:rFonts w:ascii="Times New Roman" w:hAnsi="Times New Roman" w:cs="Times New Roman"/>
        </w:rPr>
      </w:pPr>
    </w:p>
    <w:p w14:paraId="2BFE0118" w14:textId="77777777" w:rsidR="001260C9" w:rsidRPr="00B92356" w:rsidRDefault="001260C9" w:rsidP="001260C9">
      <w:pPr>
        <w:rPr>
          <w:rFonts w:ascii="Times New Roman" w:hAnsi="Times New Roman" w:cs="Times New Roman"/>
          <w:b/>
          <w:bCs/>
        </w:rPr>
      </w:pPr>
      <w:r w:rsidRPr="00B92356">
        <w:rPr>
          <w:rFonts w:ascii="Times New Roman" w:hAnsi="Times New Roman" w:cs="Times New Roman"/>
          <w:b/>
          <w:bCs/>
        </w:rPr>
        <w:t>C-reactive protein in outcome prediction after subarachnoid haemorrhage and the role of machine learning.</w:t>
      </w:r>
    </w:p>
    <w:p w14:paraId="4A7CBB2D" w14:textId="77777777" w:rsidR="001260C9" w:rsidRPr="00A74B57" w:rsidRDefault="001260C9" w:rsidP="001260C9">
      <w:pPr>
        <w:rPr>
          <w:rFonts w:ascii="Times New Roman" w:hAnsi="Times New Roman" w:cs="Times New Roman"/>
          <w:b/>
          <w:bCs/>
        </w:rPr>
      </w:pPr>
    </w:p>
    <w:p w14:paraId="2E2595CD" w14:textId="77777777" w:rsidR="001260C9" w:rsidRPr="00A74B57" w:rsidRDefault="001260C9" w:rsidP="001260C9">
      <w:pPr>
        <w:rPr>
          <w:rFonts w:ascii="Times New Roman" w:hAnsi="Times New Roman" w:cs="Times New Roman"/>
          <w:i/>
          <w:iCs/>
        </w:rPr>
      </w:pPr>
      <w:r w:rsidRPr="00A74B57">
        <w:rPr>
          <w:rFonts w:ascii="Times New Roman" w:hAnsi="Times New Roman" w:cs="Times New Roman"/>
          <w:i/>
          <w:iCs/>
        </w:rPr>
        <w:t>Gaastra, B; Barron, P; Newitt, L; Chhugani, S; Turner, C; Kirkpatrick, P;</w:t>
      </w:r>
      <w:r>
        <w:rPr>
          <w:rFonts w:ascii="Times New Roman" w:hAnsi="Times New Roman" w:cs="Times New Roman"/>
          <w:i/>
          <w:iCs/>
        </w:rPr>
        <w:t xml:space="preserve"> MacArthur, B;</w:t>
      </w:r>
      <w:r w:rsidRPr="00A74B57">
        <w:rPr>
          <w:rFonts w:ascii="Times New Roman" w:hAnsi="Times New Roman" w:cs="Times New Roman"/>
          <w:i/>
          <w:iCs/>
        </w:rPr>
        <w:t xml:space="preserve"> Galea, I; Bulters, D</w:t>
      </w:r>
    </w:p>
    <w:p w14:paraId="72F094E3" w14:textId="77777777" w:rsidR="001260C9" w:rsidRPr="00A74B57" w:rsidRDefault="001260C9" w:rsidP="001260C9">
      <w:pPr>
        <w:rPr>
          <w:rFonts w:ascii="Times New Roman" w:hAnsi="Times New Roman" w:cs="Times New Roman"/>
        </w:rPr>
      </w:pPr>
    </w:p>
    <w:p w14:paraId="128CCA3E" w14:textId="77777777" w:rsidR="001260C9" w:rsidRPr="00A74B57" w:rsidRDefault="001260C9" w:rsidP="001260C9">
      <w:pPr>
        <w:rPr>
          <w:rFonts w:ascii="Times New Roman" w:hAnsi="Times New Roman" w:cs="Times New Roman"/>
          <w:u w:val="single"/>
        </w:rPr>
      </w:pPr>
      <w:r w:rsidRPr="00A74B57">
        <w:rPr>
          <w:rFonts w:ascii="Times New Roman" w:hAnsi="Times New Roman" w:cs="Times New Roman"/>
          <w:u w:val="single"/>
        </w:rPr>
        <w:t>Supplemental methods</w:t>
      </w:r>
    </w:p>
    <w:p w14:paraId="3E377714" w14:textId="77777777" w:rsidR="001260C9" w:rsidRDefault="001260C9" w:rsidP="001260C9">
      <w:pPr>
        <w:rPr>
          <w:rFonts w:ascii="Times New Roman" w:hAnsi="Times New Roman" w:cs="Times New Roman"/>
        </w:rPr>
      </w:pPr>
    </w:p>
    <w:p w14:paraId="70E009D6" w14:textId="77777777" w:rsidR="001260C9" w:rsidRPr="007C2E1A" w:rsidRDefault="001260C9" w:rsidP="001260C9">
      <w:pPr>
        <w:rPr>
          <w:rFonts w:ascii="Times New Roman" w:hAnsi="Times New Roman" w:cs="Times New Roman"/>
          <w:i/>
          <w:iCs/>
        </w:rPr>
      </w:pPr>
      <w:r w:rsidRPr="007C2E1A">
        <w:rPr>
          <w:rFonts w:ascii="Times New Roman" w:hAnsi="Times New Roman" w:cs="Times New Roman"/>
          <w:i/>
          <w:iCs/>
        </w:rPr>
        <w:t>Simplified predictive tools</w:t>
      </w:r>
    </w:p>
    <w:p w14:paraId="5DE65332" w14:textId="77777777" w:rsidR="001260C9" w:rsidRDefault="001260C9" w:rsidP="001260C9">
      <w:pPr>
        <w:rPr>
          <w:rFonts w:ascii="Times New Roman" w:hAnsi="Times New Roman" w:cs="Times New Roman"/>
        </w:rPr>
      </w:pPr>
    </w:p>
    <w:p w14:paraId="68129A20" w14:textId="77777777" w:rsidR="001260C9" w:rsidRDefault="001260C9" w:rsidP="001365CF">
      <w:pPr>
        <w:pStyle w:val="EndNoteBibliography"/>
        <w:rPr>
          <w:rFonts w:ascii="Times New Roman" w:hAnsi="Times New Roman" w:cs="Times New Roman"/>
          <w:lang w:val="en-GB"/>
        </w:rPr>
      </w:pPr>
      <w:r w:rsidRPr="00AC64EA">
        <w:rPr>
          <w:rFonts w:ascii="Times New Roman" w:hAnsi="Times New Roman" w:cs="Times New Roman"/>
          <w:lang w:val="en-GB"/>
        </w:rPr>
        <w:t>Advanced statistical learning methods</w:t>
      </w:r>
      <w:r>
        <w:rPr>
          <w:rFonts w:ascii="Times New Roman" w:hAnsi="Times New Roman" w:cs="Times New Roman"/>
          <w:lang w:val="en-GB"/>
        </w:rPr>
        <w:t xml:space="preserve"> such as SVMs</w:t>
      </w:r>
      <w:r w:rsidRPr="00AC64EA">
        <w:rPr>
          <w:rFonts w:ascii="Times New Roman" w:hAnsi="Times New Roman" w:cs="Times New Roman"/>
          <w:lang w:val="en-GB"/>
        </w:rPr>
        <w:t xml:space="preserve"> are challenging for clinicians to interpret and require inputting a range of data usually into an online tool.  This is a barrier to the use of prognostic tools at the bedside to aid clinical decision making and brings into question the clinical use of advanced predictive modelling outside the research setting.</w:t>
      </w:r>
      <w:r>
        <w:rPr>
          <w:rFonts w:ascii="Times New Roman" w:hAnsi="Times New Roman" w:cs="Times New Roman"/>
          <w:lang w:val="en-GB"/>
        </w:rPr>
        <w:t xml:space="preserve">  We therefore explored generating simple predictive tools that could be easily applied at the bedside and, if validated, aid decision making in clinic</w:t>
      </w:r>
      <w:bookmarkStart w:id="0" w:name="_GoBack"/>
      <w:bookmarkEnd w:id="0"/>
      <w:r>
        <w:rPr>
          <w:rFonts w:ascii="Times New Roman" w:hAnsi="Times New Roman" w:cs="Times New Roman"/>
          <w:lang w:val="en-GB"/>
        </w:rPr>
        <w:t>al practice.</w:t>
      </w:r>
    </w:p>
    <w:p w14:paraId="2CAFAC38" w14:textId="77777777" w:rsidR="001260C9" w:rsidRPr="00A74B57" w:rsidRDefault="001260C9" w:rsidP="001365CF">
      <w:pPr>
        <w:spacing w:line="480" w:lineRule="auto"/>
        <w:rPr>
          <w:rFonts w:ascii="Times New Roman" w:hAnsi="Times New Roman" w:cs="Times New Roman"/>
        </w:rPr>
      </w:pPr>
    </w:p>
    <w:p w14:paraId="6A6EBE14" w14:textId="77777777" w:rsidR="001260C9" w:rsidRPr="00A74B57" w:rsidRDefault="001260C9" w:rsidP="001365CF">
      <w:pPr>
        <w:spacing w:line="480" w:lineRule="auto"/>
        <w:rPr>
          <w:rFonts w:ascii="Times New Roman" w:hAnsi="Times New Roman" w:cs="Times New Roman"/>
        </w:rPr>
      </w:pPr>
      <w:r w:rsidRPr="00A74B57">
        <w:rPr>
          <w:rFonts w:ascii="Times New Roman" w:hAnsi="Times New Roman" w:cs="Times New Roman"/>
        </w:rPr>
        <w:t>In order to generate simplified predictive tools we applied two methods</w:t>
      </w:r>
      <w:r>
        <w:rPr>
          <w:rFonts w:ascii="Times New Roman" w:hAnsi="Times New Roman" w:cs="Times New Roman"/>
        </w:rPr>
        <w:t xml:space="preserve"> using the key features identified as most relevant in the predictive models</w:t>
      </w:r>
      <w:r w:rsidRPr="00A74B57">
        <w:rPr>
          <w:rFonts w:ascii="Times New Roman" w:hAnsi="Times New Roman" w:cs="Times New Roman"/>
        </w:rPr>
        <w:t xml:space="preserve">: </w:t>
      </w:r>
    </w:p>
    <w:p w14:paraId="357EE806" w14:textId="77777777" w:rsidR="001260C9" w:rsidRPr="00A74B57" w:rsidRDefault="001260C9" w:rsidP="001365CF">
      <w:pPr>
        <w:pStyle w:val="EndNoteBibliography"/>
        <w:numPr>
          <w:ilvl w:val="0"/>
          <w:numId w:val="3"/>
        </w:numPr>
        <w:rPr>
          <w:rFonts w:ascii="Times New Roman" w:hAnsi="Times New Roman" w:cs="Times New Roman"/>
          <w:lang w:val="en-GB"/>
        </w:rPr>
      </w:pPr>
      <w:r w:rsidRPr="00A74B57">
        <w:rPr>
          <w:rFonts w:ascii="Times New Roman" w:hAnsi="Times New Roman" w:cs="Times New Roman"/>
          <w:lang w:val="en-GB"/>
        </w:rPr>
        <w:t>Classification decision trees</w:t>
      </w:r>
    </w:p>
    <w:p w14:paraId="6097F117" w14:textId="77777777" w:rsidR="001260C9" w:rsidRPr="00A74B57" w:rsidRDefault="001260C9" w:rsidP="001365CF">
      <w:pPr>
        <w:pStyle w:val="EndNoteBibliography"/>
        <w:numPr>
          <w:ilvl w:val="0"/>
          <w:numId w:val="3"/>
        </w:numPr>
        <w:rPr>
          <w:rFonts w:ascii="Times New Roman" w:hAnsi="Times New Roman" w:cs="Times New Roman"/>
          <w:lang w:val="en-GB"/>
        </w:rPr>
      </w:pPr>
      <w:r w:rsidRPr="00A74B57">
        <w:rPr>
          <w:rFonts w:ascii="Times New Roman" w:hAnsi="Times New Roman" w:cs="Times New Roman"/>
          <w:lang w:val="en-GB"/>
        </w:rPr>
        <w:t>A scoring system based on the methods described by Zhang et al</w:t>
      </w:r>
      <w:r>
        <w:rPr>
          <w:rFonts w:ascii="Times New Roman" w:hAnsi="Times New Roman" w:cs="Times New Roman"/>
          <w:lang w:val="en-GB"/>
        </w:rPr>
        <w:t xml:space="preserve">.(29) </w:t>
      </w:r>
      <w:r w:rsidRPr="00A74B57">
        <w:rPr>
          <w:rFonts w:ascii="Times New Roman" w:hAnsi="Times New Roman" w:cs="Times New Roman"/>
          <w:lang w:val="en-GB"/>
        </w:rPr>
        <w:t>where continuous variables are converted to categorical levels, using a Locally Weighted Scatterplot Smoothing (LOESS) function.</w:t>
      </w:r>
    </w:p>
    <w:p w14:paraId="4008E110" w14:textId="77777777" w:rsidR="001260C9" w:rsidRPr="00EC2231" w:rsidRDefault="001260C9" w:rsidP="001365CF">
      <w:pPr>
        <w:pStyle w:val="EndNoteBibliography"/>
        <w:rPr>
          <w:rFonts w:ascii="Times New Roman" w:hAnsi="Times New Roman" w:cs="Times New Roman"/>
          <w:lang w:val="en-GB"/>
        </w:rPr>
      </w:pPr>
      <w:r>
        <w:rPr>
          <w:rFonts w:ascii="Times New Roman" w:hAnsi="Times New Roman" w:cs="Times New Roman"/>
          <w:lang w:val="en-GB"/>
        </w:rPr>
        <w:t>The first imputed dataset was used for this analysis.</w:t>
      </w:r>
      <w:r w:rsidRPr="00A74B57">
        <w:rPr>
          <w:rFonts w:ascii="Times New Roman" w:hAnsi="Times New Roman" w:cs="Times New Roman"/>
          <w:lang w:val="en-GB"/>
        </w:rPr>
        <w:t xml:space="preserve">  Treatment status was not included in these simplified models as one of the aims of a bedside predictive model is to help guide management including the </w:t>
      </w:r>
      <w:r w:rsidRPr="00EC2231">
        <w:rPr>
          <w:rFonts w:ascii="Times New Roman" w:hAnsi="Times New Roman" w:cs="Times New Roman"/>
          <w:lang w:val="en-GB"/>
        </w:rPr>
        <w:t xml:space="preserve">decision whether to treat or not. </w:t>
      </w:r>
      <w:r w:rsidRPr="00EC2231">
        <w:rPr>
          <w:rFonts w:ascii="Times New Roman" w:hAnsi="Times New Roman" w:cs="Times New Roman"/>
        </w:rPr>
        <w:t>Simplified predictive tool performance was compared to that of WFNS alone, rather than the SAHIT prediction tool, as WFNS is the best individual predictor of outcome and most easily applied at the bedside</w:t>
      </w:r>
    </w:p>
    <w:p w14:paraId="2FAEF742" w14:textId="77777777" w:rsidR="001260C9" w:rsidRPr="00A74B57" w:rsidRDefault="001260C9" w:rsidP="001260C9">
      <w:pPr>
        <w:rPr>
          <w:rFonts w:ascii="Times New Roman" w:hAnsi="Times New Roman" w:cs="Times New Roman"/>
        </w:rPr>
      </w:pPr>
    </w:p>
    <w:p w14:paraId="66506DA6" w14:textId="77777777" w:rsidR="001260C9" w:rsidRPr="00A74B57" w:rsidRDefault="001260C9" w:rsidP="001260C9">
      <w:pPr>
        <w:rPr>
          <w:rFonts w:ascii="Times New Roman" w:hAnsi="Times New Roman" w:cs="Times New Roman"/>
          <w:u w:val="single"/>
        </w:rPr>
      </w:pPr>
      <w:r w:rsidRPr="00A74B57">
        <w:rPr>
          <w:rFonts w:ascii="Times New Roman" w:hAnsi="Times New Roman" w:cs="Times New Roman"/>
          <w:u w:val="single"/>
        </w:rPr>
        <w:t>Supplemental results</w:t>
      </w:r>
    </w:p>
    <w:p w14:paraId="368B6EDE" w14:textId="77777777" w:rsidR="001260C9" w:rsidRDefault="001260C9" w:rsidP="001260C9">
      <w:pPr>
        <w:pStyle w:val="EndNoteBibliography"/>
        <w:rPr>
          <w:rFonts w:ascii="Times New Roman" w:hAnsi="Times New Roman" w:cs="Times New Roman"/>
          <w:lang w:val="en-GB"/>
        </w:rPr>
      </w:pPr>
    </w:p>
    <w:p w14:paraId="1E291444" w14:textId="77777777" w:rsidR="001260C9" w:rsidRPr="007C2E1A" w:rsidRDefault="001260C9" w:rsidP="001260C9">
      <w:pPr>
        <w:pStyle w:val="EndNoteBibliography"/>
        <w:rPr>
          <w:rFonts w:ascii="Times New Roman" w:hAnsi="Times New Roman" w:cs="Times New Roman"/>
          <w:lang w:val="en-GB"/>
        </w:rPr>
      </w:pPr>
      <w:r w:rsidRPr="007C2E1A">
        <w:rPr>
          <w:rFonts w:ascii="Times New Roman" w:hAnsi="Times New Roman" w:cs="Times New Roman"/>
        </w:rPr>
        <w:t>Three SAHIT models were developed by Jaja et al.</w:t>
      </w:r>
      <w:r>
        <w:rPr>
          <w:rFonts w:ascii="Times New Roman" w:hAnsi="Times New Roman" w:cs="Times New Roman"/>
        </w:rPr>
        <w:t xml:space="preserve"> (4)</w:t>
      </w:r>
      <w:r w:rsidRPr="007C2E1A">
        <w:rPr>
          <w:rFonts w:ascii="Times New Roman" w:hAnsi="Times New Roman" w:cs="Times New Roman"/>
        </w:rPr>
        <w:t xml:space="preserve">: core, neuroimaging and full.  The core model includes patient age, WFNS grade and past medical history of hypertension.  The neuroimaging model consist of the core model plus Fisher grade and size and location of ruptured aneurysm. The AUCs for the core SAHIT and neuroimaging model in this dataset are </w:t>
      </w:r>
      <w:r w:rsidRPr="007C2E1A">
        <w:rPr>
          <w:rFonts w:ascii="Times New Roman" w:eastAsia="Times New Roman" w:hAnsi="Times New Roman" w:cs="Times New Roman"/>
          <w:color w:val="000000"/>
          <w:lang w:eastAsia="en-GB"/>
        </w:rPr>
        <w:t>0.7</w:t>
      </w:r>
      <w:r>
        <w:rPr>
          <w:rFonts w:ascii="Times New Roman" w:eastAsia="Times New Roman" w:hAnsi="Times New Roman" w:cs="Times New Roman"/>
          <w:color w:val="000000"/>
          <w:lang w:eastAsia="en-GB"/>
        </w:rPr>
        <w:t>75</w:t>
      </w:r>
      <w:r w:rsidRPr="007C2E1A">
        <w:rPr>
          <w:rFonts w:ascii="Times New Roman" w:eastAsia="Times New Roman" w:hAnsi="Times New Roman" w:cs="Times New Roman"/>
          <w:color w:val="000000"/>
          <w:lang w:eastAsia="en-GB"/>
        </w:rPr>
        <w:t xml:space="preserve"> (0.7</w:t>
      </w:r>
      <w:r>
        <w:rPr>
          <w:rFonts w:ascii="Times New Roman" w:eastAsia="Times New Roman" w:hAnsi="Times New Roman" w:cs="Times New Roman"/>
          <w:color w:val="000000"/>
          <w:lang w:eastAsia="en-GB"/>
        </w:rPr>
        <w:t>39</w:t>
      </w:r>
      <w:r w:rsidRPr="007C2E1A">
        <w:rPr>
          <w:rFonts w:ascii="Times New Roman" w:eastAsia="Times New Roman" w:hAnsi="Times New Roman" w:cs="Times New Roman"/>
          <w:color w:val="000000"/>
          <w:lang w:eastAsia="en-GB"/>
        </w:rPr>
        <w:t>-0.</w:t>
      </w:r>
      <w:r>
        <w:rPr>
          <w:rFonts w:ascii="Times New Roman" w:eastAsia="Times New Roman" w:hAnsi="Times New Roman" w:cs="Times New Roman"/>
          <w:color w:val="000000"/>
          <w:lang w:eastAsia="en-GB"/>
        </w:rPr>
        <w:t>812</w:t>
      </w:r>
      <w:r w:rsidRPr="007C2E1A">
        <w:rPr>
          <w:rFonts w:ascii="Times New Roman" w:eastAsia="Times New Roman" w:hAnsi="Times New Roman" w:cs="Times New Roman"/>
          <w:color w:val="000000"/>
          <w:lang w:eastAsia="en-GB"/>
        </w:rPr>
        <w:t>) and 0.</w:t>
      </w:r>
      <w:r>
        <w:rPr>
          <w:rFonts w:ascii="Times New Roman" w:eastAsia="Times New Roman" w:hAnsi="Times New Roman" w:cs="Times New Roman"/>
          <w:color w:val="000000"/>
          <w:lang w:eastAsia="en-GB"/>
        </w:rPr>
        <w:t>815</w:t>
      </w:r>
      <w:r w:rsidRPr="007C2E1A">
        <w:rPr>
          <w:rFonts w:ascii="Times New Roman" w:eastAsia="Times New Roman" w:hAnsi="Times New Roman" w:cs="Times New Roman"/>
          <w:color w:val="000000"/>
          <w:lang w:eastAsia="en-GB"/>
        </w:rPr>
        <w:t xml:space="preserve"> (0.7</w:t>
      </w:r>
      <w:r>
        <w:rPr>
          <w:rFonts w:ascii="Times New Roman" w:eastAsia="Times New Roman" w:hAnsi="Times New Roman" w:cs="Times New Roman"/>
          <w:color w:val="000000"/>
          <w:lang w:eastAsia="en-GB"/>
        </w:rPr>
        <w:t>82</w:t>
      </w:r>
      <w:r w:rsidRPr="007C2E1A">
        <w:rPr>
          <w:rFonts w:ascii="Times New Roman" w:eastAsia="Times New Roman" w:hAnsi="Times New Roman" w:cs="Times New Roman"/>
          <w:color w:val="000000"/>
          <w:lang w:eastAsia="en-GB"/>
        </w:rPr>
        <w:t>-0.8</w:t>
      </w:r>
      <w:r>
        <w:rPr>
          <w:rFonts w:ascii="Times New Roman" w:eastAsia="Times New Roman" w:hAnsi="Times New Roman" w:cs="Times New Roman"/>
          <w:color w:val="000000"/>
          <w:lang w:eastAsia="en-GB"/>
        </w:rPr>
        <w:t>48</w:t>
      </w:r>
      <w:r w:rsidRPr="007C2E1A">
        <w:rPr>
          <w:rFonts w:ascii="Times New Roman" w:eastAsia="Times New Roman" w:hAnsi="Times New Roman" w:cs="Times New Roman"/>
          <w:color w:val="000000"/>
          <w:lang w:eastAsia="en-GB"/>
        </w:rPr>
        <w:t>) respectively.</w:t>
      </w:r>
    </w:p>
    <w:p w14:paraId="28FB3179" w14:textId="77777777" w:rsidR="001260C9" w:rsidRDefault="001260C9" w:rsidP="001260C9">
      <w:pPr>
        <w:pStyle w:val="EndNoteBibliography"/>
        <w:rPr>
          <w:rFonts w:ascii="Times New Roman" w:hAnsi="Times New Roman" w:cs="Times New Roman"/>
          <w:lang w:val="en-GB"/>
        </w:rPr>
      </w:pPr>
    </w:p>
    <w:p w14:paraId="47A5AE59" w14:textId="77777777" w:rsidR="001260C9" w:rsidRDefault="001260C9" w:rsidP="001260C9">
      <w:pPr>
        <w:pStyle w:val="EndNoteBibliography"/>
        <w:rPr>
          <w:rFonts w:ascii="Times New Roman" w:hAnsi="Times New Roman" w:cs="Times New Roman"/>
          <w:lang w:val="en-GB"/>
        </w:rPr>
      </w:pPr>
      <w:r>
        <w:rPr>
          <w:rFonts w:ascii="Times New Roman" w:hAnsi="Times New Roman" w:cs="Times New Roman"/>
          <w:lang w:val="en-GB"/>
        </w:rPr>
        <w:t>In addition to the logistic regression models trained on the SAHIT predictors and the SAHIT predictors plus CRP</w:t>
      </w:r>
      <w:r w:rsidRPr="00AC64EA">
        <w:rPr>
          <w:rFonts w:ascii="Times New Roman" w:hAnsi="Times New Roman" w:cs="Times New Roman"/>
          <w:lang w:val="en-GB"/>
        </w:rPr>
        <w:t xml:space="preserve"> further logistic regression model</w:t>
      </w:r>
      <w:r>
        <w:rPr>
          <w:rFonts w:ascii="Times New Roman" w:hAnsi="Times New Roman" w:cs="Times New Roman"/>
          <w:lang w:val="en-GB"/>
        </w:rPr>
        <w:t>s</w:t>
      </w:r>
      <w:r w:rsidRPr="00AC64EA">
        <w:rPr>
          <w:rFonts w:ascii="Times New Roman" w:hAnsi="Times New Roman" w:cs="Times New Roman"/>
          <w:lang w:val="en-GB"/>
        </w:rPr>
        <w:t xml:space="preserve"> w</w:t>
      </w:r>
      <w:r>
        <w:rPr>
          <w:rFonts w:ascii="Times New Roman" w:hAnsi="Times New Roman" w:cs="Times New Roman"/>
          <w:lang w:val="en-GB"/>
        </w:rPr>
        <w:t>ere</w:t>
      </w:r>
      <w:r w:rsidRPr="00AC64EA">
        <w:rPr>
          <w:rFonts w:ascii="Times New Roman" w:hAnsi="Times New Roman" w:cs="Times New Roman"/>
          <w:lang w:val="en-GB"/>
        </w:rPr>
        <w:t xml:space="preserve"> generated </w:t>
      </w:r>
      <w:r>
        <w:rPr>
          <w:rFonts w:ascii="Times New Roman" w:hAnsi="Times New Roman" w:cs="Times New Roman"/>
          <w:lang w:val="en-GB"/>
        </w:rPr>
        <w:t xml:space="preserve">incorporating polynomial and interaction terms. The specific non-linear and interaction terms were chosen using an intelligence-based method based on clinical experience and review of the data. The additional models were trained using </w:t>
      </w:r>
      <w:r w:rsidRPr="00AC64EA">
        <w:rPr>
          <w:rFonts w:ascii="Times New Roman" w:hAnsi="Times New Roman" w:cs="Times New Roman"/>
          <w:lang w:val="en-GB"/>
        </w:rPr>
        <w:t>all predictors, considering age and CRP as third order polynomials in view of their potentially non-linear relationship with outcome and allowing for interaction of WFNS and CRP</w:t>
      </w:r>
      <w:r>
        <w:rPr>
          <w:rFonts w:ascii="Times New Roman" w:hAnsi="Times New Roman" w:cs="Times New Roman"/>
          <w:lang w:val="en-GB"/>
        </w:rPr>
        <w:t>.  This interaction was considered as</w:t>
      </w:r>
      <w:r w:rsidRPr="00AC64EA">
        <w:rPr>
          <w:rFonts w:ascii="Times New Roman" w:hAnsi="Times New Roman" w:cs="Times New Roman"/>
          <w:lang w:val="en-GB"/>
        </w:rPr>
        <w:t xml:space="preserve"> good and poor grade SAH may have a different relationship with CRP.</w:t>
      </w:r>
      <w:r>
        <w:rPr>
          <w:rFonts w:ascii="Times New Roman" w:hAnsi="Times New Roman" w:cs="Times New Roman"/>
          <w:lang w:val="en-GB"/>
        </w:rPr>
        <w:t xml:space="preserve">  </w:t>
      </w:r>
    </w:p>
    <w:p w14:paraId="3A1E596F" w14:textId="77777777" w:rsidR="001260C9" w:rsidRDefault="001260C9" w:rsidP="001260C9">
      <w:pPr>
        <w:pStyle w:val="EndNoteBibliography"/>
        <w:rPr>
          <w:rFonts w:ascii="Times New Roman" w:hAnsi="Times New Roman" w:cs="Times New Roman"/>
          <w:lang w:val="en-GB"/>
        </w:rPr>
      </w:pPr>
    </w:p>
    <w:p w14:paraId="3959CDA4" w14:textId="77777777" w:rsidR="001260C9" w:rsidRDefault="001260C9" w:rsidP="001260C9">
      <w:pPr>
        <w:pStyle w:val="EndNoteBibliography"/>
        <w:rPr>
          <w:rFonts w:ascii="Times New Roman" w:hAnsi="Times New Roman" w:cs="Times New Roman"/>
          <w:lang w:val="en-GB"/>
        </w:rPr>
      </w:pPr>
      <w:r>
        <w:rPr>
          <w:rFonts w:ascii="Times New Roman" w:hAnsi="Times New Roman" w:cs="Times New Roman"/>
          <w:lang w:val="en-GB"/>
        </w:rPr>
        <w:t xml:space="preserve">The model trained using CRP and age as third order polynomials achieved an AUC of 0.850 (0.817-0.877). Considering interaction terms alone the model achieved an AUC of 0.846 (0.814-0.873).  The final additional model incorporated both polynomial and interaction terms and achieved an AUC 0.850 (0.817-0.878) </w:t>
      </w:r>
      <w:r w:rsidRPr="00AC64EA">
        <w:rPr>
          <w:rFonts w:ascii="Times New Roman" w:hAnsi="Times New Roman" w:cs="Times New Roman"/>
          <w:lang w:val="en-GB"/>
        </w:rPr>
        <w:t>(R</w:t>
      </w:r>
      <w:r w:rsidRPr="00AC64EA">
        <w:rPr>
          <w:rFonts w:ascii="Times New Roman" w:hAnsi="Times New Roman" w:cs="Times New Roman"/>
          <w:vertAlign w:val="superscript"/>
          <w:lang w:val="en-GB"/>
        </w:rPr>
        <w:t>2</w:t>
      </w:r>
      <w:r w:rsidRPr="00AC64EA">
        <w:rPr>
          <w:rFonts w:ascii="Times New Roman" w:hAnsi="Times New Roman" w:cs="Times New Roman"/>
          <w:lang w:val="en-GB"/>
        </w:rPr>
        <w:t xml:space="preserve"> = 2</w:t>
      </w:r>
      <w:r>
        <w:rPr>
          <w:rFonts w:ascii="Times New Roman" w:hAnsi="Times New Roman" w:cs="Times New Roman"/>
          <w:lang w:val="en-GB"/>
        </w:rPr>
        <w:t>9</w:t>
      </w:r>
      <w:r w:rsidRPr="00AC64EA">
        <w:rPr>
          <w:rFonts w:ascii="Times New Roman" w:hAnsi="Times New Roman" w:cs="Times New Roman"/>
          <w:lang w:val="en-GB"/>
        </w:rPr>
        <w:t>%).</w:t>
      </w:r>
      <w:r>
        <w:rPr>
          <w:rFonts w:ascii="Times New Roman" w:hAnsi="Times New Roman" w:cs="Times New Roman"/>
          <w:lang w:val="en-GB"/>
        </w:rPr>
        <w:t xml:space="preserve"> </w:t>
      </w:r>
      <w:r w:rsidRPr="00AC64EA">
        <w:rPr>
          <w:rFonts w:ascii="Times New Roman" w:hAnsi="Times New Roman" w:cs="Times New Roman"/>
          <w:lang w:val="en-GB"/>
        </w:rPr>
        <w:t>CRP remain</w:t>
      </w:r>
      <w:r>
        <w:rPr>
          <w:rFonts w:ascii="Times New Roman" w:hAnsi="Times New Roman" w:cs="Times New Roman"/>
          <w:lang w:val="en-GB"/>
        </w:rPr>
        <w:t>ed</w:t>
      </w:r>
      <w:r w:rsidRPr="00AC64EA">
        <w:rPr>
          <w:rFonts w:ascii="Times New Roman" w:hAnsi="Times New Roman" w:cs="Times New Roman"/>
          <w:lang w:val="en-GB"/>
        </w:rPr>
        <w:t xml:space="preserve"> an independent predictor of outcome (p </w:t>
      </w:r>
      <w:r>
        <w:rPr>
          <w:rFonts w:ascii="Times New Roman" w:hAnsi="Times New Roman" w:cs="Times New Roman"/>
          <w:lang w:val="en-GB"/>
        </w:rPr>
        <w:t>&lt; 0.001</w:t>
      </w:r>
      <w:r w:rsidRPr="00AC64EA">
        <w:rPr>
          <w:rFonts w:ascii="Times New Roman" w:hAnsi="Times New Roman" w:cs="Times New Roman"/>
          <w:lang w:val="en-GB"/>
        </w:rPr>
        <w:t>).  This more complex model did not perform significantly better than the regression model developed on the same predictors without interaction or polynomial terms (p = 0.</w:t>
      </w:r>
      <w:r>
        <w:rPr>
          <w:rFonts w:ascii="Times New Roman" w:hAnsi="Times New Roman" w:cs="Times New Roman"/>
          <w:lang w:val="en-GB"/>
        </w:rPr>
        <w:t>16</w:t>
      </w:r>
      <w:r w:rsidRPr="00AC64EA">
        <w:rPr>
          <w:rFonts w:ascii="Times New Roman" w:hAnsi="Times New Roman" w:cs="Times New Roman"/>
          <w:lang w:val="en-GB"/>
        </w:rPr>
        <w:t>).</w:t>
      </w:r>
      <w:r>
        <w:rPr>
          <w:rFonts w:ascii="Times New Roman" w:hAnsi="Times New Roman" w:cs="Times New Roman"/>
          <w:lang w:val="en-GB"/>
        </w:rPr>
        <w:t xml:space="preserve"> See Table III for summary of additional models.</w:t>
      </w:r>
    </w:p>
    <w:p w14:paraId="4532F002" w14:textId="77777777" w:rsidR="001260C9" w:rsidRDefault="001260C9" w:rsidP="001260C9">
      <w:pPr>
        <w:pStyle w:val="EndNoteBibliography"/>
        <w:rPr>
          <w:rFonts w:ascii="Times New Roman" w:hAnsi="Times New Roman" w:cs="Times New Roman"/>
          <w:lang w:val="en-GB"/>
        </w:rPr>
      </w:pPr>
    </w:p>
    <w:p w14:paraId="4E2E57FD" w14:textId="77777777" w:rsidR="001260C9" w:rsidRPr="007C2E1A" w:rsidRDefault="001260C9" w:rsidP="001260C9">
      <w:pPr>
        <w:pStyle w:val="EndNoteBibliography"/>
        <w:rPr>
          <w:rFonts w:ascii="Times New Roman" w:hAnsi="Times New Roman" w:cs="Times New Roman"/>
          <w:i/>
          <w:iCs/>
          <w:lang w:val="en-GB"/>
        </w:rPr>
      </w:pPr>
      <w:r w:rsidRPr="007C2E1A">
        <w:rPr>
          <w:rFonts w:ascii="Times New Roman" w:hAnsi="Times New Roman" w:cs="Times New Roman"/>
          <w:i/>
          <w:iCs/>
          <w:lang w:val="en-GB"/>
        </w:rPr>
        <w:t>Simplified predictive tools</w:t>
      </w:r>
    </w:p>
    <w:p w14:paraId="62F267E3" w14:textId="77777777" w:rsidR="001260C9" w:rsidRPr="00A74B57" w:rsidRDefault="001260C9" w:rsidP="001260C9">
      <w:pPr>
        <w:pStyle w:val="EndNoteBibliography"/>
        <w:rPr>
          <w:rFonts w:ascii="Times New Roman" w:hAnsi="Times New Roman" w:cs="Times New Roman"/>
          <w:lang w:val="en-GB"/>
        </w:rPr>
      </w:pPr>
    </w:p>
    <w:p w14:paraId="08886DA6" w14:textId="77777777" w:rsidR="001260C9" w:rsidRPr="00A74B57" w:rsidRDefault="001260C9" w:rsidP="001260C9">
      <w:pPr>
        <w:pStyle w:val="EndNoteBibliography"/>
        <w:rPr>
          <w:rFonts w:ascii="Times New Roman" w:hAnsi="Times New Roman" w:cs="Times New Roman"/>
          <w:lang w:val="en-GB"/>
        </w:rPr>
      </w:pPr>
      <w:r w:rsidRPr="00A74B57">
        <w:rPr>
          <w:rFonts w:ascii="Times New Roman" w:hAnsi="Times New Roman" w:cs="Times New Roman"/>
          <w:lang w:val="en-GB"/>
        </w:rPr>
        <w:t>In order to generate simple predictive tools that do not require inputting of data by the user into analytical software, and could theoretically, once validated be used as clinical bedside predictive tools, two methods were employed.  Treatment status was not included so that these models could be developed to aid management decisions, such as decision to treat.</w:t>
      </w:r>
    </w:p>
    <w:p w14:paraId="74E32848" w14:textId="77777777" w:rsidR="001260C9" w:rsidRPr="00A74B57" w:rsidRDefault="001260C9" w:rsidP="001260C9">
      <w:pPr>
        <w:pStyle w:val="EndNoteBibliography"/>
        <w:rPr>
          <w:rFonts w:ascii="Times New Roman" w:hAnsi="Times New Roman" w:cs="Times New Roman"/>
          <w:lang w:val="en-GB"/>
        </w:rPr>
      </w:pPr>
    </w:p>
    <w:p w14:paraId="498D4E16" w14:textId="77777777" w:rsidR="001260C9" w:rsidRPr="00A74B57" w:rsidRDefault="001260C9" w:rsidP="001260C9">
      <w:pPr>
        <w:pStyle w:val="EndNoteBibliography"/>
        <w:rPr>
          <w:rFonts w:ascii="Times New Roman" w:hAnsi="Times New Roman" w:cs="Times New Roman"/>
          <w:i/>
          <w:iCs/>
          <w:lang w:val="en-GB"/>
        </w:rPr>
      </w:pPr>
      <w:r w:rsidRPr="00A74B57">
        <w:rPr>
          <w:rFonts w:ascii="Times New Roman" w:hAnsi="Times New Roman" w:cs="Times New Roman"/>
          <w:i/>
          <w:iCs/>
          <w:lang w:val="en-GB"/>
        </w:rPr>
        <w:t>Decision tree</w:t>
      </w:r>
    </w:p>
    <w:p w14:paraId="4CF98C9D" w14:textId="77777777" w:rsidR="001260C9" w:rsidRPr="00A74B57" w:rsidRDefault="001260C9" w:rsidP="001260C9">
      <w:pPr>
        <w:pStyle w:val="EndNoteBibliography"/>
        <w:rPr>
          <w:rFonts w:ascii="Times New Roman" w:hAnsi="Times New Roman" w:cs="Times New Roman"/>
          <w:lang w:val="en-GB"/>
        </w:rPr>
      </w:pPr>
    </w:p>
    <w:p w14:paraId="1C944F16" w14:textId="77777777" w:rsidR="001260C9" w:rsidRPr="00A74B57" w:rsidRDefault="001260C9" w:rsidP="001260C9">
      <w:pPr>
        <w:pStyle w:val="EndNoteBibliography"/>
        <w:rPr>
          <w:rFonts w:ascii="Times New Roman" w:hAnsi="Times New Roman" w:cs="Times New Roman"/>
          <w:lang w:val="en-GB"/>
        </w:rPr>
      </w:pPr>
      <w:r w:rsidRPr="00A74B57">
        <w:rPr>
          <w:rFonts w:ascii="Times New Roman" w:hAnsi="Times New Roman" w:cs="Times New Roman"/>
          <w:lang w:val="en-GB"/>
        </w:rPr>
        <w:t>A classification tree was trained using all available variables and manually optimised, including exclusion of the predictors hypertension and size</w:t>
      </w:r>
      <w:r>
        <w:rPr>
          <w:rFonts w:ascii="Times New Roman" w:hAnsi="Times New Roman" w:cs="Times New Roman"/>
          <w:lang w:val="en-GB"/>
        </w:rPr>
        <w:t>.  The minimum number of observations that must exist at each node and the minimum number of observations in any terminal ranged between 1-2 and the complexity parameter ranged between 0.008-0.01.  This decision tree</w:t>
      </w:r>
      <w:r w:rsidRPr="00A74B57">
        <w:rPr>
          <w:rFonts w:ascii="Times New Roman" w:hAnsi="Times New Roman" w:cs="Times New Roman"/>
          <w:lang w:val="en-GB"/>
        </w:rPr>
        <w:t xml:space="preserve"> achiev</w:t>
      </w:r>
      <w:r>
        <w:rPr>
          <w:rFonts w:ascii="Times New Roman" w:hAnsi="Times New Roman" w:cs="Times New Roman"/>
          <w:lang w:val="en-GB"/>
        </w:rPr>
        <w:t>ed</w:t>
      </w:r>
      <w:r w:rsidRPr="00A74B57">
        <w:rPr>
          <w:rFonts w:ascii="Times New Roman" w:hAnsi="Times New Roman" w:cs="Times New Roman"/>
          <w:lang w:val="en-GB"/>
        </w:rPr>
        <w:t xml:space="preserve"> an AUC of 0.7</w:t>
      </w:r>
      <w:r>
        <w:rPr>
          <w:rFonts w:ascii="Times New Roman" w:hAnsi="Times New Roman" w:cs="Times New Roman"/>
          <w:lang w:val="en-GB"/>
        </w:rPr>
        <w:t>66 (0.727-0.806)</w:t>
      </w:r>
      <w:r w:rsidRPr="00A74B57">
        <w:rPr>
          <w:rFonts w:ascii="Times New Roman" w:hAnsi="Times New Roman" w:cs="Times New Roman"/>
          <w:lang w:val="en-GB"/>
        </w:rPr>
        <w:t xml:space="preserve">.  This tree had a depth of </w:t>
      </w:r>
      <w:r>
        <w:rPr>
          <w:rFonts w:ascii="Times New Roman" w:hAnsi="Times New Roman" w:cs="Times New Roman"/>
          <w:lang w:val="en-GB"/>
        </w:rPr>
        <w:t>8</w:t>
      </w:r>
      <w:r w:rsidRPr="00A74B57">
        <w:rPr>
          <w:rFonts w:ascii="Times New Roman" w:hAnsi="Times New Roman" w:cs="Times New Roman"/>
          <w:lang w:val="en-GB"/>
        </w:rPr>
        <w:t xml:space="preserve"> and was felt no more practical to implement than an online tool.  The tree was pruned based on variable importance to limit to a maximum depth of 2, as trees deeper than this are felt to be impractical to apply at the bedside. Only two variables WFNS (1-3 vs 4-5) and CRP (&lt;4</w:t>
      </w:r>
      <w:r>
        <w:rPr>
          <w:rFonts w:ascii="Times New Roman" w:hAnsi="Times New Roman" w:cs="Times New Roman"/>
          <w:lang w:val="en-GB"/>
        </w:rPr>
        <w:t>2</w:t>
      </w:r>
      <w:r w:rsidRPr="00A74B57">
        <w:rPr>
          <w:rFonts w:ascii="Times New Roman" w:hAnsi="Times New Roman" w:cs="Times New Roman"/>
          <w:lang w:val="en-GB"/>
        </w:rPr>
        <w:t xml:space="preserve">, </w:t>
      </w:r>
      <w:r w:rsidRPr="00A74B57">
        <w:rPr>
          <w:rFonts w:ascii="Times New Roman" w:hAnsi="Times New Roman" w:cs="Times New Roman"/>
          <w:lang w:val="en-GB"/>
        </w:rPr>
        <w:sym w:font="Symbol" w:char="F0B3"/>
      </w:r>
      <w:r w:rsidRPr="00A74B57">
        <w:rPr>
          <w:rFonts w:ascii="Times New Roman" w:hAnsi="Times New Roman" w:cs="Times New Roman"/>
          <w:lang w:val="en-GB"/>
        </w:rPr>
        <w:t>45) remained subsequent to this pruning and this tree performed with an AUC of 0.7</w:t>
      </w:r>
      <w:r>
        <w:rPr>
          <w:rFonts w:ascii="Times New Roman" w:hAnsi="Times New Roman" w:cs="Times New Roman"/>
          <w:lang w:val="en-GB"/>
        </w:rPr>
        <w:t>47 (0.708-0.786)</w:t>
      </w:r>
      <w:r w:rsidRPr="00A74B57">
        <w:rPr>
          <w:rFonts w:ascii="Times New Roman" w:hAnsi="Times New Roman" w:cs="Times New Roman"/>
          <w:lang w:val="en-GB"/>
        </w:rPr>
        <w:t xml:space="preserve"> (Figure </w:t>
      </w:r>
      <w:r>
        <w:rPr>
          <w:rFonts w:ascii="Times New Roman" w:hAnsi="Times New Roman" w:cs="Times New Roman"/>
          <w:lang w:val="en-GB"/>
        </w:rPr>
        <w:t>II</w:t>
      </w:r>
      <w:r w:rsidRPr="00A74B57">
        <w:rPr>
          <w:rFonts w:ascii="Times New Roman" w:hAnsi="Times New Roman" w:cs="Times New Roman"/>
          <w:lang w:val="en-GB"/>
        </w:rPr>
        <w:t>). In comparison to WFNS alone this model did not improve predictive performance (p = 0.</w:t>
      </w:r>
      <w:r>
        <w:rPr>
          <w:rFonts w:ascii="Times New Roman" w:hAnsi="Times New Roman" w:cs="Times New Roman"/>
          <w:lang w:val="en-GB"/>
        </w:rPr>
        <w:t>15</w:t>
      </w:r>
      <w:r w:rsidRPr="00A74B57">
        <w:rPr>
          <w:rFonts w:ascii="Times New Roman" w:hAnsi="Times New Roman" w:cs="Times New Roman"/>
          <w:lang w:val="en-GB"/>
        </w:rPr>
        <w:t>).</w:t>
      </w:r>
    </w:p>
    <w:p w14:paraId="00AAAFA0" w14:textId="77777777" w:rsidR="001260C9" w:rsidRPr="00A74B57" w:rsidRDefault="001260C9" w:rsidP="001260C9">
      <w:pPr>
        <w:pStyle w:val="EndNoteBibliography"/>
        <w:rPr>
          <w:rFonts w:ascii="Times New Roman" w:hAnsi="Times New Roman" w:cs="Times New Roman"/>
          <w:lang w:val="en-GB"/>
        </w:rPr>
      </w:pPr>
    </w:p>
    <w:p w14:paraId="2F203C2E" w14:textId="77777777" w:rsidR="001260C9" w:rsidRPr="00A74B57" w:rsidRDefault="001260C9" w:rsidP="001260C9">
      <w:pPr>
        <w:pStyle w:val="EndNoteBibliography"/>
        <w:rPr>
          <w:rFonts w:ascii="Times New Roman" w:hAnsi="Times New Roman" w:cs="Times New Roman"/>
          <w:i/>
          <w:iCs/>
          <w:lang w:val="en-GB"/>
        </w:rPr>
      </w:pPr>
      <w:r w:rsidRPr="00A74B57">
        <w:rPr>
          <w:rFonts w:ascii="Times New Roman" w:hAnsi="Times New Roman" w:cs="Times New Roman"/>
          <w:i/>
          <w:iCs/>
          <w:lang w:val="en-GB"/>
        </w:rPr>
        <w:t>Scoring system</w:t>
      </w:r>
    </w:p>
    <w:p w14:paraId="02B18D41" w14:textId="77777777" w:rsidR="001260C9" w:rsidRPr="00A74B57" w:rsidRDefault="001260C9" w:rsidP="001260C9">
      <w:pPr>
        <w:pStyle w:val="EndNoteBibliography"/>
        <w:rPr>
          <w:rFonts w:ascii="Times New Roman" w:hAnsi="Times New Roman" w:cs="Times New Roman"/>
          <w:lang w:val="en-GB"/>
        </w:rPr>
      </w:pPr>
    </w:p>
    <w:p w14:paraId="70849BBD" w14:textId="77777777" w:rsidR="001260C9" w:rsidRPr="00A74B57" w:rsidRDefault="001260C9" w:rsidP="001260C9">
      <w:pPr>
        <w:pStyle w:val="EndNoteBibliography"/>
        <w:rPr>
          <w:rFonts w:ascii="Times New Roman" w:hAnsi="Times New Roman" w:cs="Times New Roman"/>
          <w:lang w:val="en-GB"/>
        </w:rPr>
      </w:pPr>
      <w:r w:rsidRPr="00A74B57">
        <w:rPr>
          <w:rFonts w:ascii="Times New Roman" w:hAnsi="Times New Roman" w:cs="Times New Roman"/>
          <w:lang w:val="en-GB"/>
        </w:rPr>
        <w:t xml:space="preserve">A scoring system predictive model was developed based on the methods described by Zhang </w:t>
      </w:r>
      <w:r w:rsidRPr="00A74B57">
        <w:rPr>
          <w:rFonts w:ascii="Times New Roman" w:hAnsi="Times New Roman" w:cs="Times New Roman"/>
          <w:i/>
          <w:iCs/>
          <w:lang w:val="en-GB"/>
        </w:rPr>
        <w:t>et al</w:t>
      </w:r>
      <w:r w:rsidRPr="00A74B57">
        <w:rPr>
          <w:rFonts w:ascii="Times New Roman" w:hAnsi="Times New Roman" w:cs="Times New Roman"/>
          <w:lang w:val="en-GB"/>
        </w:rPr>
        <w:t>.</w:t>
      </w:r>
      <w:r>
        <w:rPr>
          <w:rFonts w:ascii="Times New Roman" w:hAnsi="Times New Roman" w:cs="Times New Roman"/>
          <w:lang w:val="en-GB"/>
        </w:rPr>
        <w:t>(29).</w:t>
      </w:r>
      <w:r w:rsidRPr="00A74B57">
        <w:rPr>
          <w:rFonts w:ascii="Times New Roman" w:hAnsi="Times New Roman" w:cs="Times New Roman"/>
          <w:lang w:val="en-GB"/>
        </w:rPr>
        <w:t xml:space="preserve"> The predictors age, CRP and WFNS were included in the scoring model.  These </w:t>
      </w:r>
      <w:r w:rsidRPr="00A74B57">
        <w:rPr>
          <w:rFonts w:ascii="Times New Roman" w:hAnsi="Times New Roman" w:cs="Times New Roman"/>
          <w:lang w:val="en-GB"/>
        </w:rPr>
        <w:lastRenderedPageBreak/>
        <w:t xml:space="preserve">three predictors were selected as they featured at least twice as the top three most important predictors in the random forest, SVM and logistic regression models (Figure </w:t>
      </w:r>
      <w:r>
        <w:rPr>
          <w:rFonts w:ascii="Times New Roman" w:hAnsi="Times New Roman" w:cs="Times New Roman"/>
          <w:lang w:val="en-GB"/>
        </w:rPr>
        <w:t>3</w:t>
      </w:r>
      <w:r w:rsidRPr="00A74B57">
        <w:rPr>
          <w:rFonts w:ascii="Times New Roman" w:hAnsi="Times New Roman" w:cs="Times New Roman"/>
          <w:lang w:val="en-GB"/>
        </w:rPr>
        <w:t>).</w:t>
      </w:r>
    </w:p>
    <w:p w14:paraId="2A578ECC" w14:textId="77777777" w:rsidR="001260C9" w:rsidRPr="00A74B57" w:rsidRDefault="001260C9" w:rsidP="001260C9">
      <w:pPr>
        <w:pStyle w:val="EndNoteBibliography"/>
        <w:rPr>
          <w:rFonts w:ascii="Times New Roman" w:hAnsi="Times New Roman" w:cs="Times New Roman"/>
          <w:lang w:val="en-GB"/>
        </w:rPr>
      </w:pPr>
    </w:p>
    <w:p w14:paraId="7C0DF4E8" w14:textId="77777777" w:rsidR="001260C9" w:rsidRPr="00A74B57" w:rsidRDefault="001260C9" w:rsidP="001260C9">
      <w:pPr>
        <w:pStyle w:val="EndNoteBibliography"/>
        <w:rPr>
          <w:rFonts w:ascii="Times New Roman" w:hAnsi="Times New Roman" w:cs="Times New Roman"/>
          <w:lang w:val="en-GB"/>
        </w:rPr>
      </w:pPr>
      <w:r w:rsidRPr="00A74B57">
        <w:rPr>
          <w:rFonts w:ascii="Times New Roman" w:hAnsi="Times New Roman" w:cs="Times New Roman"/>
          <w:lang w:val="en-GB"/>
        </w:rPr>
        <w:t>The continuous predictors age and CRP were converted to categorical levels using a LOESS smoothening function with the cut offs ascertained visually at points of inflexion on the graph (Figure II</w:t>
      </w:r>
      <w:r>
        <w:rPr>
          <w:rFonts w:ascii="Times New Roman" w:hAnsi="Times New Roman" w:cs="Times New Roman"/>
          <w:lang w:val="en-GB"/>
        </w:rPr>
        <w:t>I</w:t>
      </w:r>
      <w:r w:rsidRPr="00A74B57">
        <w:rPr>
          <w:rFonts w:ascii="Times New Roman" w:hAnsi="Times New Roman" w:cs="Times New Roman"/>
          <w:lang w:val="en-GB"/>
        </w:rPr>
        <w:t>).  This methodological approach using a LOESS smoothing function to convert continuous predictors to categorical levels has not been applied in aSAH before and offers significant benefits by allowing the cut offs for levels to be assigned more objectively. Scores were assigned to the categorical variables WFNS and treatment status and the newly generated age and CRP levels based on the coefficients of a logistic regression model rounded to the nearest integer. Table I</w:t>
      </w:r>
      <w:r>
        <w:rPr>
          <w:rFonts w:ascii="Times New Roman" w:hAnsi="Times New Roman" w:cs="Times New Roman"/>
          <w:lang w:val="en-GB"/>
        </w:rPr>
        <w:t>V</w:t>
      </w:r>
      <w:r w:rsidRPr="00A74B57">
        <w:rPr>
          <w:rFonts w:ascii="Times New Roman" w:hAnsi="Times New Roman" w:cs="Times New Roman"/>
          <w:lang w:val="en-GB"/>
        </w:rPr>
        <w:t xml:space="preserve"> presents the scores assigned.  This resulted in a scoring system ranging from 0-4 points.</w:t>
      </w:r>
    </w:p>
    <w:p w14:paraId="3E796F74" w14:textId="77777777" w:rsidR="001260C9" w:rsidRPr="00A74B57" w:rsidRDefault="001260C9" w:rsidP="001260C9">
      <w:pPr>
        <w:pStyle w:val="EndNoteBibliography"/>
        <w:rPr>
          <w:rFonts w:ascii="Times New Roman" w:hAnsi="Times New Roman" w:cs="Times New Roman"/>
          <w:lang w:val="en-GB"/>
        </w:rPr>
      </w:pPr>
    </w:p>
    <w:p w14:paraId="53B582B1" w14:textId="77777777" w:rsidR="001260C9" w:rsidRPr="00A74B57" w:rsidRDefault="001260C9" w:rsidP="001260C9">
      <w:pPr>
        <w:pStyle w:val="EndNoteBibliography"/>
        <w:rPr>
          <w:rFonts w:ascii="Times New Roman" w:hAnsi="Times New Roman" w:cs="Times New Roman"/>
          <w:lang w:val="en-GB"/>
        </w:rPr>
      </w:pPr>
      <w:r w:rsidRPr="00A74B57">
        <w:rPr>
          <w:rFonts w:ascii="Times New Roman" w:hAnsi="Times New Roman" w:cs="Times New Roman"/>
          <w:lang w:val="en-GB"/>
        </w:rPr>
        <w:t>The newly developed score was used as the input in a univariate logistic regression model to predict outcome and performed with an AUC of 0.7</w:t>
      </w:r>
      <w:r>
        <w:rPr>
          <w:rFonts w:ascii="Times New Roman" w:hAnsi="Times New Roman" w:cs="Times New Roman"/>
          <w:lang w:val="en-GB"/>
        </w:rPr>
        <w:t>72 (0.735-0.810)</w:t>
      </w:r>
      <w:r w:rsidRPr="00A74B57">
        <w:rPr>
          <w:rFonts w:ascii="Times New Roman" w:hAnsi="Times New Roman" w:cs="Times New Roman"/>
          <w:lang w:val="en-GB"/>
        </w:rPr>
        <w:t xml:space="preserve"> (R</w:t>
      </w:r>
      <w:r w:rsidRPr="00A74B57">
        <w:rPr>
          <w:rFonts w:ascii="Times New Roman" w:hAnsi="Times New Roman" w:cs="Times New Roman"/>
          <w:vertAlign w:val="superscript"/>
          <w:lang w:val="en-GB"/>
        </w:rPr>
        <w:t>2</w:t>
      </w:r>
      <w:r w:rsidRPr="00A74B57">
        <w:rPr>
          <w:rFonts w:ascii="Times New Roman" w:hAnsi="Times New Roman" w:cs="Times New Roman"/>
          <w:lang w:val="en-GB"/>
        </w:rPr>
        <w:t xml:space="preserve"> = 1</w:t>
      </w:r>
      <w:r>
        <w:rPr>
          <w:rFonts w:ascii="Times New Roman" w:hAnsi="Times New Roman" w:cs="Times New Roman"/>
          <w:lang w:val="en-GB"/>
        </w:rPr>
        <w:t>7</w:t>
      </w:r>
      <w:r w:rsidRPr="00A74B57">
        <w:rPr>
          <w:rFonts w:ascii="Times New Roman" w:hAnsi="Times New Roman" w:cs="Times New Roman"/>
          <w:lang w:val="en-GB"/>
        </w:rPr>
        <w:t xml:space="preserve">%).  This model was internally validated with 10-fold cross validation with an average classification error rate of 12%.  The predicted probability of poor outcome for each score is presented in Table </w:t>
      </w:r>
      <w:r>
        <w:rPr>
          <w:rFonts w:ascii="Times New Roman" w:hAnsi="Times New Roman" w:cs="Times New Roman"/>
          <w:lang w:val="en-GB"/>
        </w:rPr>
        <w:t>V</w:t>
      </w:r>
      <w:r w:rsidRPr="00A74B57">
        <w:rPr>
          <w:rFonts w:ascii="Times New Roman" w:hAnsi="Times New Roman" w:cs="Times New Roman"/>
          <w:lang w:val="en-GB"/>
        </w:rPr>
        <w:t>. In comparison to WFNS alone this model did not improve predictive performance (p = 0.</w:t>
      </w:r>
      <w:r>
        <w:rPr>
          <w:rFonts w:ascii="Times New Roman" w:hAnsi="Times New Roman" w:cs="Times New Roman"/>
          <w:lang w:val="en-GB"/>
        </w:rPr>
        <w:t>44</w:t>
      </w:r>
      <w:r w:rsidRPr="00A74B57">
        <w:rPr>
          <w:rFonts w:ascii="Times New Roman" w:hAnsi="Times New Roman" w:cs="Times New Roman"/>
          <w:lang w:val="en-GB"/>
        </w:rPr>
        <w:t>).</w:t>
      </w:r>
    </w:p>
    <w:p w14:paraId="75639A10" w14:textId="77777777" w:rsidR="001260C9" w:rsidRDefault="001260C9" w:rsidP="001260C9">
      <w:pPr>
        <w:rPr>
          <w:rFonts w:ascii="Times New Roman" w:hAnsi="Times New Roman" w:cs="Times New Roman"/>
        </w:rPr>
      </w:pPr>
    </w:p>
    <w:p w14:paraId="091A48E2" w14:textId="77777777" w:rsidR="001260C9" w:rsidRDefault="001260C9" w:rsidP="001260C9">
      <w:pPr>
        <w:rPr>
          <w:rFonts w:ascii="Times New Roman" w:hAnsi="Times New Roman" w:cs="Times New Roman"/>
        </w:rPr>
      </w:pPr>
      <w:r>
        <w:rPr>
          <w:rFonts w:ascii="Times New Roman" w:hAnsi="Times New Roman" w:cs="Times New Roman"/>
        </w:rPr>
        <w:t>Supplemental discussion</w:t>
      </w:r>
    </w:p>
    <w:p w14:paraId="506ABD53" w14:textId="77777777" w:rsidR="001260C9" w:rsidRDefault="001260C9" w:rsidP="001260C9">
      <w:pPr>
        <w:rPr>
          <w:rFonts w:ascii="Times New Roman" w:hAnsi="Times New Roman" w:cs="Times New Roman"/>
        </w:rPr>
      </w:pPr>
    </w:p>
    <w:p w14:paraId="29EDEDF9" w14:textId="77777777" w:rsidR="001260C9" w:rsidRDefault="001260C9" w:rsidP="001260C9">
      <w:pPr>
        <w:pStyle w:val="EndNoteBibliography"/>
        <w:rPr>
          <w:rFonts w:ascii="Times New Roman" w:hAnsi="Times New Roman" w:cs="Times New Roman"/>
          <w:lang w:val="en-GB"/>
        </w:rPr>
      </w:pPr>
      <w:r w:rsidRPr="00AC64EA">
        <w:rPr>
          <w:rFonts w:ascii="Times New Roman" w:hAnsi="Times New Roman" w:cs="Times New Roman"/>
          <w:lang w:val="en-GB"/>
        </w:rPr>
        <w:t>In order to develop clinically applicable, easy to apply and interpret prognostic models both decision trees and scoring systems have previously been generated.  We</w:t>
      </w:r>
      <w:r>
        <w:rPr>
          <w:rFonts w:ascii="Times New Roman" w:hAnsi="Times New Roman" w:cs="Times New Roman"/>
          <w:lang w:val="en-GB"/>
        </w:rPr>
        <w:t xml:space="preserve"> considered</w:t>
      </w:r>
      <w:r w:rsidRPr="00AC64EA">
        <w:rPr>
          <w:rFonts w:ascii="Times New Roman" w:hAnsi="Times New Roman" w:cs="Times New Roman"/>
          <w:lang w:val="en-GB"/>
        </w:rPr>
        <w:t xml:space="preserve"> two approaches for developing similar models incorporating CRP.  The decision tree presented is especially simple but did not offer any significant benefit over WFNS alone. The scoring </w:t>
      </w:r>
      <w:r w:rsidRPr="00AC64EA">
        <w:rPr>
          <w:rFonts w:ascii="Times New Roman" w:hAnsi="Times New Roman" w:cs="Times New Roman"/>
          <w:lang w:val="en-GB"/>
        </w:rPr>
        <w:lastRenderedPageBreak/>
        <w:t>system</w:t>
      </w:r>
      <w:r>
        <w:rPr>
          <w:rFonts w:ascii="Times New Roman" w:hAnsi="Times New Roman" w:cs="Times New Roman"/>
          <w:lang w:val="en-GB"/>
        </w:rPr>
        <w:t xml:space="preserve"> likewise did not offer any significant benefit over WFNS alone. </w:t>
      </w:r>
      <w:r w:rsidRPr="00AC64EA">
        <w:rPr>
          <w:rFonts w:ascii="Times New Roman" w:hAnsi="Times New Roman" w:cs="Times New Roman"/>
          <w:lang w:val="en-GB"/>
        </w:rPr>
        <w:t>It therefore remains that WFNS is likely to remain the mainstay of bedside prognostication</w:t>
      </w:r>
      <w:r>
        <w:rPr>
          <w:rFonts w:ascii="Times New Roman" w:hAnsi="Times New Roman" w:cs="Times New Roman"/>
          <w:lang w:val="en-GB"/>
        </w:rPr>
        <w:t xml:space="preserve">. </w:t>
      </w:r>
    </w:p>
    <w:p w14:paraId="27CF349D" w14:textId="77777777" w:rsidR="001260C9" w:rsidRDefault="001260C9" w:rsidP="001260C9">
      <w:pPr>
        <w:rPr>
          <w:rFonts w:ascii="Times New Roman" w:hAnsi="Times New Roman" w:cs="Times New Roman"/>
        </w:rPr>
      </w:pPr>
    </w:p>
    <w:p w14:paraId="532225A1" w14:textId="77777777" w:rsidR="001260C9" w:rsidRDefault="001260C9" w:rsidP="001260C9">
      <w:pPr>
        <w:rPr>
          <w:rFonts w:ascii="Times New Roman" w:hAnsi="Times New Roman" w:cs="Times New Roman"/>
        </w:rPr>
      </w:pPr>
    </w:p>
    <w:p w14:paraId="600A6CF9" w14:textId="77777777" w:rsidR="001260C9" w:rsidRPr="007857D2" w:rsidRDefault="001260C9" w:rsidP="001260C9">
      <w:pPr>
        <w:rPr>
          <w:rFonts w:ascii="Times New Roman" w:hAnsi="Times New Roman" w:cs="Times New Roman"/>
          <w:u w:val="single"/>
        </w:rPr>
      </w:pPr>
      <w:r w:rsidRPr="007857D2">
        <w:rPr>
          <w:rFonts w:ascii="Times New Roman" w:hAnsi="Times New Roman" w:cs="Times New Roman"/>
          <w:u w:val="single"/>
        </w:rPr>
        <w:t>Supplemental sensitivity analyses</w:t>
      </w:r>
    </w:p>
    <w:p w14:paraId="0B038459" w14:textId="77777777" w:rsidR="001260C9" w:rsidRDefault="001260C9" w:rsidP="001260C9">
      <w:pPr>
        <w:pStyle w:val="EndNoteBibliography"/>
        <w:rPr>
          <w:rFonts w:ascii="Times New Roman" w:hAnsi="Times New Roman" w:cs="Times New Roman"/>
          <w:lang w:val="en-GB"/>
        </w:rPr>
      </w:pPr>
    </w:p>
    <w:p w14:paraId="20F8EF6C" w14:textId="77777777" w:rsidR="001260C9" w:rsidRDefault="001260C9" w:rsidP="001260C9">
      <w:pPr>
        <w:pStyle w:val="EndNoteBibliography"/>
        <w:rPr>
          <w:rFonts w:ascii="Times New Roman" w:hAnsi="Times New Roman" w:cs="Times New Roman"/>
          <w:lang w:val="en-GB"/>
        </w:rPr>
      </w:pPr>
      <w:r>
        <w:rPr>
          <w:rFonts w:ascii="Times New Roman" w:hAnsi="Times New Roman" w:cs="Times New Roman"/>
          <w:lang w:val="en-GB"/>
        </w:rPr>
        <w:t>All sensitivity analyses were performed in the first imputed dataset.</w:t>
      </w:r>
    </w:p>
    <w:p w14:paraId="0905D8B5" w14:textId="77777777" w:rsidR="001260C9" w:rsidRPr="00AC64EA" w:rsidRDefault="001260C9" w:rsidP="001260C9">
      <w:pPr>
        <w:pStyle w:val="EndNoteBibliography"/>
        <w:rPr>
          <w:rFonts w:ascii="Times New Roman" w:hAnsi="Times New Roman" w:cs="Times New Roman"/>
          <w:lang w:val="en-GB"/>
        </w:rPr>
      </w:pPr>
    </w:p>
    <w:p w14:paraId="40573C65" w14:textId="77777777" w:rsidR="001260C9" w:rsidRPr="00AC64EA" w:rsidRDefault="001260C9" w:rsidP="001260C9">
      <w:pPr>
        <w:pStyle w:val="EndNoteBibliography"/>
        <w:rPr>
          <w:rFonts w:ascii="Times New Roman" w:hAnsi="Times New Roman" w:cs="Times New Roman"/>
          <w:lang w:val="en-GB"/>
        </w:rPr>
      </w:pPr>
      <w:r w:rsidRPr="00AC64EA">
        <w:rPr>
          <w:rFonts w:ascii="Times New Roman" w:hAnsi="Times New Roman" w:cs="Times New Roman"/>
          <w:lang w:val="en-GB"/>
        </w:rPr>
        <w:t>All</w:t>
      </w:r>
      <w:r>
        <w:rPr>
          <w:rFonts w:ascii="Times New Roman" w:hAnsi="Times New Roman" w:cs="Times New Roman"/>
          <w:lang w:val="en-GB"/>
        </w:rPr>
        <w:t xml:space="preserve"> analyses in the manuscript</w:t>
      </w:r>
      <w:r w:rsidRPr="00AC64EA">
        <w:rPr>
          <w:rFonts w:ascii="Times New Roman" w:hAnsi="Times New Roman" w:cs="Times New Roman"/>
          <w:lang w:val="en-GB"/>
        </w:rPr>
        <w:t xml:space="preserve"> were repeated with outcome dichotomised mRS 0-2 as good and mRS 3-6 as bad.  There were no changes to the significance of the reported results.  Of note CRP remained an independent predictor of outcome for both good and poor grade SAH patients when added to the SAHIT predictors.</w:t>
      </w:r>
    </w:p>
    <w:p w14:paraId="6DB4C1B6" w14:textId="77777777" w:rsidR="001260C9" w:rsidRPr="00AC64EA" w:rsidRDefault="001260C9" w:rsidP="001260C9">
      <w:pPr>
        <w:pStyle w:val="EndNoteBibliography"/>
        <w:rPr>
          <w:rFonts w:ascii="Times New Roman" w:hAnsi="Times New Roman" w:cs="Times New Roman"/>
          <w:lang w:val="en-GB"/>
        </w:rPr>
      </w:pPr>
    </w:p>
    <w:p w14:paraId="4A7846D9" w14:textId="77777777" w:rsidR="001260C9" w:rsidRPr="00AC64EA" w:rsidRDefault="001260C9" w:rsidP="001260C9">
      <w:pPr>
        <w:pStyle w:val="EndNoteBibliography"/>
        <w:rPr>
          <w:rFonts w:ascii="Times New Roman" w:hAnsi="Times New Roman" w:cs="Times New Roman"/>
          <w:lang w:val="en-GB"/>
        </w:rPr>
      </w:pPr>
      <w:r w:rsidRPr="00AC64EA">
        <w:rPr>
          <w:rFonts w:ascii="Times New Roman" w:hAnsi="Times New Roman" w:cs="Times New Roman"/>
          <w:lang w:val="en-GB"/>
        </w:rPr>
        <w:t>Study site was not significant as a predictor of outcome in any of the predictive models, as may be expected given the data distribution was similar in both datasets. The dummy variable for missing data was also not a significant predictor of outcome in any of the models.</w:t>
      </w:r>
    </w:p>
    <w:p w14:paraId="0342C3AF" w14:textId="77777777" w:rsidR="001260C9" w:rsidRPr="00AC64EA" w:rsidRDefault="001260C9" w:rsidP="001260C9">
      <w:pPr>
        <w:pStyle w:val="EndNoteBibliography"/>
        <w:rPr>
          <w:rFonts w:ascii="Times New Roman" w:hAnsi="Times New Roman" w:cs="Times New Roman"/>
          <w:lang w:val="en-GB"/>
        </w:rPr>
      </w:pPr>
    </w:p>
    <w:p w14:paraId="3359C3AD" w14:textId="77777777" w:rsidR="001260C9" w:rsidRPr="00AC64EA" w:rsidRDefault="001260C9" w:rsidP="001260C9">
      <w:pPr>
        <w:pStyle w:val="EndNoteBibliography"/>
        <w:rPr>
          <w:rFonts w:ascii="Times New Roman" w:hAnsi="Times New Roman" w:cs="Times New Roman"/>
          <w:lang w:val="en-GB"/>
        </w:rPr>
      </w:pPr>
      <w:r w:rsidRPr="00AC64EA">
        <w:rPr>
          <w:rFonts w:ascii="Times New Roman" w:hAnsi="Times New Roman" w:cs="Times New Roman"/>
          <w:lang w:val="en-GB"/>
        </w:rPr>
        <w:t>When follow up time was included as a covariate in the logistic regression models it was not a significant predictor of outcome and there were no changes to the significance of the reported results.</w:t>
      </w:r>
    </w:p>
    <w:p w14:paraId="15B4990C" w14:textId="77777777" w:rsidR="001260C9" w:rsidRDefault="001260C9" w:rsidP="001260C9">
      <w:pPr>
        <w:rPr>
          <w:rFonts w:ascii="Times New Roman" w:hAnsi="Times New Roman" w:cs="Times New Roman"/>
        </w:rPr>
      </w:pPr>
    </w:p>
    <w:p w14:paraId="4C6019A1" w14:textId="77777777" w:rsidR="001260C9" w:rsidRDefault="001260C9" w:rsidP="001260C9">
      <w:pPr>
        <w:pStyle w:val="EndNoteBibliography"/>
        <w:rPr>
          <w:rFonts w:ascii="Times New Roman" w:hAnsi="Times New Roman" w:cs="Times New Roman"/>
          <w:lang w:val="en-GB"/>
        </w:rPr>
      </w:pPr>
      <w:r>
        <w:rPr>
          <w:rFonts w:ascii="Times New Roman" w:hAnsi="Times New Roman" w:cs="Times New Roman"/>
        </w:rPr>
        <w:t>The use of dummy variables to allow for inclusion of missing data in the analyses has limitations and we have consequently imputed the remaining missing data as a further sensitivity analysis. Missing Fisher grade, hypertension and aneurysm size data was imputed</w:t>
      </w:r>
      <w:r w:rsidRPr="00AC64EA">
        <w:rPr>
          <w:rFonts w:ascii="Times New Roman" w:hAnsi="Times New Roman" w:cs="Times New Roman"/>
          <w:lang w:val="en-GB"/>
        </w:rPr>
        <w:t>.</w:t>
      </w:r>
      <w:r>
        <w:rPr>
          <w:rFonts w:ascii="Times New Roman" w:hAnsi="Times New Roman" w:cs="Times New Roman"/>
          <w:lang w:val="en-GB"/>
        </w:rPr>
        <w:t xml:space="preserve">  All of these predictors</w:t>
      </w:r>
      <w:r w:rsidRPr="00AC64EA">
        <w:rPr>
          <w:rFonts w:ascii="Times New Roman" w:hAnsi="Times New Roman" w:cs="Times New Roman"/>
          <w:lang w:val="en-GB"/>
        </w:rPr>
        <w:t xml:space="preserve"> w</w:t>
      </w:r>
      <w:r>
        <w:rPr>
          <w:rFonts w:ascii="Times New Roman" w:hAnsi="Times New Roman" w:cs="Times New Roman"/>
          <w:lang w:val="en-GB"/>
        </w:rPr>
        <w:t>ere</w:t>
      </w:r>
      <w:r w:rsidRPr="00AC64EA">
        <w:rPr>
          <w:rFonts w:ascii="Times New Roman" w:hAnsi="Times New Roman" w:cs="Times New Roman"/>
          <w:lang w:val="en-GB"/>
        </w:rPr>
        <w:t xml:space="preserve"> missing at random with respect to outcome (</w:t>
      </w:r>
      <w:r>
        <w:rPr>
          <w:rFonts w:ascii="Times New Roman" w:hAnsi="Times New Roman" w:cs="Times New Roman"/>
          <w:lang w:val="en-GB"/>
        </w:rPr>
        <w:t>Fisher grade</w:t>
      </w:r>
      <w:r w:rsidRPr="00AC64EA">
        <w:rPr>
          <w:rFonts w:ascii="Times New Roman" w:hAnsi="Times New Roman" w:cs="Times New Roman"/>
          <w:lang w:val="en-GB"/>
        </w:rPr>
        <w:t xml:space="preserve">: p = </w:t>
      </w:r>
      <w:r>
        <w:rPr>
          <w:rFonts w:ascii="Times New Roman" w:hAnsi="Times New Roman" w:cs="Times New Roman"/>
          <w:lang w:val="en-GB"/>
        </w:rPr>
        <w:t>0.239</w:t>
      </w:r>
      <w:r w:rsidRPr="00AC64EA">
        <w:rPr>
          <w:rFonts w:ascii="Times New Roman" w:hAnsi="Times New Roman" w:cs="Times New Roman"/>
          <w:lang w:val="en-GB"/>
        </w:rPr>
        <w:t xml:space="preserve"> (Kruskal Wallis test); </w:t>
      </w:r>
      <w:r>
        <w:rPr>
          <w:rFonts w:ascii="Times New Roman" w:hAnsi="Times New Roman" w:cs="Times New Roman"/>
          <w:lang w:val="en-GB"/>
        </w:rPr>
        <w:t>hypertension</w:t>
      </w:r>
      <w:r w:rsidRPr="00AC64EA">
        <w:rPr>
          <w:rFonts w:ascii="Times New Roman" w:hAnsi="Times New Roman" w:cs="Times New Roman"/>
          <w:lang w:val="en-GB"/>
        </w:rPr>
        <w:t>: p = 0.</w:t>
      </w:r>
      <w:r>
        <w:rPr>
          <w:rFonts w:ascii="Times New Roman" w:hAnsi="Times New Roman" w:cs="Times New Roman"/>
          <w:lang w:val="en-GB"/>
        </w:rPr>
        <w:t>462</w:t>
      </w:r>
      <w:r w:rsidRPr="00AC64EA">
        <w:rPr>
          <w:rFonts w:ascii="Times New Roman" w:hAnsi="Times New Roman" w:cs="Times New Roman"/>
          <w:lang w:val="en-GB"/>
        </w:rPr>
        <w:t xml:space="preserve"> (chi-squared test)</w:t>
      </w:r>
      <w:r>
        <w:rPr>
          <w:rFonts w:ascii="Times New Roman" w:hAnsi="Times New Roman" w:cs="Times New Roman"/>
          <w:lang w:val="en-GB"/>
        </w:rPr>
        <w:t>; aneurysm size: p = 0.198 (chi-squared test</w:t>
      </w:r>
      <w:r w:rsidRPr="00AC64EA">
        <w:rPr>
          <w:rFonts w:ascii="Times New Roman" w:hAnsi="Times New Roman" w:cs="Times New Roman"/>
          <w:lang w:val="en-GB"/>
        </w:rPr>
        <w:t>)</w:t>
      </w:r>
      <w:r>
        <w:rPr>
          <w:rFonts w:ascii="Times New Roman" w:hAnsi="Times New Roman" w:cs="Times New Roman"/>
          <w:lang w:val="en-GB"/>
        </w:rPr>
        <w:t>)</w:t>
      </w:r>
      <w:r w:rsidRPr="00AC64EA">
        <w:rPr>
          <w:rFonts w:ascii="Times New Roman" w:hAnsi="Times New Roman" w:cs="Times New Roman"/>
          <w:lang w:val="en-GB"/>
        </w:rPr>
        <w:t xml:space="preserve">.  </w:t>
      </w:r>
      <w:r>
        <w:rPr>
          <w:rFonts w:ascii="Times New Roman" w:hAnsi="Times New Roman" w:cs="Times New Roman"/>
          <w:lang w:val="en-GB"/>
        </w:rPr>
        <w:t>There were no changes to the significance of reported results.</w:t>
      </w:r>
    </w:p>
    <w:p w14:paraId="1DC41F24" w14:textId="77777777" w:rsidR="001260C9" w:rsidRDefault="001260C9" w:rsidP="001260C9">
      <w:pPr>
        <w:pStyle w:val="EndNoteBibliography"/>
        <w:rPr>
          <w:rFonts w:ascii="Times New Roman" w:hAnsi="Times New Roman" w:cs="Times New Roman"/>
          <w:lang w:val="en-GB"/>
        </w:rPr>
      </w:pPr>
    </w:p>
    <w:p w14:paraId="07EB5FE7" w14:textId="77777777" w:rsidR="001260C9" w:rsidRDefault="001260C9" w:rsidP="001260C9">
      <w:pPr>
        <w:pStyle w:val="EndNoteBibliography"/>
        <w:rPr>
          <w:rFonts w:ascii="Times New Roman" w:eastAsia="Times New Roman" w:hAnsi="Times New Roman" w:cs="Times New Roman"/>
          <w:color w:val="000000"/>
          <w:lang w:eastAsia="en-GB"/>
        </w:rPr>
      </w:pPr>
      <w:r w:rsidRPr="00BC53C2">
        <w:rPr>
          <w:rFonts w:ascii="Times New Roman" w:hAnsi="Times New Roman" w:cs="Times New Roman"/>
          <w:lang w:val="en-GB"/>
        </w:rPr>
        <w:t>As the majority of aneurysms (96%) within this d</w:t>
      </w:r>
      <w:r w:rsidRPr="00B3365F">
        <w:rPr>
          <w:rFonts w:ascii="Times New Roman" w:hAnsi="Times New Roman" w:cs="Times New Roman"/>
          <w:lang w:val="en-GB"/>
        </w:rPr>
        <w:t xml:space="preserve">ataset fall into the </w:t>
      </w:r>
      <w:r w:rsidRPr="00BC53C2">
        <w:rPr>
          <w:rFonts w:ascii="Times New Roman" w:hAnsi="Times New Roman" w:cs="Times New Roman"/>
        </w:rPr>
        <w:sym w:font="Symbol" w:char="F0A3"/>
      </w:r>
      <w:r w:rsidRPr="00BC53C2">
        <w:rPr>
          <w:rFonts w:ascii="Times New Roman" w:hAnsi="Times New Roman" w:cs="Times New Roman"/>
        </w:rPr>
        <w:t xml:space="preserve">12mm size category a sensitivity analysis dividing this category into two further groups (0-10mm and 11-12mm) was performed.  </w:t>
      </w:r>
      <w:r w:rsidRPr="00BC53C2">
        <w:rPr>
          <w:rFonts w:ascii="Times New Roman" w:eastAsia="Times New Roman" w:hAnsi="Times New Roman" w:cs="Times New Roman"/>
          <w:color w:val="000000"/>
          <w:lang w:eastAsia="en-GB"/>
        </w:rPr>
        <w:t>This cut off was chosen in our dataset using a LOESS smoothening function, as</w:t>
      </w:r>
      <w:r>
        <w:rPr>
          <w:rFonts w:ascii="Times New Roman" w:eastAsia="Times New Roman" w:hAnsi="Times New Roman" w:cs="Times New Roman"/>
          <w:color w:val="000000"/>
          <w:lang w:eastAsia="en-GB"/>
        </w:rPr>
        <w:t xml:space="preserve"> described</w:t>
      </w:r>
      <w:r w:rsidRPr="00BC53C2">
        <w:rPr>
          <w:rFonts w:ascii="Times New Roman" w:eastAsia="Times New Roman" w:hAnsi="Times New Roman" w:cs="Times New Roman"/>
          <w:color w:val="000000"/>
          <w:lang w:eastAsia="en-GB"/>
        </w:rPr>
        <w:t xml:space="preserve"> above, to identify the point where aneurysmal size was most likely to influence outcome after aSAH. The use of this additional size category made no change to the significance of the results.</w:t>
      </w:r>
    </w:p>
    <w:p w14:paraId="6BCAE0C1" w14:textId="77777777" w:rsidR="001260C9" w:rsidRPr="00B6507B" w:rsidRDefault="001260C9" w:rsidP="001260C9">
      <w:pPr>
        <w:pStyle w:val="EndNoteBibliography"/>
        <w:rPr>
          <w:rFonts w:ascii="Times New Roman" w:eastAsia="Times New Roman" w:hAnsi="Times New Roman" w:cs="Times New Roman"/>
          <w:color w:val="000000"/>
          <w:lang w:eastAsia="en-GB"/>
        </w:rPr>
      </w:pPr>
    </w:p>
    <w:p w14:paraId="611D4306" w14:textId="77777777" w:rsidR="001260C9" w:rsidRDefault="001260C9" w:rsidP="001260C9">
      <w:pPr>
        <w:pStyle w:val="EndNoteBibliography"/>
        <w:rPr>
          <w:rFonts w:ascii="Times New Roman" w:hAnsi="Times New Roman" w:cs="Times New Roman"/>
        </w:rPr>
      </w:pPr>
      <w:r w:rsidRPr="00B6507B">
        <w:rPr>
          <w:rFonts w:ascii="Times New Roman" w:hAnsi="Times New Roman" w:cs="Times New Roman"/>
        </w:rPr>
        <w:t>Patients included in this study were treated between 2007 and 2017.  In order to control for changing healthcare over this decade a sensitivity analysis including year of treatment as a covariate was performed.  Due to data availability this was only performed in the STASH cohort. Year of treatment was not a significant predictor of outcome and there were no changes to the significance of the reported results.</w:t>
      </w:r>
    </w:p>
    <w:p w14:paraId="3AA12136" w14:textId="77777777" w:rsidR="001260C9" w:rsidRDefault="001260C9" w:rsidP="001260C9">
      <w:pPr>
        <w:rPr>
          <w:rFonts w:ascii="Times New Roman" w:hAnsi="Times New Roman" w:cs="Times New Roman"/>
          <w:u w:val="single"/>
        </w:rPr>
      </w:pPr>
    </w:p>
    <w:p w14:paraId="5283DAE6" w14:textId="77777777" w:rsidR="001260C9" w:rsidRPr="00A914CA" w:rsidRDefault="001260C9" w:rsidP="001260C9">
      <w:pPr>
        <w:rPr>
          <w:rFonts w:ascii="Times New Roman" w:hAnsi="Times New Roman" w:cs="Times New Roman"/>
          <w:u w:val="single"/>
        </w:rPr>
      </w:pPr>
      <w:r>
        <w:rPr>
          <w:rFonts w:ascii="Times New Roman" w:hAnsi="Times New Roman" w:cs="Times New Roman"/>
          <w:color w:val="FFFFFF" w:themeColor="background1"/>
        </w:rPr>
        <w:t>Finally, l</w:t>
      </w:r>
      <w:r w:rsidRPr="00A914CA">
        <w:rPr>
          <w:rFonts w:ascii="Times New Roman" w:hAnsi="Times New Roman" w:cs="Times New Roman"/>
          <w:color w:val="FFFFFF" w:themeColor="background1"/>
        </w:rPr>
        <w:t xml:space="preserve">og CRP was also used in </w:t>
      </w:r>
      <w:r>
        <w:rPr>
          <w:rFonts w:ascii="Times New Roman" w:hAnsi="Times New Roman" w:cs="Times New Roman"/>
          <w:color w:val="FFFFFF" w:themeColor="background1"/>
        </w:rPr>
        <w:t>all</w:t>
      </w:r>
      <w:r w:rsidRPr="00A914CA">
        <w:rPr>
          <w:rFonts w:ascii="Times New Roman" w:hAnsi="Times New Roman" w:cs="Times New Roman"/>
          <w:color w:val="FFFFFF" w:themeColor="background1"/>
        </w:rPr>
        <w:t xml:space="preserve"> analyses to replace CRP and </w:t>
      </w:r>
      <w:r>
        <w:rPr>
          <w:rFonts w:ascii="Times New Roman" w:hAnsi="Times New Roman" w:cs="Times New Roman"/>
          <w:color w:val="FFFFFF" w:themeColor="background1"/>
        </w:rPr>
        <w:t>did not alter</w:t>
      </w:r>
      <w:r w:rsidRPr="00A914CA">
        <w:rPr>
          <w:rFonts w:ascii="Times New Roman" w:hAnsi="Times New Roman" w:cs="Times New Roman"/>
          <w:color w:val="FFFFFF" w:themeColor="background1"/>
        </w:rPr>
        <w:t xml:space="preserve"> the significance of the results.</w:t>
      </w:r>
      <w:r w:rsidRPr="00A914CA">
        <w:rPr>
          <w:rFonts w:ascii="Times New Roman" w:hAnsi="Times New Roman" w:cs="Times New Roman"/>
          <w:u w:val="single"/>
        </w:rPr>
        <w:br w:type="page"/>
      </w:r>
    </w:p>
    <w:p w14:paraId="277191EE" w14:textId="77777777" w:rsidR="001260C9" w:rsidRPr="00A74B57" w:rsidRDefault="001260C9" w:rsidP="001260C9">
      <w:pPr>
        <w:rPr>
          <w:rFonts w:ascii="Times New Roman" w:hAnsi="Times New Roman" w:cs="Times New Roman"/>
          <w:u w:val="single"/>
        </w:rPr>
      </w:pPr>
      <w:r w:rsidRPr="00A74B57">
        <w:rPr>
          <w:rFonts w:ascii="Times New Roman" w:hAnsi="Times New Roman" w:cs="Times New Roman"/>
          <w:u w:val="single"/>
        </w:rPr>
        <w:lastRenderedPageBreak/>
        <w:t>Supplemental tables</w:t>
      </w:r>
    </w:p>
    <w:p w14:paraId="4AF83246" w14:textId="77777777" w:rsidR="001260C9" w:rsidRPr="00082AC2" w:rsidRDefault="001260C9" w:rsidP="001260C9">
      <w:pPr>
        <w:spacing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4505"/>
        <w:gridCol w:w="4505"/>
      </w:tblGrid>
      <w:tr w:rsidR="001260C9" w:rsidRPr="00082AC2" w14:paraId="1CE16CBE" w14:textId="77777777" w:rsidTr="000C13B4">
        <w:tc>
          <w:tcPr>
            <w:tcW w:w="4505" w:type="dxa"/>
          </w:tcPr>
          <w:p w14:paraId="2EAD86F7"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Method</w:t>
            </w:r>
          </w:p>
        </w:tc>
        <w:tc>
          <w:tcPr>
            <w:tcW w:w="4505" w:type="dxa"/>
          </w:tcPr>
          <w:p w14:paraId="521F7BE9"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AUC</w:t>
            </w:r>
            <w:r>
              <w:rPr>
                <w:rFonts w:ascii="Times New Roman" w:hAnsi="Times New Roman" w:cs="Times New Roman"/>
              </w:rPr>
              <w:t xml:space="preserve"> (95% confidence intervals)</w:t>
            </w:r>
          </w:p>
        </w:tc>
      </w:tr>
      <w:tr w:rsidR="001260C9" w:rsidRPr="00082AC2" w14:paraId="6219BC09" w14:textId="77777777" w:rsidTr="000C13B4">
        <w:tc>
          <w:tcPr>
            <w:tcW w:w="4505" w:type="dxa"/>
          </w:tcPr>
          <w:p w14:paraId="0F15795D"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Logistic regression</w:t>
            </w:r>
            <w:r>
              <w:rPr>
                <w:rFonts w:ascii="Times New Roman" w:hAnsi="Times New Roman" w:cs="Times New Roman"/>
              </w:rPr>
              <w:t xml:space="preserve"> (see table II for details of models)</w:t>
            </w:r>
          </w:p>
          <w:p w14:paraId="45DD8B13"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WFNS alone</w:t>
            </w:r>
          </w:p>
          <w:p w14:paraId="5F2D2AC5"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SAHIT full model</w:t>
            </w:r>
          </w:p>
          <w:p w14:paraId="62CEC3B9" w14:textId="77777777" w:rsidR="001260C9" w:rsidRPr="00082AC2" w:rsidRDefault="001260C9" w:rsidP="000C13B4">
            <w:pPr>
              <w:spacing w:line="480" w:lineRule="auto"/>
              <w:ind w:left="1440"/>
              <w:rPr>
                <w:rFonts w:ascii="Times New Roman" w:hAnsi="Times New Roman" w:cs="Times New Roman"/>
                <w:i/>
                <w:iCs/>
              </w:rPr>
            </w:pPr>
            <w:r w:rsidRPr="00082AC2">
              <w:rPr>
                <w:rFonts w:ascii="Times New Roman" w:hAnsi="Times New Roman" w:cs="Times New Roman"/>
                <w:i/>
                <w:iCs/>
              </w:rPr>
              <w:t>Predictors: age, WFNS, hypertension, Fisher, size &amp; location of aneurysm, treatment status</w:t>
            </w:r>
          </w:p>
          <w:p w14:paraId="31376939"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SAHIT full model + CRP</w:t>
            </w:r>
          </w:p>
          <w:p w14:paraId="35CC8174" w14:textId="77777777" w:rsidR="001260C9" w:rsidRPr="00082AC2" w:rsidRDefault="001260C9" w:rsidP="000C13B4">
            <w:pPr>
              <w:spacing w:line="480" w:lineRule="auto"/>
              <w:ind w:left="1440"/>
              <w:rPr>
                <w:rFonts w:ascii="Times New Roman" w:hAnsi="Times New Roman" w:cs="Times New Roman"/>
                <w:i/>
                <w:iCs/>
              </w:rPr>
            </w:pPr>
            <w:r w:rsidRPr="00082AC2">
              <w:rPr>
                <w:rFonts w:ascii="Times New Roman" w:hAnsi="Times New Roman" w:cs="Times New Roman"/>
                <w:i/>
                <w:iCs/>
              </w:rPr>
              <w:t>Predictors: age, WFNS, hypertension, Fisher, size &amp; location of aneurysm, treatment status, CRP</w:t>
            </w:r>
          </w:p>
        </w:tc>
        <w:tc>
          <w:tcPr>
            <w:tcW w:w="4505" w:type="dxa"/>
          </w:tcPr>
          <w:p w14:paraId="018F1F81" w14:textId="77777777" w:rsidR="001260C9" w:rsidRPr="00082AC2" w:rsidRDefault="001260C9" w:rsidP="000C13B4">
            <w:pPr>
              <w:spacing w:line="480" w:lineRule="auto"/>
              <w:rPr>
                <w:rFonts w:ascii="Times New Roman" w:hAnsi="Times New Roman" w:cs="Times New Roman"/>
              </w:rPr>
            </w:pPr>
          </w:p>
          <w:p w14:paraId="6AB83B9A"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0.7</w:t>
            </w:r>
            <w:r>
              <w:rPr>
                <w:rFonts w:ascii="Times New Roman" w:hAnsi="Times New Roman" w:cs="Times New Roman"/>
              </w:rPr>
              <w:t>63 (0.723-0.799)</w:t>
            </w:r>
          </w:p>
          <w:p w14:paraId="38D37570"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0.8</w:t>
            </w:r>
            <w:r>
              <w:rPr>
                <w:rFonts w:ascii="Times New Roman" w:hAnsi="Times New Roman" w:cs="Times New Roman"/>
              </w:rPr>
              <w:t>31 (0.797-0.860)</w:t>
            </w:r>
          </w:p>
          <w:p w14:paraId="234D1D9C" w14:textId="77777777" w:rsidR="001260C9" w:rsidRPr="00082AC2" w:rsidRDefault="001260C9" w:rsidP="000C13B4">
            <w:pPr>
              <w:spacing w:line="480" w:lineRule="auto"/>
              <w:rPr>
                <w:rFonts w:ascii="Times New Roman" w:hAnsi="Times New Roman" w:cs="Times New Roman"/>
              </w:rPr>
            </w:pPr>
          </w:p>
          <w:p w14:paraId="6075ADEE" w14:textId="77777777" w:rsidR="001260C9" w:rsidRPr="00082AC2" w:rsidRDefault="001260C9" w:rsidP="000C13B4">
            <w:pPr>
              <w:spacing w:line="480" w:lineRule="auto"/>
              <w:rPr>
                <w:rFonts w:ascii="Times New Roman" w:hAnsi="Times New Roman" w:cs="Times New Roman"/>
              </w:rPr>
            </w:pPr>
          </w:p>
          <w:p w14:paraId="1D9E6F83" w14:textId="77777777" w:rsidR="001260C9" w:rsidRPr="00082AC2" w:rsidRDefault="001260C9" w:rsidP="000C13B4">
            <w:pPr>
              <w:spacing w:line="480" w:lineRule="auto"/>
              <w:rPr>
                <w:rFonts w:ascii="Times New Roman" w:hAnsi="Times New Roman" w:cs="Times New Roman"/>
              </w:rPr>
            </w:pPr>
          </w:p>
          <w:p w14:paraId="6228A537" w14:textId="77777777" w:rsidR="001260C9" w:rsidRPr="00082AC2" w:rsidRDefault="001260C9" w:rsidP="000C13B4">
            <w:pPr>
              <w:spacing w:line="480" w:lineRule="auto"/>
              <w:rPr>
                <w:rFonts w:ascii="Times New Roman" w:hAnsi="Times New Roman" w:cs="Times New Roman"/>
              </w:rPr>
            </w:pPr>
          </w:p>
          <w:p w14:paraId="4C572AC3"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0.8</w:t>
            </w:r>
            <w:r>
              <w:rPr>
                <w:rFonts w:ascii="Times New Roman" w:hAnsi="Times New Roman" w:cs="Times New Roman"/>
              </w:rPr>
              <w:t>46 (0.814-0.873)</w:t>
            </w:r>
          </w:p>
          <w:p w14:paraId="47105760" w14:textId="77777777" w:rsidR="001260C9" w:rsidRPr="00082AC2" w:rsidRDefault="001260C9" w:rsidP="000C13B4">
            <w:pPr>
              <w:spacing w:line="480" w:lineRule="auto"/>
              <w:rPr>
                <w:rFonts w:ascii="Times New Roman" w:hAnsi="Times New Roman" w:cs="Times New Roman"/>
              </w:rPr>
            </w:pPr>
          </w:p>
          <w:p w14:paraId="58F4E43A" w14:textId="77777777" w:rsidR="001260C9" w:rsidRPr="00082AC2" w:rsidRDefault="001260C9" w:rsidP="000C13B4">
            <w:pPr>
              <w:spacing w:line="480" w:lineRule="auto"/>
              <w:rPr>
                <w:rFonts w:ascii="Times New Roman" w:hAnsi="Times New Roman" w:cs="Times New Roman"/>
              </w:rPr>
            </w:pPr>
          </w:p>
          <w:p w14:paraId="45E4638E" w14:textId="77777777" w:rsidR="001260C9" w:rsidRPr="00082AC2" w:rsidRDefault="001260C9" w:rsidP="000C13B4">
            <w:pPr>
              <w:spacing w:line="480" w:lineRule="auto"/>
              <w:rPr>
                <w:rFonts w:ascii="Times New Roman" w:hAnsi="Times New Roman" w:cs="Times New Roman"/>
              </w:rPr>
            </w:pPr>
          </w:p>
          <w:p w14:paraId="65CC1A4C" w14:textId="77777777" w:rsidR="001260C9" w:rsidRPr="00082AC2" w:rsidRDefault="001260C9" w:rsidP="000C13B4">
            <w:pPr>
              <w:spacing w:line="480" w:lineRule="auto"/>
              <w:rPr>
                <w:rFonts w:ascii="Times New Roman" w:hAnsi="Times New Roman" w:cs="Times New Roman"/>
              </w:rPr>
            </w:pPr>
          </w:p>
        </w:tc>
      </w:tr>
      <w:tr w:rsidR="001260C9" w:rsidRPr="00082AC2" w14:paraId="51E13CA4" w14:textId="77777777" w:rsidTr="000C13B4">
        <w:tc>
          <w:tcPr>
            <w:tcW w:w="4505" w:type="dxa"/>
          </w:tcPr>
          <w:p w14:paraId="104F8ABA"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Random forest</w:t>
            </w:r>
          </w:p>
          <w:p w14:paraId="5689B2CC"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SAHIT full model</w:t>
            </w:r>
          </w:p>
          <w:p w14:paraId="7B9D22E8" w14:textId="77777777" w:rsidR="001260C9" w:rsidRPr="00082AC2" w:rsidRDefault="001260C9" w:rsidP="000C13B4">
            <w:pPr>
              <w:spacing w:line="480" w:lineRule="auto"/>
              <w:ind w:left="1440"/>
              <w:rPr>
                <w:rFonts w:ascii="Times New Roman" w:hAnsi="Times New Roman" w:cs="Times New Roman"/>
                <w:i/>
                <w:iCs/>
              </w:rPr>
            </w:pPr>
            <w:r w:rsidRPr="00082AC2">
              <w:rPr>
                <w:rFonts w:ascii="Times New Roman" w:hAnsi="Times New Roman" w:cs="Times New Roman"/>
                <w:i/>
                <w:iCs/>
              </w:rPr>
              <w:t>Predictors: age, WFNS, sex, hypertension, Fisher, size &amp; location of aneurysm, treatment status, CRP</w:t>
            </w:r>
          </w:p>
          <w:p w14:paraId="56512693"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SAHIT full model + CRP</w:t>
            </w:r>
          </w:p>
          <w:p w14:paraId="0241BED5" w14:textId="77777777" w:rsidR="001260C9" w:rsidRPr="00082AC2" w:rsidRDefault="001260C9" w:rsidP="000C13B4">
            <w:pPr>
              <w:spacing w:line="480" w:lineRule="auto"/>
              <w:ind w:left="1440"/>
              <w:rPr>
                <w:rFonts w:ascii="Times New Roman" w:hAnsi="Times New Roman" w:cs="Times New Roman"/>
                <w:i/>
                <w:iCs/>
              </w:rPr>
            </w:pPr>
            <w:r w:rsidRPr="00082AC2">
              <w:rPr>
                <w:rFonts w:ascii="Times New Roman" w:hAnsi="Times New Roman" w:cs="Times New Roman"/>
                <w:i/>
                <w:iCs/>
              </w:rPr>
              <w:t xml:space="preserve">Predictors: age, WFNS, hypertension, Fisher, size &amp; </w:t>
            </w:r>
            <w:r w:rsidRPr="00082AC2">
              <w:rPr>
                <w:rFonts w:ascii="Times New Roman" w:hAnsi="Times New Roman" w:cs="Times New Roman"/>
                <w:i/>
                <w:iCs/>
              </w:rPr>
              <w:lastRenderedPageBreak/>
              <w:t>location of aneurysm, treatment status, CRP</w:t>
            </w:r>
          </w:p>
        </w:tc>
        <w:tc>
          <w:tcPr>
            <w:tcW w:w="4505" w:type="dxa"/>
          </w:tcPr>
          <w:p w14:paraId="2F42944C" w14:textId="77777777" w:rsidR="001260C9" w:rsidRPr="00082AC2" w:rsidRDefault="001260C9" w:rsidP="000C13B4">
            <w:pPr>
              <w:spacing w:line="480" w:lineRule="auto"/>
              <w:rPr>
                <w:rFonts w:ascii="Times New Roman" w:hAnsi="Times New Roman" w:cs="Times New Roman"/>
              </w:rPr>
            </w:pPr>
          </w:p>
          <w:p w14:paraId="283FF3D1"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0.7</w:t>
            </w:r>
            <w:r>
              <w:rPr>
                <w:rFonts w:ascii="Times New Roman" w:hAnsi="Times New Roman" w:cs="Times New Roman"/>
              </w:rPr>
              <w:t>82 (0.739-0.820)</w:t>
            </w:r>
          </w:p>
          <w:p w14:paraId="387958FE" w14:textId="77777777" w:rsidR="001260C9" w:rsidRPr="00082AC2" w:rsidRDefault="001260C9" w:rsidP="000C13B4">
            <w:pPr>
              <w:spacing w:line="480" w:lineRule="auto"/>
              <w:rPr>
                <w:rFonts w:ascii="Times New Roman" w:hAnsi="Times New Roman" w:cs="Times New Roman"/>
              </w:rPr>
            </w:pPr>
          </w:p>
          <w:p w14:paraId="2257C75D" w14:textId="77777777" w:rsidR="001260C9" w:rsidRPr="00082AC2" w:rsidRDefault="001260C9" w:rsidP="000C13B4">
            <w:pPr>
              <w:spacing w:line="480" w:lineRule="auto"/>
              <w:rPr>
                <w:rFonts w:ascii="Times New Roman" w:hAnsi="Times New Roman" w:cs="Times New Roman"/>
              </w:rPr>
            </w:pPr>
          </w:p>
          <w:p w14:paraId="1C881261" w14:textId="77777777" w:rsidR="001260C9" w:rsidRPr="00082AC2" w:rsidRDefault="001260C9" w:rsidP="000C13B4">
            <w:pPr>
              <w:spacing w:line="480" w:lineRule="auto"/>
              <w:rPr>
                <w:rFonts w:ascii="Times New Roman" w:hAnsi="Times New Roman" w:cs="Times New Roman"/>
              </w:rPr>
            </w:pPr>
          </w:p>
          <w:p w14:paraId="2B35D3AE" w14:textId="77777777" w:rsidR="001260C9" w:rsidRPr="00082AC2" w:rsidRDefault="001260C9" w:rsidP="000C13B4">
            <w:pPr>
              <w:spacing w:line="480" w:lineRule="auto"/>
              <w:rPr>
                <w:rFonts w:ascii="Times New Roman" w:hAnsi="Times New Roman" w:cs="Times New Roman"/>
              </w:rPr>
            </w:pPr>
          </w:p>
          <w:p w14:paraId="4B0675C7"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w:t>
            </w:r>
            <w:r>
              <w:rPr>
                <w:rFonts w:ascii="Times New Roman" w:hAnsi="Times New Roman" w:cs="Times New Roman"/>
              </w:rPr>
              <w:t>807 (0.766-0.843)</w:t>
            </w:r>
          </w:p>
        </w:tc>
      </w:tr>
      <w:tr w:rsidR="001260C9" w:rsidRPr="00082AC2" w14:paraId="4E1E141A" w14:textId="77777777" w:rsidTr="000C13B4">
        <w:tc>
          <w:tcPr>
            <w:tcW w:w="4505" w:type="dxa"/>
          </w:tcPr>
          <w:p w14:paraId="48E04841"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Support vector machine</w:t>
            </w:r>
          </w:p>
          <w:p w14:paraId="5F40B5EF"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SAHIT full model</w:t>
            </w:r>
          </w:p>
          <w:p w14:paraId="5090873C" w14:textId="77777777" w:rsidR="001260C9" w:rsidRPr="00082AC2" w:rsidRDefault="001260C9" w:rsidP="000C13B4">
            <w:pPr>
              <w:spacing w:line="480" w:lineRule="auto"/>
              <w:ind w:left="1440"/>
              <w:rPr>
                <w:rFonts w:ascii="Times New Roman" w:hAnsi="Times New Roman" w:cs="Times New Roman"/>
                <w:i/>
                <w:iCs/>
              </w:rPr>
            </w:pPr>
            <w:r w:rsidRPr="00082AC2">
              <w:rPr>
                <w:rFonts w:ascii="Times New Roman" w:hAnsi="Times New Roman" w:cs="Times New Roman"/>
                <w:i/>
                <w:iCs/>
              </w:rPr>
              <w:t>Predictors: age, WFNS, sex, hypertension, Fisher, size &amp; location of aneurysm, treatment status, CRP</w:t>
            </w:r>
          </w:p>
          <w:p w14:paraId="53A0FAD6"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SAHIT full model + CRP</w:t>
            </w:r>
          </w:p>
          <w:p w14:paraId="61C3CF1D" w14:textId="77777777" w:rsidR="001260C9" w:rsidRPr="00082AC2" w:rsidRDefault="001260C9" w:rsidP="000C13B4">
            <w:pPr>
              <w:spacing w:line="480" w:lineRule="auto"/>
              <w:ind w:left="1440"/>
              <w:rPr>
                <w:rFonts w:ascii="Times New Roman" w:hAnsi="Times New Roman" w:cs="Times New Roman"/>
              </w:rPr>
            </w:pPr>
            <w:r w:rsidRPr="00082AC2">
              <w:rPr>
                <w:rFonts w:ascii="Times New Roman" w:hAnsi="Times New Roman" w:cs="Times New Roman"/>
                <w:i/>
                <w:iCs/>
              </w:rPr>
              <w:t>Predictors: age, WFNS, hypertension, Fisher, size &amp; location of aneurysm, treatment status, CRP</w:t>
            </w:r>
          </w:p>
        </w:tc>
        <w:tc>
          <w:tcPr>
            <w:tcW w:w="4505" w:type="dxa"/>
          </w:tcPr>
          <w:p w14:paraId="2FED708A" w14:textId="77777777" w:rsidR="001260C9" w:rsidRPr="00082AC2" w:rsidRDefault="001260C9" w:rsidP="000C13B4">
            <w:pPr>
              <w:spacing w:line="480" w:lineRule="auto"/>
              <w:rPr>
                <w:rFonts w:ascii="Times New Roman" w:hAnsi="Times New Roman" w:cs="Times New Roman"/>
              </w:rPr>
            </w:pPr>
          </w:p>
          <w:p w14:paraId="43033247"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w:t>
            </w:r>
            <w:r>
              <w:rPr>
                <w:rFonts w:ascii="Times New Roman" w:hAnsi="Times New Roman" w:cs="Times New Roman"/>
              </w:rPr>
              <w:t>895 (0.850-0.927)</w:t>
            </w:r>
          </w:p>
          <w:p w14:paraId="6CACA6F5" w14:textId="77777777" w:rsidR="001260C9" w:rsidRPr="00082AC2" w:rsidRDefault="001260C9" w:rsidP="000C13B4">
            <w:pPr>
              <w:spacing w:line="480" w:lineRule="auto"/>
              <w:rPr>
                <w:rFonts w:ascii="Times New Roman" w:hAnsi="Times New Roman" w:cs="Times New Roman"/>
              </w:rPr>
            </w:pPr>
          </w:p>
          <w:p w14:paraId="368DE4B0" w14:textId="77777777" w:rsidR="001260C9" w:rsidRPr="00082AC2" w:rsidRDefault="001260C9" w:rsidP="000C13B4">
            <w:pPr>
              <w:spacing w:line="480" w:lineRule="auto"/>
              <w:rPr>
                <w:rFonts w:ascii="Times New Roman" w:hAnsi="Times New Roman" w:cs="Times New Roman"/>
              </w:rPr>
            </w:pPr>
          </w:p>
          <w:p w14:paraId="7C8B0C20" w14:textId="77777777" w:rsidR="001260C9" w:rsidRPr="00082AC2" w:rsidRDefault="001260C9" w:rsidP="000C13B4">
            <w:pPr>
              <w:spacing w:line="480" w:lineRule="auto"/>
              <w:rPr>
                <w:rFonts w:ascii="Times New Roman" w:hAnsi="Times New Roman" w:cs="Times New Roman"/>
              </w:rPr>
            </w:pPr>
          </w:p>
          <w:p w14:paraId="7D5D1FCE" w14:textId="77777777" w:rsidR="001260C9" w:rsidRPr="00082AC2" w:rsidRDefault="001260C9" w:rsidP="000C13B4">
            <w:pPr>
              <w:spacing w:line="480" w:lineRule="auto"/>
              <w:rPr>
                <w:rFonts w:ascii="Times New Roman" w:hAnsi="Times New Roman" w:cs="Times New Roman"/>
              </w:rPr>
            </w:pPr>
          </w:p>
          <w:p w14:paraId="789A2F86"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0.9</w:t>
            </w:r>
            <w:r>
              <w:rPr>
                <w:rFonts w:ascii="Times New Roman" w:hAnsi="Times New Roman" w:cs="Times New Roman"/>
              </w:rPr>
              <w:t>60 (0.932-0.977)</w:t>
            </w:r>
          </w:p>
        </w:tc>
      </w:tr>
      <w:tr w:rsidR="001260C9" w:rsidRPr="00082AC2" w14:paraId="65C6EAD6" w14:textId="77777777" w:rsidTr="000C13B4">
        <w:tc>
          <w:tcPr>
            <w:tcW w:w="4505" w:type="dxa"/>
          </w:tcPr>
          <w:p w14:paraId="72F5FCFD"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Simple predictive tools</w:t>
            </w:r>
          </w:p>
          <w:p w14:paraId="61F7640E"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Decision tree</w:t>
            </w:r>
          </w:p>
          <w:p w14:paraId="6AC64786" w14:textId="77777777" w:rsidR="001260C9" w:rsidRPr="00082AC2" w:rsidRDefault="001260C9" w:rsidP="000C13B4">
            <w:pPr>
              <w:spacing w:line="480" w:lineRule="auto"/>
              <w:ind w:left="1440"/>
              <w:rPr>
                <w:rFonts w:ascii="Times New Roman" w:hAnsi="Times New Roman" w:cs="Times New Roman"/>
                <w:i/>
                <w:iCs/>
              </w:rPr>
            </w:pPr>
            <w:r w:rsidRPr="00082AC2">
              <w:rPr>
                <w:rFonts w:ascii="Times New Roman" w:hAnsi="Times New Roman" w:cs="Times New Roman"/>
                <w:i/>
                <w:iCs/>
              </w:rPr>
              <w:t>Predictors: age, WFNS, sex, Fisher, size &amp; location of aneurysm</w:t>
            </w:r>
          </w:p>
          <w:p w14:paraId="53B2C2BC"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Pruned decision tree</w:t>
            </w:r>
          </w:p>
          <w:p w14:paraId="0BE5853C" w14:textId="77777777" w:rsidR="001260C9" w:rsidRPr="00082AC2" w:rsidRDefault="001260C9" w:rsidP="000C13B4">
            <w:pPr>
              <w:spacing w:line="480" w:lineRule="auto"/>
              <w:ind w:left="1440"/>
              <w:rPr>
                <w:rFonts w:ascii="Times New Roman" w:hAnsi="Times New Roman" w:cs="Times New Roman"/>
                <w:i/>
                <w:iCs/>
              </w:rPr>
            </w:pPr>
            <w:r w:rsidRPr="00082AC2">
              <w:rPr>
                <w:rFonts w:ascii="Times New Roman" w:hAnsi="Times New Roman" w:cs="Times New Roman"/>
                <w:i/>
                <w:iCs/>
              </w:rPr>
              <w:t>Predictors: WFNS, CRP</w:t>
            </w:r>
          </w:p>
          <w:p w14:paraId="7F350797" w14:textId="77777777" w:rsidR="001260C9" w:rsidRPr="00082AC2" w:rsidRDefault="001260C9" w:rsidP="000C13B4">
            <w:pPr>
              <w:spacing w:line="480" w:lineRule="auto"/>
              <w:ind w:left="720"/>
              <w:rPr>
                <w:rFonts w:ascii="Times New Roman" w:hAnsi="Times New Roman" w:cs="Times New Roman"/>
              </w:rPr>
            </w:pPr>
            <w:r w:rsidRPr="00082AC2">
              <w:rPr>
                <w:rFonts w:ascii="Times New Roman" w:hAnsi="Times New Roman" w:cs="Times New Roman"/>
              </w:rPr>
              <w:t>Scoring system</w:t>
            </w:r>
          </w:p>
          <w:p w14:paraId="30711FEC" w14:textId="77777777" w:rsidR="001260C9" w:rsidRPr="00082AC2" w:rsidRDefault="001260C9" w:rsidP="000C13B4">
            <w:pPr>
              <w:spacing w:line="480" w:lineRule="auto"/>
              <w:ind w:left="1440"/>
              <w:rPr>
                <w:rFonts w:ascii="Times New Roman" w:hAnsi="Times New Roman" w:cs="Times New Roman"/>
              </w:rPr>
            </w:pPr>
            <w:r w:rsidRPr="00082AC2">
              <w:rPr>
                <w:rFonts w:ascii="Times New Roman" w:hAnsi="Times New Roman" w:cs="Times New Roman"/>
                <w:i/>
                <w:iCs/>
              </w:rPr>
              <w:t>Predictors: WFNS, CRP, age</w:t>
            </w:r>
          </w:p>
        </w:tc>
        <w:tc>
          <w:tcPr>
            <w:tcW w:w="4505" w:type="dxa"/>
          </w:tcPr>
          <w:p w14:paraId="7EE26225" w14:textId="77777777" w:rsidR="001260C9" w:rsidRPr="00082AC2" w:rsidRDefault="001260C9" w:rsidP="000C13B4">
            <w:pPr>
              <w:spacing w:line="480" w:lineRule="auto"/>
              <w:rPr>
                <w:rFonts w:ascii="Times New Roman" w:hAnsi="Times New Roman" w:cs="Times New Roman"/>
              </w:rPr>
            </w:pPr>
          </w:p>
          <w:p w14:paraId="4DDC153C"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0.7</w:t>
            </w:r>
            <w:r>
              <w:rPr>
                <w:rFonts w:ascii="Times New Roman" w:hAnsi="Times New Roman" w:cs="Times New Roman"/>
              </w:rPr>
              <w:t>66 (0.727-0.806)</w:t>
            </w:r>
          </w:p>
          <w:p w14:paraId="0F2778F0" w14:textId="77777777" w:rsidR="001260C9" w:rsidRPr="00082AC2" w:rsidRDefault="001260C9" w:rsidP="000C13B4">
            <w:pPr>
              <w:spacing w:line="480" w:lineRule="auto"/>
              <w:rPr>
                <w:rFonts w:ascii="Times New Roman" w:hAnsi="Times New Roman" w:cs="Times New Roman"/>
              </w:rPr>
            </w:pPr>
          </w:p>
          <w:p w14:paraId="7857565E" w14:textId="77777777" w:rsidR="001260C9" w:rsidRPr="00082AC2" w:rsidRDefault="001260C9" w:rsidP="000C13B4">
            <w:pPr>
              <w:spacing w:line="480" w:lineRule="auto"/>
              <w:rPr>
                <w:rFonts w:ascii="Times New Roman" w:hAnsi="Times New Roman" w:cs="Times New Roman"/>
              </w:rPr>
            </w:pPr>
          </w:p>
          <w:p w14:paraId="4999436B" w14:textId="77777777" w:rsidR="001260C9" w:rsidRPr="00082AC2" w:rsidRDefault="001260C9" w:rsidP="000C13B4">
            <w:pPr>
              <w:spacing w:line="480" w:lineRule="auto"/>
              <w:rPr>
                <w:rFonts w:ascii="Times New Roman" w:hAnsi="Times New Roman" w:cs="Times New Roman"/>
              </w:rPr>
            </w:pPr>
          </w:p>
          <w:p w14:paraId="17BC2FAC"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0.7</w:t>
            </w:r>
            <w:r>
              <w:rPr>
                <w:rFonts w:ascii="Times New Roman" w:hAnsi="Times New Roman" w:cs="Times New Roman"/>
              </w:rPr>
              <w:t>47 (0.708-0.786)</w:t>
            </w:r>
          </w:p>
          <w:p w14:paraId="297D9E1F" w14:textId="77777777" w:rsidR="001260C9" w:rsidRPr="00082AC2" w:rsidRDefault="001260C9" w:rsidP="000C13B4">
            <w:pPr>
              <w:spacing w:line="480" w:lineRule="auto"/>
              <w:rPr>
                <w:rFonts w:ascii="Times New Roman" w:hAnsi="Times New Roman" w:cs="Times New Roman"/>
              </w:rPr>
            </w:pPr>
          </w:p>
          <w:p w14:paraId="5327CD6C" w14:textId="77777777" w:rsidR="001260C9" w:rsidRPr="00082AC2" w:rsidRDefault="001260C9" w:rsidP="000C13B4">
            <w:pPr>
              <w:spacing w:line="480" w:lineRule="auto"/>
              <w:rPr>
                <w:rFonts w:ascii="Times New Roman" w:hAnsi="Times New Roman" w:cs="Times New Roman"/>
              </w:rPr>
            </w:pPr>
          </w:p>
          <w:p w14:paraId="390090FC"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0.7</w:t>
            </w:r>
            <w:r>
              <w:rPr>
                <w:rFonts w:ascii="Times New Roman" w:hAnsi="Times New Roman" w:cs="Times New Roman"/>
              </w:rPr>
              <w:t>72 (0.735-0.810)</w:t>
            </w:r>
          </w:p>
        </w:tc>
      </w:tr>
    </w:tbl>
    <w:p w14:paraId="1B2C0509" w14:textId="77777777" w:rsidR="001260C9" w:rsidRDefault="001260C9" w:rsidP="001260C9">
      <w:pPr>
        <w:spacing w:line="480" w:lineRule="auto"/>
        <w:rPr>
          <w:rFonts w:ascii="Times New Roman" w:hAnsi="Times New Roman" w:cs="Times New Roman"/>
        </w:rPr>
      </w:pPr>
      <w:r>
        <w:rPr>
          <w:rFonts w:ascii="Times New Roman" w:hAnsi="Times New Roman" w:cs="Times New Roman"/>
        </w:rPr>
        <w:t xml:space="preserve">Table I. </w:t>
      </w:r>
      <w:r w:rsidRPr="00082AC2">
        <w:rPr>
          <w:rFonts w:ascii="Times New Roman" w:hAnsi="Times New Roman" w:cs="Times New Roman"/>
        </w:rPr>
        <w:t>Performance of predictive models</w:t>
      </w:r>
    </w:p>
    <w:p w14:paraId="02C9F653" w14:textId="77777777" w:rsidR="001260C9" w:rsidRDefault="001260C9" w:rsidP="001260C9">
      <w:pPr>
        <w:spacing w:line="480" w:lineRule="auto"/>
        <w:rPr>
          <w:rFonts w:ascii="Times New Roman" w:hAnsi="Times New Roman" w:cs="Times New Roman"/>
        </w:rPr>
      </w:pPr>
    </w:p>
    <w:p w14:paraId="18FB8FA4" w14:textId="77777777" w:rsidR="001260C9" w:rsidRDefault="001260C9" w:rsidP="001260C9">
      <w:pPr>
        <w:spacing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2547"/>
        <w:gridCol w:w="2268"/>
        <w:gridCol w:w="2126"/>
        <w:gridCol w:w="2069"/>
      </w:tblGrid>
      <w:tr w:rsidR="001260C9" w:rsidRPr="00676A32" w14:paraId="050A40D0" w14:textId="77777777" w:rsidTr="000C13B4">
        <w:tc>
          <w:tcPr>
            <w:tcW w:w="2547" w:type="dxa"/>
          </w:tcPr>
          <w:p w14:paraId="05C256F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lastRenderedPageBreak/>
              <w:t>Intercept and Predictors</w:t>
            </w:r>
          </w:p>
        </w:tc>
        <w:tc>
          <w:tcPr>
            <w:tcW w:w="2268" w:type="dxa"/>
          </w:tcPr>
          <w:p w14:paraId="0B8FA1D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sym w:font="Symbol" w:char="F062"/>
            </w:r>
            <w:r w:rsidRPr="00676A32">
              <w:rPr>
                <w:rFonts w:ascii="Times New Roman" w:hAnsi="Times New Roman" w:cs="Times New Roman"/>
              </w:rPr>
              <w:t xml:space="preserve"> coefficient</w:t>
            </w:r>
          </w:p>
        </w:tc>
        <w:tc>
          <w:tcPr>
            <w:tcW w:w="2126" w:type="dxa"/>
          </w:tcPr>
          <w:p w14:paraId="204099F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Odds ratio</w:t>
            </w:r>
          </w:p>
        </w:tc>
        <w:tc>
          <w:tcPr>
            <w:tcW w:w="2069" w:type="dxa"/>
          </w:tcPr>
          <w:p w14:paraId="695F3893"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95% CI</w:t>
            </w:r>
          </w:p>
        </w:tc>
      </w:tr>
      <w:tr w:rsidR="001260C9" w:rsidRPr="00676A32" w14:paraId="44280B83" w14:textId="77777777" w:rsidTr="000C13B4">
        <w:tc>
          <w:tcPr>
            <w:tcW w:w="9010" w:type="dxa"/>
            <w:gridSpan w:val="4"/>
          </w:tcPr>
          <w:p w14:paraId="75652421" w14:textId="77777777" w:rsidR="001260C9" w:rsidRPr="00676A32" w:rsidRDefault="001260C9" w:rsidP="000C13B4">
            <w:pPr>
              <w:rPr>
                <w:rFonts w:ascii="Times New Roman" w:hAnsi="Times New Roman" w:cs="Times New Roman"/>
                <w:i/>
                <w:iCs/>
              </w:rPr>
            </w:pPr>
            <w:r w:rsidRPr="00676A32">
              <w:rPr>
                <w:rFonts w:ascii="Times New Roman" w:hAnsi="Times New Roman" w:cs="Times New Roman"/>
                <w:i/>
                <w:iCs/>
              </w:rPr>
              <w:t>Logistic regression model: WFNS alone</w:t>
            </w:r>
          </w:p>
        </w:tc>
      </w:tr>
      <w:tr w:rsidR="001260C9" w:rsidRPr="00676A32" w14:paraId="22E1E977" w14:textId="77777777" w:rsidTr="000C13B4">
        <w:tc>
          <w:tcPr>
            <w:tcW w:w="2547" w:type="dxa"/>
          </w:tcPr>
          <w:p w14:paraId="4F4E6E7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Intercept</w:t>
            </w:r>
          </w:p>
        </w:tc>
        <w:tc>
          <w:tcPr>
            <w:tcW w:w="2268" w:type="dxa"/>
          </w:tcPr>
          <w:p w14:paraId="0EEFB45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-2.95</w:t>
            </w:r>
          </w:p>
        </w:tc>
        <w:tc>
          <w:tcPr>
            <w:tcW w:w="2126" w:type="dxa"/>
          </w:tcPr>
          <w:p w14:paraId="1CE5B4BD" w14:textId="77777777" w:rsidR="001260C9" w:rsidRPr="00676A32" w:rsidRDefault="001260C9" w:rsidP="000C13B4">
            <w:pPr>
              <w:rPr>
                <w:rFonts w:ascii="Times New Roman" w:hAnsi="Times New Roman" w:cs="Times New Roman"/>
              </w:rPr>
            </w:pPr>
          </w:p>
        </w:tc>
        <w:tc>
          <w:tcPr>
            <w:tcW w:w="2069" w:type="dxa"/>
          </w:tcPr>
          <w:p w14:paraId="33536F4F" w14:textId="77777777" w:rsidR="001260C9" w:rsidRPr="00676A32" w:rsidRDefault="001260C9" w:rsidP="000C13B4">
            <w:pPr>
              <w:rPr>
                <w:rFonts w:ascii="Times New Roman" w:hAnsi="Times New Roman" w:cs="Times New Roman"/>
              </w:rPr>
            </w:pPr>
          </w:p>
        </w:tc>
      </w:tr>
      <w:tr w:rsidR="001260C9" w:rsidRPr="00676A32" w14:paraId="70915A88" w14:textId="77777777" w:rsidTr="000C13B4">
        <w:tc>
          <w:tcPr>
            <w:tcW w:w="2547" w:type="dxa"/>
          </w:tcPr>
          <w:p w14:paraId="4FC643C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WFNS grade</w:t>
            </w:r>
          </w:p>
          <w:p w14:paraId="04244447"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1</w:t>
            </w:r>
          </w:p>
          <w:p w14:paraId="7E5C16BB"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2</w:t>
            </w:r>
          </w:p>
          <w:p w14:paraId="2DE0F3F4"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3</w:t>
            </w:r>
          </w:p>
          <w:p w14:paraId="29FBA066"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4</w:t>
            </w:r>
          </w:p>
          <w:p w14:paraId="35452AD8"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5</w:t>
            </w:r>
          </w:p>
        </w:tc>
        <w:tc>
          <w:tcPr>
            <w:tcW w:w="2268" w:type="dxa"/>
          </w:tcPr>
          <w:p w14:paraId="39896661" w14:textId="77777777" w:rsidR="001260C9" w:rsidRPr="00676A32" w:rsidRDefault="001260C9" w:rsidP="000C13B4">
            <w:pPr>
              <w:rPr>
                <w:rFonts w:ascii="Times New Roman" w:hAnsi="Times New Roman" w:cs="Times New Roman"/>
              </w:rPr>
            </w:pPr>
          </w:p>
          <w:p w14:paraId="67295CC5"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38D8E0F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0.88</w:t>
            </w:r>
          </w:p>
          <w:p w14:paraId="733C013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1.23</w:t>
            </w:r>
          </w:p>
          <w:p w14:paraId="60072A0A"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2.33</w:t>
            </w:r>
          </w:p>
          <w:p w14:paraId="0DE4AF1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2.61</w:t>
            </w:r>
          </w:p>
        </w:tc>
        <w:tc>
          <w:tcPr>
            <w:tcW w:w="2126" w:type="dxa"/>
          </w:tcPr>
          <w:p w14:paraId="191E60C0" w14:textId="77777777" w:rsidR="001260C9" w:rsidRPr="00676A32" w:rsidRDefault="001260C9" w:rsidP="000C13B4">
            <w:pPr>
              <w:rPr>
                <w:rFonts w:ascii="Times New Roman" w:hAnsi="Times New Roman" w:cs="Times New Roman"/>
              </w:rPr>
            </w:pPr>
          </w:p>
          <w:p w14:paraId="3D72533B" w14:textId="77777777" w:rsidR="001260C9" w:rsidRPr="00676A32" w:rsidRDefault="001260C9" w:rsidP="000C13B4">
            <w:pPr>
              <w:rPr>
                <w:rFonts w:ascii="Times New Roman" w:hAnsi="Times New Roman" w:cs="Times New Roman"/>
              </w:rPr>
            </w:pPr>
          </w:p>
          <w:p w14:paraId="65EFE21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2.41</w:t>
            </w:r>
          </w:p>
          <w:p w14:paraId="3EC15629"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3.43</w:t>
            </w:r>
          </w:p>
          <w:p w14:paraId="1A13398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10.24</w:t>
            </w:r>
          </w:p>
          <w:p w14:paraId="6E922F8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13.61</w:t>
            </w:r>
          </w:p>
        </w:tc>
        <w:tc>
          <w:tcPr>
            <w:tcW w:w="2069" w:type="dxa"/>
          </w:tcPr>
          <w:p w14:paraId="79363F2E" w14:textId="77777777" w:rsidR="001260C9" w:rsidRPr="00676A32" w:rsidRDefault="001260C9" w:rsidP="000C13B4">
            <w:pPr>
              <w:rPr>
                <w:rFonts w:ascii="Times New Roman" w:hAnsi="Times New Roman" w:cs="Times New Roman"/>
              </w:rPr>
            </w:pPr>
          </w:p>
          <w:p w14:paraId="3122D2B4" w14:textId="77777777" w:rsidR="001260C9" w:rsidRPr="00676A32" w:rsidRDefault="001260C9" w:rsidP="000C13B4">
            <w:pPr>
              <w:rPr>
                <w:rFonts w:ascii="Times New Roman" w:hAnsi="Times New Roman" w:cs="Times New Roman"/>
              </w:rPr>
            </w:pPr>
          </w:p>
          <w:p w14:paraId="1FFA1B2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1.30-4.46</w:t>
            </w:r>
          </w:p>
          <w:p w14:paraId="58EFB5BA"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1.58-7.48</w:t>
            </w:r>
          </w:p>
          <w:p w14:paraId="7F1B7A4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5.94-17.65</w:t>
            </w:r>
          </w:p>
          <w:p w14:paraId="5C2E2013"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7.91-23.4</w:t>
            </w:r>
          </w:p>
        </w:tc>
      </w:tr>
      <w:tr w:rsidR="001260C9" w:rsidRPr="00676A32" w14:paraId="4061CED5" w14:textId="77777777" w:rsidTr="000C13B4">
        <w:tc>
          <w:tcPr>
            <w:tcW w:w="9010" w:type="dxa"/>
            <w:gridSpan w:val="4"/>
          </w:tcPr>
          <w:p w14:paraId="134B0740" w14:textId="77777777" w:rsidR="001260C9" w:rsidRPr="00676A32" w:rsidRDefault="001260C9" w:rsidP="000C13B4">
            <w:pPr>
              <w:rPr>
                <w:rFonts w:ascii="Times New Roman" w:hAnsi="Times New Roman" w:cs="Times New Roman"/>
              </w:rPr>
            </w:pPr>
            <w:r w:rsidRPr="00676A32">
              <w:rPr>
                <w:rFonts w:ascii="Times New Roman" w:hAnsi="Times New Roman" w:cs="Times New Roman"/>
                <w:i/>
                <w:iCs/>
              </w:rPr>
              <w:t>Logistic regression model: SAHIT full model</w:t>
            </w:r>
          </w:p>
        </w:tc>
      </w:tr>
      <w:tr w:rsidR="001260C9" w:rsidRPr="00676A32" w14:paraId="4E01D71B" w14:textId="77777777" w:rsidTr="000C13B4">
        <w:tc>
          <w:tcPr>
            <w:tcW w:w="2547" w:type="dxa"/>
          </w:tcPr>
          <w:p w14:paraId="03489E25"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Intercept</w:t>
            </w:r>
          </w:p>
        </w:tc>
        <w:tc>
          <w:tcPr>
            <w:tcW w:w="2268" w:type="dxa"/>
          </w:tcPr>
          <w:p w14:paraId="13E79FFA"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-4.22</w:t>
            </w:r>
          </w:p>
        </w:tc>
        <w:tc>
          <w:tcPr>
            <w:tcW w:w="2126" w:type="dxa"/>
          </w:tcPr>
          <w:p w14:paraId="37F0E595" w14:textId="77777777" w:rsidR="001260C9" w:rsidRPr="00676A32" w:rsidRDefault="001260C9" w:rsidP="000C13B4">
            <w:pPr>
              <w:rPr>
                <w:rFonts w:ascii="Times New Roman" w:hAnsi="Times New Roman" w:cs="Times New Roman"/>
              </w:rPr>
            </w:pPr>
          </w:p>
        </w:tc>
        <w:tc>
          <w:tcPr>
            <w:tcW w:w="2069" w:type="dxa"/>
          </w:tcPr>
          <w:p w14:paraId="2FA4529B" w14:textId="77777777" w:rsidR="001260C9" w:rsidRPr="00676A32" w:rsidRDefault="001260C9" w:rsidP="000C13B4">
            <w:pPr>
              <w:rPr>
                <w:rFonts w:ascii="Times New Roman" w:hAnsi="Times New Roman" w:cs="Times New Roman"/>
              </w:rPr>
            </w:pPr>
          </w:p>
        </w:tc>
      </w:tr>
      <w:tr w:rsidR="001260C9" w:rsidRPr="00676A32" w14:paraId="12B7F832" w14:textId="77777777" w:rsidTr="000C13B4">
        <w:tc>
          <w:tcPr>
            <w:tcW w:w="2547" w:type="dxa"/>
          </w:tcPr>
          <w:p w14:paraId="37A5F5A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Hypertension</w:t>
            </w:r>
          </w:p>
          <w:p w14:paraId="74CD24FC"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Missing</w:t>
            </w:r>
          </w:p>
          <w:p w14:paraId="7D10CF47"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Yes</w:t>
            </w:r>
          </w:p>
          <w:p w14:paraId="08ECE130"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No</w:t>
            </w:r>
          </w:p>
        </w:tc>
        <w:tc>
          <w:tcPr>
            <w:tcW w:w="2268" w:type="dxa"/>
          </w:tcPr>
          <w:p w14:paraId="0287B4CD" w14:textId="77777777" w:rsidR="001260C9" w:rsidRPr="00676A32" w:rsidRDefault="001260C9" w:rsidP="000C13B4">
            <w:pPr>
              <w:rPr>
                <w:rFonts w:ascii="Times New Roman" w:hAnsi="Times New Roman" w:cs="Times New Roman"/>
              </w:rPr>
            </w:pPr>
          </w:p>
          <w:p w14:paraId="2B2FBF1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61C2AC0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0.16</w:t>
            </w:r>
          </w:p>
          <w:p w14:paraId="044F3F4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-0.01</w:t>
            </w:r>
          </w:p>
        </w:tc>
        <w:tc>
          <w:tcPr>
            <w:tcW w:w="2126" w:type="dxa"/>
          </w:tcPr>
          <w:p w14:paraId="6F3B1E05" w14:textId="77777777" w:rsidR="001260C9" w:rsidRPr="00676A32" w:rsidRDefault="001260C9" w:rsidP="000C13B4">
            <w:pPr>
              <w:rPr>
                <w:rFonts w:ascii="Times New Roman" w:hAnsi="Times New Roman" w:cs="Times New Roman"/>
              </w:rPr>
            </w:pPr>
          </w:p>
          <w:p w14:paraId="49FB8B7E" w14:textId="77777777" w:rsidR="001260C9" w:rsidRPr="00676A32" w:rsidRDefault="001260C9" w:rsidP="000C13B4">
            <w:pPr>
              <w:rPr>
                <w:rFonts w:ascii="Times New Roman" w:hAnsi="Times New Roman" w:cs="Times New Roman"/>
              </w:rPr>
            </w:pPr>
          </w:p>
          <w:p w14:paraId="52234D5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1.18</w:t>
            </w:r>
          </w:p>
          <w:p w14:paraId="2F5B0A60"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0.99</w:t>
            </w:r>
          </w:p>
        </w:tc>
        <w:tc>
          <w:tcPr>
            <w:tcW w:w="2069" w:type="dxa"/>
          </w:tcPr>
          <w:p w14:paraId="52A9E3CF" w14:textId="77777777" w:rsidR="001260C9" w:rsidRPr="00676A32" w:rsidRDefault="001260C9" w:rsidP="000C13B4">
            <w:pPr>
              <w:rPr>
                <w:rFonts w:ascii="Times New Roman" w:hAnsi="Times New Roman" w:cs="Times New Roman"/>
              </w:rPr>
            </w:pPr>
          </w:p>
          <w:p w14:paraId="5A955B5B" w14:textId="77777777" w:rsidR="001260C9" w:rsidRPr="00676A32" w:rsidRDefault="001260C9" w:rsidP="000C13B4">
            <w:pPr>
              <w:rPr>
                <w:rFonts w:ascii="Times New Roman" w:hAnsi="Times New Roman" w:cs="Times New Roman"/>
              </w:rPr>
            </w:pPr>
          </w:p>
          <w:p w14:paraId="2EDEA620"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0.57-2.45</w:t>
            </w:r>
          </w:p>
          <w:p w14:paraId="2E97DAF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0.53-1.85</w:t>
            </w:r>
          </w:p>
        </w:tc>
      </w:tr>
      <w:tr w:rsidR="001260C9" w:rsidRPr="00676A32" w14:paraId="47CC0C5C" w14:textId="77777777" w:rsidTr="000C13B4">
        <w:tc>
          <w:tcPr>
            <w:tcW w:w="2547" w:type="dxa"/>
          </w:tcPr>
          <w:p w14:paraId="36B94E10"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Age</w:t>
            </w:r>
          </w:p>
        </w:tc>
        <w:tc>
          <w:tcPr>
            <w:tcW w:w="2268" w:type="dxa"/>
          </w:tcPr>
          <w:p w14:paraId="7DF4829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0.02</w:t>
            </w:r>
          </w:p>
        </w:tc>
        <w:tc>
          <w:tcPr>
            <w:tcW w:w="2126" w:type="dxa"/>
          </w:tcPr>
          <w:p w14:paraId="2843DA3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1.02</w:t>
            </w:r>
          </w:p>
        </w:tc>
        <w:tc>
          <w:tcPr>
            <w:tcW w:w="2069" w:type="dxa"/>
          </w:tcPr>
          <w:p w14:paraId="4E1647C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1.00-1.04</w:t>
            </w:r>
          </w:p>
        </w:tc>
      </w:tr>
      <w:tr w:rsidR="001260C9" w:rsidRPr="00676A32" w14:paraId="101156A8" w14:textId="77777777" w:rsidTr="000C13B4">
        <w:tc>
          <w:tcPr>
            <w:tcW w:w="2547" w:type="dxa"/>
          </w:tcPr>
          <w:p w14:paraId="7A02FD4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WFNS grade</w:t>
            </w:r>
          </w:p>
          <w:p w14:paraId="5FBCC25F"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1</w:t>
            </w:r>
          </w:p>
          <w:p w14:paraId="6779AE52"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2</w:t>
            </w:r>
          </w:p>
          <w:p w14:paraId="42216AA3"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3</w:t>
            </w:r>
          </w:p>
          <w:p w14:paraId="1704C9CE"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4</w:t>
            </w:r>
          </w:p>
          <w:p w14:paraId="2DBEAE77"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5</w:t>
            </w:r>
          </w:p>
        </w:tc>
        <w:tc>
          <w:tcPr>
            <w:tcW w:w="2268" w:type="dxa"/>
          </w:tcPr>
          <w:p w14:paraId="0737E1C7" w14:textId="77777777" w:rsidR="001260C9" w:rsidRPr="00676A32" w:rsidRDefault="001260C9" w:rsidP="000C13B4">
            <w:pPr>
              <w:rPr>
                <w:rFonts w:ascii="Times New Roman" w:hAnsi="Times New Roman" w:cs="Times New Roman"/>
              </w:rPr>
            </w:pPr>
          </w:p>
          <w:p w14:paraId="05DD3AE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13297ED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0.91</w:t>
            </w:r>
          </w:p>
          <w:p w14:paraId="39F2FC0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1.05</w:t>
            </w:r>
          </w:p>
          <w:p w14:paraId="39BB8C2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2.24</w:t>
            </w:r>
          </w:p>
          <w:p w14:paraId="6AFCBEC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2.39</w:t>
            </w:r>
          </w:p>
        </w:tc>
        <w:tc>
          <w:tcPr>
            <w:tcW w:w="2126" w:type="dxa"/>
          </w:tcPr>
          <w:p w14:paraId="7D300034" w14:textId="77777777" w:rsidR="001260C9" w:rsidRPr="00676A32" w:rsidRDefault="001260C9" w:rsidP="000C13B4">
            <w:pPr>
              <w:rPr>
                <w:rFonts w:ascii="Times New Roman" w:hAnsi="Times New Roman" w:cs="Times New Roman"/>
              </w:rPr>
            </w:pPr>
          </w:p>
          <w:p w14:paraId="3584CD57" w14:textId="77777777" w:rsidR="001260C9" w:rsidRPr="00676A32" w:rsidRDefault="001260C9" w:rsidP="000C13B4">
            <w:pPr>
              <w:rPr>
                <w:rFonts w:ascii="Times New Roman" w:hAnsi="Times New Roman" w:cs="Times New Roman"/>
              </w:rPr>
            </w:pPr>
          </w:p>
          <w:p w14:paraId="42C6659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2.49</w:t>
            </w:r>
          </w:p>
          <w:p w14:paraId="5034034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2.85</w:t>
            </w:r>
          </w:p>
          <w:p w14:paraId="766FC30A"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9.40</w:t>
            </w:r>
          </w:p>
          <w:p w14:paraId="389A529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10.87</w:t>
            </w:r>
          </w:p>
        </w:tc>
        <w:tc>
          <w:tcPr>
            <w:tcW w:w="2069" w:type="dxa"/>
          </w:tcPr>
          <w:p w14:paraId="135E48F0" w14:textId="77777777" w:rsidR="001260C9" w:rsidRPr="00676A32" w:rsidRDefault="001260C9" w:rsidP="000C13B4">
            <w:pPr>
              <w:rPr>
                <w:rFonts w:ascii="Times New Roman" w:hAnsi="Times New Roman" w:cs="Times New Roman"/>
              </w:rPr>
            </w:pPr>
          </w:p>
          <w:p w14:paraId="2320E4DF" w14:textId="77777777" w:rsidR="001260C9" w:rsidRPr="00676A32" w:rsidRDefault="001260C9" w:rsidP="000C13B4">
            <w:pPr>
              <w:rPr>
                <w:rFonts w:ascii="Times New Roman" w:hAnsi="Times New Roman" w:cs="Times New Roman"/>
              </w:rPr>
            </w:pPr>
          </w:p>
          <w:p w14:paraId="3FF9160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1.28-4.84</w:t>
            </w:r>
          </w:p>
          <w:p w14:paraId="51CDF9C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1.19-6.82</w:t>
            </w:r>
          </w:p>
          <w:p w14:paraId="65F44A3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5.17-17.08</w:t>
            </w:r>
          </w:p>
          <w:p w14:paraId="67CF202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5.87-20.13</w:t>
            </w:r>
          </w:p>
        </w:tc>
      </w:tr>
      <w:tr w:rsidR="001260C9" w:rsidRPr="00676A32" w14:paraId="27E56C7C" w14:textId="77777777" w:rsidTr="000C13B4">
        <w:tc>
          <w:tcPr>
            <w:tcW w:w="2547" w:type="dxa"/>
          </w:tcPr>
          <w:p w14:paraId="0436206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Fisher</w:t>
            </w:r>
          </w:p>
          <w:p w14:paraId="2B850FAB"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Missing</w:t>
            </w:r>
          </w:p>
          <w:p w14:paraId="2AB6D236"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1</w:t>
            </w:r>
          </w:p>
          <w:p w14:paraId="42AB3935"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2</w:t>
            </w:r>
          </w:p>
          <w:p w14:paraId="3DBE8D0E"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3</w:t>
            </w:r>
          </w:p>
          <w:p w14:paraId="52363404"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4</w:t>
            </w:r>
          </w:p>
        </w:tc>
        <w:tc>
          <w:tcPr>
            <w:tcW w:w="2268" w:type="dxa"/>
          </w:tcPr>
          <w:p w14:paraId="047666CE" w14:textId="77777777" w:rsidR="001260C9" w:rsidRPr="00676A32" w:rsidRDefault="001260C9" w:rsidP="000C13B4">
            <w:pPr>
              <w:rPr>
                <w:rFonts w:ascii="Times New Roman" w:hAnsi="Times New Roman" w:cs="Times New Roman"/>
              </w:rPr>
            </w:pPr>
          </w:p>
          <w:p w14:paraId="4D52AF2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78161520"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-13.84</w:t>
            </w:r>
          </w:p>
          <w:p w14:paraId="0235620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-0.73</w:t>
            </w:r>
          </w:p>
          <w:p w14:paraId="54FEE56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-0.18</w:t>
            </w:r>
          </w:p>
          <w:p w14:paraId="51B2D2F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0.94</w:t>
            </w:r>
          </w:p>
        </w:tc>
        <w:tc>
          <w:tcPr>
            <w:tcW w:w="2126" w:type="dxa"/>
          </w:tcPr>
          <w:p w14:paraId="54535F6F" w14:textId="77777777" w:rsidR="001260C9" w:rsidRPr="00676A32" w:rsidRDefault="001260C9" w:rsidP="000C13B4">
            <w:pPr>
              <w:rPr>
                <w:rFonts w:ascii="Times New Roman" w:hAnsi="Times New Roman" w:cs="Times New Roman"/>
              </w:rPr>
            </w:pPr>
          </w:p>
          <w:p w14:paraId="1D811725" w14:textId="77777777" w:rsidR="001260C9" w:rsidRPr="00676A32" w:rsidRDefault="001260C9" w:rsidP="000C13B4">
            <w:pPr>
              <w:rPr>
                <w:rFonts w:ascii="Times New Roman" w:hAnsi="Times New Roman" w:cs="Times New Roman"/>
              </w:rPr>
            </w:pPr>
          </w:p>
          <w:p w14:paraId="7C61968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w:t>
            </w:r>
          </w:p>
          <w:p w14:paraId="46D943DD"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0.48</w:t>
            </w:r>
          </w:p>
          <w:p w14:paraId="180D486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0.83</w:t>
            </w:r>
          </w:p>
          <w:p w14:paraId="509E9BE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2.56</w:t>
            </w:r>
          </w:p>
        </w:tc>
        <w:tc>
          <w:tcPr>
            <w:tcW w:w="2069" w:type="dxa"/>
          </w:tcPr>
          <w:p w14:paraId="6FD112D6" w14:textId="77777777" w:rsidR="001260C9" w:rsidRPr="00676A32" w:rsidRDefault="001260C9" w:rsidP="000C13B4">
            <w:pPr>
              <w:rPr>
                <w:rFonts w:ascii="Times New Roman" w:hAnsi="Times New Roman" w:cs="Times New Roman"/>
              </w:rPr>
            </w:pPr>
          </w:p>
          <w:p w14:paraId="42CC94FA" w14:textId="77777777" w:rsidR="001260C9" w:rsidRPr="00676A32" w:rsidRDefault="001260C9" w:rsidP="000C13B4">
            <w:pPr>
              <w:rPr>
                <w:rFonts w:ascii="Times New Roman" w:hAnsi="Times New Roman" w:cs="Times New Roman"/>
              </w:rPr>
            </w:pPr>
          </w:p>
          <w:p w14:paraId="3D7C10C3"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w:t>
            </w:r>
          </w:p>
          <w:p w14:paraId="5B9BEFCA"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0.14-1.71</w:t>
            </w:r>
          </w:p>
          <w:p w14:paraId="084B084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0.41-1.70</w:t>
            </w:r>
          </w:p>
          <w:p w14:paraId="4188605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1.38-4.75</w:t>
            </w:r>
          </w:p>
        </w:tc>
      </w:tr>
      <w:tr w:rsidR="001260C9" w:rsidRPr="00676A32" w14:paraId="288FB6A0" w14:textId="77777777" w:rsidTr="000C13B4">
        <w:tc>
          <w:tcPr>
            <w:tcW w:w="2547" w:type="dxa"/>
          </w:tcPr>
          <w:p w14:paraId="277F9A5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Size</w:t>
            </w:r>
          </w:p>
          <w:p w14:paraId="655054B7"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Missing</w:t>
            </w:r>
          </w:p>
          <w:p w14:paraId="55CEE644"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sym w:font="Symbol" w:char="F0A3"/>
            </w:r>
            <w:r w:rsidRPr="00676A32">
              <w:rPr>
                <w:rFonts w:ascii="Times New Roman" w:hAnsi="Times New Roman" w:cs="Times New Roman"/>
              </w:rPr>
              <w:t xml:space="preserve"> 12mm</w:t>
            </w:r>
          </w:p>
          <w:p w14:paraId="7D64AD38"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12-24mm</w:t>
            </w:r>
          </w:p>
        </w:tc>
        <w:tc>
          <w:tcPr>
            <w:tcW w:w="2268" w:type="dxa"/>
          </w:tcPr>
          <w:p w14:paraId="1A563A7A" w14:textId="77777777" w:rsidR="001260C9" w:rsidRPr="00676A32" w:rsidRDefault="001260C9" w:rsidP="000C13B4">
            <w:pPr>
              <w:rPr>
                <w:rFonts w:ascii="Times New Roman" w:hAnsi="Times New Roman" w:cs="Times New Roman"/>
              </w:rPr>
            </w:pPr>
          </w:p>
          <w:p w14:paraId="790E1AF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2D2E0605"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-0.16</w:t>
            </w:r>
          </w:p>
          <w:p w14:paraId="59A9CAF3"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1.02</w:t>
            </w:r>
          </w:p>
        </w:tc>
        <w:tc>
          <w:tcPr>
            <w:tcW w:w="2126" w:type="dxa"/>
          </w:tcPr>
          <w:p w14:paraId="61DBC403" w14:textId="77777777" w:rsidR="001260C9" w:rsidRPr="00676A32" w:rsidRDefault="001260C9" w:rsidP="000C13B4">
            <w:pPr>
              <w:rPr>
                <w:rFonts w:ascii="Times New Roman" w:hAnsi="Times New Roman" w:cs="Times New Roman"/>
              </w:rPr>
            </w:pPr>
          </w:p>
          <w:p w14:paraId="46FB8AF8" w14:textId="77777777" w:rsidR="001260C9" w:rsidRPr="00676A32" w:rsidRDefault="001260C9" w:rsidP="000C13B4">
            <w:pPr>
              <w:rPr>
                <w:rFonts w:ascii="Times New Roman" w:hAnsi="Times New Roman" w:cs="Times New Roman"/>
              </w:rPr>
            </w:pPr>
          </w:p>
          <w:p w14:paraId="3B0F2AC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0.85</w:t>
            </w:r>
          </w:p>
          <w:p w14:paraId="4FE9EB1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2.78</w:t>
            </w:r>
          </w:p>
        </w:tc>
        <w:tc>
          <w:tcPr>
            <w:tcW w:w="2069" w:type="dxa"/>
          </w:tcPr>
          <w:p w14:paraId="5BECAB6B" w14:textId="77777777" w:rsidR="001260C9" w:rsidRPr="00676A32" w:rsidRDefault="001260C9" w:rsidP="000C13B4">
            <w:pPr>
              <w:rPr>
                <w:rFonts w:ascii="Times New Roman" w:hAnsi="Times New Roman" w:cs="Times New Roman"/>
              </w:rPr>
            </w:pPr>
          </w:p>
          <w:p w14:paraId="21790E73" w14:textId="77777777" w:rsidR="001260C9" w:rsidRPr="00676A32" w:rsidRDefault="001260C9" w:rsidP="000C13B4">
            <w:pPr>
              <w:rPr>
                <w:rFonts w:ascii="Times New Roman" w:hAnsi="Times New Roman" w:cs="Times New Roman"/>
              </w:rPr>
            </w:pPr>
          </w:p>
          <w:p w14:paraId="3C2C1EC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0.47-1.53</w:t>
            </w:r>
          </w:p>
          <w:p w14:paraId="03A69430"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0.76-10.22</w:t>
            </w:r>
          </w:p>
        </w:tc>
      </w:tr>
      <w:tr w:rsidR="001260C9" w:rsidRPr="00676A32" w14:paraId="3B4287F2" w14:textId="77777777" w:rsidTr="000C13B4">
        <w:tc>
          <w:tcPr>
            <w:tcW w:w="2547" w:type="dxa"/>
          </w:tcPr>
          <w:p w14:paraId="2C5DF30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Location</w:t>
            </w:r>
          </w:p>
          <w:p w14:paraId="2B40A098"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MCA</w:t>
            </w:r>
          </w:p>
          <w:p w14:paraId="695DAD46"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ACA</w:t>
            </w:r>
          </w:p>
          <w:p w14:paraId="49CD5043"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Posterior</w:t>
            </w:r>
          </w:p>
          <w:p w14:paraId="648D0184"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ICA</w:t>
            </w:r>
          </w:p>
        </w:tc>
        <w:tc>
          <w:tcPr>
            <w:tcW w:w="2268" w:type="dxa"/>
          </w:tcPr>
          <w:p w14:paraId="1080035E" w14:textId="77777777" w:rsidR="001260C9" w:rsidRPr="00676A32" w:rsidRDefault="001260C9" w:rsidP="000C13B4">
            <w:pPr>
              <w:rPr>
                <w:rFonts w:ascii="Times New Roman" w:hAnsi="Times New Roman" w:cs="Times New Roman"/>
              </w:rPr>
            </w:pPr>
          </w:p>
          <w:p w14:paraId="1A0DDB8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20ABB49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-0.22</w:t>
            </w:r>
          </w:p>
          <w:p w14:paraId="763BE9E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-0.26</w:t>
            </w:r>
          </w:p>
          <w:p w14:paraId="738A50E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-0.57</w:t>
            </w:r>
          </w:p>
        </w:tc>
        <w:tc>
          <w:tcPr>
            <w:tcW w:w="2126" w:type="dxa"/>
          </w:tcPr>
          <w:p w14:paraId="1C4FDC3C" w14:textId="77777777" w:rsidR="001260C9" w:rsidRPr="00676A32" w:rsidRDefault="001260C9" w:rsidP="000C13B4">
            <w:pPr>
              <w:rPr>
                <w:rFonts w:ascii="Times New Roman" w:hAnsi="Times New Roman" w:cs="Times New Roman"/>
              </w:rPr>
            </w:pPr>
          </w:p>
          <w:p w14:paraId="3EC0A391" w14:textId="77777777" w:rsidR="001260C9" w:rsidRPr="00676A32" w:rsidRDefault="001260C9" w:rsidP="000C13B4">
            <w:pPr>
              <w:rPr>
                <w:rFonts w:ascii="Times New Roman" w:hAnsi="Times New Roman" w:cs="Times New Roman"/>
              </w:rPr>
            </w:pPr>
          </w:p>
          <w:p w14:paraId="7F4FCD3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0.80</w:t>
            </w:r>
          </w:p>
          <w:p w14:paraId="338175A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0.77</w:t>
            </w:r>
          </w:p>
          <w:p w14:paraId="088B4F1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0.56</w:t>
            </w:r>
          </w:p>
        </w:tc>
        <w:tc>
          <w:tcPr>
            <w:tcW w:w="2069" w:type="dxa"/>
          </w:tcPr>
          <w:p w14:paraId="636569B6" w14:textId="77777777" w:rsidR="001260C9" w:rsidRPr="00676A32" w:rsidRDefault="001260C9" w:rsidP="000C13B4">
            <w:pPr>
              <w:rPr>
                <w:rFonts w:ascii="Times New Roman" w:hAnsi="Times New Roman" w:cs="Times New Roman"/>
              </w:rPr>
            </w:pPr>
          </w:p>
          <w:p w14:paraId="449554D7" w14:textId="77777777" w:rsidR="001260C9" w:rsidRPr="00676A32" w:rsidRDefault="001260C9" w:rsidP="000C13B4">
            <w:pPr>
              <w:rPr>
                <w:rFonts w:ascii="Times New Roman" w:hAnsi="Times New Roman" w:cs="Times New Roman"/>
              </w:rPr>
            </w:pPr>
          </w:p>
          <w:p w14:paraId="2FE4A143"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0.48-1.34</w:t>
            </w:r>
          </w:p>
          <w:p w14:paraId="710B430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0.44-1.36</w:t>
            </w:r>
          </w:p>
          <w:p w14:paraId="5818675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0.29-1.09</w:t>
            </w:r>
          </w:p>
        </w:tc>
      </w:tr>
      <w:tr w:rsidR="001260C9" w:rsidRPr="00676A32" w14:paraId="60FA7F5F" w14:textId="77777777" w:rsidTr="000C13B4">
        <w:tc>
          <w:tcPr>
            <w:tcW w:w="2547" w:type="dxa"/>
          </w:tcPr>
          <w:p w14:paraId="02661FF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Treatment</w:t>
            </w:r>
          </w:p>
          <w:p w14:paraId="22E5F4EB"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Clip</w:t>
            </w:r>
          </w:p>
          <w:p w14:paraId="6AF1A434"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Coil</w:t>
            </w:r>
          </w:p>
          <w:p w14:paraId="53353EA6"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Conservative</w:t>
            </w:r>
          </w:p>
        </w:tc>
        <w:tc>
          <w:tcPr>
            <w:tcW w:w="2268" w:type="dxa"/>
          </w:tcPr>
          <w:p w14:paraId="3CB1458A" w14:textId="77777777" w:rsidR="001260C9" w:rsidRPr="00676A32" w:rsidRDefault="001260C9" w:rsidP="000C13B4">
            <w:pPr>
              <w:rPr>
                <w:rFonts w:ascii="Times New Roman" w:hAnsi="Times New Roman" w:cs="Times New Roman"/>
              </w:rPr>
            </w:pPr>
          </w:p>
          <w:p w14:paraId="77C593C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71C4030D"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-0.09</w:t>
            </w:r>
          </w:p>
          <w:p w14:paraId="07B5F300"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3.45</w:t>
            </w:r>
          </w:p>
        </w:tc>
        <w:tc>
          <w:tcPr>
            <w:tcW w:w="2126" w:type="dxa"/>
          </w:tcPr>
          <w:p w14:paraId="6A38026A" w14:textId="77777777" w:rsidR="001260C9" w:rsidRPr="00676A32" w:rsidRDefault="001260C9" w:rsidP="000C13B4">
            <w:pPr>
              <w:rPr>
                <w:rFonts w:ascii="Times New Roman" w:hAnsi="Times New Roman" w:cs="Times New Roman"/>
              </w:rPr>
            </w:pPr>
          </w:p>
          <w:p w14:paraId="01C19E4A" w14:textId="77777777" w:rsidR="001260C9" w:rsidRPr="00676A32" w:rsidRDefault="001260C9" w:rsidP="000C13B4">
            <w:pPr>
              <w:rPr>
                <w:rFonts w:ascii="Times New Roman" w:hAnsi="Times New Roman" w:cs="Times New Roman"/>
              </w:rPr>
            </w:pPr>
          </w:p>
          <w:p w14:paraId="7BE2211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0.91</w:t>
            </w:r>
          </w:p>
          <w:p w14:paraId="2D1BA57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31.42</w:t>
            </w:r>
          </w:p>
        </w:tc>
        <w:tc>
          <w:tcPr>
            <w:tcW w:w="2069" w:type="dxa"/>
          </w:tcPr>
          <w:p w14:paraId="18A8267E" w14:textId="77777777" w:rsidR="001260C9" w:rsidRPr="00676A32" w:rsidRDefault="001260C9" w:rsidP="000C13B4">
            <w:pPr>
              <w:rPr>
                <w:rFonts w:ascii="Times New Roman" w:hAnsi="Times New Roman" w:cs="Times New Roman"/>
              </w:rPr>
            </w:pPr>
          </w:p>
          <w:p w14:paraId="05D97C34" w14:textId="77777777" w:rsidR="001260C9" w:rsidRPr="00676A32" w:rsidRDefault="001260C9" w:rsidP="000C13B4">
            <w:pPr>
              <w:rPr>
                <w:rFonts w:ascii="Times New Roman" w:hAnsi="Times New Roman" w:cs="Times New Roman"/>
              </w:rPr>
            </w:pPr>
          </w:p>
          <w:p w14:paraId="037E94D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0.59-1.41</w:t>
            </w:r>
          </w:p>
          <w:p w14:paraId="2A2177B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8.85-111.57</w:t>
            </w:r>
          </w:p>
        </w:tc>
      </w:tr>
      <w:tr w:rsidR="001260C9" w:rsidRPr="00676A32" w14:paraId="4F04DF19" w14:textId="77777777" w:rsidTr="000C13B4">
        <w:tc>
          <w:tcPr>
            <w:tcW w:w="9010" w:type="dxa"/>
            <w:gridSpan w:val="4"/>
          </w:tcPr>
          <w:p w14:paraId="04F53BD4" w14:textId="77777777" w:rsidR="001260C9" w:rsidRPr="00676A32" w:rsidRDefault="001260C9" w:rsidP="000C13B4">
            <w:pPr>
              <w:rPr>
                <w:rFonts w:ascii="Times New Roman" w:hAnsi="Times New Roman" w:cs="Times New Roman"/>
              </w:rPr>
            </w:pPr>
            <w:r w:rsidRPr="00676A32">
              <w:rPr>
                <w:rFonts w:ascii="Times New Roman" w:hAnsi="Times New Roman" w:cs="Times New Roman"/>
                <w:i/>
                <w:iCs/>
              </w:rPr>
              <w:t>Logistic regression model: SAHIT full model</w:t>
            </w:r>
            <w:r>
              <w:rPr>
                <w:rFonts w:ascii="Times New Roman" w:hAnsi="Times New Roman" w:cs="Times New Roman"/>
                <w:i/>
                <w:iCs/>
              </w:rPr>
              <w:t xml:space="preserve"> + CRP</w:t>
            </w:r>
          </w:p>
        </w:tc>
      </w:tr>
      <w:tr w:rsidR="001260C9" w:rsidRPr="00676A32" w14:paraId="47CD8735" w14:textId="77777777" w:rsidTr="000C13B4">
        <w:tc>
          <w:tcPr>
            <w:tcW w:w="2547" w:type="dxa"/>
          </w:tcPr>
          <w:p w14:paraId="08EFACEF" w14:textId="77777777" w:rsidR="001260C9" w:rsidRPr="00676A32" w:rsidRDefault="001260C9" w:rsidP="000C13B4">
            <w:pPr>
              <w:rPr>
                <w:rFonts w:ascii="Times New Roman" w:hAnsi="Times New Roman" w:cs="Times New Roman"/>
                <w:i/>
                <w:iCs/>
              </w:rPr>
            </w:pPr>
            <w:r w:rsidRPr="00676A32">
              <w:rPr>
                <w:rFonts w:ascii="Times New Roman" w:hAnsi="Times New Roman" w:cs="Times New Roman"/>
              </w:rPr>
              <w:t>Intercept</w:t>
            </w:r>
          </w:p>
        </w:tc>
        <w:tc>
          <w:tcPr>
            <w:tcW w:w="2268" w:type="dxa"/>
          </w:tcPr>
          <w:p w14:paraId="6DCA010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-4.60</w:t>
            </w:r>
          </w:p>
        </w:tc>
        <w:tc>
          <w:tcPr>
            <w:tcW w:w="2126" w:type="dxa"/>
          </w:tcPr>
          <w:p w14:paraId="79971A59" w14:textId="77777777" w:rsidR="001260C9" w:rsidRPr="00676A32" w:rsidRDefault="001260C9" w:rsidP="000C13B4">
            <w:pPr>
              <w:rPr>
                <w:rFonts w:ascii="Times New Roman" w:hAnsi="Times New Roman" w:cs="Times New Roman"/>
              </w:rPr>
            </w:pPr>
          </w:p>
        </w:tc>
        <w:tc>
          <w:tcPr>
            <w:tcW w:w="2069" w:type="dxa"/>
          </w:tcPr>
          <w:p w14:paraId="34DAC53D" w14:textId="77777777" w:rsidR="001260C9" w:rsidRPr="00676A32" w:rsidRDefault="001260C9" w:rsidP="000C13B4">
            <w:pPr>
              <w:rPr>
                <w:rFonts w:ascii="Times New Roman" w:hAnsi="Times New Roman" w:cs="Times New Roman"/>
              </w:rPr>
            </w:pPr>
          </w:p>
        </w:tc>
      </w:tr>
      <w:tr w:rsidR="001260C9" w:rsidRPr="00676A32" w14:paraId="0AC18AD8" w14:textId="77777777" w:rsidTr="000C13B4">
        <w:tc>
          <w:tcPr>
            <w:tcW w:w="2547" w:type="dxa"/>
          </w:tcPr>
          <w:p w14:paraId="32C8D21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Hypertension</w:t>
            </w:r>
          </w:p>
          <w:p w14:paraId="5D31CF3E"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Missing</w:t>
            </w:r>
          </w:p>
          <w:p w14:paraId="5AE87183"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Yes</w:t>
            </w:r>
          </w:p>
          <w:p w14:paraId="22578F53"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No</w:t>
            </w:r>
          </w:p>
        </w:tc>
        <w:tc>
          <w:tcPr>
            <w:tcW w:w="2268" w:type="dxa"/>
          </w:tcPr>
          <w:p w14:paraId="142229BD" w14:textId="77777777" w:rsidR="001260C9" w:rsidRPr="00676A32" w:rsidRDefault="001260C9" w:rsidP="000C13B4">
            <w:pPr>
              <w:rPr>
                <w:rFonts w:ascii="Times New Roman" w:hAnsi="Times New Roman" w:cs="Times New Roman"/>
              </w:rPr>
            </w:pPr>
          </w:p>
          <w:p w14:paraId="7DA7EF2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2E8FA86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0.17</w:t>
            </w:r>
          </w:p>
          <w:p w14:paraId="583C5873"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0.09</w:t>
            </w:r>
          </w:p>
        </w:tc>
        <w:tc>
          <w:tcPr>
            <w:tcW w:w="2126" w:type="dxa"/>
          </w:tcPr>
          <w:p w14:paraId="1E1A163C" w14:textId="77777777" w:rsidR="001260C9" w:rsidRPr="00676A32" w:rsidRDefault="001260C9" w:rsidP="000C13B4">
            <w:pPr>
              <w:rPr>
                <w:rFonts w:ascii="Times New Roman" w:hAnsi="Times New Roman" w:cs="Times New Roman"/>
              </w:rPr>
            </w:pPr>
          </w:p>
          <w:p w14:paraId="69D3C932" w14:textId="77777777" w:rsidR="001260C9" w:rsidRPr="00676A32" w:rsidRDefault="001260C9" w:rsidP="000C13B4">
            <w:pPr>
              <w:rPr>
                <w:rFonts w:ascii="Times New Roman" w:hAnsi="Times New Roman" w:cs="Times New Roman"/>
              </w:rPr>
            </w:pPr>
          </w:p>
          <w:p w14:paraId="7CDA755A"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1.19</w:t>
            </w:r>
          </w:p>
          <w:p w14:paraId="63D4F70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1.09</w:t>
            </w:r>
          </w:p>
        </w:tc>
        <w:tc>
          <w:tcPr>
            <w:tcW w:w="2069" w:type="dxa"/>
          </w:tcPr>
          <w:p w14:paraId="7C14BE32" w14:textId="77777777" w:rsidR="001260C9" w:rsidRPr="00676A32" w:rsidRDefault="001260C9" w:rsidP="000C13B4">
            <w:pPr>
              <w:rPr>
                <w:rFonts w:ascii="Times New Roman" w:hAnsi="Times New Roman" w:cs="Times New Roman"/>
              </w:rPr>
            </w:pPr>
          </w:p>
          <w:p w14:paraId="42D18664" w14:textId="77777777" w:rsidR="001260C9" w:rsidRPr="00676A32" w:rsidRDefault="001260C9" w:rsidP="000C13B4">
            <w:pPr>
              <w:rPr>
                <w:rFonts w:ascii="Times New Roman" w:hAnsi="Times New Roman" w:cs="Times New Roman"/>
              </w:rPr>
            </w:pPr>
          </w:p>
          <w:p w14:paraId="7B1D787A"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0.57-2.47</w:t>
            </w:r>
          </w:p>
          <w:p w14:paraId="34A3CB7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0.58-2.07</w:t>
            </w:r>
          </w:p>
        </w:tc>
      </w:tr>
      <w:tr w:rsidR="001260C9" w:rsidRPr="00676A32" w14:paraId="5AE46FBE" w14:textId="77777777" w:rsidTr="000C13B4">
        <w:tc>
          <w:tcPr>
            <w:tcW w:w="2547" w:type="dxa"/>
          </w:tcPr>
          <w:p w14:paraId="3DF8488D"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Age</w:t>
            </w:r>
          </w:p>
        </w:tc>
        <w:tc>
          <w:tcPr>
            <w:tcW w:w="2268" w:type="dxa"/>
          </w:tcPr>
          <w:p w14:paraId="79041905"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0.02</w:t>
            </w:r>
          </w:p>
        </w:tc>
        <w:tc>
          <w:tcPr>
            <w:tcW w:w="2126" w:type="dxa"/>
          </w:tcPr>
          <w:p w14:paraId="2D40BFD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1.02</w:t>
            </w:r>
          </w:p>
        </w:tc>
        <w:tc>
          <w:tcPr>
            <w:tcW w:w="2069" w:type="dxa"/>
          </w:tcPr>
          <w:p w14:paraId="280B771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1.00-1.04</w:t>
            </w:r>
          </w:p>
        </w:tc>
      </w:tr>
      <w:tr w:rsidR="001260C9" w:rsidRPr="00676A32" w14:paraId="645DE43B" w14:textId="77777777" w:rsidTr="000C13B4">
        <w:tc>
          <w:tcPr>
            <w:tcW w:w="2547" w:type="dxa"/>
          </w:tcPr>
          <w:p w14:paraId="089FA35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WFNS grade</w:t>
            </w:r>
          </w:p>
          <w:p w14:paraId="6F49255A"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lastRenderedPageBreak/>
              <w:t>1</w:t>
            </w:r>
          </w:p>
          <w:p w14:paraId="642AE01C"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2</w:t>
            </w:r>
          </w:p>
          <w:p w14:paraId="5BE47A19"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3</w:t>
            </w:r>
          </w:p>
          <w:p w14:paraId="672CE872"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4</w:t>
            </w:r>
          </w:p>
          <w:p w14:paraId="40DE55AD"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5</w:t>
            </w:r>
          </w:p>
        </w:tc>
        <w:tc>
          <w:tcPr>
            <w:tcW w:w="2268" w:type="dxa"/>
          </w:tcPr>
          <w:p w14:paraId="2C8995C8" w14:textId="77777777" w:rsidR="001260C9" w:rsidRPr="00676A32" w:rsidRDefault="001260C9" w:rsidP="000C13B4">
            <w:pPr>
              <w:rPr>
                <w:rFonts w:ascii="Times New Roman" w:hAnsi="Times New Roman" w:cs="Times New Roman"/>
              </w:rPr>
            </w:pPr>
          </w:p>
          <w:p w14:paraId="3543DB85"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lastRenderedPageBreak/>
              <w:t>Reference</w:t>
            </w:r>
          </w:p>
          <w:p w14:paraId="07494A3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0.87</w:t>
            </w:r>
          </w:p>
          <w:p w14:paraId="21B0219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0.95</w:t>
            </w:r>
          </w:p>
          <w:p w14:paraId="7D04F43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2.02</w:t>
            </w:r>
          </w:p>
          <w:p w14:paraId="4218FC4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2.13</w:t>
            </w:r>
          </w:p>
        </w:tc>
        <w:tc>
          <w:tcPr>
            <w:tcW w:w="2126" w:type="dxa"/>
          </w:tcPr>
          <w:p w14:paraId="53940398" w14:textId="77777777" w:rsidR="001260C9" w:rsidRPr="00676A32" w:rsidRDefault="001260C9" w:rsidP="000C13B4">
            <w:pPr>
              <w:rPr>
                <w:rFonts w:ascii="Times New Roman" w:hAnsi="Times New Roman" w:cs="Times New Roman"/>
              </w:rPr>
            </w:pPr>
          </w:p>
          <w:p w14:paraId="705AAE17" w14:textId="77777777" w:rsidR="001260C9" w:rsidRPr="00676A32" w:rsidRDefault="001260C9" w:rsidP="000C13B4">
            <w:pPr>
              <w:rPr>
                <w:rFonts w:ascii="Times New Roman" w:hAnsi="Times New Roman" w:cs="Times New Roman"/>
              </w:rPr>
            </w:pPr>
          </w:p>
          <w:p w14:paraId="61D59A5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2.4</w:t>
            </w:r>
          </w:p>
          <w:p w14:paraId="5A8E204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2.57</w:t>
            </w:r>
          </w:p>
          <w:p w14:paraId="1978C0C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7.51</w:t>
            </w:r>
          </w:p>
          <w:p w14:paraId="488921C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8.41</w:t>
            </w:r>
          </w:p>
        </w:tc>
        <w:tc>
          <w:tcPr>
            <w:tcW w:w="2069" w:type="dxa"/>
          </w:tcPr>
          <w:p w14:paraId="4FE0EC89" w14:textId="77777777" w:rsidR="001260C9" w:rsidRPr="00676A32" w:rsidRDefault="001260C9" w:rsidP="000C13B4">
            <w:pPr>
              <w:rPr>
                <w:rFonts w:ascii="Times New Roman" w:hAnsi="Times New Roman" w:cs="Times New Roman"/>
              </w:rPr>
            </w:pPr>
          </w:p>
          <w:p w14:paraId="02DF348A" w14:textId="77777777" w:rsidR="001260C9" w:rsidRPr="00676A32" w:rsidRDefault="001260C9" w:rsidP="000C13B4">
            <w:pPr>
              <w:rPr>
                <w:rFonts w:ascii="Times New Roman" w:hAnsi="Times New Roman" w:cs="Times New Roman"/>
              </w:rPr>
            </w:pPr>
          </w:p>
          <w:p w14:paraId="47EF53C5"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1.23-4.68</w:t>
            </w:r>
          </w:p>
          <w:p w14:paraId="436D8AE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1.05-6.29</w:t>
            </w:r>
          </w:p>
          <w:p w14:paraId="5C76A4B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4.08-13.82</w:t>
            </w:r>
          </w:p>
          <w:p w14:paraId="4E992644"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4.49-15.74</w:t>
            </w:r>
          </w:p>
        </w:tc>
      </w:tr>
      <w:tr w:rsidR="001260C9" w:rsidRPr="00676A32" w14:paraId="2BE4A05C" w14:textId="77777777" w:rsidTr="000C13B4">
        <w:tc>
          <w:tcPr>
            <w:tcW w:w="2547" w:type="dxa"/>
          </w:tcPr>
          <w:p w14:paraId="010989F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lastRenderedPageBreak/>
              <w:t>Fisher</w:t>
            </w:r>
          </w:p>
          <w:p w14:paraId="65FFB7F4"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Missing</w:t>
            </w:r>
          </w:p>
          <w:p w14:paraId="1E40EDF3"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1</w:t>
            </w:r>
          </w:p>
          <w:p w14:paraId="3BF54E35"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2</w:t>
            </w:r>
          </w:p>
          <w:p w14:paraId="4CC6134E"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3</w:t>
            </w:r>
          </w:p>
          <w:p w14:paraId="65DF7F2F"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4</w:t>
            </w:r>
          </w:p>
        </w:tc>
        <w:tc>
          <w:tcPr>
            <w:tcW w:w="2268" w:type="dxa"/>
          </w:tcPr>
          <w:p w14:paraId="4A1F24D6" w14:textId="77777777" w:rsidR="001260C9" w:rsidRPr="00676A32" w:rsidRDefault="001260C9" w:rsidP="000C13B4">
            <w:pPr>
              <w:rPr>
                <w:rFonts w:ascii="Times New Roman" w:hAnsi="Times New Roman" w:cs="Times New Roman"/>
              </w:rPr>
            </w:pPr>
          </w:p>
          <w:p w14:paraId="27D4FBC3"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30CB2F6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-13.61</w:t>
            </w:r>
          </w:p>
          <w:p w14:paraId="7DE6216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-0.60</w:t>
            </w:r>
          </w:p>
          <w:p w14:paraId="009DA72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-0.04</w:t>
            </w:r>
          </w:p>
          <w:p w14:paraId="3B230299"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1.03</w:t>
            </w:r>
          </w:p>
        </w:tc>
        <w:tc>
          <w:tcPr>
            <w:tcW w:w="2126" w:type="dxa"/>
          </w:tcPr>
          <w:p w14:paraId="49278997" w14:textId="77777777" w:rsidR="001260C9" w:rsidRPr="00676A32" w:rsidRDefault="001260C9" w:rsidP="000C13B4">
            <w:pPr>
              <w:rPr>
                <w:rFonts w:ascii="Times New Roman" w:hAnsi="Times New Roman" w:cs="Times New Roman"/>
              </w:rPr>
            </w:pPr>
          </w:p>
          <w:p w14:paraId="0CD63B47" w14:textId="77777777" w:rsidR="001260C9" w:rsidRPr="00676A32" w:rsidRDefault="001260C9" w:rsidP="000C13B4">
            <w:pPr>
              <w:rPr>
                <w:rFonts w:ascii="Times New Roman" w:hAnsi="Times New Roman" w:cs="Times New Roman"/>
              </w:rPr>
            </w:pPr>
          </w:p>
          <w:p w14:paraId="11ACC8F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w:t>
            </w:r>
          </w:p>
          <w:p w14:paraId="2CA6921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0.55</w:t>
            </w:r>
          </w:p>
          <w:p w14:paraId="0D3F0E1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0.96</w:t>
            </w:r>
          </w:p>
          <w:p w14:paraId="470D4A3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2.8</w:t>
            </w:r>
            <w:r>
              <w:rPr>
                <w:rFonts w:ascii="Times New Roman" w:hAnsi="Times New Roman" w:cs="Times New Roman"/>
              </w:rPr>
              <w:t>2</w:t>
            </w:r>
          </w:p>
        </w:tc>
        <w:tc>
          <w:tcPr>
            <w:tcW w:w="2069" w:type="dxa"/>
          </w:tcPr>
          <w:p w14:paraId="63E63950" w14:textId="77777777" w:rsidR="001260C9" w:rsidRPr="00676A32" w:rsidRDefault="001260C9" w:rsidP="000C13B4">
            <w:pPr>
              <w:rPr>
                <w:rFonts w:ascii="Times New Roman" w:hAnsi="Times New Roman" w:cs="Times New Roman"/>
              </w:rPr>
            </w:pPr>
          </w:p>
          <w:p w14:paraId="12319785" w14:textId="77777777" w:rsidR="001260C9" w:rsidRPr="00676A32" w:rsidRDefault="001260C9" w:rsidP="000C13B4">
            <w:pPr>
              <w:rPr>
                <w:rFonts w:ascii="Times New Roman" w:hAnsi="Times New Roman" w:cs="Times New Roman"/>
              </w:rPr>
            </w:pPr>
          </w:p>
          <w:p w14:paraId="138E7A8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w:t>
            </w:r>
          </w:p>
          <w:p w14:paraId="5C000D4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0.15-1.97</w:t>
            </w:r>
          </w:p>
          <w:p w14:paraId="090AFE8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0.46-2.00</w:t>
            </w:r>
          </w:p>
          <w:p w14:paraId="05D3DD7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1.50-5.33</w:t>
            </w:r>
          </w:p>
        </w:tc>
      </w:tr>
      <w:tr w:rsidR="001260C9" w:rsidRPr="00676A32" w14:paraId="76FE8002" w14:textId="77777777" w:rsidTr="000C13B4">
        <w:tc>
          <w:tcPr>
            <w:tcW w:w="2547" w:type="dxa"/>
          </w:tcPr>
          <w:p w14:paraId="7CE8B9B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Size</w:t>
            </w:r>
          </w:p>
          <w:p w14:paraId="072AA371"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Missing</w:t>
            </w:r>
          </w:p>
          <w:p w14:paraId="09CCCB72"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sym w:font="Symbol" w:char="F0A3"/>
            </w:r>
            <w:r w:rsidRPr="00676A32">
              <w:rPr>
                <w:rFonts w:ascii="Times New Roman" w:hAnsi="Times New Roman" w:cs="Times New Roman"/>
              </w:rPr>
              <w:t xml:space="preserve"> 12mm</w:t>
            </w:r>
          </w:p>
          <w:p w14:paraId="10A57A08"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12-24mm</w:t>
            </w:r>
          </w:p>
        </w:tc>
        <w:tc>
          <w:tcPr>
            <w:tcW w:w="2268" w:type="dxa"/>
          </w:tcPr>
          <w:p w14:paraId="37473F6D" w14:textId="77777777" w:rsidR="001260C9" w:rsidRPr="00676A32" w:rsidRDefault="001260C9" w:rsidP="000C13B4">
            <w:pPr>
              <w:rPr>
                <w:rFonts w:ascii="Times New Roman" w:hAnsi="Times New Roman" w:cs="Times New Roman"/>
              </w:rPr>
            </w:pPr>
          </w:p>
          <w:p w14:paraId="43590D1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4A590D8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-0.18</w:t>
            </w:r>
          </w:p>
          <w:p w14:paraId="55695893"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0.99</w:t>
            </w:r>
          </w:p>
        </w:tc>
        <w:tc>
          <w:tcPr>
            <w:tcW w:w="2126" w:type="dxa"/>
          </w:tcPr>
          <w:p w14:paraId="4577D964" w14:textId="77777777" w:rsidR="001260C9" w:rsidRPr="00676A32" w:rsidRDefault="001260C9" w:rsidP="000C13B4">
            <w:pPr>
              <w:rPr>
                <w:rFonts w:ascii="Times New Roman" w:hAnsi="Times New Roman" w:cs="Times New Roman"/>
              </w:rPr>
            </w:pPr>
          </w:p>
          <w:p w14:paraId="21DBB0F0" w14:textId="77777777" w:rsidR="001260C9" w:rsidRPr="00676A32" w:rsidRDefault="001260C9" w:rsidP="000C13B4">
            <w:pPr>
              <w:rPr>
                <w:rFonts w:ascii="Times New Roman" w:hAnsi="Times New Roman" w:cs="Times New Roman"/>
              </w:rPr>
            </w:pPr>
          </w:p>
          <w:p w14:paraId="041FB85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0.84</w:t>
            </w:r>
          </w:p>
          <w:p w14:paraId="4FEF8A3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2.69</w:t>
            </w:r>
          </w:p>
        </w:tc>
        <w:tc>
          <w:tcPr>
            <w:tcW w:w="2069" w:type="dxa"/>
          </w:tcPr>
          <w:p w14:paraId="33964B0E" w14:textId="77777777" w:rsidR="001260C9" w:rsidRPr="00676A32" w:rsidRDefault="001260C9" w:rsidP="000C13B4">
            <w:pPr>
              <w:rPr>
                <w:rFonts w:ascii="Times New Roman" w:hAnsi="Times New Roman" w:cs="Times New Roman"/>
              </w:rPr>
            </w:pPr>
          </w:p>
          <w:p w14:paraId="27CA2138" w14:textId="77777777" w:rsidR="001260C9" w:rsidRPr="00676A32" w:rsidRDefault="001260C9" w:rsidP="000C13B4">
            <w:pPr>
              <w:rPr>
                <w:rFonts w:ascii="Times New Roman" w:hAnsi="Times New Roman" w:cs="Times New Roman"/>
              </w:rPr>
            </w:pPr>
          </w:p>
          <w:p w14:paraId="10691F9D"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0.46-1.51</w:t>
            </w:r>
          </w:p>
          <w:p w14:paraId="2BEE7B5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0.73-9.93</w:t>
            </w:r>
          </w:p>
        </w:tc>
      </w:tr>
      <w:tr w:rsidR="001260C9" w:rsidRPr="00676A32" w14:paraId="64F67D10" w14:textId="77777777" w:rsidTr="000C13B4">
        <w:tc>
          <w:tcPr>
            <w:tcW w:w="2547" w:type="dxa"/>
          </w:tcPr>
          <w:p w14:paraId="1C81D0E7"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Location</w:t>
            </w:r>
          </w:p>
          <w:p w14:paraId="3B37F147"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MCA</w:t>
            </w:r>
          </w:p>
          <w:p w14:paraId="6C3015F2"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ACA</w:t>
            </w:r>
          </w:p>
          <w:p w14:paraId="0BC6C700"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Posterior</w:t>
            </w:r>
          </w:p>
          <w:p w14:paraId="63CCF5A2"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ICA</w:t>
            </w:r>
          </w:p>
        </w:tc>
        <w:tc>
          <w:tcPr>
            <w:tcW w:w="2268" w:type="dxa"/>
          </w:tcPr>
          <w:p w14:paraId="48F82F41" w14:textId="77777777" w:rsidR="001260C9" w:rsidRPr="00676A32" w:rsidRDefault="001260C9" w:rsidP="000C13B4">
            <w:pPr>
              <w:rPr>
                <w:rFonts w:ascii="Times New Roman" w:hAnsi="Times New Roman" w:cs="Times New Roman"/>
              </w:rPr>
            </w:pPr>
          </w:p>
          <w:p w14:paraId="74399D90"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615E8C0E"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-0.21</w:t>
            </w:r>
          </w:p>
          <w:p w14:paraId="032FE0E9"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-0.30</w:t>
            </w:r>
          </w:p>
          <w:p w14:paraId="5ED40CB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w:t>
            </w:r>
            <w:r>
              <w:rPr>
                <w:rFonts w:ascii="Times New Roman" w:hAnsi="Times New Roman" w:cs="Times New Roman"/>
              </w:rPr>
              <w:t>57</w:t>
            </w:r>
          </w:p>
        </w:tc>
        <w:tc>
          <w:tcPr>
            <w:tcW w:w="2126" w:type="dxa"/>
          </w:tcPr>
          <w:p w14:paraId="07F943B9" w14:textId="77777777" w:rsidR="001260C9" w:rsidRPr="00676A32" w:rsidRDefault="001260C9" w:rsidP="000C13B4">
            <w:pPr>
              <w:rPr>
                <w:rFonts w:ascii="Times New Roman" w:hAnsi="Times New Roman" w:cs="Times New Roman"/>
              </w:rPr>
            </w:pPr>
          </w:p>
          <w:p w14:paraId="00A7B5E6" w14:textId="77777777" w:rsidR="001260C9" w:rsidRPr="00676A32" w:rsidRDefault="001260C9" w:rsidP="000C13B4">
            <w:pPr>
              <w:rPr>
                <w:rFonts w:ascii="Times New Roman" w:hAnsi="Times New Roman" w:cs="Times New Roman"/>
              </w:rPr>
            </w:pPr>
          </w:p>
          <w:p w14:paraId="3CF9FA0B"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0.81</w:t>
            </w:r>
          </w:p>
          <w:p w14:paraId="5CFA4865"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0.74</w:t>
            </w:r>
          </w:p>
          <w:p w14:paraId="08B82C2D"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0.57</w:t>
            </w:r>
          </w:p>
        </w:tc>
        <w:tc>
          <w:tcPr>
            <w:tcW w:w="2069" w:type="dxa"/>
          </w:tcPr>
          <w:p w14:paraId="1C8379E4" w14:textId="77777777" w:rsidR="001260C9" w:rsidRPr="00676A32" w:rsidRDefault="001260C9" w:rsidP="000C13B4">
            <w:pPr>
              <w:rPr>
                <w:rFonts w:ascii="Times New Roman" w:hAnsi="Times New Roman" w:cs="Times New Roman"/>
              </w:rPr>
            </w:pPr>
          </w:p>
          <w:p w14:paraId="7AE7D480" w14:textId="77777777" w:rsidR="001260C9" w:rsidRPr="00676A32" w:rsidRDefault="001260C9" w:rsidP="000C13B4">
            <w:pPr>
              <w:rPr>
                <w:rFonts w:ascii="Times New Roman" w:hAnsi="Times New Roman" w:cs="Times New Roman"/>
              </w:rPr>
            </w:pPr>
          </w:p>
          <w:p w14:paraId="2AD026F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0.48-1.37</w:t>
            </w:r>
          </w:p>
          <w:p w14:paraId="0E72A985"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0.42-1.33</w:t>
            </w:r>
          </w:p>
          <w:p w14:paraId="5FDE0F1C"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0.29-1.11</w:t>
            </w:r>
          </w:p>
        </w:tc>
      </w:tr>
      <w:tr w:rsidR="001260C9" w:rsidRPr="00676A32" w14:paraId="0CC04D2B" w14:textId="77777777" w:rsidTr="000C13B4">
        <w:tc>
          <w:tcPr>
            <w:tcW w:w="2547" w:type="dxa"/>
          </w:tcPr>
          <w:p w14:paraId="5F28AB1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Treatment</w:t>
            </w:r>
          </w:p>
          <w:p w14:paraId="3639BC13"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Clip</w:t>
            </w:r>
          </w:p>
          <w:p w14:paraId="5FF0E963"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Coil</w:t>
            </w:r>
          </w:p>
          <w:p w14:paraId="3836558E" w14:textId="77777777" w:rsidR="001260C9" w:rsidRPr="00676A32" w:rsidRDefault="001260C9" w:rsidP="000C13B4">
            <w:pPr>
              <w:ind w:left="720"/>
              <w:rPr>
                <w:rFonts w:ascii="Times New Roman" w:hAnsi="Times New Roman" w:cs="Times New Roman"/>
              </w:rPr>
            </w:pPr>
            <w:r w:rsidRPr="00676A32">
              <w:rPr>
                <w:rFonts w:ascii="Times New Roman" w:hAnsi="Times New Roman" w:cs="Times New Roman"/>
              </w:rPr>
              <w:t>Conservative</w:t>
            </w:r>
          </w:p>
        </w:tc>
        <w:tc>
          <w:tcPr>
            <w:tcW w:w="2268" w:type="dxa"/>
          </w:tcPr>
          <w:p w14:paraId="177CF338" w14:textId="77777777" w:rsidR="001260C9" w:rsidRPr="00676A32" w:rsidRDefault="001260C9" w:rsidP="000C13B4">
            <w:pPr>
              <w:rPr>
                <w:rFonts w:ascii="Times New Roman" w:hAnsi="Times New Roman" w:cs="Times New Roman"/>
              </w:rPr>
            </w:pPr>
          </w:p>
          <w:p w14:paraId="2F8B5B8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Reference</w:t>
            </w:r>
          </w:p>
          <w:p w14:paraId="1042F5A8"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-0.08</w:t>
            </w:r>
          </w:p>
          <w:p w14:paraId="73D6D691"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3.59</w:t>
            </w:r>
          </w:p>
        </w:tc>
        <w:tc>
          <w:tcPr>
            <w:tcW w:w="2126" w:type="dxa"/>
          </w:tcPr>
          <w:p w14:paraId="13F25CC8" w14:textId="77777777" w:rsidR="001260C9" w:rsidRPr="00676A32" w:rsidRDefault="001260C9" w:rsidP="000C13B4">
            <w:pPr>
              <w:rPr>
                <w:rFonts w:ascii="Times New Roman" w:hAnsi="Times New Roman" w:cs="Times New Roman"/>
              </w:rPr>
            </w:pPr>
          </w:p>
          <w:p w14:paraId="53DE31E8" w14:textId="77777777" w:rsidR="001260C9" w:rsidRPr="00676A32" w:rsidRDefault="001260C9" w:rsidP="000C13B4">
            <w:pPr>
              <w:rPr>
                <w:rFonts w:ascii="Times New Roman" w:hAnsi="Times New Roman" w:cs="Times New Roman"/>
              </w:rPr>
            </w:pPr>
          </w:p>
          <w:p w14:paraId="0E2D758A"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0.92</w:t>
            </w:r>
          </w:p>
          <w:p w14:paraId="0102E3F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36.32</w:t>
            </w:r>
          </w:p>
        </w:tc>
        <w:tc>
          <w:tcPr>
            <w:tcW w:w="2069" w:type="dxa"/>
          </w:tcPr>
          <w:p w14:paraId="66F00A04" w14:textId="77777777" w:rsidR="001260C9" w:rsidRPr="00676A32" w:rsidRDefault="001260C9" w:rsidP="000C13B4">
            <w:pPr>
              <w:rPr>
                <w:rFonts w:ascii="Times New Roman" w:hAnsi="Times New Roman" w:cs="Times New Roman"/>
              </w:rPr>
            </w:pPr>
          </w:p>
          <w:p w14:paraId="21BD1765" w14:textId="77777777" w:rsidR="001260C9" w:rsidRPr="00676A32" w:rsidRDefault="001260C9" w:rsidP="000C13B4">
            <w:pPr>
              <w:rPr>
                <w:rFonts w:ascii="Times New Roman" w:hAnsi="Times New Roman" w:cs="Times New Roman"/>
              </w:rPr>
            </w:pPr>
          </w:p>
          <w:p w14:paraId="6E3737C2"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0.59-1.44</w:t>
            </w:r>
          </w:p>
          <w:p w14:paraId="576304E9"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9.98-132.16</w:t>
            </w:r>
          </w:p>
        </w:tc>
      </w:tr>
      <w:tr w:rsidR="001260C9" w:rsidRPr="00676A32" w14:paraId="435371FB" w14:textId="77777777" w:rsidTr="000C13B4">
        <w:tc>
          <w:tcPr>
            <w:tcW w:w="2547" w:type="dxa"/>
          </w:tcPr>
          <w:p w14:paraId="485D1B0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CRP</w:t>
            </w:r>
          </w:p>
        </w:tc>
        <w:tc>
          <w:tcPr>
            <w:tcW w:w="2268" w:type="dxa"/>
          </w:tcPr>
          <w:p w14:paraId="36E29C0F"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0.01</w:t>
            </w:r>
          </w:p>
        </w:tc>
        <w:tc>
          <w:tcPr>
            <w:tcW w:w="2126" w:type="dxa"/>
          </w:tcPr>
          <w:p w14:paraId="2E89ADFD"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1.01</w:t>
            </w:r>
          </w:p>
        </w:tc>
        <w:tc>
          <w:tcPr>
            <w:tcW w:w="2069" w:type="dxa"/>
          </w:tcPr>
          <w:p w14:paraId="72E481C6" w14:textId="77777777" w:rsidR="001260C9" w:rsidRPr="00676A32" w:rsidRDefault="001260C9" w:rsidP="000C13B4">
            <w:pPr>
              <w:rPr>
                <w:rFonts w:ascii="Times New Roman" w:hAnsi="Times New Roman" w:cs="Times New Roman"/>
              </w:rPr>
            </w:pPr>
            <w:r w:rsidRPr="00676A32">
              <w:rPr>
                <w:rFonts w:ascii="Times New Roman" w:hAnsi="Times New Roman" w:cs="Times New Roman"/>
              </w:rPr>
              <w:t>1.01-1.02</w:t>
            </w:r>
          </w:p>
        </w:tc>
      </w:tr>
    </w:tbl>
    <w:p w14:paraId="73487722" w14:textId="77777777" w:rsidR="001260C9" w:rsidRPr="00676A32" w:rsidRDefault="001260C9" w:rsidP="001260C9">
      <w:pPr>
        <w:spacing w:before="240"/>
        <w:rPr>
          <w:rFonts w:ascii="Times New Roman" w:hAnsi="Times New Roman" w:cs="Times New Roman"/>
        </w:rPr>
      </w:pPr>
      <w:r w:rsidRPr="00676A32">
        <w:rPr>
          <w:rFonts w:ascii="Times New Roman" w:hAnsi="Times New Roman" w:cs="Times New Roman"/>
        </w:rPr>
        <w:t xml:space="preserve">Table II. Details on logistic regression models including intercept. The predicted probability of poor compared to good outcome is P(poor outcome) = 1/(1 + exp(-(intercept + </w:t>
      </w:r>
      <w:r w:rsidRPr="00676A32">
        <w:rPr>
          <w:rFonts w:ascii="Times New Roman" w:hAnsi="Times New Roman" w:cs="Times New Roman"/>
        </w:rPr>
        <w:sym w:font="Symbol" w:char="F062"/>
      </w:r>
      <w:r w:rsidRPr="00676A32">
        <w:rPr>
          <w:rFonts w:ascii="Times New Roman" w:hAnsi="Times New Roman" w:cs="Times New Roman"/>
          <w:vertAlign w:val="subscript"/>
        </w:rPr>
        <w:t>1</w:t>
      </w:r>
      <w:r w:rsidRPr="00676A32">
        <w:rPr>
          <w:rFonts w:ascii="Times New Roman" w:hAnsi="Times New Roman" w:cs="Times New Roman"/>
        </w:rPr>
        <w:t>X</w:t>
      </w:r>
      <w:r w:rsidRPr="00676A32">
        <w:rPr>
          <w:rFonts w:ascii="Times New Roman" w:hAnsi="Times New Roman" w:cs="Times New Roman"/>
          <w:vertAlign w:val="subscript"/>
        </w:rPr>
        <w:t xml:space="preserve">1 </w:t>
      </w:r>
      <w:r w:rsidRPr="00676A32">
        <w:rPr>
          <w:rFonts w:ascii="Times New Roman" w:hAnsi="Times New Roman" w:cs="Times New Roman"/>
        </w:rPr>
        <w:t xml:space="preserve">+ </w:t>
      </w:r>
      <w:r w:rsidRPr="00676A32">
        <w:rPr>
          <w:rFonts w:ascii="Times New Roman" w:hAnsi="Times New Roman" w:cs="Times New Roman"/>
        </w:rPr>
        <w:sym w:font="Symbol" w:char="F062"/>
      </w:r>
      <w:r w:rsidRPr="00676A32">
        <w:rPr>
          <w:rFonts w:ascii="Times New Roman" w:hAnsi="Times New Roman" w:cs="Times New Roman"/>
          <w:vertAlign w:val="subscript"/>
        </w:rPr>
        <w:t>2</w:t>
      </w:r>
      <w:r w:rsidRPr="00676A32">
        <w:rPr>
          <w:rFonts w:ascii="Times New Roman" w:hAnsi="Times New Roman" w:cs="Times New Roman"/>
        </w:rPr>
        <w:t>X</w:t>
      </w:r>
      <w:r w:rsidRPr="00676A32">
        <w:rPr>
          <w:rFonts w:ascii="Times New Roman" w:hAnsi="Times New Roman" w:cs="Times New Roman"/>
          <w:vertAlign w:val="subscript"/>
        </w:rPr>
        <w:t>2</w:t>
      </w:r>
      <w:r w:rsidRPr="00676A32">
        <w:rPr>
          <w:rFonts w:ascii="Times New Roman" w:hAnsi="Times New Roman" w:cs="Times New Roman"/>
        </w:rPr>
        <w:t xml:space="preserve"> + … + </w:t>
      </w:r>
      <w:r w:rsidRPr="00676A32">
        <w:rPr>
          <w:rFonts w:ascii="Times New Roman" w:hAnsi="Times New Roman" w:cs="Times New Roman"/>
        </w:rPr>
        <w:sym w:font="Symbol" w:char="F062"/>
      </w:r>
      <w:r w:rsidRPr="00676A32">
        <w:rPr>
          <w:rFonts w:ascii="Times New Roman" w:hAnsi="Times New Roman" w:cs="Times New Roman"/>
          <w:vertAlign w:val="subscript"/>
        </w:rPr>
        <w:t>i</w:t>
      </w:r>
      <w:r w:rsidRPr="00676A32">
        <w:rPr>
          <w:rFonts w:ascii="Times New Roman" w:hAnsi="Times New Roman" w:cs="Times New Roman"/>
          <w:vertAlign w:val="subscript"/>
        </w:rPr>
        <w:softHyphen/>
      </w:r>
      <w:r w:rsidRPr="00676A32">
        <w:rPr>
          <w:rFonts w:ascii="Times New Roman" w:hAnsi="Times New Roman" w:cs="Times New Roman"/>
        </w:rPr>
        <w:t>X</w:t>
      </w:r>
      <w:r w:rsidRPr="00676A32">
        <w:rPr>
          <w:rFonts w:ascii="Times New Roman" w:hAnsi="Times New Roman" w:cs="Times New Roman"/>
          <w:vertAlign w:val="subscript"/>
        </w:rPr>
        <w:t>i</w:t>
      </w:r>
      <w:r w:rsidRPr="00676A32">
        <w:rPr>
          <w:rFonts w:ascii="Times New Roman" w:hAnsi="Times New Roman" w:cs="Times New Roman"/>
        </w:rPr>
        <w:t>)))</w:t>
      </w:r>
      <w:r>
        <w:rPr>
          <w:rFonts w:ascii="Times New Roman" w:hAnsi="Times New Roman" w:cs="Times New Roman"/>
        </w:rPr>
        <w:t xml:space="preserve">, where </w:t>
      </w:r>
      <w:r w:rsidRPr="00676A32">
        <w:rPr>
          <w:rFonts w:ascii="Times New Roman" w:hAnsi="Times New Roman" w:cs="Times New Roman"/>
        </w:rPr>
        <w:sym w:font="Symbol" w:char="F062"/>
      </w:r>
      <w:r w:rsidRPr="00676A32">
        <w:rPr>
          <w:rFonts w:ascii="Times New Roman" w:hAnsi="Times New Roman" w:cs="Times New Roman"/>
          <w:vertAlign w:val="subscript"/>
        </w:rPr>
        <w:t>i</w:t>
      </w:r>
      <w:r w:rsidRPr="00676A32">
        <w:rPr>
          <w:rFonts w:ascii="Times New Roman" w:hAnsi="Times New Roman" w:cs="Times New Roman"/>
          <w:vertAlign w:val="subscript"/>
        </w:rPr>
        <w:softHyphen/>
      </w:r>
      <w:r>
        <w:rPr>
          <w:rFonts w:ascii="Times New Roman" w:hAnsi="Times New Roman" w:cs="Times New Roman"/>
        </w:rPr>
        <w:t xml:space="preserve"> is the regression coefficient for predictor </w:t>
      </w:r>
      <w:r w:rsidRPr="00676A32">
        <w:rPr>
          <w:rFonts w:ascii="Times New Roman" w:hAnsi="Times New Roman" w:cs="Times New Roman"/>
        </w:rPr>
        <w:t>X</w:t>
      </w:r>
      <w:r w:rsidRPr="00676A32">
        <w:rPr>
          <w:rFonts w:ascii="Times New Roman" w:hAnsi="Times New Roman" w:cs="Times New Roman"/>
          <w:vertAlign w:val="subscript"/>
        </w:rPr>
        <w:t>i</w:t>
      </w:r>
      <w:r w:rsidRPr="00676A32">
        <w:rPr>
          <w:rFonts w:ascii="Times New Roman" w:hAnsi="Times New Roman" w:cs="Times New Roman"/>
        </w:rPr>
        <w:t xml:space="preserve">. Predictor value is one when present and zero when absent apart from age and CRP which are considered as continuous variables. </w:t>
      </w:r>
    </w:p>
    <w:p w14:paraId="3E0F4219" w14:textId="77777777" w:rsidR="001260C9" w:rsidRDefault="001260C9" w:rsidP="001260C9">
      <w:pPr>
        <w:spacing w:line="480" w:lineRule="auto"/>
        <w:rPr>
          <w:rFonts w:ascii="Times New Roman" w:hAnsi="Times New Roman" w:cs="Times New Roman"/>
        </w:rPr>
      </w:pPr>
    </w:p>
    <w:p w14:paraId="6A677E8A" w14:textId="77777777" w:rsidR="001260C9" w:rsidRDefault="001260C9" w:rsidP="001260C9">
      <w:pPr>
        <w:spacing w:line="480" w:lineRule="auto"/>
        <w:rPr>
          <w:rFonts w:ascii="Times New Roman" w:hAnsi="Times New Roman" w:cs="Times New Roman"/>
        </w:rPr>
      </w:pPr>
    </w:p>
    <w:p w14:paraId="1F6E5C96" w14:textId="77777777" w:rsidR="001260C9" w:rsidRDefault="001260C9" w:rsidP="001260C9">
      <w:pPr>
        <w:spacing w:line="480" w:lineRule="auto"/>
        <w:rPr>
          <w:rFonts w:ascii="Times New Roman" w:hAnsi="Times New Roman" w:cs="Times New Roman"/>
        </w:rPr>
      </w:pPr>
    </w:p>
    <w:p w14:paraId="67E2A1E9" w14:textId="77777777" w:rsidR="001260C9" w:rsidRDefault="001260C9" w:rsidP="001260C9">
      <w:pPr>
        <w:spacing w:line="480" w:lineRule="auto"/>
        <w:rPr>
          <w:rFonts w:ascii="Times New Roman" w:hAnsi="Times New Roman" w:cs="Times New Roman"/>
        </w:rPr>
      </w:pPr>
    </w:p>
    <w:p w14:paraId="7C6A430E" w14:textId="77777777" w:rsidR="001260C9" w:rsidRDefault="001260C9" w:rsidP="001260C9">
      <w:pPr>
        <w:spacing w:line="480" w:lineRule="auto"/>
        <w:rPr>
          <w:rFonts w:ascii="Times New Roman" w:hAnsi="Times New Roman" w:cs="Times New Roman"/>
        </w:rPr>
      </w:pPr>
    </w:p>
    <w:p w14:paraId="139B6102" w14:textId="77777777" w:rsidR="001260C9" w:rsidRDefault="001260C9" w:rsidP="001260C9">
      <w:pPr>
        <w:spacing w:line="480" w:lineRule="auto"/>
        <w:rPr>
          <w:rFonts w:ascii="Times New Roman" w:hAnsi="Times New Roman" w:cs="Times New Roman"/>
        </w:rPr>
      </w:pPr>
    </w:p>
    <w:p w14:paraId="4AE53303" w14:textId="77777777" w:rsidR="001260C9" w:rsidRDefault="001260C9" w:rsidP="001260C9">
      <w:pPr>
        <w:spacing w:line="480" w:lineRule="auto"/>
        <w:rPr>
          <w:rFonts w:ascii="Times New Roman" w:hAnsi="Times New Roman" w:cs="Times New Roman"/>
        </w:rPr>
      </w:pPr>
    </w:p>
    <w:p w14:paraId="55E2D726" w14:textId="77777777" w:rsidR="001260C9" w:rsidRDefault="001260C9" w:rsidP="001260C9">
      <w:pPr>
        <w:spacing w:line="480" w:lineRule="auto"/>
        <w:rPr>
          <w:rFonts w:ascii="Times New Roman" w:hAnsi="Times New Roman" w:cs="Times New Roman"/>
        </w:rPr>
      </w:pPr>
    </w:p>
    <w:p w14:paraId="7A64BD92" w14:textId="77777777" w:rsidR="001260C9" w:rsidRDefault="001260C9" w:rsidP="001260C9">
      <w:pPr>
        <w:spacing w:line="480" w:lineRule="auto"/>
        <w:rPr>
          <w:rFonts w:ascii="Times New Roman" w:hAnsi="Times New Roman" w:cs="Times New Roman"/>
        </w:rPr>
      </w:pPr>
    </w:p>
    <w:p w14:paraId="05C9720B" w14:textId="77777777" w:rsidR="001260C9" w:rsidRDefault="001260C9" w:rsidP="001260C9">
      <w:pPr>
        <w:spacing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4505"/>
        <w:gridCol w:w="4505"/>
      </w:tblGrid>
      <w:tr w:rsidR="001260C9" w:rsidRPr="00082AC2" w14:paraId="16EE2D52" w14:textId="77777777" w:rsidTr="000C13B4">
        <w:tc>
          <w:tcPr>
            <w:tcW w:w="4505" w:type="dxa"/>
          </w:tcPr>
          <w:p w14:paraId="1C28C7F8" w14:textId="77777777" w:rsidR="001260C9" w:rsidRPr="00082AC2" w:rsidRDefault="001260C9" w:rsidP="000C13B4">
            <w:pPr>
              <w:spacing w:line="480" w:lineRule="auto"/>
              <w:rPr>
                <w:rFonts w:ascii="Times New Roman" w:hAnsi="Times New Roman" w:cs="Times New Roman"/>
              </w:rPr>
            </w:pPr>
            <w:r>
              <w:rPr>
                <w:rFonts w:ascii="Times New Roman" w:hAnsi="Times New Roman" w:cs="Times New Roman"/>
              </w:rPr>
              <w:lastRenderedPageBreak/>
              <w:t>Logistic regression model</w:t>
            </w:r>
          </w:p>
        </w:tc>
        <w:tc>
          <w:tcPr>
            <w:tcW w:w="4505" w:type="dxa"/>
          </w:tcPr>
          <w:p w14:paraId="638C42DE" w14:textId="77777777" w:rsidR="001260C9" w:rsidRPr="00082AC2" w:rsidRDefault="001260C9" w:rsidP="000C13B4">
            <w:pPr>
              <w:spacing w:line="480" w:lineRule="auto"/>
              <w:rPr>
                <w:rFonts w:ascii="Times New Roman" w:hAnsi="Times New Roman" w:cs="Times New Roman"/>
              </w:rPr>
            </w:pPr>
            <w:r w:rsidRPr="00082AC2">
              <w:rPr>
                <w:rFonts w:ascii="Times New Roman" w:hAnsi="Times New Roman" w:cs="Times New Roman"/>
              </w:rPr>
              <w:t>AUC</w:t>
            </w:r>
            <w:r>
              <w:rPr>
                <w:rFonts w:ascii="Times New Roman" w:hAnsi="Times New Roman" w:cs="Times New Roman"/>
              </w:rPr>
              <w:t xml:space="preserve"> (95% confidence intervals)</w:t>
            </w:r>
          </w:p>
        </w:tc>
      </w:tr>
      <w:tr w:rsidR="001260C9" w:rsidRPr="00082AC2" w14:paraId="6EAFDB26" w14:textId="77777777" w:rsidTr="000C13B4">
        <w:tc>
          <w:tcPr>
            <w:tcW w:w="4505" w:type="dxa"/>
          </w:tcPr>
          <w:p w14:paraId="4A4D6121" w14:textId="77777777" w:rsidR="001260C9" w:rsidRPr="00082AC2" w:rsidRDefault="001260C9" w:rsidP="000C13B4">
            <w:pPr>
              <w:spacing w:line="480" w:lineRule="auto"/>
              <w:rPr>
                <w:rFonts w:ascii="Times New Roman" w:hAnsi="Times New Roman" w:cs="Times New Roman"/>
              </w:rPr>
            </w:pPr>
            <w:r>
              <w:rPr>
                <w:rFonts w:ascii="Times New Roman" w:hAnsi="Times New Roman" w:cs="Times New Roman"/>
              </w:rPr>
              <w:t>Polynomial terms</w:t>
            </w:r>
          </w:p>
          <w:p w14:paraId="15940DA0" w14:textId="77777777" w:rsidR="001260C9" w:rsidRPr="00082AC2" w:rsidRDefault="001260C9" w:rsidP="000C13B4">
            <w:pPr>
              <w:spacing w:line="480" w:lineRule="auto"/>
              <w:ind w:left="720"/>
              <w:rPr>
                <w:rFonts w:ascii="Times New Roman" w:hAnsi="Times New Roman" w:cs="Times New Roman"/>
                <w:i/>
                <w:iCs/>
              </w:rPr>
            </w:pPr>
            <w:r w:rsidRPr="00082AC2">
              <w:rPr>
                <w:rFonts w:ascii="Times New Roman" w:hAnsi="Times New Roman" w:cs="Times New Roman"/>
                <w:i/>
                <w:iCs/>
              </w:rPr>
              <w:t>Predictors: age, WFNS, sex, hypertension, Fisher, size &amp; location of aneurysm, treatment status, CRP</w:t>
            </w:r>
          </w:p>
          <w:p w14:paraId="6BDB7669" w14:textId="77777777" w:rsidR="001260C9" w:rsidRPr="00082AC2" w:rsidRDefault="001260C9" w:rsidP="000C13B4">
            <w:pPr>
              <w:spacing w:line="480" w:lineRule="auto"/>
              <w:ind w:left="720"/>
              <w:rPr>
                <w:rFonts w:ascii="Times New Roman" w:hAnsi="Times New Roman" w:cs="Times New Roman"/>
                <w:i/>
                <w:iCs/>
              </w:rPr>
            </w:pPr>
            <w:r w:rsidRPr="00082AC2">
              <w:rPr>
                <w:rFonts w:ascii="Times New Roman" w:hAnsi="Times New Roman" w:cs="Times New Roman"/>
                <w:i/>
                <w:iCs/>
              </w:rPr>
              <w:t>Polynomial</w:t>
            </w:r>
            <w:r>
              <w:rPr>
                <w:rFonts w:ascii="Times New Roman" w:hAnsi="Times New Roman" w:cs="Times New Roman"/>
                <w:i/>
                <w:iCs/>
              </w:rPr>
              <w:t xml:space="preserve"> (third order)</w:t>
            </w:r>
            <w:r w:rsidRPr="00082AC2">
              <w:rPr>
                <w:rFonts w:ascii="Times New Roman" w:hAnsi="Times New Roman" w:cs="Times New Roman"/>
                <w:i/>
                <w:iCs/>
              </w:rPr>
              <w:t>: age, CRP</w:t>
            </w:r>
          </w:p>
          <w:p w14:paraId="5D5A7854" w14:textId="77777777" w:rsidR="001260C9" w:rsidRPr="00082AC2" w:rsidRDefault="001260C9" w:rsidP="000C13B4">
            <w:pPr>
              <w:spacing w:line="480" w:lineRule="auto"/>
              <w:rPr>
                <w:rFonts w:ascii="Times New Roman" w:hAnsi="Times New Roman" w:cs="Times New Roman"/>
              </w:rPr>
            </w:pPr>
            <w:r>
              <w:rPr>
                <w:rFonts w:ascii="Times New Roman" w:hAnsi="Times New Roman" w:cs="Times New Roman"/>
              </w:rPr>
              <w:t>Interaction terms</w:t>
            </w:r>
          </w:p>
          <w:p w14:paraId="72C714CA" w14:textId="77777777" w:rsidR="001260C9" w:rsidRPr="00082AC2" w:rsidRDefault="001260C9" w:rsidP="000C13B4">
            <w:pPr>
              <w:spacing w:line="480" w:lineRule="auto"/>
              <w:ind w:left="720"/>
              <w:rPr>
                <w:rFonts w:ascii="Times New Roman" w:hAnsi="Times New Roman" w:cs="Times New Roman"/>
                <w:i/>
                <w:iCs/>
              </w:rPr>
            </w:pPr>
            <w:r w:rsidRPr="00082AC2">
              <w:rPr>
                <w:rFonts w:ascii="Times New Roman" w:hAnsi="Times New Roman" w:cs="Times New Roman"/>
                <w:i/>
                <w:iCs/>
              </w:rPr>
              <w:t>Predictors: age, WFNS, sex, hypertension, Fisher, size &amp; location of aneurysm, treatment status, CRP</w:t>
            </w:r>
          </w:p>
          <w:p w14:paraId="5A758743" w14:textId="77777777" w:rsidR="001260C9" w:rsidRPr="00082AC2" w:rsidRDefault="001260C9" w:rsidP="000C13B4">
            <w:pPr>
              <w:spacing w:line="480" w:lineRule="auto"/>
              <w:ind w:left="720"/>
              <w:rPr>
                <w:rFonts w:ascii="Times New Roman" w:hAnsi="Times New Roman" w:cs="Times New Roman"/>
                <w:i/>
                <w:iCs/>
              </w:rPr>
            </w:pPr>
            <w:r w:rsidRPr="00082AC2">
              <w:rPr>
                <w:rFonts w:ascii="Times New Roman" w:hAnsi="Times New Roman" w:cs="Times New Roman"/>
                <w:i/>
                <w:iCs/>
              </w:rPr>
              <w:t>Interaction: CRP &amp; WFNS</w:t>
            </w:r>
          </w:p>
          <w:p w14:paraId="69D2F52C" w14:textId="77777777" w:rsidR="001260C9" w:rsidRPr="00082AC2" w:rsidRDefault="001260C9" w:rsidP="000C13B4">
            <w:pPr>
              <w:spacing w:line="480" w:lineRule="auto"/>
              <w:rPr>
                <w:rFonts w:ascii="Times New Roman" w:hAnsi="Times New Roman" w:cs="Times New Roman"/>
              </w:rPr>
            </w:pPr>
            <w:r>
              <w:rPr>
                <w:rFonts w:ascii="Times New Roman" w:hAnsi="Times New Roman" w:cs="Times New Roman"/>
              </w:rPr>
              <w:t>Polynomial and interaction terms</w:t>
            </w:r>
          </w:p>
          <w:p w14:paraId="5D147F09" w14:textId="77777777" w:rsidR="001260C9" w:rsidRPr="00082AC2" w:rsidRDefault="001260C9" w:rsidP="000C13B4">
            <w:pPr>
              <w:spacing w:line="480" w:lineRule="auto"/>
              <w:ind w:left="720"/>
              <w:rPr>
                <w:rFonts w:ascii="Times New Roman" w:hAnsi="Times New Roman" w:cs="Times New Roman"/>
                <w:i/>
                <w:iCs/>
              </w:rPr>
            </w:pPr>
            <w:r w:rsidRPr="00082AC2">
              <w:rPr>
                <w:rFonts w:ascii="Times New Roman" w:hAnsi="Times New Roman" w:cs="Times New Roman"/>
                <w:i/>
                <w:iCs/>
              </w:rPr>
              <w:t>Predictors: age, WFNS, sex, hypertension, Fisher, size &amp; location of aneurysm, treatment status, CRP</w:t>
            </w:r>
          </w:p>
          <w:p w14:paraId="765A653E" w14:textId="77777777" w:rsidR="001260C9" w:rsidRPr="00082AC2" w:rsidRDefault="001260C9" w:rsidP="000C13B4">
            <w:pPr>
              <w:spacing w:line="480" w:lineRule="auto"/>
              <w:ind w:left="720"/>
              <w:rPr>
                <w:rFonts w:ascii="Times New Roman" w:hAnsi="Times New Roman" w:cs="Times New Roman"/>
                <w:i/>
                <w:iCs/>
              </w:rPr>
            </w:pPr>
            <w:r w:rsidRPr="00082AC2">
              <w:rPr>
                <w:rFonts w:ascii="Times New Roman" w:hAnsi="Times New Roman" w:cs="Times New Roman"/>
                <w:i/>
                <w:iCs/>
              </w:rPr>
              <w:t>Polynomial</w:t>
            </w:r>
            <w:r>
              <w:rPr>
                <w:rFonts w:ascii="Times New Roman" w:hAnsi="Times New Roman" w:cs="Times New Roman"/>
                <w:i/>
                <w:iCs/>
              </w:rPr>
              <w:t xml:space="preserve"> (third order)</w:t>
            </w:r>
            <w:r w:rsidRPr="00082AC2">
              <w:rPr>
                <w:rFonts w:ascii="Times New Roman" w:hAnsi="Times New Roman" w:cs="Times New Roman"/>
                <w:i/>
                <w:iCs/>
              </w:rPr>
              <w:t>: age, CRP</w:t>
            </w:r>
          </w:p>
          <w:p w14:paraId="04EAE7B9" w14:textId="77777777" w:rsidR="001260C9" w:rsidRPr="00082AC2" w:rsidRDefault="001260C9" w:rsidP="000C13B4">
            <w:pPr>
              <w:spacing w:line="480" w:lineRule="auto"/>
              <w:ind w:left="720"/>
              <w:rPr>
                <w:rFonts w:ascii="Times New Roman" w:hAnsi="Times New Roman" w:cs="Times New Roman"/>
                <w:i/>
                <w:iCs/>
              </w:rPr>
            </w:pPr>
            <w:r w:rsidRPr="00082AC2">
              <w:rPr>
                <w:rFonts w:ascii="Times New Roman" w:hAnsi="Times New Roman" w:cs="Times New Roman"/>
                <w:i/>
                <w:iCs/>
              </w:rPr>
              <w:t>Interaction: CRP &amp; WFNS</w:t>
            </w:r>
          </w:p>
          <w:p w14:paraId="42C862C6" w14:textId="77777777" w:rsidR="001260C9" w:rsidRPr="00082AC2" w:rsidRDefault="001260C9" w:rsidP="000C13B4">
            <w:pPr>
              <w:spacing w:line="480" w:lineRule="auto"/>
              <w:rPr>
                <w:rFonts w:ascii="Times New Roman" w:hAnsi="Times New Roman" w:cs="Times New Roman"/>
                <w:i/>
                <w:iCs/>
              </w:rPr>
            </w:pPr>
          </w:p>
        </w:tc>
        <w:tc>
          <w:tcPr>
            <w:tcW w:w="4505" w:type="dxa"/>
          </w:tcPr>
          <w:p w14:paraId="1C82131C" w14:textId="77777777" w:rsidR="001260C9" w:rsidRPr="00082AC2" w:rsidRDefault="001260C9" w:rsidP="000C13B4">
            <w:pPr>
              <w:spacing w:line="480" w:lineRule="auto"/>
              <w:rPr>
                <w:rFonts w:ascii="Times New Roman" w:hAnsi="Times New Roman" w:cs="Times New Roman"/>
              </w:rPr>
            </w:pPr>
            <w:r>
              <w:rPr>
                <w:rFonts w:ascii="Times New Roman" w:hAnsi="Times New Roman" w:cs="Times New Roman"/>
              </w:rPr>
              <w:t>0.850 (0.817-0.877)</w:t>
            </w:r>
          </w:p>
          <w:p w14:paraId="4523D018" w14:textId="77777777" w:rsidR="001260C9" w:rsidRPr="00082AC2" w:rsidRDefault="001260C9" w:rsidP="000C13B4">
            <w:pPr>
              <w:spacing w:line="480" w:lineRule="auto"/>
              <w:rPr>
                <w:rFonts w:ascii="Times New Roman" w:hAnsi="Times New Roman" w:cs="Times New Roman"/>
              </w:rPr>
            </w:pPr>
          </w:p>
          <w:p w14:paraId="09F30808" w14:textId="77777777" w:rsidR="001260C9" w:rsidRPr="00082AC2" w:rsidRDefault="001260C9" w:rsidP="000C13B4">
            <w:pPr>
              <w:spacing w:line="480" w:lineRule="auto"/>
              <w:rPr>
                <w:rFonts w:ascii="Times New Roman" w:hAnsi="Times New Roman" w:cs="Times New Roman"/>
              </w:rPr>
            </w:pPr>
          </w:p>
          <w:p w14:paraId="4B87D02E" w14:textId="77777777" w:rsidR="001260C9" w:rsidRPr="00082AC2" w:rsidRDefault="001260C9" w:rsidP="000C13B4">
            <w:pPr>
              <w:spacing w:line="480" w:lineRule="auto"/>
              <w:rPr>
                <w:rFonts w:ascii="Times New Roman" w:hAnsi="Times New Roman" w:cs="Times New Roman"/>
              </w:rPr>
            </w:pPr>
          </w:p>
          <w:p w14:paraId="344A542C" w14:textId="77777777" w:rsidR="001260C9" w:rsidRDefault="001260C9" w:rsidP="000C13B4">
            <w:pPr>
              <w:spacing w:line="480" w:lineRule="auto"/>
              <w:rPr>
                <w:rFonts w:ascii="Times New Roman" w:hAnsi="Times New Roman" w:cs="Times New Roman"/>
              </w:rPr>
            </w:pPr>
          </w:p>
          <w:p w14:paraId="228BDF32" w14:textId="77777777" w:rsidR="001260C9" w:rsidRDefault="001260C9" w:rsidP="000C13B4">
            <w:pPr>
              <w:spacing w:line="480" w:lineRule="auto"/>
              <w:rPr>
                <w:rFonts w:ascii="Times New Roman" w:hAnsi="Times New Roman" w:cs="Times New Roman"/>
              </w:rPr>
            </w:pPr>
            <w:r>
              <w:rPr>
                <w:rFonts w:ascii="Times New Roman" w:hAnsi="Times New Roman" w:cs="Times New Roman"/>
              </w:rPr>
              <w:t>0.846 (0.8135-0.873)</w:t>
            </w:r>
          </w:p>
          <w:p w14:paraId="6AFE5861" w14:textId="77777777" w:rsidR="001260C9" w:rsidRDefault="001260C9" w:rsidP="000C13B4">
            <w:pPr>
              <w:spacing w:line="480" w:lineRule="auto"/>
              <w:rPr>
                <w:rFonts w:ascii="Times New Roman" w:hAnsi="Times New Roman" w:cs="Times New Roman"/>
              </w:rPr>
            </w:pPr>
          </w:p>
          <w:p w14:paraId="3A916B90" w14:textId="77777777" w:rsidR="001260C9" w:rsidRDefault="001260C9" w:rsidP="000C13B4">
            <w:pPr>
              <w:spacing w:line="480" w:lineRule="auto"/>
              <w:rPr>
                <w:rFonts w:ascii="Times New Roman" w:hAnsi="Times New Roman" w:cs="Times New Roman"/>
              </w:rPr>
            </w:pPr>
          </w:p>
          <w:p w14:paraId="77D8438F" w14:textId="77777777" w:rsidR="001260C9" w:rsidRDefault="001260C9" w:rsidP="000C13B4">
            <w:pPr>
              <w:spacing w:line="480" w:lineRule="auto"/>
              <w:rPr>
                <w:rFonts w:ascii="Times New Roman" w:hAnsi="Times New Roman" w:cs="Times New Roman"/>
              </w:rPr>
            </w:pPr>
          </w:p>
          <w:p w14:paraId="3EA4B365" w14:textId="77777777" w:rsidR="001260C9" w:rsidRDefault="001260C9" w:rsidP="000C13B4">
            <w:pPr>
              <w:spacing w:line="480" w:lineRule="auto"/>
              <w:rPr>
                <w:rFonts w:ascii="Times New Roman" w:hAnsi="Times New Roman" w:cs="Times New Roman"/>
              </w:rPr>
            </w:pPr>
          </w:p>
          <w:p w14:paraId="4F82F9A4" w14:textId="77777777" w:rsidR="001260C9" w:rsidRPr="00082AC2" w:rsidRDefault="001260C9" w:rsidP="000C13B4">
            <w:pPr>
              <w:spacing w:line="480" w:lineRule="auto"/>
              <w:rPr>
                <w:rFonts w:ascii="Times New Roman" w:hAnsi="Times New Roman" w:cs="Times New Roman"/>
              </w:rPr>
            </w:pPr>
            <w:r>
              <w:rPr>
                <w:rFonts w:ascii="Times New Roman" w:hAnsi="Times New Roman" w:cs="Times New Roman"/>
              </w:rPr>
              <w:t>0.850 (0.817-0.878)</w:t>
            </w:r>
          </w:p>
        </w:tc>
      </w:tr>
    </w:tbl>
    <w:p w14:paraId="6B772116" w14:textId="77777777" w:rsidR="001260C9" w:rsidRDefault="001260C9" w:rsidP="001260C9">
      <w:pPr>
        <w:spacing w:line="480" w:lineRule="auto"/>
        <w:rPr>
          <w:rFonts w:ascii="Times New Roman" w:hAnsi="Times New Roman" w:cs="Times New Roman"/>
        </w:rPr>
      </w:pPr>
      <w:r>
        <w:rPr>
          <w:rFonts w:ascii="Times New Roman" w:hAnsi="Times New Roman" w:cs="Times New Roman"/>
        </w:rPr>
        <w:t>Table III. Performance of additional logistic regression models.</w:t>
      </w:r>
    </w:p>
    <w:p w14:paraId="543D3291" w14:textId="77777777" w:rsidR="001260C9" w:rsidRDefault="001260C9" w:rsidP="001260C9">
      <w:pPr>
        <w:spacing w:line="480" w:lineRule="auto"/>
        <w:rPr>
          <w:rFonts w:ascii="Times New Roman" w:hAnsi="Times New Roman" w:cs="Times New Roman"/>
        </w:rPr>
      </w:pPr>
    </w:p>
    <w:p w14:paraId="4AC9BBF8" w14:textId="77777777" w:rsidR="001260C9" w:rsidRDefault="001260C9" w:rsidP="001260C9">
      <w:pPr>
        <w:spacing w:line="480" w:lineRule="auto"/>
        <w:rPr>
          <w:rFonts w:ascii="Times New Roman" w:hAnsi="Times New Roman" w:cs="Times New Roman"/>
        </w:rPr>
      </w:pPr>
    </w:p>
    <w:p w14:paraId="383CE406" w14:textId="77777777" w:rsidR="001260C9" w:rsidRDefault="001260C9" w:rsidP="001260C9">
      <w:pPr>
        <w:spacing w:line="480" w:lineRule="auto"/>
        <w:rPr>
          <w:rFonts w:ascii="Times New Roman" w:hAnsi="Times New Roman" w:cs="Times New Roman"/>
        </w:rPr>
      </w:pPr>
    </w:p>
    <w:p w14:paraId="1304863C" w14:textId="77777777" w:rsidR="001260C9" w:rsidRDefault="001260C9" w:rsidP="001260C9">
      <w:pPr>
        <w:spacing w:line="480" w:lineRule="auto"/>
        <w:rPr>
          <w:rFonts w:ascii="Times New Roman" w:hAnsi="Times New Roman" w:cs="Times New Roman"/>
        </w:rPr>
      </w:pPr>
    </w:p>
    <w:p w14:paraId="2F9E6D49" w14:textId="77777777" w:rsidR="001260C9" w:rsidRDefault="001260C9" w:rsidP="001260C9">
      <w:pPr>
        <w:spacing w:line="480" w:lineRule="auto"/>
        <w:rPr>
          <w:rFonts w:ascii="Times New Roman" w:hAnsi="Times New Roman" w:cs="Times New Roman"/>
        </w:rPr>
      </w:pPr>
    </w:p>
    <w:p w14:paraId="6BD359EA" w14:textId="77777777" w:rsidR="001260C9" w:rsidRDefault="001260C9" w:rsidP="001260C9">
      <w:pPr>
        <w:spacing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4505"/>
        <w:gridCol w:w="4505"/>
      </w:tblGrid>
      <w:tr w:rsidR="001260C9" w:rsidRPr="009C22B1" w14:paraId="2C3292DA" w14:textId="77777777" w:rsidTr="000C13B4">
        <w:tc>
          <w:tcPr>
            <w:tcW w:w="4505" w:type="dxa"/>
          </w:tcPr>
          <w:p w14:paraId="262D6264"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lastRenderedPageBreak/>
              <w:t>Variable</w:t>
            </w:r>
          </w:p>
        </w:tc>
        <w:tc>
          <w:tcPr>
            <w:tcW w:w="4505" w:type="dxa"/>
          </w:tcPr>
          <w:p w14:paraId="36245DE3"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Score</w:t>
            </w:r>
          </w:p>
        </w:tc>
      </w:tr>
      <w:tr w:rsidR="001260C9" w:rsidRPr="009C22B1" w14:paraId="21A827D9" w14:textId="77777777" w:rsidTr="000C13B4">
        <w:tc>
          <w:tcPr>
            <w:tcW w:w="4505" w:type="dxa"/>
          </w:tcPr>
          <w:p w14:paraId="2B387051"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WFNS</w:t>
            </w:r>
          </w:p>
          <w:p w14:paraId="2F3992F7" w14:textId="77777777" w:rsidR="001260C9" w:rsidRPr="009C22B1" w:rsidRDefault="001260C9" w:rsidP="000C13B4">
            <w:pPr>
              <w:ind w:left="720"/>
              <w:rPr>
                <w:rFonts w:ascii="Times New Roman" w:hAnsi="Times New Roman" w:cs="Times New Roman"/>
              </w:rPr>
            </w:pPr>
            <w:r w:rsidRPr="009C22B1">
              <w:rPr>
                <w:rFonts w:ascii="Times New Roman" w:hAnsi="Times New Roman" w:cs="Times New Roman"/>
              </w:rPr>
              <w:t>1-3</w:t>
            </w:r>
          </w:p>
          <w:p w14:paraId="4EC7E8C5" w14:textId="77777777" w:rsidR="001260C9" w:rsidRPr="009C22B1" w:rsidRDefault="001260C9" w:rsidP="000C13B4">
            <w:pPr>
              <w:ind w:left="720"/>
              <w:rPr>
                <w:rFonts w:ascii="Times New Roman" w:hAnsi="Times New Roman" w:cs="Times New Roman"/>
              </w:rPr>
            </w:pPr>
            <w:r w:rsidRPr="009C22B1">
              <w:rPr>
                <w:rFonts w:ascii="Times New Roman" w:hAnsi="Times New Roman" w:cs="Times New Roman"/>
              </w:rPr>
              <w:t>4</w:t>
            </w:r>
          </w:p>
          <w:p w14:paraId="66399BA4" w14:textId="77777777" w:rsidR="001260C9" w:rsidRPr="009C22B1" w:rsidRDefault="001260C9" w:rsidP="000C13B4">
            <w:pPr>
              <w:ind w:left="720"/>
              <w:rPr>
                <w:rFonts w:ascii="Times New Roman" w:hAnsi="Times New Roman" w:cs="Times New Roman"/>
              </w:rPr>
            </w:pPr>
            <w:r w:rsidRPr="009C22B1">
              <w:rPr>
                <w:rFonts w:ascii="Times New Roman" w:hAnsi="Times New Roman" w:cs="Times New Roman"/>
              </w:rPr>
              <w:t>5</w:t>
            </w:r>
          </w:p>
        </w:tc>
        <w:tc>
          <w:tcPr>
            <w:tcW w:w="4505" w:type="dxa"/>
          </w:tcPr>
          <w:p w14:paraId="4B14C6C2" w14:textId="77777777" w:rsidR="001260C9" w:rsidRPr="009C22B1" w:rsidRDefault="001260C9" w:rsidP="000C13B4">
            <w:pPr>
              <w:rPr>
                <w:rFonts w:ascii="Times New Roman" w:hAnsi="Times New Roman" w:cs="Times New Roman"/>
              </w:rPr>
            </w:pPr>
          </w:p>
          <w:p w14:paraId="7719D4B1"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0</w:t>
            </w:r>
          </w:p>
          <w:p w14:paraId="350190CC"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1</w:t>
            </w:r>
          </w:p>
          <w:p w14:paraId="181CBDC0"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2</w:t>
            </w:r>
          </w:p>
        </w:tc>
      </w:tr>
      <w:tr w:rsidR="001260C9" w:rsidRPr="009C22B1" w14:paraId="63E28B65" w14:textId="77777777" w:rsidTr="000C13B4">
        <w:tc>
          <w:tcPr>
            <w:tcW w:w="4505" w:type="dxa"/>
          </w:tcPr>
          <w:p w14:paraId="4B0D730B"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CRP</w:t>
            </w:r>
          </w:p>
          <w:p w14:paraId="5E034436" w14:textId="77777777" w:rsidR="001260C9" w:rsidRPr="009C22B1" w:rsidRDefault="001260C9" w:rsidP="000C13B4">
            <w:pPr>
              <w:ind w:left="720"/>
              <w:rPr>
                <w:rFonts w:ascii="Times New Roman" w:hAnsi="Times New Roman" w:cs="Times New Roman"/>
              </w:rPr>
            </w:pPr>
            <w:r w:rsidRPr="009C22B1">
              <w:rPr>
                <w:rFonts w:ascii="Times New Roman" w:hAnsi="Times New Roman" w:cs="Times New Roman"/>
              </w:rPr>
              <w:t>&lt; 42</w:t>
            </w:r>
          </w:p>
          <w:p w14:paraId="3E5CB5F1" w14:textId="77777777" w:rsidR="001260C9" w:rsidRPr="009C22B1" w:rsidRDefault="001260C9" w:rsidP="000C13B4">
            <w:pPr>
              <w:ind w:left="720"/>
              <w:rPr>
                <w:rFonts w:ascii="Times New Roman" w:hAnsi="Times New Roman" w:cs="Times New Roman"/>
              </w:rPr>
            </w:pPr>
            <w:r w:rsidRPr="009C22B1">
              <w:rPr>
                <w:rFonts w:ascii="Cambria Math" w:eastAsiaTheme="minorEastAsia" w:hAnsi="Cambria Math" w:cs="Cambria Math"/>
              </w:rPr>
              <w:t>⩾</w:t>
            </w:r>
            <w:r w:rsidRPr="009C22B1">
              <w:rPr>
                <w:rFonts w:ascii="Times New Roman" w:hAnsi="Times New Roman" w:cs="Times New Roman"/>
              </w:rPr>
              <w:t xml:space="preserve"> 42</w:t>
            </w:r>
          </w:p>
        </w:tc>
        <w:tc>
          <w:tcPr>
            <w:tcW w:w="4505" w:type="dxa"/>
          </w:tcPr>
          <w:p w14:paraId="05BCAEBA" w14:textId="77777777" w:rsidR="001260C9" w:rsidRPr="009C22B1" w:rsidRDefault="001260C9" w:rsidP="000C13B4">
            <w:pPr>
              <w:rPr>
                <w:rFonts w:ascii="Times New Roman" w:hAnsi="Times New Roman" w:cs="Times New Roman"/>
              </w:rPr>
            </w:pPr>
          </w:p>
          <w:p w14:paraId="3287D6AF"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0</w:t>
            </w:r>
          </w:p>
          <w:p w14:paraId="2043CB7F"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1</w:t>
            </w:r>
          </w:p>
        </w:tc>
      </w:tr>
      <w:tr w:rsidR="001260C9" w:rsidRPr="009C22B1" w14:paraId="2FCBEC37" w14:textId="77777777" w:rsidTr="000C13B4">
        <w:tc>
          <w:tcPr>
            <w:tcW w:w="4505" w:type="dxa"/>
          </w:tcPr>
          <w:p w14:paraId="050A8DBE"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Age</w:t>
            </w:r>
          </w:p>
          <w:p w14:paraId="00EC62A8" w14:textId="77777777" w:rsidR="001260C9" w:rsidRPr="009C22B1" w:rsidRDefault="001260C9" w:rsidP="000C13B4">
            <w:pPr>
              <w:ind w:left="720"/>
              <w:rPr>
                <w:rFonts w:ascii="Times New Roman" w:hAnsi="Times New Roman" w:cs="Times New Roman"/>
              </w:rPr>
            </w:pPr>
            <w:r w:rsidRPr="009C22B1">
              <w:rPr>
                <w:rFonts w:ascii="Times New Roman" w:hAnsi="Times New Roman" w:cs="Times New Roman"/>
              </w:rPr>
              <w:t>&lt; 71</w:t>
            </w:r>
          </w:p>
          <w:p w14:paraId="07917617" w14:textId="77777777" w:rsidR="001260C9" w:rsidRPr="009C22B1" w:rsidRDefault="001260C9" w:rsidP="000C13B4">
            <w:pPr>
              <w:ind w:left="720"/>
              <w:rPr>
                <w:rFonts w:ascii="Times New Roman" w:hAnsi="Times New Roman" w:cs="Times New Roman"/>
              </w:rPr>
            </w:pPr>
            <w:r w:rsidRPr="009C22B1">
              <w:rPr>
                <w:rFonts w:ascii="Cambria Math" w:eastAsiaTheme="minorEastAsia" w:hAnsi="Cambria Math" w:cs="Cambria Math"/>
              </w:rPr>
              <w:t>⩾</w:t>
            </w:r>
            <w:r w:rsidRPr="009C22B1">
              <w:rPr>
                <w:rFonts w:ascii="Times New Roman" w:hAnsi="Times New Roman" w:cs="Times New Roman"/>
              </w:rPr>
              <w:t xml:space="preserve"> 71</w:t>
            </w:r>
          </w:p>
        </w:tc>
        <w:tc>
          <w:tcPr>
            <w:tcW w:w="4505" w:type="dxa"/>
          </w:tcPr>
          <w:p w14:paraId="726C0687" w14:textId="77777777" w:rsidR="001260C9" w:rsidRPr="009C22B1" w:rsidRDefault="001260C9" w:rsidP="000C13B4">
            <w:pPr>
              <w:rPr>
                <w:rFonts w:ascii="Times New Roman" w:hAnsi="Times New Roman" w:cs="Times New Roman"/>
              </w:rPr>
            </w:pPr>
          </w:p>
          <w:p w14:paraId="35435AE6"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0</w:t>
            </w:r>
          </w:p>
          <w:p w14:paraId="7402F05C" w14:textId="77777777" w:rsidR="001260C9" w:rsidRPr="009C22B1" w:rsidRDefault="001260C9" w:rsidP="000C13B4">
            <w:pPr>
              <w:rPr>
                <w:rFonts w:ascii="Times New Roman" w:hAnsi="Times New Roman" w:cs="Times New Roman"/>
              </w:rPr>
            </w:pPr>
            <w:r w:rsidRPr="009C22B1">
              <w:rPr>
                <w:rFonts w:ascii="Times New Roman" w:hAnsi="Times New Roman" w:cs="Times New Roman"/>
              </w:rPr>
              <w:t>1</w:t>
            </w:r>
          </w:p>
        </w:tc>
      </w:tr>
    </w:tbl>
    <w:p w14:paraId="3D31B7F2" w14:textId="77777777" w:rsidR="001260C9" w:rsidRDefault="001260C9" w:rsidP="001260C9">
      <w:pPr>
        <w:rPr>
          <w:rFonts w:ascii="Times New Roman" w:hAnsi="Times New Roman" w:cs="Times New Roman"/>
        </w:rPr>
      </w:pPr>
      <w:r w:rsidRPr="00A74B57">
        <w:rPr>
          <w:rFonts w:ascii="Times New Roman" w:hAnsi="Times New Roman" w:cs="Times New Roman"/>
        </w:rPr>
        <w:t xml:space="preserve">Table </w:t>
      </w:r>
      <w:r>
        <w:rPr>
          <w:rFonts w:ascii="Times New Roman" w:hAnsi="Times New Roman" w:cs="Times New Roman"/>
        </w:rPr>
        <w:t>IV</w:t>
      </w:r>
      <w:r w:rsidRPr="00A74B57">
        <w:rPr>
          <w:rFonts w:ascii="Times New Roman" w:hAnsi="Times New Roman" w:cs="Times New Roman"/>
        </w:rPr>
        <w:t>. Scores applied to each variable.  The total score is generated by summing all variables.</w:t>
      </w:r>
    </w:p>
    <w:p w14:paraId="376AA112" w14:textId="77777777" w:rsidR="001260C9" w:rsidRPr="00A74B57" w:rsidRDefault="001260C9" w:rsidP="001260C9">
      <w:pPr>
        <w:rPr>
          <w:rFonts w:ascii="Times New Roman" w:hAnsi="Times New Roman" w:cs="Times New Roman"/>
        </w:rPr>
      </w:pPr>
    </w:p>
    <w:tbl>
      <w:tblPr>
        <w:tblW w:w="9062" w:type="dxa"/>
        <w:tblCellMar>
          <w:left w:w="0" w:type="dxa"/>
          <w:right w:w="0" w:type="dxa"/>
        </w:tblCellMar>
        <w:tblLook w:val="0420" w:firstRow="1" w:lastRow="0" w:firstColumn="0" w:lastColumn="0" w:noHBand="0" w:noVBand="1"/>
      </w:tblPr>
      <w:tblGrid>
        <w:gridCol w:w="1970"/>
        <w:gridCol w:w="7092"/>
      </w:tblGrid>
      <w:tr w:rsidR="001260C9" w:rsidRPr="00A74B57" w14:paraId="13C2C5E1" w14:textId="77777777" w:rsidTr="000C13B4">
        <w:trPr>
          <w:trHeight w:val="584"/>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B2076F" w14:textId="77777777" w:rsidR="001260C9" w:rsidRPr="00A74B57" w:rsidRDefault="001260C9" w:rsidP="000C13B4">
            <w:pPr>
              <w:rPr>
                <w:rFonts w:ascii="Times New Roman" w:hAnsi="Times New Roman" w:cs="Times New Roman"/>
                <w:b/>
                <w:bCs/>
              </w:rPr>
            </w:pPr>
            <w:r w:rsidRPr="00A74B57">
              <w:rPr>
                <w:rFonts w:ascii="Times New Roman" w:hAnsi="Times New Roman" w:cs="Times New Roman"/>
                <w:b/>
                <w:bCs/>
              </w:rPr>
              <w:t>Score</w:t>
            </w:r>
          </w:p>
        </w:tc>
        <w:tc>
          <w:tcPr>
            <w:tcW w:w="7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D3E346" w14:textId="77777777" w:rsidR="001260C9" w:rsidRPr="00A74B57" w:rsidRDefault="001260C9" w:rsidP="000C13B4">
            <w:pPr>
              <w:rPr>
                <w:rFonts w:ascii="Times New Roman" w:hAnsi="Times New Roman" w:cs="Times New Roman"/>
                <w:b/>
                <w:bCs/>
              </w:rPr>
            </w:pPr>
            <w:r w:rsidRPr="00A74B57">
              <w:rPr>
                <w:rFonts w:ascii="Times New Roman" w:hAnsi="Times New Roman" w:cs="Times New Roman"/>
                <w:b/>
                <w:bCs/>
              </w:rPr>
              <w:t>Predicted probability of poor outcome</w:t>
            </w:r>
          </w:p>
        </w:tc>
      </w:tr>
      <w:tr w:rsidR="001260C9" w:rsidRPr="00A74B57" w14:paraId="379D143D" w14:textId="77777777" w:rsidTr="000C13B4">
        <w:trPr>
          <w:trHeight w:val="348"/>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2E0D39"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0</w:t>
            </w:r>
          </w:p>
        </w:tc>
        <w:tc>
          <w:tcPr>
            <w:tcW w:w="7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BE1E4C"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0.07</w:t>
            </w:r>
          </w:p>
        </w:tc>
      </w:tr>
      <w:tr w:rsidR="001260C9" w:rsidRPr="00A74B57" w14:paraId="2E362BB0" w14:textId="77777777" w:rsidTr="000C13B4">
        <w:trPr>
          <w:trHeight w:val="242"/>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1E3EB4"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1</w:t>
            </w:r>
          </w:p>
        </w:tc>
        <w:tc>
          <w:tcPr>
            <w:tcW w:w="7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58515D"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0.1</w:t>
            </w:r>
            <w:r>
              <w:rPr>
                <w:rFonts w:ascii="Times New Roman" w:hAnsi="Times New Roman" w:cs="Times New Roman"/>
              </w:rPr>
              <w:t>7</w:t>
            </w:r>
          </w:p>
        </w:tc>
      </w:tr>
      <w:tr w:rsidR="001260C9" w:rsidRPr="00A74B57" w14:paraId="3C438F32" w14:textId="77777777" w:rsidTr="000C13B4">
        <w:trPr>
          <w:trHeight w:val="235"/>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36BCAD"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2</w:t>
            </w:r>
          </w:p>
        </w:tc>
        <w:tc>
          <w:tcPr>
            <w:tcW w:w="7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F12C77"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0.3</w:t>
            </w:r>
            <w:r>
              <w:rPr>
                <w:rFonts w:ascii="Times New Roman" w:hAnsi="Times New Roman" w:cs="Times New Roman"/>
              </w:rPr>
              <w:t>6</w:t>
            </w:r>
          </w:p>
        </w:tc>
      </w:tr>
      <w:tr w:rsidR="001260C9" w:rsidRPr="00A74B57" w14:paraId="6E171785" w14:textId="77777777" w:rsidTr="000C13B4">
        <w:trPr>
          <w:trHeight w:val="34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D95353"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3</w:t>
            </w:r>
          </w:p>
        </w:tc>
        <w:tc>
          <w:tcPr>
            <w:tcW w:w="7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5E48AE"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0.</w:t>
            </w:r>
            <w:r>
              <w:rPr>
                <w:rFonts w:ascii="Times New Roman" w:hAnsi="Times New Roman" w:cs="Times New Roman"/>
              </w:rPr>
              <w:t>60</w:t>
            </w:r>
          </w:p>
        </w:tc>
      </w:tr>
      <w:tr w:rsidR="001260C9" w:rsidRPr="00A74B57" w14:paraId="67A3036A" w14:textId="77777777" w:rsidTr="000C13B4">
        <w:trPr>
          <w:trHeight w:val="334"/>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EE4121"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4</w:t>
            </w:r>
          </w:p>
        </w:tc>
        <w:tc>
          <w:tcPr>
            <w:tcW w:w="7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45538B" w14:textId="77777777" w:rsidR="001260C9" w:rsidRPr="00A74B57" w:rsidRDefault="001260C9" w:rsidP="000C13B4">
            <w:pPr>
              <w:rPr>
                <w:rFonts w:ascii="Times New Roman" w:hAnsi="Times New Roman" w:cs="Times New Roman"/>
              </w:rPr>
            </w:pPr>
            <w:r w:rsidRPr="00A74B57">
              <w:rPr>
                <w:rFonts w:ascii="Times New Roman" w:hAnsi="Times New Roman" w:cs="Times New Roman"/>
              </w:rPr>
              <w:t>0.</w:t>
            </w:r>
            <w:r>
              <w:rPr>
                <w:rFonts w:ascii="Times New Roman" w:hAnsi="Times New Roman" w:cs="Times New Roman"/>
              </w:rPr>
              <w:t>80</w:t>
            </w:r>
          </w:p>
        </w:tc>
      </w:tr>
    </w:tbl>
    <w:p w14:paraId="73C6E687" w14:textId="77777777" w:rsidR="001260C9" w:rsidRPr="00A74B57" w:rsidRDefault="001260C9" w:rsidP="001260C9">
      <w:pPr>
        <w:rPr>
          <w:rFonts w:ascii="Times New Roman" w:hAnsi="Times New Roman" w:cs="Times New Roman"/>
        </w:rPr>
      </w:pPr>
      <w:r w:rsidRPr="00A74B57">
        <w:rPr>
          <w:rFonts w:ascii="Times New Roman" w:hAnsi="Times New Roman" w:cs="Times New Roman"/>
        </w:rPr>
        <w:t xml:space="preserve">Table </w:t>
      </w:r>
      <w:r>
        <w:rPr>
          <w:rFonts w:ascii="Times New Roman" w:hAnsi="Times New Roman" w:cs="Times New Roman"/>
        </w:rPr>
        <w:t>V</w:t>
      </w:r>
      <w:r w:rsidRPr="00A74B57">
        <w:rPr>
          <w:rFonts w:ascii="Times New Roman" w:hAnsi="Times New Roman" w:cs="Times New Roman"/>
        </w:rPr>
        <w:t>. Predicted probability of poor outcome for each score.</w:t>
      </w:r>
    </w:p>
    <w:p w14:paraId="3086ADE6" w14:textId="77777777" w:rsidR="001260C9" w:rsidRDefault="001260C9" w:rsidP="001260C9">
      <w:pPr>
        <w:rPr>
          <w:rFonts w:ascii="Times New Roman" w:hAnsi="Times New Roman" w:cs="Times New Roman"/>
          <w:u w:val="single"/>
        </w:rPr>
      </w:pPr>
    </w:p>
    <w:p w14:paraId="39CA16EA" w14:textId="77777777" w:rsidR="001260C9" w:rsidRDefault="001260C9" w:rsidP="001260C9">
      <w:pPr>
        <w:rPr>
          <w:rFonts w:ascii="Times New Roman" w:hAnsi="Times New Roman" w:cs="Times New Roman"/>
          <w:u w:val="single"/>
        </w:rPr>
      </w:pPr>
    </w:p>
    <w:p w14:paraId="18DDD7FE" w14:textId="77777777" w:rsidR="001260C9" w:rsidRDefault="001260C9" w:rsidP="001260C9">
      <w:pPr>
        <w:rPr>
          <w:rFonts w:ascii="Times New Roman" w:hAnsi="Times New Roman" w:cs="Times New Roman"/>
          <w:u w:val="single"/>
        </w:rPr>
      </w:pPr>
    </w:p>
    <w:p w14:paraId="11B3DB9B" w14:textId="77777777" w:rsidR="001260C9" w:rsidRDefault="001260C9" w:rsidP="001260C9">
      <w:pPr>
        <w:rPr>
          <w:rFonts w:ascii="Times New Roman" w:hAnsi="Times New Roman" w:cs="Times New Roman"/>
          <w:u w:val="single"/>
        </w:rPr>
      </w:pPr>
    </w:p>
    <w:p w14:paraId="3BFC82DB" w14:textId="77777777" w:rsidR="001260C9" w:rsidRDefault="001260C9" w:rsidP="001260C9">
      <w:pPr>
        <w:rPr>
          <w:rFonts w:ascii="Times New Roman" w:hAnsi="Times New Roman" w:cs="Times New Roman"/>
          <w:u w:val="single"/>
        </w:rPr>
      </w:pPr>
    </w:p>
    <w:p w14:paraId="6134D237" w14:textId="77777777" w:rsidR="001260C9" w:rsidRDefault="001260C9" w:rsidP="001260C9">
      <w:pPr>
        <w:rPr>
          <w:rFonts w:ascii="Times New Roman" w:hAnsi="Times New Roman" w:cs="Times New Roman"/>
          <w:u w:val="single"/>
        </w:rPr>
      </w:pPr>
    </w:p>
    <w:p w14:paraId="42716CD6" w14:textId="77777777" w:rsidR="001260C9" w:rsidRDefault="001260C9" w:rsidP="001260C9">
      <w:pPr>
        <w:rPr>
          <w:rFonts w:ascii="Times New Roman" w:hAnsi="Times New Roman" w:cs="Times New Roman"/>
          <w:u w:val="single"/>
        </w:rPr>
      </w:pPr>
    </w:p>
    <w:p w14:paraId="146913F4" w14:textId="77777777" w:rsidR="001260C9" w:rsidRDefault="001260C9" w:rsidP="001260C9">
      <w:pPr>
        <w:rPr>
          <w:rFonts w:ascii="Times New Roman" w:hAnsi="Times New Roman" w:cs="Times New Roman"/>
          <w:u w:val="single"/>
        </w:rPr>
      </w:pPr>
    </w:p>
    <w:p w14:paraId="1E2F32B0" w14:textId="77777777" w:rsidR="001260C9" w:rsidRDefault="001260C9" w:rsidP="001260C9">
      <w:pPr>
        <w:rPr>
          <w:rFonts w:ascii="Times New Roman" w:hAnsi="Times New Roman" w:cs="Times New Roman"/>
          <w:u w:val="single"/>
        </w:rPr>
      </w:pPr>
    </w:p>
    <w:p w14:paraId="13B84283" w14:textId="77777777" w:rsidR="001260C9" w:rsidRDefault="001260C9" w:rsidP="001260C9">
      <w:pPr>
        <w:rPr>
          <w:rFonts w:ascii="Times New Roman" w:hAnsi="Times New Roman" w:cs="Times New Roman"/>
          <w:u w:val="single"/>
        </w:rPr>
      </w:pPr>
    </w:p>
    <w:p w14:paraId="1EDC5463" w14:textId="77777777" w:rsidR="001260C9" w:rsidRDefault="001260C9" w:rsidP="001260C9">
      <w:pPr>
        <w:rPr>
          <w:rFonts w:ascii="Times New Roman" w:hAnsi="Times New Roman" w:cs="Times New Roman"/>
          <w:u w:val="single"/>
        </w:rPr>
      </w:pPr>
    </w:p>
    <w:p w14:paraId="059E27AB" w14:textId="77777777" w:rsidR="001260C9" w:rsidRDefault="001260C9" w:rsidP="001260C9">
      <w:pPr>
        <w:rPr>
          <w:rFonts w:ascii="Times New Roman" w:hAnsi="Times New Roman" w:cs="Times New Roman"/>
          <w:u w:val="single"/>
        </w:rPr>
      </w:pPr>
    </w:p>
    <w:p w14:paraId="1F648C76" w14:textId="77777777" w:rsidR="001260C9" w:rsidRDefault="001260C9" w:rsidP="001260C9">
      <w:pPr>
        <w:rPr>
          <w:rFonts w:ascii="Times New Roman" w:hAnsi="Times New Roman" w:cs="Times New Roman"/>
          <w:u w:val="single"/>
        </w:rPr>
      </w:pPr>
    </w:p>
    <w:p w14:paraId="6F6D4D53" w14:textId="77777777" w:rsidR="001260C9" w:rsidRDefault="001260C9" w:rsidP="001260C9">
      <w:pPr>
        <w:rPr>
          <w:rFonts w:ascii="Times New Roman" w:hAnsi="Times New Roman" w:cs="Times New Roman"/>
          <w:u w:val="single"/>
        </w:rPr>
      </w:pPr>
    </w:p>
    <w:p w14:paraId="4F3C6DC6" w14:textId="77777777" w:rsidR="001260C9" w:rsidRDefault="001260C9" w:rsidP="001260C9">
      <w:pPr>
        <w:rPr>
          <w:rFonts w:ascii="Times New Roman" w:hAnsi="Times New Roman" w:cs="Times New Roman"/>
          <w:u w:val="single"/>
        </w:rPr>
      </w:pPr>
    </w:p>
    <w:p w14:paraId="5C4C3240" w14:textId="77777777" w:rsidR="001260C9" w:rsidRDefault="001260C9" w:rsidP="001260C9">
      <w:pPr>
        <w:rPr>
          <w:rFonts w:ascii="Times New Roman" w:hAnsi="Times New Roman" w:cs="Times New Roman"/>
          <w:u w:val="single"/>
        </w:rPr>
      </w:pPr>
    </w:p>
    <w:p w14:paraId="72309B9C" w14:textId="77777777" w:rsidR="001260C9" w:rsidRDefault="001260C9" w:rsidP="001260C9">
      <w:pPr>
        <w:rPr>
          <w:rFonts w:ascii="Times New Roman" w:hAnsi="Times New Roman" w:cs="Times New Roman"/>
          <w:u w:val="single"/>
        </w:rPr>
      </w:pPr>
    </w:p>
    <w:p w14:paraId="4DCEB21F" w14:textId="77777777" w:rsidR="001260C9" w:rsidRDefault="001260C9" w:rsidP="001260C9">
      <w:pPr>
        <w:rPr>
          <w:rFonts w:ascii="Times New Roman" w:hAnsi="Times New Roman" w:cs="Times New Roman"/>
          <w:u w:val="single"/>
        </w:rPr>
      </w:pPr>
    </w:p>
    <w:p w14:paraId="0D94323F" w14:textId="77777777" w:rsidR="001260C9" w:rsidRDefault="001260C9" w:rsidP="001260C9">
      <w:pPr>
        <w:rPr>
          <w:rFonts w:ascii="Times New Roman" w:hAnsi="Times New Roman" w:cs="Times New Roman"/>
          <w:u w:val="single"/>
        </w:rPr>
      </w:pPr>
    </w:p>
    <w:p w14:paraId="09584C58" w14:textId="77777777" w:rsidR="001260C9" w:rsidRDefault="001260C9" w:rsidP="001260C9">
      <w:pPr>
        <w:rPr>
          <w:rFonts w:ascii="Times New Roman" w:hAnsi="Times New Roman" w:cs="Times New Roman"/>
          <w:u w:val="single"/>
        </w:rPr>
      </w:pPr>
    </w:p>
    <w:p w14:paraId="1B757AF4" w14:textId="77777777" w:rsidR="001260C9" w:rsidRDefault="001260C9" w:rsidP="001260C9">
      <w:pPr>
        <w:rPr>
          <w:rFonts w:ascii="Times New Roman" w:hAnsi="Times New Roman" w:cs="Times New Roman"/>
          <w:u w:val="single"/>
        </w:rPr>
      </w:pPr>
    </w:p>
    <w:p w14:paraId="04FA91D9" w14:textId="77777777" w:rsidR="001260C9" w:rsidRDefault="001260C9" w:rsidP="001260C9">
      <w:pPr>
        <w:rPr>
          <w:rFonts w:ascii="Times New Roman" w:hAnsi="Times New Roman" w:cs="Times New Roman"/>
          <w:u w:val="single"/>
        </w:rPr>
      </w:pPr>
    </w:p>
    <w:p w14:paraId="1BB9F5F2" w14:textId="77777777" w:rsidR="001260C9" w:rsidRDefault="001260C9" w:rsidP="001260C9">
      <w:pPr>
        <w:rPr>
          <w:rFonts w:ascii="Times New Roman" w:hAnsi="Times New Roman" w:cs="Times New Roman"/>
          <w:u w:val="single"/>
        </w:rPr>
      </w:pPr>
    </w:p>
    <w:p w14:paraId="481CFCA9" w14:textId="77777777" w:rsidR="001260C9" w:rsidRDefault="001260C9" w:rsidP="001260C9">
      <w:pPr>
        <w:rPr>
          <w:rFonts w:ascii="Times New Roman" w:hAnsi="Times New Roman" w:cs="Times New Roman"/>
          <w:u w:val="single"/>
        </w:rPr>
      </w:pPr>
      <w:r w:rsidRPr="00A74B57">
        <w:rPr>
          <w:rFonts w:ascii="Times New Roman" w:hAnsi="Times New Roman" w:cs="Times New Roman"/>
          <w:u w:val="single"/>
        </w:rPr>
        <w:lastRenderedPageBreak/>
        <w:t>Supplemental figures</w:t>
      </w:r>
    </w:p>
    <w:p w14:paraId="1B15BEA2" w14:textId="77777777" w:rsidR="001260C9" w:rsidRDefault="001260C9" w:rsidP="001260C9">
      <w:pPr>
        <w:rPr>
          <w:rFonts w:ascii="Times New Roman" w:hAnsi="Times New Roman" w:cs="Times New Roman"/>
          <w:u w:val="single"/>
        </w:rPr>
      </w:pPr>
    </w:p>
    <w:p w14:paraId="2C3EFB29" w14:textId="77777777" w:rsidR="001260C9" w:rsidRDefault="001260C9" w:rsidP="001260C9">
      <w:pPr>
        <w:rPr>
          <w:rFonts w:ascii="Times New Roman" w:hAnsi="Times New Roman" w:cs="Times New Roman"/>
          <w:u w:val="single"/>
        </w:rPr>
      </w:pPr>
      <w:r>
        <w:rPr>
          <w:rFonts w:ascii="Times New Roman" w:hAnsi="Times New Roman" w:cs="Times New Roman"/>
          <w:noProof/>
          <w:lang w:eastAsia="en-GB"/>
        </w:rPr>
        <w:drawing>
          <wp:inline distT="0" distB="0" distL="0" distR="0" wp14:anchorId="3D1741CB" wp14:editId="4043DD0A">
            <wp:extent cx="3882054" cy="7297093"/>
            <wp:effectExtent l="0" t="0" r="4445" b="5715"/>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91593" cy="7315023"/>
                    </a:xfrm>
                    <a:prstGeom prst="rect">
                      <a:avLst/>
                    </a:prstGeom>
                  </pic:spPr>
                </pic:pic>
              </a:graphicData>
            </a:graphic>
          </wp:inline>
        </w:drawing>
      </w:r>
    </w:p>
    <w:p w14:paraId="0736111D" w14:textId="77777777" w:rsidR="001260C9" w:rsidRDefault="001260C9" w:rsidP="001260C9">
      <w:pPr>
        <w:spacing w:line="480" w:lineRule="auto"/>
        <w:rPr>
          <w:rFonts w:ascii="Times New Roman" w:hAnsi="Times New Roman" w:cs="Times New Roman"/>
          <w:lang w:val="en-US"/>
        </w:rPr>
      </w:pPr>
      <w:r w:rsidRPr="00AC64EA">
        <w:rPr>
          <w:rFonts w:ascii="Times New Roman" w:hAnsi="Times New Roman" w:cs="Times New Roman"/>
          <w:lang w:val="en-US"/>
        </w:rPr>
        <w:t xml:space="preserve">Figure </w:t>
      </w:r>
      <w:r>
        <w:rPr>
          <w:rFonts w:ascii="Times New Roman" w:hAnsi="Times New Roman" w:cs="Times New Roman"/>
          <w:lang w:val="en-US"/>
        </w:rPr>
        <w:t>I</w:t>
      </w:r>
      <w:r w:rsidRPr="00AC64EA">
        <w:rPr>
          <w:rFonts w:ascii="Times New Roman" w:hAnsi="Times New Roman" w:cs="Times New Roman"/>
          <w:lang w:val="en-US"/>
        </w:rPr>
        <w:t>. Histograms showing CRP on day 0 (A), day 1 (B) and day 2 (C)</w:t>
      </w:r>
      <w:r>
        <w:rPr>
          <w:rFonts w:ascii="Times New Roman" w:hAnsi="Times New Roman" w:cs="Times New Roman"/>
          <w:lang w:val="en-US"/>
        </w:rPr>
        <w:t xml:space="preserve"> for the first imputed dataset.</w:t>
      </w:r>
    </w:p>
    <w:p w14:paraId="403B485F" w14:textId="77777777" w:rsidR="001260C9" w:rsidRPr="00A74B57" w:rsidRDefault="001260C9" w:rsidP="001260C9">
      <w:pPr>
        <w:rPr>
          <w:rFonts w:ascii="Times New Roman" w:hAnsi="Times New Roman" w:cs="Times New Roman"/>
          <w:u w:val="single"/>
        </w:rPr>
      </w:pPr>
    </w:p>
    <w:p w14:paraId="3D543F40" w14:textId="77777777" w:rsidR="001260C9" w:rsidRPr="00A74B57" w:rsidRDefault="001260C9" w:rsidP="001260C9">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0683AFBD" wp14:editId="04F996BE">
            <wp:extent cx="5727700" cy="3689985"/>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27700" cy="3689985"/>
                    </a:xfrm>
                    <a:prstGeom prst="rect">
                      <a:avLst/>
                    </a:prstGeom>
                  </pic:spPr>
                </pic:pic>
              </a:graphicData>
            </a:graphic>
          </wp:inline>
        </w:drawing>
      </w:r>
    </w:p>
    <w:p w14:paraId="640B52D0" w14:textId="77777777" w:rsidR="001260C9" w:rsidRPr="002F44EA" w:rsidRDefault="001260C9" w:rsidP="001260C9">
      <w:pPr>
        <w:rPr>
          <w:rFonts w:ascii="Times New Roman" w:hAnsi="Times New Roman" w:cs="Times New Roman"/>
        </w:rPr>
      </w:pPr>
      <w:r w:rsidRPr="002F44EA">
        <w:rPr>
          <w:rFonts w:ascii="Times New Roman" w:hAnsi="Times New Roman" w:cs="Times New Roman"/>
          <w:lang w:val="en-US"/>
        </w:rPr>
        <w:t xml:space="preserve">Figure </w:t>
      </w:r>
      <w:r w:rsidRPr="00A74B57">
        <w:rPr>
          <w:rFonts w:ascii="Times New Roman" w:hAnsi="Times New Roman" w:cs="Times New Roman"/>
          <w:lang w:val="en-US"/>
        </w:rPr>
        <w:t>I</w:t>
      </w:r>
      <w:r>
        <w:rPr>
          <w:rFonts w:ascii="Times New Roman" w:hAnsi="Times New Roman" w:cs="Times New Roman"/>
          <w:lang w:val="en-US"/>
        </w:rPr>
        <w:t>I</w:t>
      </w:r>
      <w:r w:rsidRPr="002F44EA">
        <w:rPr>
          <w:rFonts w:ascii="Times New Roman" w:hAnsi="Times New Roman" w:cs="Times New Roman"/>
          <w:lang w:val="en-US"/>
        </w:rPr>
        <w:t xml:space="preserve">. Pruned decision tree. Probability of outcome is reported. </w:t>
      </w:r>
    </w:p>
    <w:p w14:paraId="2174EA3A" w14:textId="77777777" w:rsidR="001260C9" w:rsidRDefault="001260C9" w:rsidP="001260C9">
      <w:pPr>
        <w:rPr>
          <w:rFonts w:ascii="Times New Roman" w:hAnsi="Times New Roman" w:cs="Times New Roman"/>
        </w:rPr>
      </w:pPr>
    </w:p>
    <w:p w14:paraId="1D4A85CB" w14:textId="77777777" w:rsidR="001260C9" w:rsidRDefault="001260C9" w:rsidP="001260C9">
      <w:pPr>
        <w:rPr>
          <w:rFonts w:ascii="Times New Roman" w:hAnsi="Times New Roman" w:cs="Times New Roman"/>
        </w:rPr>
      </w:pPr>
    </w:p>
    <w:p w14:paraId="4EFB849A" w14:textId="77777777" w:rsidR="001260C9" w:rsidRDefault="001260C9" w:rsidP="001260C9">
      <w:pPr>
        <w:rPr>
          <w:rFonts w:ascii="Times New Roman" w:hAnsi="Times New Roman" w:cs="Times New Roman"/>
        </w:rPr>
      </w:pPr>
    </w:p>
    <w:p w14:paraId="221AE934" w14:textId="77777777" w:rsidR="001260C9" w:rsidRPr="00A74B57" w:rsidRDefault="001260C9" w:rsidP="001260C9">
      <w:pPr>
        <w:rPr>
          <w:rFonts w:ascii="Times New Roman" w:hAnsi="Times New Roman" w:cs="Times New Roman"/>
        </w:rPr>
      </w:pPr>
      <w:r>
        <w:rPr>
          <w:rFonts w:ascii="Times New Roman" w:hAnsi="Times New Roman" w:cs="Times New Roman"/>
          <w:noProof/>
          <w:lang w:eastAsia="en-GB"/>
        </w:rPr>
        <w:drawing>
          <wp:inline distT="0" distB="0" distL="0" distR="0" wp14:anchorId="7618A986" wp14:editId="2B2C63DB">
            <wp:extent cx="6194089" cy="2801074"/>
            <wp:effectExtent l="0" t="0" r="3810" b="571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94089" cy="2801074"/>
                    </a:xfrm>
                    <a:prstGeom prst="rect">
                      <a:avLst/>
                    </a:prstGeom>
                  </pic:spPr>
                </pic:pic>
              </a:graphicData>
            </a:graphic>
          </wp:inline>
        </w:drawing>
      </w:r>
    </w:p>
    <w:p w14:paraId="7D7140E2" w14:textId="77777777" w:rsidR="001260C9" w:rsidRPr="00A74B57" w:rsidRDefault="001260C9" w:rsidP="001260C9">
      <w:pPr>
        <w:rPr>
          <w:rFonts w:ascii="Times New Roman" w:hAnsi="Times New Roman" w:cs="Times New Roman"/>
        </w:rPr>
      </w:pPr>
    </w:p>
    <w:p w14:paraId="7CD32BDD" w14:textId="77777777" w:rsidR="001260C9" w:rsidRPr="00A74B57" w:rsidRDefault="001260C9" w:rsidP="001260C9">
      <w:pPr>
        <w:rPr>
          <w:rFonts w:ascii="Times New Roman" w:hAnsi="Times New Roman" w:cs="Times New Roman"/>
        </w:rPr>
      </w:pPr>
    </w:p>
    <w:p w14:paraId="4C46B099" w14:textId="77777777" w:rsidR="001260C9" w:rsidRPr="002F44EA" w:rsidRDefault="001260C9" w:rsidP="001260C9">
      <w:pPr>
        <w:rPr>
          <w:rFonts w:ascii="Times New Roman" w:hAnsi="Times New Roman" w:cs="Times New Roman"/>
        </w:rPr>
      </w:pPr>
      <w:r w:rsidRPr="002F44EA">
        <w:rPr>
          <w:rFonts w:ascii="Times New Roman" w:hAnsi="Times New Roman" w:cs="Times New Roman"/>
          <w:lang w:val="en-US"/>
        </w:rPr>
        <w:t xml:space="preserve">Figure </w:t>
      </w:r>
      <w:r w:rsidRPr="00A74B57">
        <w:rPr>
          <w:rFonts w:ascii="Times New Roman" w:hAnsi="Times New Roman" w:cs="Times New Roman"/>
          <w:lang w:val="en-US"/>
        </w:rPr>
        <w:t>II</w:t>
      </w:r>
      <w:r>
        <w:rPr>
          <w:rFonts w:ascii="Times New Roman" w:hAnsi="Times New Roman" w:cs="Times New Roman"/>
          <w:lang w:val="en-US"/>
        </w:rPr>
        <w:t>I</w:t>
      </w:r>
      <w:r w:rsidRPr="002F44EA">
        <w:rPr>
          <w:rFonts w:ascii="Times New Roman" w:hAnsi="Times New Roman" w:cs="Times New Roman"/>
          <w:lang w:val="en-US"/>
        </w:rPr>
        <w:t>. LOESS curves for CRP and age. Cut offs, visually assigned at inflexions of the graph, for scoring system represented by black lines.</w:t>
      </w:r>
    </w:p>
    <w:p w14:paraId="4EF1CC66" w14:textId="77777777" w:rsidR="001260C9" w:rsidRPr="00A74B57" w:rsidRDefault="001260C9" w:rsidP="001260C9">
      <w:pPr>
        <w:rPr>
          <w:rFonts w:ascii="Times New Roman" w:hAnsi="Times New Roman" w:cs="Times New Roman"/>
        </w:rPr>
      </w:pPr>
    </w:p>
    <w:p w14:paraId="2D3B57B2" w14:textId="77777777" w:rsidR="001260C9" w:rsidRDefault="001260C9" w:rsidP="001260C9">
      <w:pPr>
        <w:rPr>
          <w:rFonts w:ascii="Times New Roman" w:hAnsi="Times New Roman" w:cs="Times New Roman"/>
        </w:rPr>
      </w:pPr>
    </w:p>
    <w:p w14:paraId="58A01E0E" w14:textId="77777777" w:rsidR="001260C9" w:rsidRDefault="001260C9" w:rsidP="001260C9">
      <w:pPr>
        <w:rPr>
          <w:rFonts w:ascii="Times New Roman" w:hAnsi="Times New Roman" w:cs="Times New Roman"/>
        </w:rPr>
      </w:pPr>
    </w:p>
    <w:p w14:paraId="11ADE97D" w14:textId="77777777" w:rsidR="001260C9" w:rsidRDefault="001260C9" w:rsidP="001260C9">
      <w:pPr>
        <w:rPr>
          <w:rFonts w:ascii="Times New Roman" w:hAnsi="Times New Roman" w:cs="Times New Roman"/>
        </w:rPr>
      </w:pPr>
    </w:p>
    <w:p w14:paraId="57E31130" w14:textId="77777777" w:rsidR="001260C9" w:rsidRPr="00A74B57" w:rsidRDefault="001260C9" w:rsidP="001260C9">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60FF8ADE" wp14:editId="467F5D56">
            <wp:extent cx="5727700" cy="7749540"/>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700" cy="7749540"/>
                    </a:xfrm>
                    <a:prstGeom prst="rect">
                      <a:avLst/>
                    </a:prstGeom>
                  </pic:spPr>
                </pic:pic>
              </a:graphicData>
            </a:graphic>
          </wp:inline>
        </w:drawing>
      </w:r>
    </w:p>
    <w:p w14:paraId="5E24E64A" w14:textId="77777777" w:rsidR="00AC64EA" w:rsidRPr="00082AC2" w:rsidRDefault="00AC64EA" w:rsidP="00183087">
      <w:pPr>
        <w:spacing w:line="480" w:lineRule="auto"/>
        <w:rPr>
          <w:rFonts w:ascii="Times New Roman" w:hAnsi="Times New Roman" w:cs="Times New Roman"/>
        </w:rPr>
      </w:pPr>
    </w:p>
    <w:sectPr w:rsidR="00AC64EA" w:rsidRPr="00082AC2" w:rsidSect="00FB010F">
      <w:headerReference w:type="default" r:id="rId18"/>
      <w:footerReference w:type="even" r:id="rId19"/>
      <w:footerReference w:type="default" r:id="rId20"/>
      <w:headerReference w:type="first" r:id="rId21"/>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57F77" w14:textId="77777777" w:rsidR="008D2A15" w:rsidRDefault="008D2A15" w:rsidP="00AC64EA">
      <w:r>
        <w:separator/>
      </w:r>
    </w:p>
  </w:endnote>
  <w:endnote w:type="continuationSeparator" w:id="0">
    <w:p w14:paraId="2C8E89C2" w14:textId="77777777" w:rsidR="008D2A15" w:rsidRDefault="008D2A15" w:rsidP="00AC6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3042575"/>
      <w:docPartObj>
        <w:docPartGallery w:val="Page Numbers (Bottom of Page)"/>
        <w:docPartUnique/>
      </w:docPartObj>
    </w:sdtPr>
    <w:sdtEndPr>
      <w:rPr>
        <w:rStyle w:val="PageNumber"/>
      </w:rPr>
    </w:sdtEndPr>
    <w:sdtContent>
      <w:p w14:paraId="17B245B5" w14:textId="1712E2BA" w:rsidR="00711D12" w:rsidRDefault="00711D12" w:rsidP="005929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F297B2" w14:textId="77777777" w:rsidR="00711D12" w:rsidRDefault="00711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1496989"/>
      <w:docPartObj>
        <w:docPartGallery w:val="Page Numbers (Bottom of Page)"/>
        <w:docPartUnique/>
      </w:docPartObj>
    </w:sdtPr>
    <w:sdtEndPr>
      <w:rPr>
        <w:rStyle w:val="PageNumber"/>
      </w:rPr>
    </w:sdtEndPr>
    <w:sdtContent>
      <w:p w14:paraId="79716183" w14:textId="0791E093" w:rsidR="00711D12" w:rsidRDefault="00711D12" w:rsidP="005929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365CF">
          <w:rPr>
            <w:rStyle w:val="PageNumber"/>
            <w:noProof/>
          </w:rPr>
          <w:t>1</w:t>
        </w:r>
        <w:r>
          <w:rPr>
            <w:rStyle w:val="PageNumber"/>
          </w:rPr>
          <w:fldChar w:fldCharType="end"/>
        </w:r>
      </w:p>
    </w:sdtContent>
  </w:sdt>
  <w:p w14:paraId="0069E48B" w14:textId="77777777" w:rsidR="00711D12" w:rsidRDefault="00711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62B14" w14:textId="77777777" w:rsidR="008D2A15" w:rsidRDefault="008D2A15" w:rsidP="00AC64EA">
      <w:r>
        <w:separator/>
      </w:r>
    </w:p>
  </w:footnote>
  <w:footnote w:type="continuationSeparator" w:id="0">
    <w:p w14:paraId="073DD096" w14:textId="77777777" w:rsidR="008D2A15" w:rsidRDefault="008D2A15" w:rsidP="00AC6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E161F" w14:textId="14709D7A" w:rsidR="00711D12" w:rsidRDefault="00711D12">
    <w:pPr>
      <w:pStyle w:val="Header"/>
    </w:pPr>
    <w:r>
      <w:tab/>
    </w:r>
    <w:r>
      <w:tab/>
    </w:r>
  </w:p>
  <w:p w14:paraId="458B19A3" w14:textId="77777777" w:rsidR="00711D12" w:rsidRDefault="00711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5CA5E" w14:textId="2208CC34" w:rsidR="00711D12" w:rsidRDefault="00711D12">
    <w:pPr>
      <w:pStyle w:val="Header"/>
    </w:pPr>
    <w:r>
      <w:tab/>
    </w:r>
    <w:r>
      <w:tab/>
      <w:t>STROKE/2020/030950R1</w:t>
    </w:r>
  </w:p>
  <w:p w14:paraId="4C8EBC0A" w14:textId="77777777" w:rsidR="00711D12" w:rsidRDefault="00711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F49BF"/>
    <w:multiLevelType w:val="hybridMultilevel"/>
    <w:tmpl w:val="1F5C6B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9C021A"/>
    <w:multiLevelType w:val="multilevel"/>
    <w:tmpl w:val="B2F2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A15BEB"/>
    <w:multiLevelType w:val="hybridMultilevel"/>
    <w:tmpl w:val="2E5E3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663A19"/>
    <w:multiLevelType w:val="hybridMultilevel"/>
    <w:tmpl w:val="427CF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FF6C25"/>
    <w:multiLevelType w:val="hybridMultilevel"/>
    <w:tmpl w:val="125CD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2&lt;/LineSpacing&gt;&lt;SpaceAfter&gt;0&lt;/SpaceAfter&gt;&lt;/ENLayout&gt;"/>
    <w:docVar w:name="EN.Libraries" w:val="&lt;Libraries&gt;&lt;/Libraries&gt;"/>
  </w:docVars>
  <w:rsids>
    <w:rsidRoot w:val="003F3FBA"/>
    <w:rsid w:val="000043DD"/>
    <w:rsid w:val="000048E5"/>
    <w:rsid w:val="000065BA"/>
    <w:rsid w:val="0001061D"/>
    <w:rsid w:val="00021D16"/>
    <w:rsid w:val="00021E81"/>
    <w:rsid w:val="000310AB"/>
    <w:rsid w:val="000367FB"/>
    <w:rsid w:val="00040CC9"/>
    <w:rsid w:val="000422F7"/>
    <w:rsid w:val="00042FB8"/>
    <w:rsid w:val="000710FD"/>
    <w:rsid w:val="00072BC0"/>
    <w:rsid w:val="000761A7"/>
    <w:rsid w:val="00082638"/>
    <w:rsid w:val="00082AC2"/>
    <w:rsid w:val="000A700C"/>
    <w:rsid w:val="000B3871"/>
    <w:rsid w:val="000B3B10"/>
    <w:rsid w:val="000B6E7E"/>
    <w:rsid w:val="000C4730"/>
    <w:rsid w:val="000D0C2A"/>
    <w:rsid w:val="000D3FB4"/>
    <w:rsid w:val="000E1A7F"/>
    <w:rsid w:val="000E236F"/>
    <w:rsid w:val="000E3DE1"/>
    <w:rsid w:val="000E57F6"/>
    <w:rsid w:val="000E60A8"/>
    <w:rsid w:val="000F2230"/>
    <w:rsid w:val="000F25A0"/>
    <w:rsid w:val="000F7666"/>
    <w:rsid w:val="00100FFA"/>
    <w:rsid w:val="00103818"/>
    <w:rsid w:val="00107AF6"/>
    <w:rsid w:val="001173E2"/>
    <w:rsid w:val="00124513"/>
    <w:rsid w:val="00124E2E"/>
    <w:rsid w:val="001260C9"/>
    <w:rsid w:val="00130E1D"/>
    <w:rsid w:val="001310C0"/>
    <w:rsid w:val="00134971"/>
    <w:rsid w:val="00136517"/>
    <w:rsid w:val="001365CF"/>
    <w:rsid w:val="0014309B"/>
    <w:rsid w:val="00150192"/>
    <w:rsid w:val="001517E3"/>
    <w:rsid w:val="00152317"/>
    <w:rsid w:val="00157E59"/>
    <w:rsid w:val="001642C6"/>
    <w:rsid w:val="001664DB"/>
    <w:rsid w:val="00183087"/>
    <w:rsid w:val="00184DCE"/>
    <w:rsid w:val="00197F91"/>
    <w:rsid w:val="001A1626"/>
    <w:rsid w:val="001C0FDA"/>
    <w:rsid w:val="001C0FE1"/>
    <w:rsid w:val="001C7D83"/>
    <w:rsid w:val="001D2657"/>
    <w:rsid w:val="002032B9"/>
    <w:rsid w:val="002226FA"/>
    <w:rsid w:val="002302DF"/>
    <w:rsid w:val="00235A4B"/>
    <w:rsid w:val="00241365"/>
    <w:rsid w:val="00241DAF"/>
    <w:rsid w:val="00243336"/>
    <w:rsid w:val="0024491C"/>
    <w:rsid w:val="002575C9"/>
    <w:rsid w:val="002607AB"/>
    <w:rsid w:val="00263645"/>
    <w:rsid w:val="002663CE"/>
    <w:rsid w:val="00266B7E"/>
    <w:rsid w:val="00275599"/>
    <w:rsid w:val="00283F0D"/>
    <w:rsid w:val="00284B6A"/>
    <w:rsid w:val="00294977"/>
    <w:rsid w:val="00296295"/>
    <w:rsid w:val="002A0031"/>
    <w:rsid w:val="002B23E8"/>
    <w:rsid w:val="002B6FCE"/>
    <w:rsid w:val="002C6C38"/>
    <w:rsid w:val="002C6FB0"/>
    <w:rsid w:val="002D0839"/>
    <w:rsid w:val="002D6258"/>
    <w:rsid w:val="002E1862"/>
    <w:rsid w:val="002E297C"/>
    <w:rsid w:val="002E36BC"/>
    <w:rsid w:val="002E6AEE"/>
    <w:rsid w:val="002F6A71"/>
    <w:rsid w:val="003004AC"/>
    <w:rsid w:val="0030629D"/>
    <w:rsid w:val="003067B1"/>
    <w:rsid w:val="00306CAF"/>
    <w:rsid w:val="003247BD"/>
    <w:rsid w:val="0033607E"/>
    <w:rsid w:val="00355E1A"/>
    <w:rsid w:val="00374FC3"/>
    <w:rsid w:val="00381D6D"/>
    <w:rsid w:val="00382EBF"/>
    <w:rsid w:val="00385018"/>
    <w:rsid w:val="00386904"/>
    <w:rsid w:val="003921AC"/>
    <w:rsid w:val="003939B1"/>
    <w:rsid w:val="00396FCC"/>
    <w:rsid w:val="00397187"/>
    <w:rsid w:val="003A3603"/>
    <w:rsid w:val="003A489E"/>
    <w:rsid w:val="003B6522"/>
    <w:rsid w:val="003B7ED4"/>
    <w:rsid w:val="003C2C5D"/>
    <w:rsid w:val="003C45CB"/>
    <w:rsid w:val="003D2A92"/>
    <w:rsid w:val="003D4C27"/>
    <w:rsid w:val="003D7D7D"/>
    <w:rsid w:val="003E503B"/>
    <w:rsid w:val="003E6F01"/>
    <w:rsid w:val="003E73E3"/>
    <w:rsid w:val="003E7B48"/>
    <w:rsid w:val="003F2038"/>
    <w:rsid w:val="003F3FBA"/>
    <w:rsid w:val="003F7486"/>
    <w:rsid w:val="00402BF9"/>
    <w:rsid w:val="0040419D"/>
    <w:rsid w:val="00405F46"/>
    <w:rsid w:val="00427666"/>
    <w:rsid w:val="00433D6C"/>
    <w:rsid w:val="0044215F"/>
    <w:rsid w:val="00446519"/>
    <w:rsid w:val="0044749C"/>
    <w:rsid w:val="00457037"/>
    <w:rsid w:val="00464630"/>
    <w:rsid w:val="004652A2"/>
    <w:rsid w:val="00487C1A"/>
    <w:rsid w:val="004A7CBC"/>
    <w:rsid w:val="004B3166"/>
    <w:rsid w:val="004B7EA7"/>
    <w:rsid w:val="004B7F15"/>
    <w:rsid w:val="004C3C06"/>
    <w:rsid w:val="004D385C"/>
    <w:rsid w:val="004D7B52"/>
    <w:rsid w:val="004F402E"/>
    <w:rsid w:val="00505F6F"/>
    <w:rsid w:val="0050639C"/>
    <w:rsid w:val="005107BB"/>
    <w:rsid w:val="00510CD7"/>
    <w:rsid w:val="0051177A"/>
    <w:rsid w:val="00512821"/>
    <w:rsid w:val="00520A18"/>
    <w:rsid w:val="00521788"/>
    <w:rsid w:val="00537C05"/>
    <w:rsid w:val="00554A44"/>
    <w:rsid w:val="00564D87"/>
    <w:rsid w:val="005724D5"/>
    <w:rsid w:val="00581332"/>
    <w:rsid w:val="005861E3"/>
    <w:rsid w:val="005929EE"/>
    <w:rsid w:val="00592BF5"/>
    <w:rsid w:val="00597E43"/>
    <w:rsid w:val="005B70B1"/>
    <w:rsid w:val="005C0826"/>
    <w:rsid w:val="005C444E"/>
    <w:rsid w:val="005C4F63"/>
    <w:rsid w:val="005C72A6"/>
    <w:rsid w:val="005D7043"/>
    <w:rsid w:val="005E4014"/>
    <w:rsid w:val="005F23F6"/>
    <w:rsid w:val="005F3DE1"/>
    <w:rsid w:val="005F5938"/>
    <w:rsid w:val="0060282E"/>
    <w:rsid w:val="0060390E"/>
    <w:rsid w:val="00604EA8"/>
    <w:rsid w:val="0061753C"/>
    <w:rsid w:val="00621D38"/>
    <w:rsid w:val="006445C1"/>
    <w:rsid w:val="00647E63"/>
    <w:rsid w:val="00650F2E"/>
    <w:rsid w:val="00653522"/>
    <w:rsid w:val="00657F09"/>
    <w:rsid w:val="00665498"/>
    <w:rsid w:val="00677DED"/>
    <w:rsid w:val="00684D5B"/>
    <w:rsid w:val="00686E01"/>
    <w:rsid w:val="0069608E"/>
    <w:rsid w:val="006A03FD"/>
    <w:rsid w:val="006A08AF"/>
    <w:rsid w:val="006A3CED"/>
    <w:rsid w:val="006A5143"/>
    <w:rsid w:val="006B17BC"/>
    <w:rsid w:val="006B2354"/>
    <w:rsid w:val="006B4026"/>
    <w:rsid w:val="006C0A2A"/>
    <w:rsid w:val="006C3B3B"/>
    <w:rsid w:val="006E2A53"/>
    <w:rsid w:val="006E49BA"/>
    <w:rsid w:val="006E5715"/>
    <w:rsid w:val="006F19CD"/>
    <w:rsid w:val="006F6A8A"/>
    <w:rsid w:val="00702F46"/>
    <w:rsid w:val="007054E1"/>
    <w:rsid w:val="00711D12"/>
    <w:rsid w:val="00711F52"/>
    <w:rsid w:val="00714935"/>
    <w:rsid w:val="007229D3"/>
    <w:rsid w:val="0074031E"/>
    <w:rsid w:val="0074566B"/>
    <w:rsid w:val="00756DF9"/>
    <w:rsid w:val="007635B5"/>
    <w:rsid w:val="0076555E"/>
    <w:rsid w:val="0077077B"/>
    <w:rsid w:val="00772BD1"/>
    <w:rsid w:val="0077512F"/>
    <w:rsid w:val="007811F0"/>
    <w:rsid w:val="0079530C"/>
    <w:rsid w:val="007A3B81"/>
    <w:rsid w:val="007A714B"/>
    <w:rsid w:val="007C1045"/>
    <w:rsid w:val="007C3BFC"/>
    <w:rsid w:val="007D16D9"/>
    <w:rsid w:val="007D2C1E"/>
    <w:rsid w:val="007D7D80"/>
    <w:rsid w:val="007E61DD"/>
    <w:rsid w:val="007F24E3"/>
    <w:rsid w:val="007F6D72"/>
    <w:rsid w:val="0080131F"/>
    <w:rsid w:val="0080163F"/>
    <w:rsid w:val="008113F4"/>
    <w:rsid w:val="00816E50"/>
    <w:rsid w:val="00840567"/>
    <w:rsid w:val="0084198A"/>
    <w:rsid w:val="008421D0"/>
    <w:rsid w:val="008503EA"/>
    <w:rsid w:val="008542F1"/>
    <w:rsid w:val="008606DE"/>
    <w:rsid w:val="0086648C"/>
    <w:rsid w:val="00887336"/>
    <w:rsid w:val="00893D90"/>
    <w:rsid w:val="008B7481"/>
    <w:rsid w:val="008D0AEF"/>
    <w:rsid w:val="008D2A15"/>
    <w:rsid w:val="008D5108"/>
    <w:rsid w:val="008D6864"/>
    <w:rsid w:val="008D6F7C"/>
    <w:rsid w:val="008E066A"/>
    <w:rsid w:val="008E0ADD"/>
    <w:rsid w:val="008E2224"/>
    <w:rsid w:val="008E2595"/>
    <w:rsid w:val="008F3E58"/>
    <w:rsid w:val="008F4509"/>
    <w:rsid w:val="009029C7"/>
    <w:rsid w:val="00904A40"/>
    <w:rsid w:val="009159C9"/>
    <w:rsid w:val="00915CB4"/>
    <w:rsid w:val="00924645"/>
    <w:rsid w:val="009246A0"/>
    <w:rsid w:val="00924CAB"/>
    <w:rsid w:val="00934752"/>
    <w:rsid w:val="00936C17"/>
    <w:rsid w:val="009403A7"/>
    <w:rsid w:val="009409F1"/>
    <w:rsid w:val="009417A8"/>
    <w:rsid w:val="00942224"/>
    <w:rsid w:val="00943EF1"/>
    <w:rsid w:val="009442F5"/>
    <w:rsid w:val="0095468A"/>
    <w:rsid w:val="00955D1E"/>
    <w:rsid w:val="00970CFC"/>
    <w:rsid w:val="00970F61"/>
    <w:rsid w:val="00971F7B"/>
    <w:rsid w:val="00972FBF"/>
    <w:rsid w:val="00974296"/>
    <w:rsid w:val="00974A28"/>
    <w:rsid w:val="0097693C"/>
    <w:rsid w:val="00981301"/>
    <w:rsid w:val="0098236C"/>
    <w:rsid w:val="0099148B"/>
    <w:rsid w:val="009917B3"/>
    <w:rsid w:val="009A1C93"/>
    <w:rsid w:val="009A3D91"/>
    <w:rsid w:val="009A4A31"/>
    <w:rsid w:val="009B235A"/>
    <w:rsid w:val="009B6206"/>
    <w:rsid w:val="009B76CC"/>
    <w:rsid w:val="009B79CC"/>
    <w:rsid w:val="009C20E2"/>
    <w:rsid w:val="009C7C20"/>
    <w:rsid w:val="009D662E"/>
    <w:rsid w:val="009E4D31"/>
    <w:rsid w:val="009F0CD5"/>
    <w:rsid w:val="009F1570"/>
    <w:rsid w:val="00A019B9"/>
    <w:rsid w:val="00A01B73"/>
    <w:rsid w:val="00A0250A"/>
    <w:rsid w:val="00A02F30"/>
    <w:rsid w:val="00A03BEC"/>
    <w:rsid w:val="00A04205"/>
    <w:rsid w:val="00A04CD8"/>
    <w:rsid w:val="00A10A86"/>
    <w:rsid w:val="00A16EE8"/>
    <w:rsid w:val="00A178EF"/>
    <w:rsid w:val="00A2249B"/>
    <w:rsid w:val="00A27DC4"/>
    <w:rsid w:val="00A30AD2"/>
    <w:rsid w:val="00A31115"/>
    <w:rsid w:val="00A41064"/>
    <w:rsid w:val="00A41D4A"/>
    <w:rsid w:val="00A52129"/>
    <w:rsid w:val="00A72901"/>
    <w:rsid w:val="00A800B8"/>
    <w:rsid w:val="00A820D2"/>
    <w:rsid w:val="00A82767"/>
    <w:rsid w:val="00A90C68"/>
    <w:rsid w:val="00AA0BC1"/>
    <w:rsid w:val="00AA1884"/>
    <w:rsid w:val="00AB1519"/>
    <w:rsid w:val="00AC63A2"/>
    <w:rsid w:val="00AC64EA"/>
    <w:rsid w:val="00AC7079"/>
    <w:rsid w:val="00AE0D89"/>
    <w:rsid w:val="00AF25CF"/>
    <w:rsid w:val="00AF3502"/>
    <w:rsid w:val="00AF59DE"/>
    <w:rsid w:val="00AF6E68"/>
    <w:rsid w:val="00B05D4F"/>
    <w:rsid w:val="00B0652E"/>
    <w:rsid w:val="00B13891"/>
    <w:rsid w:val="00B2640F"/>
    <w:rsid w:val="00B36552"/>
    <w:rsid w:val="00B41354"/>
    <w:rsid w:val="00B50AA4"/>
    <w:rsid w:val="00B57434"/>
    <w:rsid w:val="00B613DE"/>
    <w:rsid w:val="00B6376B"/>
    <w:rsid w:val="00B646CC"/>
    <w:rsid w:val="00B70C3B"/>
    <w:rsid w:val="00B742AA"/>
    <w:rsid w:val="00B758AE"/>
    <w:rsid w:val="00B8434A"/>
    <w:rsid w:val="00B85A24"/>
    <w:rsid w:val="00B91153"/>
    <w:rsid w:val="00B92356"/>
    <w:rsid w:val="00B9678D"/>
    <w:rsid w:val="00BA2207"/>
    <w:rsid w:val="00BA7DE9"/>
    <w:rsid w:val="00BB0A68"/>
    <w:rsid w:val="00BB1E74"/>
    <w:rsid w:val="00BD4E5D"/>
    <w:rsid w:val="00BE2D8F"/>
    <w:rsid w:val="00BE3ADC"/>
    <w:rsid w:val="00BF6CF3"/>
    <w:rsid w:val="00C11C76"/>
    <w:rsid w:val="00C14A44"/>
    <w:rsid w:val="00C2009D"/>
    <w:rsid w:val="00C30405"/>
    <w:rsid w:val="00C30C65"/>
    <w:rsid w:val="00C46AF6"/>
    <w:rsid w:val="00C5457E"/>
    <w:rsid w:val="00C5470E"/>
    <w:rsid w:val="00C56D32"/>
    <w:rsid w:val="00C71C81"/>
    <w:rsid w:val="00C804F6"/>
    <w:rsid w:val="00C951E0"/>
    <w:rsid w:val="00CA11C0"/>
    <w:rsid w:val="00CA2064"/>
    <w:rsid w:val="00CA3E42"/>
    <w:rsid w:val="00CA5E5B"/>
    <w:rsid w:val="00CB74F9"/>
    <w:rsid w:val="00CC1CDC"/>
    <w:rsid w:val="00CC3990"/>
    <w:rsid w:val="00CC5491"/>
    <w:rsid w:val="00CD7B78"/>
    <w:rsid w:val="00CE1668"/>
    <w:rsid w:val="00CF4DE5"/>
    <w:rsid w:val="00D103A0"/>
    <w:rsid w:val="00D106D0"/>
    <w:rsid w:val="00D1327E"/>
    <w:rsid w:val="00D21B24"/>
    <w:rsid w:val="00D266F8"/>
    <w:rsid w:val="00D30E77"/>
    <w:rsid w:val="00D34A8E"/>
    <w:rsid w:val="00D3580C"/>
    <w:rsid w:val="00D46817"/>
    <w:rsid w:val="00D53F1B"/>
    <w:rsid w:val="00D673C9"/>
    <w:rsid w:val="00D70DA0"/>
    <w:rsid w:val="00DA270C"/>
    <w:rsid w:val="00DB1658"/>
    <w:rsid w:val="00DB67BF"/>
    <w:rsid w:val="00DC4417"/>
    <w:rsid w:val="00DE1D09"/>
    <w:rsid w:val="00DE7730"/>
    <w:rsid w:val="00DF5E24"/>
    <w:rsid w:val="00E117D2"/>
    <w:rsid w:val="00E1566B"/>
    <w:rsid w:val="00E26ED6"/>
    <w:rsid w:val="00E32006"/>
    <w:rsid w:val="00E403C3"/>
    <w:rsid w:val="00E41E21"/>
    <w:rsid w:val="00E430B7"/>
    <w:rsid w:val="00E449A5"/>
    <w:rsid w:val="00E46358"/>
    <w:rsid w:val="00E47100"/>
    <w:rsid w:val="00E54DE4"/>
    <w:rsid w:val="00E631F0"/>
    <w:rsid w:val="00E65755"/>
    <w:rsid w:val="00E77EAF"/>
    <w:rsid w:val="00E81050"/>
    <w:rsid w:val="00E82192"/>
    <w:rsid w:val="00E83538"/>
    <w:rsid w:val="00E92C8B"/>
    <w:rsid w:val="00EB1DFC"/>
    <w:rsid w:val="00EB491C"/>
    <w:rsid w:val="00EC1FCF"/>
    <w:rsid w:val="00EC2172"/>
    <w:rsid w:val="00EC4E11"/>
    <w:rsid w:val="00EC6A04"/>
    <w:rsid w:val="00ED1198"/>
    <w:rsid w:val="00ED1B06"/>
    <w:rsid w:val="00EE1B50"/>
    <w:rsid w:val="00EE432B"/>
    <w:rsid w:val="00EE4734"/>
    <w:rsid w:val="00F1304B"/>
    <w:rsid w:val="00F13B7D"/>
    <w:rsid w:val="00F15F63"/>
    <w:rsid w:val="00F24D4E"/>
    <w:rsid w:val="00F25FBD"/>
    <w:rsid w:val="00F26422"/>
    <w:rsid w:val="00F30637"/>
    <w:rsid w:val="00F33D18"/>
    <w:rsid w:val="00F44DB5"/>
    <w:rsid w:val="00F46F11"/>
    <w:rsid w:val="00F5114A"/>
    <w:rsid w:val="00F74B2A"/>
    <w:rsid w:val="00F77CE6"/>
    <w:rsid w:val="00F83D32"/>
    <w:rsid w:val="00F90117"/>
    <w:rsid w:val="00F90326"/>
    <w:rsid w:val="00F95FBD"/>
    <w:rsid w:val="00F96FF4"/>
    <w:rsid w:val="00FA15A6"/>
    <w:rsid w:val="00FA15B7"/>
    <w:rsid w:val="00FB010F"/>
    <w:rsid w:val="00FB0535"/>
    <w:rsid w:val="00FB47BE"/>
    <w:rsid w:val="00FB61F7"/>
    <w:rsid w:val="00FC580E"/>
    <w:rsid w:val="00FC6C5B"/>
    <w:rsid w:val="00FD0ECD"/>
    <w:rsid w:val="00FD19C3"/>
    <w:rsid w:val="00FD7C27"/>
    <w:rsid w:val="00FE2300"/>
    <w:rsid w:val="00FE3605"/>
    <w:rsid w:val="00FE4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46D67"/>
  <w15:chartTrackingRefBased/>
  <w15:docId w15:val="{301C8EA1-2014-1947-8A9A-D7DEB6578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F3FBA"/>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F3FBA"/>
    <w:rPr>
      <w:rFonts w:ascii="Calibri" w:hAnsi="Calibri" w:cs="Calibri"/>
      <w:lang w:val="en-US"/>
    </w:rPr>
  </w:style>
  <w:style w:type="paragraph" w:customStyle="1" w:styleId="EndNoteBibliography">
    <w:name w:val="EndNote Bibliography"/>
    <w:basedOn w:val="Normal"/>
    <w:link w:val="EndNoteBibliographyChar"/>
    <w:rsid w:val="003F3FBA"/>
    <w:pPr>
      <w:spacing w:line="48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3F3FBA"/>
    <w:rPr>
      <w:rFonts w:ascii="Calibri" w:hAnsi="Calibri" w:cs="Calibri"/>
      <w:lang w:val="en-US"/>
    </w:rPr>
  </w:style>
  <w:style w:type="paragraph" w:styleId="BalloonText">
    <w:name w:val="Balloon Text"/>
    <w:basedOn w:val="Normal"/>
    <w:link w:val="BalloonTextChar"/>
    <w:uiPriority w:val="99"/>
    <w:semiHidden/>
    <w:unhideWhenUsed/>
    <w:rsid w:val="006B23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B235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F24E3"/>
    <w:rPr>
      <w:sz w:val="16"/>
      <w:szCs w:val="16"/>
    </w:rPr>
  </w:style>
  <w:style w:type="paragraph" w:styleId="CommentText">
    <w:name w:val="annotation text"/>
    <w:basedOn w:val="Normal"/>
    <w:link w:val="CommentTextChar"/>
    <w:uiPriority w:val="99"/>
    <w:unhideWhenUsed/>
    <w:rsid w:val="007F24E3"/>
    <w:rPr>
      <w:sz w:val="20"/>
      <w:szCs w:val="20"/>
    </w:rPr>
  </w:style>
  <w:style w:type="character" w:customStyle="1" w:styleId="CommentTextChar">
    <w:name w:val="Comment Text Char"/>
    <w:basedOn w:val="DefaultParagraphFont"/>
    <w:link w:val="CommentText"/>
    <w:uiPriority w:val="99"/>
    <w:rsid w:val="007F24E3"/>
    <w:rPr>
      <w:sz w:val="20"/>
      <w:szCs w:val="20"/>
    </w:rPr>
  </w:style>
  <w:style w:type="paragraph" w:styleId="CommentSubject">
    <w:name w:val="annotation subject"/>
    <w:basedOn w:val="CommentText"/>
    <w:next w:val="CommentText"/>
    <w:link w:val="CommentSubjectChar"/>
    <w:uiPriority w:val="99"/>
    <w:semiHidden/>
    <w:unhideWhenUsed/>
    <w:rsid w:val="007F24E3"/>
    <w:rPr>
      <w:b/>
      <w:bCs/>
    </w:rPr>
  </w:style>
  <w:style w:type="character" w:customStyle="1" w:styleId="CommentSubjectChar">
    <w:name w:val="Comment Subject Char"/>
    <w:basedOn w:val="CommentTextChar"/>
    <w:link w:val="CommentSubject"/>
    <w:uiPriority w:val="99"/>
    <w:semiHidden/>
    <w:rsid w:val="007F24E3"/>
    <w:rPr>
      <w:b/>
      <w:bCs/>
      <w:sz w:val="20"/>
      <w:szCs w:val="20"/>
    </w:rPr>
  </w:style>
  <w:style w:type="paragraph" w:styleId="NormalWeb">
    <w:name w:val="Normal (Web)"/>
    <w:basedOn w:val="Normal"/>
    <w:uiPriority w:val="99"/>
    <w:semiHidden/>
    <w:unhideWhenUsed/>
    <w:rsid w:val="00F26422"/>
    <w:rPr>
      <w:rFonts w:ascii="Times New Roman" w:hAnsi="Times New Roman" w:cs="Times New Roman"/>
    </w:rPr>
  </w:style>
  <w:style w:type="paragraph" w:styleId="Revision">
    <w:name w:val="Revision"/>
    <w:hidden/>
    <w:uiPriority w:val="99"/>
    <w:semiHidden/>
    <w:rsid w:val="00A82767"/>
  </w:style>
  <w:style w:type="character" w:styleId="Hyperlink">
    <w:name w:val="Hyperlink"/>
    <w:basedOn w:val="DefaultParagraphFont"/>
    <w:uiPriority w:val="99"/>
    <w:unhideWhenUsed/>
    <w:rsid w:val="00D70DA0"/>
    <w:rPr>
      <w:color w:val="0563C1" w:themeColor="hyperlink"/>
      <w:u w:val="single"/>
    </w:rPr>
  </w:style>
  <w:style w:type="character" w:customStyle="1" w:styleId="UnresolvedMention1">
    <w:name w:val="Unresolved Mention1"/>
    <w:basedOn w:val="DefaultParagraphFont"/>
    <w:uiPriority w:val="99"/>
    <w:semiHidden/>
    <w:unhideWhenUsed/>
    <w:rsid w:val="00D70DA0"/>
    <w:rPr>
      <w:color w:val="605E5C"/>
      <w:shd w:val="clear" w:color="auto" w:fill="E1DFDD"/>
    </w:rPr>
  </w:style>
  <w:style w:type="character" w:styleId="FollowedHyperlink">
    <w:name w:val="FollowedHyperlink"/>
    <w:basedOn w:val="DefaultParagraphFont"/>
    <w:uiPriority w:val="99"/>
    <w:semiHidden/>
    <w:unhideWhenUsed/>
    <w:rsid w:val="00D70DA0"/>
    <w:rPr>
      <w:color w:val="954F72" w:themeColor="followedHyperlink"/>
      <w:u w:val="single"/>
    </w:rPr>
  </w:style>
  <w:style w:type="paragraph" w:styleId="Footer">
    <w:name w:val="footer"/>
    <w:basedOn w:val="Normal"/>
    <w:link w:val="FooterChar"/>
    <w:uiPriority w:val="99"/>
    <w:unhideWhenUsed/>
    <w:rsid w:val="00AC64EA"/>
    <w:pPr>
      <w:tabs>
        <w:tab w:val="center" w:pos="4513"/>
        <w:tab w:val="right" w:pos="9026"/>
      </w:tabs>
    </w:pPr>
  </w:style>
  <w:style w:type="character" w:customStyle="1" w:styleId="FooterChar">
    <w:name w:val="Footer Char"/>
    <w:basedOn w:val="DefaultParagraphFont"/>
    <w:link w:val="Footer"/>
    <w:uiPriority w:val="99"/>
    <w:rsid w:val="00AC64EA"/>
  </w:style>
  <w:style w:type="character" w:styleId="PageNumber">
    <w:name w:val="page number"/>
    <w:basedOn w:val="DefaultParagraphFont"/>
    <w:uiPriority w:val="99"/>
    <w:semiHidden/>
    <w:unhideWhenUsed/>
    <w:rsid w:val="00AC64EA"/>
  </w:style>
  <w:style w:type="paragraph" w:styleId="ListParagraph">
    <w:name w:val="List Paragraph"/>
    <w:basedOn w:val="Normal"/>
    <w:uiPriority w:val="34"/>
    <w:qFormat/>
    <w:rsid w:val="00AC64EA"/>
    <w:pPr>
      <w:ind w:left="720"/>
      <w:contextualSpacing/>
    </w:pPr>
  </w:style>
  <w:style w:type="character" w:customStyle="1" w:styleId="UnresolvedMention">
    <w:name w:val="Unresolved Mention"/>
    <w:basedOn w:val="DefaultParagraphFont"/>
    <w:uiPriority w:val="99"/>
    <w:semiHidden/>
    <w:unhideWhenUsed/>
    <w:rsid w:val="00AC64EA"/>
    <w:rPr>
      <w:color w:val="605E5C"/>
      <w:shd w:val="clear" w:color="auto" w:fill="E1DFDD"/>
    </w:rPr>
  </w:style>
  <w:style w:type="table" w:styleId="TableGrid">
    <w:name w:val="Table Grid"/>
    <w:basedOn w:val="TableNormal"/>
    <w:uiPriority w:val="39"/>
    <w:rsid w:val="00AC6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64EA"/>
  </w:style>
  <w:style w:type="character" w:styleId="Strong">
    <w:name w:val="Strong"/>
    <w:basedOn w:val="DefaultParagraphFont"/>
    <w:uiPriority w:val="22"/>
    <w:qFormat/>
    <w:rsid w:val="00520A18"/>
    <w:rPr>
      <w:b/>
      <w:bCs/>
    </w:rPr>
  </w:style>
  <w:style w:type="paragraph" w:styleId="Header">
    <w:name w:val="header"/>
    <w:basedOn w:val="Normal"/>
    <w:link w:val="HeaderChar"/>
    <w:uiPriority w:val="99"/>
    <w:unhideWhenUsed/>
    <w:rsid w:val="00235A4B"/>
    <w:pPr>
      <w:tabs>
        <w:tab w:val="center" w:pos="4513"/>
        <w:tab w:val="right" w:pos="9026"/>
      </w:tabs>
    </w:pPr>
  </w:style>
  <w:style w:type="character" w:customStyle="1" w:styleId="HeaderChar">
    <w:name w:val="Header Char"/>
    <w:basedOn w:val="DefaultParagraphFont"/>
    <w:link w:val="Header"/>
    <w:uiPriority w:val="99"/>
    <w:rsid w:val="00235A4B"/>
  </w:style>
  <w:style w:type="character" w:styleId="LineNumber">
    <w:name w:val="line number"/>
    <w:basedOn w:val="DefaultParagraphFont"/>
    <w:uiPriority w:val="99"/>
    <w:semiHidden/>
    <w:unhideWhenUsed/>
    <w:rsid w:val="0038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9447">
      <w:bodyDiv w:val="1"/>
      <w:marLeft w:val="0"/>
      <w:marRight w:val="0"/>
      <w:marTop w:val="0"/>
      <w:marBottom w:val="0"/>
      <w:divBdr>
        <w:top w:val="none" w:sz="0" w:space="0" w:color="auto"/>
        <w:left w:val="none" w:sz="0" w:space="0" w:color="auto"/>
        <w:bottom w:val="none" w:sz="0" w:space="0" w:color="auto"/>
        <w:right w:val="none" w:sz="0" w:space="0" w:color="auto"/>
      </w:divBdr>
    </w:div>
    <w:div w:id="1009411300">
      <w:bodyDiv w:val="1"/>
      <w:marLeft w:val="0"/>
      <w:marRight w:val="0"/>
      <w:marTop w:val="0"/>
      <w:marBottom w:val="0"/>
      <w:divBdr>
        <w:top w:val="none" w:sz="0" w:space="0" w:color="auto"/>
        <w:left w:val="none" w:sz="0" w:space="0" w:color="auto"/>
        <w:bottom w:val="none" w:sz="0" w:space="0" w:color="auto"/>
        <w:right w:val="none" w:sz="0" w:space="0" w:color="auto"/>
      </w:divBdr>
    </w:div>
    <w:div w:id="1011495767">
      <w:bodyDiv w:val="1"/>
      <w:marLeft w:val="0"/>
      <w:marRight w:val="0"/>
      <w:marTop w:val="0"/>
      <w:marBottom w:val="0"/>
      <w:divBdr>
        <w:top w:val="none" w:sz="0" w:space="0" w:color="auto"/>
        <w:left w:val="none" w:sz="0" w:space="0" w:color="auto"/>
        <w:bottom w:val="none" w:sz="0" w:space="0" w:color="auto"/>
        <w:right w:val="none" w:sz="0" w:space="0" w:color="auto"/>
      </w:divBdr>
    </w:div>
    <w:div w:id="1034845105">
      <w:bodyDiv w:val="1"/>
      <w:marLeft w:val="0"/>
      <w:marRight w:val="0"/>
      <w:marTop w:val="0"/>
      <w:marBottom w:val="0"/>
      <w:divBdr>
        <w:top w:val="none" w:sz="0" w:space="0" w:color="auto"/>
        <w:left w:val="none" w:sz="0" w:space="0" w:color="auto"/>
        <w:bottom w:val="none" w:sz="0" w:space="0" w:color="auto"/>
        <w:right w:val="none" w:sz="0" w:space="0" w:color="auto"/>
      </w:divBdr>
      <w:divsChild>
        <w:div w:id="1448697027">
          <w:marLeft w:val="0"/>
          <w:marRight w:val="0"/>
          <w:marTop w:val="0"/>
          <w:marBottom w:val="0"/>
          <w:divBdr>
            <w:top w:val="none" w:sz="0" w:space="0" w:color="auto"/>
            <w:left w:val="none" w:sz="0" w:space="0" w:color="auto"/>
            <w:bottom w:val="none" w:sz="0" w:space="0" w:color="auto"/>
            <w:right w:val="none" w:sz="0" w:space="0" w:color="auto"/>
          </w:divBdr>
          <w:divsChild>
            <w:div w:id="1885219038">
              <w:marLeft w:val="0"/>
              <w:marRight w:val="0"/>
              <w:marTop w:val="0"/>
              <w:marBottom w:val="0"/>
              <w:divBdr>
                <w:top w:val="none" w:sz="0" w:space="0" w:color="auto"/>
                <w:left w:val="none" w:sz="0" w:space="0" w:color="auto"/>
                <w:bottom w:val="none" w:sz="0" w:space="0" w:color="auto"/>
                <w:right w:val="none" w:sz="0" w:space="0" w:color="auto"/>
              </w:divBdr>
              <w:divsChild>
                <w:div w:id="19987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99517">
      <w:bodyDiv w:val="1"/>
      <w:marLeft w:val="0"/>
      <w:marRight w:val="0"/>
      <w:marTop w:val="0"/>
      <w:marBottom w:val="0"/>
      <w:divBdr>
        <w:top w:val="none" w:sz="0" w:space="0" w:color="auto"/>
        <w:left w:val="none" w:sz="0" w:space="0" w:color="auto"/>
        <w:bottom w:val="none" w:sz="0" w:space="0" w:color="auto"/>
        <w:right w:val="none" w:sz="0" w:space="0" w:color="auto"/>
      </w:divBdr>
    </w:div>
    <w:div w:id="1313631606">
      <w:bodyDiv w:val="1"/>
      <w:marLeft w:val="0"/>
      <w:marRight w:val="0"/>
      <w:marTop w:val="0"/>
      <w:marBottom w:val="0"/>
      <w:divBdr>
        <w:top w:val="none" w:sz="0" w:space="0" w:color="auto"/>
        <w:left w:val="none" w:sz="0" w:space="0" w:color="auto"/>
        <w:bottom w:val="none" w:sz="0" w:space="0" w:color="auto"/>
        <w:right w:val="none" w:sz="0" w:space="0" w:color="auto"/>
      </w:divBdr>
    </w:div>
    <w:div w:id="1472938832">
      <w:bodyDiv w:val="1"/>
      <w:marLeft w:val="0"/>
      <w:marRight w:val="0"/>
      <w:marTop w:val="0"/>
      <w:marBottom w:val="0"/>
      <w:divBdr>
        <w:top w:val="none" w:sz="0" w:space="0" w:color="auto"/>
        <w:left w:val="none" w:sz="0" w:space="0" w:color="auto"/>
        <w:bottom w:val="none" w:sz="0" w:space="0" w:color="auto"/>
        <w:right w:val="none" w:sz="0" w:space="0" w:color="auto"/>
      </w:divBdr>
    </w:div>
    <w:div w:id="1950433417">
      <w:bodyDiv w:val="1"/>
      <w:marLeft w:val="0"/>
      <w:marRight w:val="0"/>
      <w:marTop w:val="0"/>
      <w:marBottom w:val="0"/>
      <w:divBdr>
        <w:top w:val="none" w:sz="0" w:space="0" w:color="auto"/>
        <w:left w:val="none" w:sz="0" w:space="0" w:color="auto"/>
        <w:bottom w:val="none" w:sz="0" w:space="0" w:color="auto"/>
        <w:right w:val="none" w:sz="0" w:space="0" w:color="auto"/>
      </w:divBdr>
    </w:div>
    <w:div w:id="2051294012">
      <w:bodyDiv w:val="1"/>
      <w:marLeft w:val="0"/>
      <w:marRight w:val="0"/>
      <w:marTop w:val="0"/>
      <w:marBottom w:val="0"/>
      <w:divBdr>
        <w:top w:val="none" w:sz="0" w:space="0" w:color="auto"/>
        <w:left w:val="none" w:sz="0" w:space="0" w:color="auto"/>
        <w:bottom w:val="none" w:sz="0" w:space="0" w:color="auto"/>
        <w:right w:val="none" w:sz="0" w:space="0" w:color="auto"/>
      </w:divBdr>
      <w:divsChild>
        <w:div w:id="412312736">
          <w:marLeft w:val="0"/>
          <w:marRight w:val="0"/>
          <w:marTop w:val="0"/>
          <w:marBottom w:val="0"/>
          <w:divBdr>
            <w:top w:val="none" w:sz="0" w:space="0" w:color="auto"/>
            <w:left w:val="none" w:sz="0" w:space="0" w:color="auto"/>
            <w:bottom w:val="none" w:sz="0" w:space="0" w:color="auto"/>
            <w:right w:val="none" w:sz="0" w:space="0" w:color="auto"/>
          </w:divBdr>
          <w:divsChild>
            <w:div w:id="1339040374">
              <w:marLeft w:val="0"/>
              <w:marRight w:val="0"/>
              <w:marTop w:val="0"/>
              <w:marBottom w:val="0"/>
              <w:divBdr>
                <w:top w:val="none" w:sz="0" w:space="0" w:color="auto"/>
                <w:left w:val="none" w:sz="0" w:space="0" w:color="auto"/>
                <w:bottom w:val="none" w:sz="0" w:space="0" w:color="auto"/>
                <w:right w:val="none" w:sz="0" w:space="0" w:color="auto"/>
              </w:divBdr>
              <w:divsChild>
                <w:div w:id="5898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5175">
      <w:bodyDiv w:val="1"/>
      <w:marLeft w:val="0"/>
      <w:marRight w:val="0"/>
      <w:marTop w:val="0"/>
      <w:marBottom w:val="0"/>
      <w:divBdr>
        <w:top w:val="none" w:sz="0" w:space="0" w:color="auto"/>
        <w:left w:val="none" w:sz="0" w:space="0" w:color="auto"/>
        <w:bottom w:val="none" w:sz="0" w:space="0" w:color="auto"/>
        <w:right w:val="none" w:sz="0" w:space="0" w:color="auto"/>
      </w:divBdr>
    </w:div>
    <w:div w:id="211983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aastra@nhs.net"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hajournals.org/journal/str"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35A11-2AE2-4D59-A1DA-DE6BDDE81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13343</Words>
  <Characters>76057</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Gaastra</dc:creator>
  <cp:keywords/>
  <dc:description/>
  <cp:lastModifiedBy>Ian Galea</cp:lastModifiedBy>
  <cp:revision>3</cp:revision>
  <dcterms:created xsi:type="dcterms:W3CDTF">2021-05-21T08:48:00Z</dcterms:created>
  <dcterms:modified xsi:type="dcterms:W3CDTF">2021-05-21T08:50:00Z</dcterms:modified>
</cp:coreProperties>
</file>