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5F531" w14:textId="670C5DE1" w:rsidR="00E94A00" w:rsidRPr="00D22BF9" w:rsidRDefault="00E94A00" w:rsidP="0009102E">
      <w:pPr>
        <w:jc w:val="right"/>
      </w:pPr>
      <w:proofErr w:type="gramStart"/>
      <w:r w:rsidRPr="00D22BF9">
        <w:rPr>
          <w:color w:val="000000" w:themeColor="text1"/>
        </w:rPr>
        <w:t>version</w:t>
      </w:r>
      <w:proofErr w:type="gramEnd"/>
      <w:r w:rsidR="00D70993">
        <w:t xml:space="preserve"> </w:t>
      </w:r>
      <w:r w:rsidR="00E70170">
        <w:t>final</w:t>
      </w:r>
      <w:r w:rsidR="00B71017">
        <w:t xml:space="preserve"> </w:t>
      </w:r>
      <w:r w:rsidR="00AC5C65">
        <w:t>revision 29</w:t>
      </w:r>
      <w:r w:rsidR="00B71017">
        <w:t>0421</w:t>
      </w:r>
    </w:p>
    <w:p w14:paraId="286C3D53" w14:textId="3BECD039" w:rsidR="008C25E7" w:rsidRDefault="008C25E7" w:rsidP="008C25E7">
      <w:pPr>
        <w:rPr>
          <w:b/>
          <w:bCs/>
          <w:sz w:val="32"/>
          <w:szCs w:val="28"/>
        </w:rPr>
      </w:pPr>
      <w:r>
        <w:rPr>
          <w:b/>
          <w:bCs/>
          <w:sz w:val="32"/>
          <w:szCs w:val="28"/>
        </w:rPr>
        <w:t>Developmental Origins of Health and Disease – towards a combined bio-</w:t>
      </w:r>
      <w:r w:rsidR="0069213A">
        <w:rPr>
          <w:b/>
          <w:bCs/>
          <w:sz w:val="32"/>
          <w:szCs w:val="28"/>
        </w:rPr>
        <w:t xml:space="preserve"> </w:t>
      </w:r>
      <w:r>
        <w:rPr>
          <w:b/>
          <w:bCs/>
          <w:sz w:val="32"/>
          <w:szCs w:val="28"/>
        </w:rPr>
        <w:t>and social life-course perspective</w:t>
      </w:r>
    </w:p>
    <w:p w14:paraId="050D6E49" w14:textId="77777777" w:rsidR="007A5274" w:rsidRDefault="007A5274" w:rsidP="00695407">
      <w:pPr>
        <w:rPr>
          <w:b/>
          <w:bCs/>
          <w:sz w:val="32"/>
          <w:szCs w:val="28"/>
        </w:rPr>
      </w:pPr>
    </w:p>
    <w:p w14:paraId="7B137D84" w14:textId="77777777" w:rsidR="00C4189F" w:rsidRPr="00C4189F" w:rsidRDefault="00C4189F">
      <w:pPr>
        <w:rPr>
          <w:color w:val="FF0000"/>
        </w:rPr>
      </w:pPr>
    </w:p>
    <w:p w14:paraId="57487462" w14:textId="48E814B5" w:rsidR="00652A90" w:rsidRPr="00C33C75" w:rsidRDefault="00652A90">
      <w:pPr>
        <w:rPr>
          <w:rFonts w:ascii="Cambria" w:hAnsi="Cambria"/>
          <w:szCs w:val="24"/>
          <w:lang w:val="de-DE"/>
        </w:rPr>
      </w:pPr>
      <w:r w:rsidRPr="00C33C75">
        <w:rPr>
          <w:rFonts w:ascii="Cambria" w:hAnsi="Cambria"/>
          <w:bCs/>
          <w:szCs w:val="24"/>
          <w:lang w:val="de-DE"/>
        </w:rPr>
        <w:t>Mark Hanson</w:t>
      </w:r>
      <w:r w:rsidRPr="00C33C75">
        <w:rPr>
          <w:vertAlign w:val="superscript"/>
          <w:lang w:val="de-DE"/>
        </w:rPr>
        <w:t xml:space="preserve">1 </w:t>
      </w:r>
      <w:r w:rsidRPr="00C33C75">
        <w:rPr>
          <w:rFonts w:ascii="Cambria" w:hAnsi="Cambria"/>
          <w:bCs/>
          <w:szCs w:val="24"/>
          <w:lang w:val="de-DE"/>
        </w:rPr>
        <w:t xml:space="preserve"> </w:t>
      </w:r>
      <w:hyperlink r:id="rId8" w:history="1">
        <w:r w:rsidRPr="00C33C75">
          <w:rPr>
            <w:rStyle w:val="Hyperlink"/>
            <w:rFonts w:ascii="Cambria" w:hAnsi="Cambria"/>
            <w:szCs w:val="24"/>
            <w:lang w:val="de-DE"/>
          </w:rPr>
          <w:t>M.Hanson@soton.ac.uk</w:t>
        </w:r>
      </w:hyperlink>
      <w:r w:rsidRPr="00C33C75">
        <w:rPr>
          <w:rFonts w:ascii="Cambria" w:hAnsi="Cambria"/>
          <w:szCs w:val="24"/>
          <w:lang w:val="de-DE"/>
        </w:rPr>
        <w:t xml:space="preserve"> </w:t>
      </w:r>
    </w:p>
    <w:p w14:paraId="77BFCF90" w14:textId="77777777" w:rsidR="00E94A00" w:rsidRPr="00C33C75" w:rsidRDefault="00E94A00" w:rsidP="008C25E7">
      <w:pPr>
        <w:spacing w:line="480" w:lineRule="auto"/>
        <w:contextualSpacing/>
        <w:rPr>
          <w:lang w:val="de-DE"/>
        </w:rPr>
      </w:pPr>
    </w:p>
    <w:p w14:paraId="4CEA5110" w14:textId="2A505D6F" w:rsidR="00E94A00" w:rsidRPr="00D22BF9" w:rsidRDefault="00E94A00" w:rsidP="008C25E7">
      <w:pPr>
        <w:contextualSpacing/>
      </w:pPr>
      <w:r w:rsidRPr="00D22BF9">
        <w:rPr>
          <w:color w:val="000000" w:themeColor="text1"/>
        </w:rPr>
        <w:t>Jens Aagaard-Hansen</w:t>
      </w:r>
      <w:r w:rsidR="0069213A">
        <w:rPr>
          <w:color w:val="000000" w:themeColor="text1"/>
          <w:vertAlign w:val="superscript"/>
        </w:rPr>
        <w:t>2</w:t>
      </w:r>
      <w:proofErr w:type="gramStart"/>
      <w:r w:rsidRPr="00D22BF9">
        <w:rPr>
          <w:color w:val="000000" w:themeColor="text1"/>
          <w:vertAlign w:val="superscript"/>
        </w:rPr>
        <w:t>,</w:t>
      </w:r>
      <w:r w:rsidR="0069213A">
        <w:rPr>
          <w:color w:val="000000" w:themeColor="text1"/>
          <w:vertAlign w:val="superscript"/>
        </w:rPr>
        <w:t>3</w:t>
      </w:r>
      <w:proofErr w:type="gramEnd"/>
      <w:r w:rsidRPr="00D22BF9">
        <w:rPr>
          <w:color w:val="000000" w:themeColor="text1"/>
          <w:vertAlign w:val="superscript"/>
        </w:rPr>
        <w:t xml:space="preserve"> </w:t>
      </w:r>
      <w:hyperlink r:id="rId9" w:history="1">
        <w:r w:rsidR="00123611" w:rsidRPr="00D22BF9">
          <w:rPr>
            <w:rStyle w:val="Hyperlink"/>
          </w:rPr>
          <w:t>jens.aagaard-hansen@regionh.dk</w:t>
        </w:r>
      </w:hyperlink>
    </w:p>
    <w:p w14:paraId="5434B21F" w14:textId="77777777" w:rsidR="00E94A00" w:rsidRPr="00D22BF9" w:rsidRDefault="00E94A00" w:rsidP="008C25E7"/>
    <w:p w14:paraId="128FCAC8" w14:textId="2BF7B240" w:rsidR="00B0079D" w:rsidRPr="00D22BF9" w:rsidRDefault="00B0079D" w:rsidP="00AB163D">
      <w:pPr>
        <w:rPr>
          <w:rFonts w:ascii="Cambria" w:hAnsi="Cambria"/>
          <w:bCs/>
          <w:szCs w:val="24"/>
        </w:rPr>
      </w:pPr>
    </w:p>
    <w:p w14:paraId="316305D1" w14:textId="10D48E25" w:rsidR="00B0079D" w:rsidRPr="00D22BF9" w:rsidRDefault="00652A90">
      <w:pPr>
        <w:rPr>
          <w:rFonts w:ascii="Cambria" w:hAnsi="Cambria"/>
          <w:szCs w:val="24"/>
        </w:rPr>
      </w:pPr>
      <w:r w:rsidRPr="00D22BF9">
        <w:rPr>
          <w:vertAlign w:val="superscript"/>
        </w:rPr>
        <w:t xml:space="preserve">1 </w:t>
      </w:r>
      <w:r w:rsidR="00B0079D" w:rsidRPr="00D22BF9">
        <w:rPr>
          <w:rFonts w:ascii="Cambria" w:hAnsi="Cambria"/>
          <w:szCs w:val="24"/>
        </w:rPr>
        <w:t xml:space="preserve">Institute of Developmental Sciences, British Heart Foundation Professor of Cardiovascular Science, Faculty of Medicine and NIHR Biomedical Research Centre, University of Southampton </w:t>
      </w:r>
      <w:r w:rsidR="00AB163D">
        <w:rPr>
          <w:rFonts w:ascii="Cambria" w:hAnsi="Cambria"/>
          <w:szCs w:val="24"/>
        </w:rPr>
        <w:t>and</w:t>
      </w:r>
      <w:r w:rsidR="00B0079D" w:rsidRPr="00D22BF9">
        <w:rPr>
          <w:rFonts w:ascii="Cambria" w:hAnsi="Cambria"/>
          <w:szCs w:val="24"/>
        </w:rPr>
        <w:t xml:space="preserve"> University Hospital Southampton, Southampton SO16 6YD, UK</w:t>
      </w:r>
    </w:p>
    <w:p w14:paraId="25F9B64D" w14:textId="77777777" w:rsidR="00CB5D2E" w:rsidRPr="00D22BF9" w:rsidRDefault="00CB5D2E" w:rsidP="008C25E7">
      <w:pPr>
        <w:contextualSpacing/>
        <w:rPr>
          <w:rFonts w:eastAsia="Times New Roman"/>
          <w:bCs/>
        </w:rPr>
      </w:pPr>
    </w:p>
    <w:p w14:paraId="29D2489A" w14:textId="2C65338D" w:rsidR="00317721" w:rsidRPr="00D22BF9" w:rsidRDefault="00652A90" w:rsidP="008C25E7">
      <w:pPr>
        <w:spacing w:after="0"/>
      </w:pPr>
      <w:proofErr w:type="gramStart"/>
      <w:r w:rsidRPr="00D22BF9">
        <w:rPr>
          <w:vertAlign w:val="superscript"/>
        </w:rPr>
        <w:t>2</w:t>
      </w:r>
      <w:proofErr w:type="gramEnd"/>
      <w:r w:rsidRPr="00D22BF9">
        <w:rPr>
          <w:vertAlign w:val="superscript"/>
        </w:rPr>
        <w:t xml:space="preserve"> </w:t>
      </w:r>
      <w:r w:rsidR="00317721" w:rsidRPr="00D22BF9">
        <w:t xml:space="preserve">Health Promotion, Steno Diabetes </w:t>
      </w:r>
      <w:proofErr w:type="spellStart"/>
      <w:r w:rsidR="00317721" w:rsidRPr="00D22BF9">
        <w:t>Center</w:t>
      </w:r>
      <w:proofErr w:type="spellEnd"/>
      <w:r w:rsidR="00317721" w:rsidRPr="00D22BF9">
        <w:t xml:space="preserve"> Copenhagen, </w:t>
      </w:r>
      <w:r w:rsidR="00990AF1" w:rsidRPr="00D22BF9">
        <w:t>Copenhagen</w:t>
      </w:r>
      <w:r w:rsidR="00317721" w:rsidRPr="00D22BF9">
        <w:t>, Denmark</w:t>
      </w:r>
    </w:p>
    <w:p w14:paraId="3FFAA046" w14:textId="77777777" w:rsidR="0098262E" w:rsidRPr="00D22BF9" w:rsidRDefault="0098262E" w:rsidP="008C25E7">
      <w:pPr>
        <w:spacing w:after="0"/>
      </w:pPr>
    </w:p>
    <w:p w14:paraId="2444CE10" w14:textId="515C43F3" w:rsidR="00317721" w:rsidRPr="00D22BF9" w:rsidRDefault="00652A90" w:rsidP="008C25E7">
      <w:pPr>
        <w:spacing w:after="0"/>
      </w:pPr>
      <w:proofErr w:type="gramStart"/>
      <w:r w:rsidRPr="00D22BF9">
        <w:rPr>
          <w:vertAlign w:val="superscript"/>
        </w:rPr>
        <w:t>3</w:t>
      </w:r>
      <w:proofErr w:type="gramEnd"/>
      <w:r w:rsidRPr="00D22BF9">
        <w:rPr>
          <w:vertAlign w:val="superscript"/>
        </w:rPr>
        <w:t xml:space="preserve"> </w:t>
      </w:r>
      <w:r w:rsidR="00F748C6" w:rsidRPr="00D22BF9">
        <w:t xml:space="preserve">SA </w:t>
      </w:r>
      <w:r w:rsidR="00317721" w:rsidRPr="00D22BF9">
        <w:t xml:space="preserve">MRC Developmental Pathways for Health Research Unit, </w:t>
      </w:r>
      <w:r w:rsidR="00E24F02" w:rsidRPr="00D22BF9">
        <w:t>Faculty of Health Sciences</w:t>
      </w:r>
      <w:r w:rsidR="00317721" w:rsidRPr="00D22BF9">
        <w:t>, University of the Witwatersrand, Johannesburg, South Africa</w:t>
      </w:r>
    </w:p>
    <w:p w14:paraId="169C7993" w14:textId="77777777" w:rsidR="00E94A00" w:rsidRPr="00D22BF9" w:rsidRDefault="00E94A00" w:rsidP="008C25E7">
      <w:pPr>
        <w:spacing w:after="0"/>
      </w:pPr>
    </w:p>
    <w:p w14:paraId="768F58E6" w14:textId="77777777" w:rsidR="00E94A00" w:rsidRPr="00D22BF9" w:rsidRDefault="00E94A00" w:rsidP="008C25E7">
      <w:pPr>
        <w:spacing w:after="0"/>
      </w:pPr>
    </w:p>
    <w:p w14:paraId="50DBDE43" w14:textId="73CEA417" w:rsidR="007E5EF3" w:rsidRPr="00D22BF9" w:rsidRDefault="007E5EF3" w:rsidP="008C25E7"/>
    <w:p w14:paraId="0CE366CA" w14:textId="77777777" w:rsidR="0098262E" w:rsidRPr="00D22BF9" w:rsidRDefault="0098262E" w:rsidP="008C25E7"/>
    <w:p w14:paraId="55204950" w14:textId="3A9FADF0" w:rsidR="000501AD" w:rsidRDefault="00317721" w:rsidP="008C25E7">
      <w:pPr>
        <w:spacing w:after="0"/>
        <w:rPr>
          <w:rFonts w:eastAsia="Times New Roman"/>
          <w:bCs/>
        </w:rPr>
      </w:pPr>
      <w:r w:rsidRPr="00D22BF9">
        <w:rPr>
          <w:color w:val="000000" w:themeColor="text1"/>
        </w:rPr>
        <w:t>Corresponding</w:t>
      </w:r>
      <w:r w:rsidRPr="00D22BF9">
        <w:rPr>
          <w:rFonts w:eastAsia="Times New Roman"/>
          <w:bCs/>
        </w:rPr>
        <w:t xml:space="preserve"> author</w:t>
      </w:r>
      <w:r w:rsidR="00411664" w:rsidRPr="00D22BF9">
        <w:rPr>
          <w:rFonts w:eastAsia="Times New Roman"/>
          <w:bCs/>
        </w:rPr>
        <w:t>:</w:t>
      </w:r>
      <w:r w:rsidR="00063B75" w:rsidRPr="00D22BF9">
        <w:rPr>
          <w:rFonts w:eastAsia="Times New Roman"/>
          <w:bCs/>
        </w:rPr>
        <w:t xml:space="preserve"> </w:t>
      </w:r>
      <w:r w:rsidR="000501AD">
        <w:rPr>
          <w:rFonts w:eastAsia="Times New Roman"/>
          <w:bCs/>
        </w:rPr>
        <w:t>Mark</w:t>
      </w:r>
      <w:r w:rsidR="000D20C3">
        <w:rPr>
          <w:rFonts w:eastAsia="Times New Roman"/>
          <w:bCs/>
        </w:rPr>
        <w:t xml:space="preserve"> Hanson</w:t>
      </w:r>
    </w:p>
    <w:p w14:paraId="44F58D13" w14:textId="77777777" w:rsidR="000501AD" w:rsidRDefault="000501AD" w:rsidP="008C25E7">
      <w:pPr>
        <w:spacing w:after="0"/>
        <w:rPr>
          <w:rFonts w:eastAsia="Times New Roman"/>
          <w:bCs/>
        </w:rPr>
      </w:pPr>
    </w:p>
    <w:p w14:paraId="37C6F4E6" w14:textId="455DD4FE" w:rsidR="006815C4" w:rsidRPr="00D22BF9" w:rsidRDefault="006754E1" w:rsidP="008C25E7">
      <w:pPr>
        <w:spacing w:after="0"/>
      </w:pPr>
      <w:r>
        <w:lastRenderedPageBreak/>
        <w:t>Short</w:t>
      </w:r>
      <w:r w:rsidR="00944772" w:rsidRPr="00D22BF9">
        <w:t xml:space="preserve"> title: </w:t>
      </w:r>
      <w:proofErr w:type="spellStart"/>
      <w:r w:rsidR="00AB163D">
        <w:t>DOHaD</w:t>
      </w:r>
      <w:proofErr w:type="spellEnd"/>
      <w:r w:rsidR="00AB163D">
        <w:t xml:space="preserve"> </w:t>
      </w:r>
      <w:proofErr w:type="gramStart"/>
      <w:r w:rsidR="008C25E7">
        <w:t>b</w:t>
      </w:r>
      <w:r w:rsidR="002976A5" w:rsidRPr="00D22BF9">
        <w:t>io-social</w:t>
      </w:r>
      <w:proofErr w:type="gramEnd"/>
      <w:r w:rsidR="00652A90" w:rsidRPr="00D22BF9">
        <w:t xml:space="preserve"> perspective</w:t>
      </w:r>
    </w:p>
    <w:p w14:paraId="3C79D9BB" w14:textId="77777777" w:rsidR="007E5EF3" w:rsidRPr="00D22BF9" w:rsidRDefault="007E5EF3" w:rsidP="008C25E7"/>
    <w:p w14:paraId="79D4CBA4" w14:textId="77777777" w:rsidR="000501AD" w:rsidRDefault="000501AD" w:rsidP="008C25E7">
      <w:pPr>
        <w:rPr>
          <w:b/>
        </w:rPr>
      </w:pPr>
    </w:p>
    <w:p w14:paraId="0B8FED28" w14:textId="6EE471A3" w:rsidR="00366A00" w:rsidRDefault="00366A00" w:rsidP="008C25E7">
      <w:r w:rsidRPr="00D22BF9">
        <w:rPr>
          <w:b/>
        </w:rPr>
        <w:t>Introduction</w:t>
      </w:r>
    </w:p>
    <w:p w14:paraId="10F5ECE3" w14:textId="4A1961C8" w:rsidR="001F0B2F" w:rsidRDefault="000470AB" w:rsidP="008C25E7">
      <w:r w:rsidRPr="00D22BF9">
        <w:t>The life</w:t>
      </w:r>
      <w:r w:rsidR="00366A00">
        <w:t>-</w:t>
      </w:r>
      <w:r w:rsidRPr="00D22BF9">
        <w:t xml:space="preserve">course </w:t>
      </w:r>
      <w:r w:rsidR="00366A00">
        <w:t xml:space="preserve">concept </w:t>
      </w:r>
      <w:r w:rsidRPr="00D22BF9">
        <w:t xml:space="preserve">has </w:t>
      </w:r>
      <w:r w:rsidR="00366A00">
        <w:t xml:space="preserve">been widely used </w:t>
      </w:r>
      <w:r w:rsidRPr="00D22BF9">
        <w:t>during the 20</w:t>
      </w:r>
      <w:r w:rsidRPr="00D22BF9">
        <w:rPr>
          <w:vertAlign w:val="superscript"/>
        </w:rPr>
        <w:t>th</w:t>
      </w:r>
      <w:r w:rsidRPr="00D22BF9">
        <w:t xml:space="preserve"> century to </w:t>
      </w:r>
      <w:r w:rsidR="00366A00">
        <w:t xml:space="preserve">give </w:t>
      </w:r>
      <w:r w:rsidRPr="00D22BF9">
        <w:t>insights</w:t>
      </w:r>
      <w:r w:rsidR="00B310D6" w:rsidRPr="00D22BF9">
        <w:t xml:space="preserve"> in</w:t>
      </w:r>
      <w:r w:rsidR="00366A00">
        <w:t>to</w:t>
      </w:r>
      <w:r w:rsidR="00B310D6" w:rsidRPr="00D22BF9">
        <w:t xml:space="preserve"> biomedic</w:t>
      </w:r>
      <w:r w:rsidR="00366A00">
        <w:t>al</w:t>
      </w:r>
      <w:r w:rsidR="00B310D6" w:rsidRPr="00D22BF9">
        <w:t xml:space="preserve"> as well as </w:t>
      </w:r>
      <w:r w:rsidR="00366A00">
        <w:t xml:space="preserve">wider </w:t>
      </w:r>
      <w:r w:rsidR="00B310D6" w:rsidRPr="00D22BF9">
        <w:t>soci</w:t>
      </w:r>
      <w:r w:rsidR="008E0EF1">
        <w:t>al</w:t>
      </w:r>
      <w:r w:rsidR="00B310D6" w:rsidRPr="00D22BF9">
        <w:t xml:space="preserve"> </w:t>
      </w:r>
      <w:r w:rsidR="00366A00">
        <w:t>issue</w:t>
      </w:r>
      <w:r w:rsidR="00B310D6" w:rsidRPr="00D22BF9">
        <w:t xml:space="preserve">s. However, the </w:t>
      </w:r>
      <w:r w:rsidR="00366A00">
        <w:t xml:space="preserve">biomedical and social science </w:t>
      </w:r>
      <w:r w:rsidR="00B310D6" w:rsidRPr="00D22BF9">
        <w:t xml:space="preserve">fields have developed </w:t>
      </w:r>
      <w:r w:rsidR="00366A00">
        <w:t xml:space="preserve">concepts </w:t>
      </w:r>
      <w:r w:rsidR="00B310D6" w:rsidRPr="00D22BF9">
        <w:t xml:space="preserve">in parallel without </w:t>
      </w:r>
      <w:r w:rsidR="00366A00">
        <w:t xml:space="preserve">much </w:t>
      </w:r>
      <w:r w:rsidR="00B310D6" w:rsidRPr="00D22BF9">
        <w:t xml:space="preserve">cross-fertilisation. </w:t>
      </w:r>
      <w:r w:rsidR="00366A00">
        <w:t>For the developmental origins of health and disease (</w:t>
      </w:r>
      <w:proofErr w:type="spellStart"/>
      <w:r w:rsidR="00366A00">
        <w:t>DOHaD</w:t>
      </w:r>
      <w:proofErr w:type="spellEnd"/>
      <w:r w:rsidR="00366A00">
        <w:t>)</w:t>
      </w:r>
      <w:r w:rsidR="00B310D6" w:rsidRPr="00D22BF9">
        <w:t xml:space="preserve"> biomedical scientific discourse</w:t>
      </w:r>
      <w:r w:rsidR="00366A00">
        <w:t xml:space="preserve">, the focus has largely been on pro- and retrospective epidemiological </w:t>
      </w:r>
      <w:r w:rsidR="00B62B26">
        <w:t xml:space="preserve">cohort </w:t>
      </w:r>
      <w:r w:rsidR="00366A00">
        <w:t>studies of risk of non-communicable diseases</w:t>
      </w:r>
      <w:r w:rsidR="00B62B26">
        <w:t xml:space="preserve"> </w:t>
      </w:r>
      <w:r w:rsidR="00377CA4">
        <w:t xml:space="preserve">(NCDs) </w:t>
      </w:r>
      <w:r w:rsidR="00B62B26">
        <w:t xml:space="preserve">and of underlying mechanisms such as epigenetic </w:t>
      </w:r>
      <w:r w:rsidR="00B62B26" w:rsidRPr="009C2C49">
        <w:rPr>
          <w:color w:val="000000" w:themeColor="text1"/>
        </w:rPr>
        <w:t xml:space="preserve">processes. </w:t>
      </w:r>
      <w:r w:rsidR="001076FD" w:rsidRPr="009C2C49">
        <w:rPr>
          <w:color w:val="000000" w:themeColor="text1"/>
        </w:rPr>
        <w:t xml:space="preserve">In parallel, numerous long-term studies within </w:t>
      </w:r>
      <w:r w:rsidR="00AB163D">
        <w:rPr>
          <w:color w:val="000000" w:themeColor="text1"/>
        </w:rPr>
        <w:t xml:space="preserve">the </w:t>
      </w:r>
      <w:r w:rsidR="001076FD" w:rsidRPr="009C2C49">
        <w:rPr>
          <w:color w:val="000000" w:themeColor="text1"/>
        </w:rPr>
        <w:t xml:space="preserve">social sciences have </w:t>
      </w:r>
      <w:r w:rsidR="00005D01" w:rsidRPr="009C2C49">
        <w:rPr>
          <w:color w:val="000000" w:themeColor="text1"/>
        </w:rPr>
        <w:t>provided strong evidence</w:t>
      </w:r>
      <w:r w:rsidR="001076FD" w:rsidRPr="009C2C49">
        <w:rPr>
          <w:color w:val="000000" w:themeColor="text1"/>
        </w:rPr>
        <w:t xml:space="preserve"> </w:t>
      </w:r>
      <w:proofErr w:type="gramStart"/>
      <w:r w:rsidR="00AB163D">
        <w:rPr>
          <w:color w:val="000000" w:themeColor="text1"/>
        </w:rPr>
        <w:t xml:space="preserve">on </w:t>
      </w:r>
      <w:r w:rsidR="001076FD" w:rsidRPr="009C2C49">
        <w:rPr>
          <w:color w:val="000000" w:themeColor="text1"/>
        </w:rPr>
        <w:t xml:space="preserve">how </w:t>
      </w:r>
      <w:r w:rsidR="00005D01" w:rsidRPr="009C2C49">
        <w:rPr>
          <w:color w:val="000000" w:themeColor="text1"/>
        </w:rPr>
        <w:t xml:space="preserve">generations interact and </w:t>
      </w:r>
      <w:r w:rsidR="00AB163D">
        <w:rPr>
          <w:color w:val="000000" w:themeColor="text1"/>
        </w:rPr>
        <w:t xml:space="preserve">the changing </w:t>
      </w:r>
      <w:r w:rsidR="001076FD" w:rsidRPr="009C2C49">
        <w:rPr>
          <w:color w:val="000000" w:themeColor="text1"/>
        </w:rPr>
        <w:t>social relations and family structures</w:t>
      </w:r>
      <w:proofErr w:type="gramEnd"/>
      <w:r w:rsidR="001076FD" w:rsidRPr="009C2C49">
        <w:rPr>
          <w:color w:val="000000" w:themeColor="text1"/>
        </w:rPr>
        <w:t xml:space="preserve"> over the past century. </w:t>
      </w:r>
      <w:r w:rsidR="001F0B2F" w:rsidRPr="009C2C49">
        <w:rPr>
          <w:color w:val="000000" w:themeColor="text1"/>
        </w:rPr>
        <w:t xml:space="preserve">This </w:t>
      </w:r>
      <w:r w:rsidR="001F0B2F" w:rsidRPr="00D22BF9">
        <w:t xml:space="preserve">article explores </w:t>
      </w:r>
      <w:r w:rsidR="00A473E9">
        <w:t>how</w:t>
      </w:r>
      <w:r w:rsidR="001F0B2F" w:rsidRPr="00D22BF9">
        <w:t xml:space="preserve"> the life</w:t>
      </w:r>
      <w:r w:rsidR="000B5311">
        <w:t>-</w:t>
      </w:r>
      <w:r w:rsidR="001F0B2F" w:rsidRPr="00D22BF9">
        <w:t xml:space="preserve">course </w:t>
      </w:r>
      <w:r w:rsidR="000B5311">
        <w:t xml:space="preserve">concepts from these fields </w:t>
      </w:r>
      <w:proofErr w:type="gramStart"/>
      <w:r w:rsidR="000B5311">
        <w:t xml:space="preserve">can be </w:t>
      </w:r>
      <w:r w:rsidR="00C7492C" w:rsidRPr="00D22BF9">
        <w:t>combined</w:t>
      </w:r>
      <w:proofErr w:type="gramEnd"/>
      <w:r w:rsidR="00A473E9">
        <w:t>, arguing for a</w:t>
      </w:r>
      <w:r w:rsidR="00C7492C" w:rsidRPr="00D22BF9">
        <w:t xml:space="preserve"> </w:t>
      </w:r>
      <w:r w:rsidR="000B5311">
        <w:t>re-invent</w:t>
      </w:r>
      <w:r w:rsidR="00A473E9">
        <w:t>ion of</w:t>
      </w:r>
      <w:r w:rsidR="000B5311">
        <w:t xml:space="preserve"> a social medicine </w:t>
      </w:r>
      <w:r w:rsidR="00C7492C" w:rsidRPr="00D22BF9">
        <w:t>approach</w:t>
      </w:r>
      <w:r w:rsidR="000B5311">
        <w:t xml:space="preserve"> to </w:t>
      </w:r>
      <w:r w:rsidR="00A473E9">
        <w:t xml:space="preserve">family </w:t>
      </w:r>
      <w:r w:rsidR="000B5311">
        <w:t xml:space="preserve">health in </w:t>
      </w:r>
      <w:r w:rsidR="00A473E9">
        <w:t>communities</w:t>
      </w:r>
      <w:r w:rsidR="008E0EF1">
        <w:t xml:space="preserve"> based on a long-term, diachronic perspective</w:t>
      </w:r>
      <w:r w:rsidR="000B5311">
        <w:t>.</w:t>
      </w:r>
    </w:p>
    <w:p w14:paraId="498245AF" w14:textId="77777777" w:rsidR="00005D01" w:rsidRPr="00D22BF9" w:rsidRDefault="00005D01" w:rsidP="008C25E7"/>
    <w:p w14:paraId="54039102" w14:textId="2E0162C7" w:rsidR="0058582B" w:rsidRPr="00D22BF9" w:rsidRDefault="00861611" w:rsidP="008C25E7">
      <w:pPr>
        <w:rPr>
          <w:b/>
          <w:bCs/>
        </w:rPr>
      </w:pPr>
      <w:r w:rsidRPr="00D22BF9">
        <w:rPr>
          <w:b/>
          <w:bCs/>
        </w:rPr>
        <w:t>T</w:t>
      </w:r>
      <w:r w:rsidR="00D24CF3" w:rsidRPr="00D22BF9">
        <w:rPr>
          <w:b/>
          <w:bCs/>
        </w:rPr>
        <w:t xml:space="preserve">he </w:t>
      </w:r>
      <w:proofErr w:type="spellStart"/>
      <w:r w:rsidR="00A473E9">
        <w:rPr>
          <w:b/>
          <w:bCs/>
        </w:rPr>
        <w:t>DOHaD</w:t>
      </w:r>
      <w:proofErr w:type="spellEnd"/>
      <w:r w:rsidR="00377CA4">
        <w:rPr>
          <w:b/>
          <w:bCs/>
        </w:rPr>
        <w:t xml:space="preserve"> </w:t>
      </w:r>
      <w:r w:rsidRPr="00D22BF9">
        <w:rPr>
          <w:b/>
          <w:bCs/>
        </w:rPr>
        <w:t>lif</w:t>
      </w:r>
      <w:r w:rsidR="00A473E9">
        <w:rPr>
          <w:b/>
          <w:bCs/>
        </w:rPr>
        <w:t>e</w:t>
      </w:r>
      <w:r w:rsidR="000B5311">
        <w:rPr>
          <w:b/>
          <w:bCs/>
        </w:rPr>
        <w:t>-</w:t>
      </w:r>
      <w:r w:rsidRPr="00D22BF9">
        <w:rPr>
          <w:b/>
          <w:bCs/>
        </w:rPr>
        <w:t xml:space="preserve">course </w:t>
      </w:r>
      <w:r w:rsidR="00D24CF3" w:rsidRPr="00D22BF9">
        <w:rPr>
          <w:b/>
          <w:bCs/>
        </w:rPr>
        <w:t>perspective</w:t>
      </w:r>
    </w:p>
    <w:p w14:paraId="1F2DB9A6" w14:textId="036B1193" w:rsidR="001F6E0F" w:rsidRDefault="00867F74" w:rsidP="008C25E7">
      <w:pPr>
        <w:rPr>
          <w:rFonts w:cs="Times New Roman"/>
          <w:szCs w:val="24"/>
        </w:rPr>
      </w:pPr>
      <w:r w:rsidRPr="001F6E0F">
        <w:rPr>
          <w:rFonts w:cs="Times New Roman"/>
          <w:szCs w:val="24"/>
        </w:rPr>
        <w:t xml:space="preserve">The </w:t>
      </w:r>
      <w:r w:rsidR="00A64AE4">
        <w:rPr>
          <w:rFonts w:cs="Times New Roman"/>
          <w:szCs w:val="24"/>
        </w:rPr>
        <w:t>life-course</w:t>
      </w:r>
      <w:r w:rsidRPr="001F6E0F">
        <w:rPr>
          <w:rFonts w:cs="Times New Roman"/>
          <w:szCs w:val="24"/>
        </w:rPr>
        <w:t xml:space="preserve"> perspective within </w:t>
      </w:r>
      <w:proofErr w:type="spellStart"/>
      <w:r w:rsidR="001076FD">
        <w:rPr>
          <w:rFonts w:cs="Times New Roman"/>
          <w:szCs w:val="24"/>
        </w:rPr>
        <w:t>DOHaD</w:t>
      </w:r>
      <w:proofErr w:type="spellEnd"/>
      <w:r w:rsidRPr="001F6E0F">
        <w:rPr>
          <w:rFonts w:cs="Times New Roman"/>
          <w:szCs w:val="24"/>
        </w:rPr>
        <w:t xml:space="preserve"> emerged from the confluence of </w:t>
      </w:r>
      <w:r w:rsidR="00CC51CD" w:rsidRPr="001F6E0F">
        <w:rPr>
          <w:rFonts w:cs="Times New Roman"/>
          <w:szCs w:val="24"/>
        </w:rPr>
        <w:t>several</w:t>
      </w:r>
      <w:r w:rsidRPr="001F6E0F">
        <w:rPr>
          <w:rFonts w:cs="Times New Roman"/>
          <w:szCs w:val="24"/>
        </w:rPr>
        <w:t xml:space="preserve"> </w:t>
      </w:r>
      <w:r w:rsidR="001F0B2F" w:rsidRPr="001F6E0F">
        <w:rPr>
          <w:rFonts w:cs="Times New Roman"/>
          <w:szCs w:val="24"/>
        </w:rPr>
        <w:t xml:space="preserve">lines of </w:t>
      </w:r>
      <w:r w:rsidR="00CC51CD" w:rsidRPr="001F6E0F">
        <w:rPr>
          <w:rFonts w:cs="Times New Roman"/>
          <w:szCs w:val="24"/>
        </w:rPr>
        <w:t xml:space="preserve">biomedical </w:t>
      </w:r>
      <w:r w:rsidR="001F0B2F" w:rsidRPr="001F6E0F">
        <w:rPr>
          <w:rFonts w:cs="Times New Roman"/>
          <w:szCs w:val="24"/>
        </w:rPr>
        <w:t>research</w:t>
      </w:r>
      <w:r w:rsidR="00377CA4" w:rsidRPr="001F6E0F">
        <w:rPr>
          <w:rFonts w:cs="Times New Roman"/>
          <w:szCs w:val="24"/>
        </w:rPr>
        <w:t>. Retrospective epidemiological studies of cohorts of individuals characterised from birth led to the perception that prenatal development</w:t>
      </w:r>
      <w:r w:rsidR="001F0B2F" w:rsidRPr="001F6E0F">
        <w:rPr>
          <w:rFonts w:cs="Times New Roman"/>
          <w:szCs w:val="24"/>
        </w:rPr>
        <w:t xml:space="preserve">, </w:t>
      </w:r>
      <w:r w:rsidR="00377CA4" w:rsidRPr="001F6E0F">
        <w:rPr>
          <w:rFonts w:cs="Times New Roman"/>
          <w:szCs w:val="24"/>
        </w:rPr>
        <w:t xml:space="preserve">measured using the proxy of birthweight, was associated with risk of NCDs such as cardiovascular disease and diabetes many decades later (1). </w:t>
      </w:r>
      <w:proofErr w:type="gramStart"/>
      <w:r w:rsidR="00377CA4" w:rsidRPr="001F6E0F">
        <w:rPr>
          <w:rFonts w:cs="Times New Roman"/>
          <w:szCs w:val="24"/>
        </w:rPr>
        <w:t xml:space="preserve">This led to a plethora of studies in experimental animals of many species, and insights drawn from the fields of developmental and evolutionary biology, which revealed that the </w:t>
      </w:r>
      <w:r w:rsidR="00CC51CD" w:rsidRPr="001F6E0F">
        <w:rPr>
          <w:rFonts w:cs="Times New Roman"/>
          <w:szCs w:val="24"/>
        </w:rPr>
        <w:t xml:space="preserve">prenatal </w:t>
      </w:r>
      <w:r w:rsidR="00377CA4" w:rsidRPr="001F6E0F">
        <w:rPr>
          <w:rFonts w:cs="Times New Roman"/>
          <w:szCs w:val="24"/>
        </w:rPr>
        <w:t xml:space="preserve">processes leading to NCD risk in humans </w:t>
      </w:r>
      <w:r w:rsidR="00CC51CD" w:rsidRPr="001F6E0F">
        <w:rPr>
          <w:rFonts w:cs="Times New Roman"/>
          <w:szCs w:val="24"/>
        </w:rPr>
        <w:t xml:space="preserve">later in the life-course </w:t>
      </w:r>
      <w:r w:rsidR="00377CA4" w:rsidRPr="001F6E0F">
        <w:rPr>
          <w:rFonts w:cs="Times New Roman"/>
          <w:szCs w:val="24"/>
        </w:rPr>
        <w:t xml:space="preserve">were at one end of a spectrum of adaptive processes normally occurring in early life which </w:t>
      </w:r>
      <w:r w:rsidR="00CC51CD" w:rsidRPr="001F6E0F">
        <w:rPr>
          <w:rFonts w:cs="Times New Roman"/>
          <w:szCs w:val="24"/>
        </w:rPr>
        <w:t>are</w:t>
      </w:r>
      <w:r w:rsidR="00377CA4" w:rsidRPr="001F6E0F">
        <w:rPr>
          <w:rFonts w:cs="Times New Roman"/>
          <w:szCs w:val="24"/>
        </w:rPr>
        <w:t xml:space="preserve"> not </w:t>
      </w:r>
      <w:r w:rsidR="00CC51CD" w:rsidRPr="001F6E0F">
        <w:rPr>
          <w:rFonts w:cs="Times New Roman"/>
          <w:szCs w:val="24"/>
        </w:rPr>
        <w:t xml:space="preserve">necessarily </w:t>
      </w:r>
      <w:r w:rsidR="00377CA4" w:rsidRPr="001F6E0F">
        <w:rPr>
          <w:rFonts w:cs="Times New Roman"/>
          <w:szCs w:val="24"/>
        </w:rPr>
        <w:t>pathological (2)</w:t>
      </w:r>
      <w:r w:rsidR="00CC51CD" w:rsidRPr="001F6E0F">
        <w:rPr>
          <w:rFonts w:cs="Times New Roman"/>
          <w:szCs w:val="24"/>
        </w:rPr>
        <w:t>.</w:t>
      </w:r>
      <w:proofErr w:type="gramEnd"/>
      <w:r w:rsidR="00CC51CD" w:rsidRPr="001F6E0F">
        <w:rPr>
          <w:rFonts w:cs="Times New Roman"/>
          <w:szCs w:val="24"/>
        </w:rPr>
        <w:t xml:space="preserve"> This contrasted with predominant views that NCD risk was a combination of genetic predisposition and unhealthy adult lifestyle, a controversial proposition </w:t>
      </w:r>
      <w:proofErr w:type="gramStart"/>
      <w:r w:rsidR="00CC51CD" w:rsidRPr="001F6E0F">
        <w:rPr>
          <w:rFonts w:cs="Times New Roman"/>
          <w:szCs w:val="24"/>
        </w:rPr>
        <w:t>which</w:t>
      </w:r>
      <w:proofErr w:type="gramEnd"/>
      <w:r w:rsidR="00CC51CD" w:rsidRPr="001F6E0F">
        <w:rPr>
          <w:rFonts w:cs="Times New Roman"/>
          <w:szCs w:val="24"/>
        </w:rPr>
        <w:t xml:space="preserve"> begged a mechanistic explanation</w:t>
      </w:r>
      <w:r w:rsidR="003D64CC" w:rsidRPr="001F6E0F">
        <w:rPr>
          <w:rFonts w:cs="Times New Roman"/>
          <w:szCs w:val="24"/>
        </w:rPr>
        <w:t xml:space="preserve"> for a </w:t>
      </w:r>
      <w:r w:rsidR="003D64CC" w:rsidRPr="001F6E0F">
        <w:rPr>
          <w:rFonts w:cs="Times New Roman"/>
          <w:szCs w:val="24"/>
        </w:rPr>
        <w:lastRenderedPageBreak/>
        <w:t>phenomenon with such a long latency between initiating stimulus and overt response</w:t>
      </w:r>
      <w:r w:rsidR="00CC51CD" w:rsidRPr="001F6E0F">
        <w:rPr>
          <w:rFonts w:cs="Times New Roman"/>
          <w:szCs w:val="24"/>
        </w:rPr>
        <w:t xml:space="preserve">. </w:t>
      </w:r>
      <w:r w:rsidR="003D78BE">
        <w:rPr>
          <w:rFonts w:cs="Times New Roman"/>
          <w:szCs w:val="24"/>
        </w:rPr>
        <w:t xml:space="preserve">Possible mechanisms </w:t>
      </w:r>
      <w:proofErr w:type="gramStart"/>
      <w:r w:rsidR="003D78BE">
        <w:rPr>
          <w:rFonts w:cs="Times New Roman"/>
          <w:szCs w:val="24"/>
        </w:rPr>
        <w:t>were</w:t>
      </w:r>
      <w:r w:rsidR="00CC51CD" w:rsidRPr="001F6E0F">
        <w:rPr>
          <w:rFonts w:cs="Times New Roman"/>
          <w:szCs w:val="24"/>
        </w:rPr>
        <w:t xml:space="preserve"> largely provided</w:t>
      </w:r>
      <w:proofErr w:type="gramEnd"/>
      <w:r w:rsidR="00CC51CD" w:rsidRPr="001F6E0F">
        <w:rPr>
          <w:rFonts w:cs="Times New Roman"/>
          <w:szCs w:val="24"/>
        </w:rPr>
        <w:t xml:space="preserve"> by renewed research in the field of epigenetics, </w:t>
      </w:r>
      <w:r w:rsidR="003B6D24" w:rsidRPr="001F6E0F">
        <w:rPr>
          <w:rFonts w:cs="Times New Roman"/>
          <w:szCs w:val="24"/>
        </w:rPr>
        <w:t xml:space="preserve">initially in animals but more recently in human cohorts, </w:t>
      </w:r>
      <w:r w:rsidR="00CC51CD" w:rsidRPr="001F6E0F">
        <w:rPr>
          <w:rFonts w:cs="Times New Roman"/>
          <w:szCs w:val="24"/>
        </w:rPr>
        <w:t>which has revealed how a range of developmental environmental factors can influence gene expression and thus an individual’s phenotype and responses to later lifestyle challenges (3).</w:t>
      </w:r>
    </w:p>
    <w:p w14:paraId="140747C2" w14:textId="3114913D" w:rsidR="009C2C49" w:rsidRPr="00DB4A1B" w:rsidRDefault="003D64CC" w:rsidP="008C25E7">
      <w:pPr>
        <w:rPr>
          <w:rFonts w:cs="Times New Roman"/>
          <w:szCs w:val="24"/>
        </w:rPr>
      </w:pPr>
      <w:r w:rsidRPr="001F6E0F">
        <w:rPr>
          <w:rFonts w:cs="Times New Roman"/>
          <w:szCs w:val="24"/>
        </w:rPr>
        <w:t xml:space="preserve">These insights made a life-course perspective fundamental to current </w:t>
      </w:r>
      <w:proofErr w:type="spellStart"/>
      <w:r w:rsidRPr="001F6E0F">
        <w:rPr>
          <w:rFonts w:cs="Times New Roman"/>
          <w:szCs w:val="24"/>
        </w:rPr>
        <w:t>DOHaD</w:t>
      </w:r>
      <w:proofErr w:type="spellEnd"/>
      <w:r w:rsidRPr="001F6E0F">
        <w:rPr>
          <w:rFonts w:cs="Times New Roman"/>
          <w:szCs w:val="24"/>
        </w:rPr>
        <w:t xml:space="preserve"> concepts</w:t>
      </w:r>
      <w:r w:rsidR="003D78BE">
        <w:rPr>
          <w:rFonts w:cs="Times New Roman"/>
          <w:szCs w:val="24"/>
        </w:rPr>
        <w:t xml:space="preserve"> for several reasons</w:t>
      </w:r>
      <w:r w:rsidRPr="001F6E0F">
        <w:rPr>
          <w:rFonts w:cs="Times New Roman"/>
          <w:szCs w:val="24"/>
        </w:rPr>
        <w:t xml:space="preserve">. First, it became clear that even normative adaptive changes in phenotype </w:t>
      </w:r>
      <w:r w:rsidR="003D78BE">
        <w:rPr>
          <w:rFonts w:cs="Times New Roman"/>
          <w:szCs w:val="24"/>
        </w:rPr>
        <w:t xml:space="preserve">arising </w:t>
      </w:r>
      <w:r w:rsidRPr="001F6E0F">
        <w:rPr>
          <w:rFonts w:cs="Times New Roman"/>
          <w:szCs w:val="24"/>
        </w:rPr>
        <w:t xml:space="preserve">from epigenetic processes operating during early development could be associated with greater later risk of NCDs if environmental factors such as food and physical activity levels changed across the life-course: this </w:t>
      </w:r>
      <w:r w:rsidR="00FD6A18" w:rsidRPr="001F6E0F">
        <w:rPr>
          <w:rFonts w:cs="Times New Roman"/>
          <w:szCs w:val="24"/>
        </w:rPr>
        <w:t>is</w:t>
      </w:r>
      <w:r w:rsidRPr="001F6E0F">
        <w:rPr>
          <w:rFonts w:cs="Times New Roman"/>
          <w:szCs w:val="24"/>
        </w:rPr>
        <w:t xml:space="preserve"> the so-called Mismatch conc</w:t>
      </w:r>
      <w:r w:rsidR="00B26BAE" w:rsidRPr="001F6E0F">
        <w:rPr>
          <w:rFonts w:cs="Times New Roman"/>
          <w:szCs w:val="24"/>
        </w:rPr>
        <w:t>ept (4). Secondly, in another dogma-challenging series of discoveries, it became clear that</w:t>
      </w:r>
      <w:r w:rsidR="00FD6A18" w:rsidRPr="001F6E0F">
        <w:rPr>
          <w:rFonts w:cs="Times New Roman"/>
          <w:szCs w:val="24"/>
        </w:rPr>
        <w:t xml:space="preserve"> epigenetic changes induced in one generation could be passed through either male or female gametes to the offspring, or even to subsequent generations (5</w:t>
      </w:r>
      <w:r w:rsidR="001908ED">
        <w:t>)</w:t>
      </w:r>
      <w:r w:rsidR="009C2C49" w:rsidRPr="00D22BF9">
        <w:rPr>
          <w:i/>
        </w:rPr>
        <w:t>.</w:t>
      </w:r>
      <w:r w:rsidR="009C2C49" w:rsidRPr="00D22BF9">
        <w:rPr>
          <w:rFonts w:eastAsia="Times New Roman"/>
          <w:bCs/>
        </w:rPr>
        <w:t xml:space="preserve"> </w:t>
      </w:r>
      <w:r w:rsidR="009C2C49" w:rsidRPr="00D22BF9">
        <w:t xml:space="preserve">Consequently, one can visualize the life-course as a circle incorporating each stage of life: </w:t>
      </w:r>
      <w:proofErr w:type="spellStart"/>
      <w:r w:rsidR="009C2C49" w:rsidRPr="00D22BF9">
        <w:t>fetal</w:t>
      </w:r>
      <w:proofErr w:type="spellEnd"/>
      <w:r w:rsidR="009C2C49" w:rsidRPr="00D22BF9">
        <w:t xml:space="preserve"> life, infancy, early childhood, school age, adolescence and fertile age (including the preconception period). Within this circle, positive and negative events at any stage of the life-course may have an impact on subsequent stages</w:t>
      </w:r>
      <w:r w:rsidR="005D6599">
        <w:t xml:space="preserve"> of the life-course of an individual </w:t>
      </w:r>
      <w:proofErr w:type="gramStart"/>
      <w:r w:rsidR="009C2C49" w:rsidRPr="00D22BF9">
        <w:t xml:space="preserve">and </w:t>
      </w:r>
      <w:r w:rsidR="00220CB3">
        <w:t>also</w:t>
      </w:r>
      <w:proofErr w:type="gramEnd"/>
      <w:r w:rsidR="00220CB3">
        <w:t xml:space="preserve"> </w:t>
      </w:r>
      <w:r w:rsidR="00E02D3F">
        <w:t>have effects on the life-course of subsequent</w:t>
      </w:r>
      <w:r w:rsidR="009C2C49" w:rsidRPr="00D22BF9">
        <w:t xml:space="preserve"> generations. Old age is the exception, where the impacts of events </w:t>
      </w:r>
      <w:proofErr w:type="gramStart"/>
      <w:r w:rsidR="009C2C49" w:rsidRPr="00D22BF9">
        <w:t>are not transmitted</w:t>
      </w:r>
      <w:proofErr w:type="gramEnd"/>
      <w:r w:rsidR="009C2C49" w:rsidRPr="00D22BF9">
        <w:t xml:space="preserve"> to the next generation (Figure </w:t>
      </w:r>
      <w:r w:rsidR="009C2C49">
        <w:t>1</w:t>
      </w:r>
      <w:r w:rsidR="009C2C49" w:rsidRPr="00D22BF9">
        <w:t xml:space="preserve">) </w:t>
      </w:r>
      <w:r w:rsidR="001908ED">
        <w:t>(</w:t>
      </w:r>
      <w:r w:rsidR="00DB4A1B">
        <w:t>6</w:t>
      </w:r>
      <w:r w:rsidR="001908ED">
        <w:t>)</w:t>
      </w:r>
      <w:r w:rsidR="009C2C49" w:rsidRPr="00D22BF9">
        <w:rPr>
          <w:i/>
        </w:rPr>
        <w:t>.</w:t>
      </w:r>
    </w:p>
    <w:p w14:paraId="05E31211" w14:textId="77777777" w:rsidR="00F227A1" w:rsidRPr="00D22BF9" w:rsidRDefault="00F227A1" w:rsidP="008C25E7"/>
    <w:p w14:paraId="7338C2E8" w14:textId="32C99249" w:rsidR="00F227A1" w:rsidRPr="00D22BF9" w:rsidRDefault="00F227A1" w:rsidP="0051678A">
      <w:pPr>
        <w:pBdr>
          <w:top w:val="single" w:sz="4" w:space="1" w:color="auto"/>
          <w:left w:val="single" w:sz="4" w:space="4" w:color="auto"/>
          <w:bottom w:val="single" w:sz="4" w:space="1" w:color="auto"/>
          <w:right w:val="single" w:sz="4" w:space="4" w:color="auto"/>
        </w:pBdr>
        <w:jc w:val="center"/>
        <w:rPr>
          <w:highlight w:val="yellow"/>
        </w:rPr>
      </w:pPr>
      <w:r w:rsidRPr="00D22BF9">
        <w:rPr>
          <w:highlight w:val="yellow"/>
        </w:rPr>
        <w:t xml:space="preserve">&lt;&lt;Insert </w:t>
      </w:r>
      <w:r>
        <w:rPr>
          <w:highlight w:val="yellow"/>
        </w:rPr>
        <w:t xml:space="preserve">new </w:t>
      </w:r>
      <w:r w:rsidRPr="00D22BF9">
        <w:rPr>
          <w:highlight w:val="yellow"/>
        </w:rPr>
        <w:t xml:space="preserve">Fig. </w:t>
      </w:r>
      <w:r>
        <w:rPr>
          <w:highlight w:val="yellow"/>
        </w:rPr>
        <w:t>1</w:t>
      </w:r>
      <w:r w:rsidRPr="00D22BF9">
        <w:rPr>
          <w:highlight w:val="yellow"/>
        </w:rPr>
        <w:t xml:space="preserve"> </w:t>
      </w:r>
      <w:r>
        <w:rPr>
          <w:highlight w:val="yellow"/>
        </w:rPr>
        <w:t>(</w:t>
      </w:r>
      <w:r w:rsidR="007A5274">
        <w:rPr>
          <w:highlight w:val="yellow"/>
        </w:rPr>
        <w:t xml:space="preserve">circular </w:t>
      </w:r>
      <w:r>
        <w:rPr>
          <w:highlight w:val="yellow"/>
        </w:rPr>
        <w:t xml:space="preserve">bio </w:t>
      </w:r>
      <w:r w:rsidR="007A5274">
        <w:rPr>
          <w:highlight w:val="yellow"/>
        </w:rPr>
        <w:t xml:space="preserve">LC </w:t>
      </w:r>
      <w:r>
        <w:rPr>
          <w:highlight w:val="yellow"/>
        </w:rPr>
        <w:t xml:space="preserve">graph) </w:t>
      </w:r>
      <w:r w:rsidRPr="00D22BF9">
        <w:rPr>
          <w:highlight w:val="yellow"/>
        </w:rPr>
        <w:t>near here &gt;&gt;</w:t>
      </w:r>
    </w:p>
    <w:p w14:paraId="53A4719D" w14:textId="77777777" w:rsidR="00F227A1" w:rsidRDefault="00F227A1" w:rsidP="008C25E7">
      <w:pPr>
        <w:rPr>
          <w:rFonts w:cs="Times New Roman"/>
          <w:szCs w:val="24"/>
        </w:rPr>
      </w:pPr>
    </w:p>
    <w:p w14:paraId="46F83CF7" w14:textId="12E13CF1" w:rsidR="00867F74" w:rsidRDefault="001F6E0F" w:rsidP="008C25E7">
      <w:pPr>
        <w:rPr>
          <w:rFonts w:cs="Times New Roman"/>
          <w:szCs w:val="24"/>
        </w:rPr>
      </w:pPr>
      <w:r>
        <w:rPr>
          <w:rFonts w:cs="Times New Roman"/>
          <w:szCs w:val="24"/>
        </w:rPr>
        <w:t xml:space="preserve">Such models have led to considerations of the most appropriate interventions and timepoints in order to reduce the risk of NCDs in the </w:t>
      </w:r>
      <w:proofErr w:type="spellStart"/>
      <w:r>
        <w:rPr>
          <w:rFonts w:cs="Times New Roman"/>
          <w:szCs w:val="24"/>
        </w:rPr>
        <w:t>DOHaD</w:t>
      </w:r>
      <w:proofErr w:type="spellEnd"/>
      <w:r>
        <w:rPr>
          <w:rFonts w:cs="Times New Roman"/>
          <w:szCs w:val="24"/>
        </w:rPr>
        <w:t xml:space="preserve"> context. </w:t>
      </w:r>
      <w:r w:rsidR="00941E62">
        <w:rPr>
          <w:rFonts w:cs="Times New Roman"/>
          <w:szCs w:val="24"/>
        </w:rPr>
        <w:t xml:space="preserve">Increasingly, the focus of attention has been on early pregnancy and even the preconception period, as epigenetic processes operate in the early embryo to influence development. In addition, as a substantial proportion of pregnancies are unplanned, interventions to promote healthy </w:t>
      </w:r>
      <w:r w:rsidR="00941E62">
        <w:rPr>
          <w:rFonts w:cs="Times New Roman"/>
          <w:szCs w:val="24"/>
        </w:rPr>
        <w:lastRenderedPageBreak/>
        <w:t xml:space="preserve">early development may be necessary before </w:t>
      </w:r>
      <w:r w:rsidR="009C2C49">
        <w:rPr>
          <w:rFonts w:cs="Times New Roman"/>
          <w:szCs w:val="24"/>
        </w:rPr>
        <w:t>conception (</w:t>
      </w:r>
      <w:r w:rsidR="00DB4A1B">
        <w:rPr>
          <w:rFonts w:cs="Times New Roman"/>
          <w:szCs w:val="24"/>
        </w:rPr>
        <w:t>7</w:t>
      </w:r>
      <w:r w:rsidR="009C2C49">
        <w:rPr>
          <w:rFonts w:cs="Times New Roman"/>
          <w:szCs w:val="24"/>
        </w:rPr>
        <w:t>)</w:t>
      </w:r>
      <w:r w:rsidR="00941E62">
        <w:rPr>
          <w:rFonts w:cs="Times New Roman"/>
          <w:szCs w:val="24"/>
        </w:rPr>
        <w:t>. Moreover, the paternal transmission of risk makes it important to involve both parents in risk reduction for their child</w:t>
      </w:r>
      <w:r w:rsidR="003658A9">
        <w:rPr>
          <w:rFonts w:cs="Times New Roman"/>
          <w:szCs w:val="24"/>
        </w:rPr>
        <w:t xml:space="preserve"> (8)</w:t>
      </w:r>
      <w:r w:rsidR="00941E62">
        <w:rPr>
          <w:rFonts w:cs="Times New Roman"/>
          <w:szCs w:val="24"/>
        </w:rPr>
        <w:t>.</w:t>
      </w:r>
    </w:p>
    <w:p w14:paraId="5E9D8FB5" w14:textId="77777777" w:rsidR="00F31D34" w:rsidRPr="009C2C49" w:rsidRDefault="00F31D34" w:rsidP="008C25E7">
      <w:pPr>
        <w:rPr>
          <w:rFonts w:cs="Times New Roman"/>
          <w:iCs/>
          <w:szCs w:val="24"/>
        </w:rPr>
      </w:pPr>
    </w:p>
    <w:p w14:paraId="493EF617" w14:textId="2EB364E1" w:rsidR="00D24CF3" w:rsidRPr="00D22BF9" w:rsidRDefault="00861611" w:rsidP="008C25E7">
      <w:pPr>
        <w:rPr>
          <w:b/>
          <w:bCs/>
        </w:rPr>
      </w:pPr>
      <w:r w:rsidRPr="00D22BF9">
        <w:rPr>
          <w:b/>
          <w:bCs/>
        </w:rPr>
        <w:t>T</w:t>
      </w:r>
      <w:r w:rsidR="00D24CF3" w:rsidRPr="00D22BF9">
        <w:rPr>
          <w:b/>
          <w:bCs/>
        </w:rPr>
        <w:t xml:space="preserve">he social </w:t>
      </w:r>
      <w:r w:rsidR="00A64AE4">
        <w:rPr>
          <w:b/>
          <w:bCs/>
        </w:rPr>
        <w:t>life-course</w:t>
      </w:r>
      <w:r w:rsidRPr="00D22BF9">
        <w:rPr>
          <w:b/>
          <w:bCs/>
        </w:rPr>
        <w:t xml:space="preserve"> </w:t>
      </w:r>
      <w:r w:rsidR="00D24CF3" w:rsidRPr="00D22BF9">
        <w:rPr>
          <w:b/>
          <w:bCs/>
        </w:rPr>
        <w:t>perspective</w:t>
      </w:r>
    </w:p>
    <w:p w14:paraId="0E4BB28E" w14:textId="3BC0ECEA" w:rsidR="00625164" w:rsidRPr="00D22BF9" w:rsidRDefault="00207E8D" w:rsidP="008C25E7">
      <w:r w:rsidRPr="00D22BF9">
        <w:t xml:space="preserve">In parallel to the biomedical </w:t>
      </w:r>
      <w:r w:rsidR="00A64AE4">
        <w:t>life-course</w:t>
      </w:r>
      <w:r w:rsidRPr="00D22BF9">
        <w:t xml:space="preserve"> </w:t>
      </w:r>
      <w:r w:rsidR="00A50977" w:rsidRPr="00D22BF9">
        <w:t xml:space="preserve">discourse </w:t>
      </w:r>
      <w:r w:rsidRPr="00D22BF9">
        <w:t>described above</w:t>
      </w:r>
      <w:r w:rsidR="00651877">
        <w:t>,</w:t>
      </w:r>
      <w:r w:rsidRPr="00D22BF9">
        <w:t xml:space="preserve"> there has been a </w:t>
      </w:r>
      <w:r w:rsidR="00F61AD5" w:rsidRPr="00D22BF9">
        <w:t xml:space="preserve">similar growing focus within </w:t>
      </w:r>
      <w:r w:rsidR="00EB6596">
        <w:t xml:space="preserve">the </w:t>
      </w:r>
      <w:r w:rsidR="00F61AD5" w:rsidRPr="00D22BF9">
        <w:t>social sciences.</w:t>
      </w:r>
      <w:r w:rsidR="00BB1349" w:rsidRPr="00D22BF9">
        <w:t xml:space="preserve"> Most of this research encompassed large-scale, longitudinal studies </w:t>
      </w:r>
      <w:r w:rsidR="007C4ACF" w:rsidRPr="00D22BF9">
        <w:t xml:space="preserve">conducted in </w:t>
      </w:r>
      <w:r w:rsidR="00EB6596">
        <w:t xml:space="preserve">the </w:t>
      </w:r>
      <w:r w:rsidR="007C4ACF" w:rsidRPr="00D22BF9">
        <w:t>USA and</w:t>
      </w:r>
      <w:r w:rsidR="00A50977" w:rsidRPr="00D22BF9">
        <w:t xml:space="preserve"> other high-income countries</w:t>
      </w:r>
      <w:r w:rsidR="007C4ACF" w:rsidRPr="00D22BF9">
        <w:t xml:space="preserve"> </w:t>
      </w:r>
      <w:r w:rsidR="00EB6596">
        <w:t xml:space="preserve">and </w:t>
      </w:r>
      <w:r w:rsidR="00BB1349" w:rsidRPr="00D22BF9">
        <w:t xml:space="preserve">documenting </w:t>
      </w:r>
      <w:r w:rsidR="006A40D3" w:rsidRPr="00D22BF9">
        <w:t>evolving</w:t>
      </w:r>
      <w:r w:rsidR="00BB1349" w:rsidRPr="00D22BF9">
        <w:t xml:space="preserve"> family structures due to changing norms and socio-demographic trends such as </w:t>
      </w:r>
      <w:r w:rsidR="00464C91" w:rsidRPr="00D22BF9">
        <w:t>increased divorce rate and long</w:t>
      </w:r>
      <w:r w:rsidR="007C4ACF" w:rsidRPr="00D22BF9">
        <w:t>e</w:t>
      </w:r>
      <w:r w:rsidR="00464C91" w:rsidRPr="00D22BF9">
        <w:t>vity</w:t>
      </w:r>
      <w:r w:rsidR="00BB1349" w:rsidRPr="00D22BF9">
        <w:t>.</w:t>
      </w:r>
      <w:r w:rsidR="006A40D3" w:rsidRPr="00D22BF9">
        <w:t xml:space="preserve"> </w:t>
      </w:r>
      <w:r w:rsidR="00A64AE4">
        <w:t>T</w:t>
      </w:r>
      <w:r w:rsidR="006A40D3" w:rsidRPr="00D22BF9">
        <w:t>he traditional nuclear famil</w:t>
      </w:r>
      <w:r w:rsidR="00A64AE4">
        <w:t>y has</w:t>
      </w:r>
      <w:r w:rsidR="006A40D3" w:rsidRPr="00D22BF9">
        <w:t xml:space="preserve"> become less </w:t>
      </w:r>
      <w:proofErr w:type="gramStart"/>
      <w:r w:rsidR="006A40D3" w:rsidRPr="00D22BF9">
        <w:t>common,</w:t>
      </w:r>
      <w:proofErr w:type="gramEnd"/>
      <w:r w:rsidR="006A40D3" w:rsidRPr="00D22BF9">
        <w:t xml:space="preserve"> and multigenerational relationships increasingly important and diverse in structure and function (</w:t>
      </w:r>
      <w:r w:rsidR="00EB6596">
        <w:t>9</w:t>
      </w:r>
      <w:r w:rsidR="006A40D3" w:rsidRPr="00D22BF9">
        <w:t>).</w:t>
      </w:r>
      <w:r w:rsidR="00B80166">
        <w:t xml:space="preserve"> In addition, it has been shown how </w:t>
      </w:r>
      <w:r w:rsidR="00081565">
        <w:t>t</w:t>
      </w:r>
      <w:r w:rsidR="00081565" w:rsidRPr="00D22BF9">
        <w:t xml:space="preserve">he </w:t>
      </w:r>
      <w:r w:rsidR="00081565">
        <w:t>‘life-course</w:t>
      </w:r>
      <w:r w:rsidR="00081565" w:rsidRPr="00D22BF9">
        <w:t xml:space="preserve"> of individuals is embedded and shaped by the historical times and places they experience over their lifetime’ (</w:t>
      </w:r>
      <w:r w:rsidR="00EB6596">
        <w:t>10</w:t>
      </w:r>
      <w:r w:rsidR="00081565" w:rsidRPr="00D22BF9">
        <w:t>).</w:t>
      </w:r>
      <w:r w:rsidR="00081565">
        <w:t xml:space="preserve"> </w:t>
      </w:r>
      <w:r w:rsidR="006942B2" w:rsidRPr="00D22BF9">
        <w:t xml:space="preserve">Examples </w:t>
      </w:r>
      <w:r w:rsidR="00EB6596">
        <w:t>include the Second World War</w:t>
      </w:r>
      <w:r w:rsidR="006942B2" w:rsidRPr="00D22BF9">
        <w:t xml:space="preserve"> or the COVID</w:t>
      </w:r>
      <w:r w:rsidR="00EB6596">
        <w:t>-19</w:t>
      </w:r>
      <w:r w:rsidR="006942B2" w:rsidRPr="00D22BF9">
        <w:t xml:space="preserve"> pandemic</w:t>
      </w:r>
      <w:r w:rsidR="006A40D3" w:rsidRPr="00D22BF9">
        <w:t>,</w:t>
      </w:r>
      <w:r w:rsidR="006942B2" w:rsidRPr="00D22BF9">
        <w:t xml:space="preserve"> which constitute a common reference frame for persons of </w:t>
      </w:r>
      <w:r w:rsidR="006A40D3" w:rsidRPr="00D22BF9">
        <w:t>the same generation.</w:t>
      </w:r>
      <w:r w:rsidR="006942B2" w:rsidRPr="00D22BF9">
        <w:t xml:space="preserve"> </w:t>
      </w:r>
    </w:p>
    <w:p w14:paraId="5C0854C8" w14:textId="04574C66" w:rsidR="00651877" w:rsidRDefault="00B80166" w:rsidP="008C25E7">
      <w:r>
        <w:t xml:space="preserve">Not surprisingly, family relationships </w:t>
      </w:r>
      <w:r w:rsidR="0088017C">
        <w:t>have profound influence on</w:t>
      </w:r>
      <w:r>
        <w:t xml:space="preserve"> the family members</w:t>
      </w:r>
      <w:r w:rsidR="0080211D">
        <w:t xml:space="preserve">. </w:t>
      </w:r>
      <w:r w:rsidR="0088017C">
        <w:t xml:space="preserve"> </w:t>
      </w:r>
      <w:r w:rsidR="0080211D">
        <w:t>T</w:t>
      </w:r>
      <w:r w:rsidR="00172FE5" w:rsidRPr="00D22BF9">
        <w:t>he link</w:t>
      </w:r>
      <w:r w:rsidR="00625164">
        <w:t>s</w:t>
      </w:r>
      <w:r w:rsidR="00172FE5" w:rsidRPr="00D22BF9">
        <w:t xml:space="preserve"> between family relationships and well-being</w:t>
      </w:r>
      <w:r w:rsidR="0088017C">
        <w:t xml:space="preserve"> </w:t>
      </w:r>
      <w:r w:rsidR="0080211D">
        <w:t xml:space="preserve">differ </w:t>
      </w:r>
      <w:r w:rsidR="0088017C">
        <w:t>according to</w:t>
      </w:r>
      <w:r w:rsidR="00172FE5" w:rsidRPr="00D22BF9">
        <w:t xml:space="preserve"> marital, intergenerational and sibling relationships</w:t>
      </w:r>
      <w:r w:rsidR="0080211D">
        <w:t>,</w:t>
      </w:r>
      <w:r w:rsidR="00172FE5" w:rsidRPr="00D22BF9">
        <w:t xml:space="preserve"> and gender and ethnicity play a role</w:t>
      </w:r>
      <w:r w:rsidR="00625164" w:rsidRPr="00625164">
        <w:t xml:space="preserve"> </w:t>
      </w:r>
      <w:r w:rsidR="0088017C">
        <w:t>(</w:t>
      </w:r>
      <w:r w:rsidR="00F31D34">
        <w:t>1</w:t>
      </w:r>
      <w:r w:rsidR="0080211D">
        <w:t>1</w:t>
      </w:r>
      <w:r w:rsidR="00625164" w:rsidRPr="00D22BF9">
        <w:t>)</w:t>
      </w:r>
      <w:r w:rsidR="0088017C">
        <w:t xml:space="preserve">. </w:t>
      </w:r>
      <w:proofErr w:type="spellStart"/>
      <w:proofErr w:type="gramStart"/>
      <w:r w:rsidR="0080211D" w:rsidRPr="00D22BF9">
        <w:t>Canedo</w:t>
      </w:r>
      <w:proofErr w:type="spellEnd"/>
      <w:r w:rsidR="0080211D" w:rsidRPr="00D22BF9">
        <w:t>-Garcia et al.</w:t>
      </w:r>
      <w:r w:rsidR="0080211D">
        <w:t xml:space="preserve"> (12)</w:t>
      </w:r>
      <w:r w:rsidR="0088017C">
        <w:t xml:space="preserve"> review</w:t>
      </w:r>
      <w:r w:rsidR="0080211D">
        <w:t>ed</w:t>
      </w:r>
      <w:r w:rsidR="0088017C">
        <w:t xml:space="preserve"> the</w:t>
      </w:r>
      <w:r w:rsidR="00651877" w:rsidRPr="00D22BF9">
        <w:t xml:space="preserve"> impact of interventions within intergenerational social relations, stating that “participation in interventions of this type yields benefits in terms of improving older adults’ health and well-being by facilitating continued intellectual or physical activity in the elderly, and it simultaneously contributes to the encouraging of values and behaviours in children and to the construction of identity among adolescents”</w:t>
      </w:r>
      <w:r w:rsidR="00651877">
        <w:t>.</w:t>
      </w:r>
      <w:proofErr w:type="gramEnd"/>
    </w:p>
    <w:p w14:paraId="4E89F336" w14:textId="0307A0EE" w:rsidR="00DC0ADC" w:rsidRPr="00D22BF9" w:rsidRDefault="0080211D" w:rsidP="008C25E7">
      <w:r>
        <w:t xml:space="preserve"> </w:t>
      </w:r>
    </w:p>
    <w:p w14:paraId="1D444D24" w14:textId="77777777" w:rsidR="00DC0ADC" w:rsidRPr="00D22BF9" w:rsidRDefault="00DC0ADC" w:rsidP="0051678A">
      <w:pPr>
        <w:pBdr>
          <w:top w:val="single" w:sz="4" w:space="1" w:color="auto"/>
          <w:left w:val="single" w:sz="4" w:space="4" w:color="auto"/>
          <w:bottom w:val="single" w:sz="4" w:space="1" w:color="auto"/>
          <w:right w:val="single" w:sz="4" w:space="4" w:color="auto"/>
        </w:pBdr>
        <w:jc w:val="center"/>
        <w:rPr>
          <w:highlight w:val="yellow"/>
        </w:rPr>
      </w:pPr>
      <w:r w:rsidRPr="00D22BF9">
        <w:rPr>
          <w:highlight w:val="yellow"/>
        </w:rPr>
        <w:t xml:space="preserve">&lt;&lt; Insert </w:t>
      </w:r>
      <w:r>
        <w:rPr>
          <w:highlight w:val="yellow"/>
        </w:rPr>
        <w:t xml:space="preserve">new </w:t>
      </w:r>
      <w:r w:rsidRPr="00D22BF9">
        <w:rPr>
          <w:highlight w:val="yellow"/>
        </w:rPr>
        <w:t xml:space="preserve">Fig. </w:t>
      </w:r>
      <w:r>
        <w:rPr>
          <w:highlight w:val="yellow"/>
        </w:rPr>
        <w:t>2</w:t>
      </w:r>
      <w:r w:rsidRPr="00D22BF9">
        <w:rPr>
          <w:highlight w:val="yellow"/>
        </w:rPr>
        <w:t xml:space="preserve"> </w:t>
      </w:r>
      <w:r>
        <w:rPr>
          <w:highlight w:val="yellow"/>
        </w:rPr>
        <w:t xml:space="preserve">(multicoloured circular </w:t>
      </w:r>
      <w:proofErr w:type="gramStart"/>
      <w:r>
        <w:rPr>
          <w:highlight w:val="yellow"/>
        </w:rPr>
        <w:t>bio-social</w:t>
      </w:r>
      <w:proofErr w:type="gramEnd"/>
      <w:r>
        <w:rPr>
          <w:highlight w:val="yellow"/>
        </w:rPr>
        <w:t xml:space="preserve"> LC) </w:t>
      </w:r>
      <w:r w:rsidRPr="00D22BF9">
        <w:rPr>
          <w:highlight w:val="yellow"/>
        </w:rPr>
        <w:t>near here</w:t>
      </w:r>
      <w:r w:rsidRPr="00D22BF9">
        <w:t xml:space="preserve"> </w:t>
      </w:r>
      <w:r w:rsidRPr="00D22BF9">
        <w:rPr>
          <w:highlight w:val="yellow"/>
        </w:rPr>
        <w:t>&gt;&gt;</w:t>
      </w:r>
    </w:p>
    <w:p w14:paraId="4132A252" w14:textId="77777777" w:rsidR="00DC0ADC" w:rsidRPr="00D22BF9" w:rsidRDefault="00DC0ADC" w:rsidP="008C25E7"/>
    <w:p w14:paraId="0C281F0C" w14:textId="1B9DBFEF" w:rsidR="00302AF5" w:rsidRPr="00012512" w:rsidRDefault="00174ECB" w:rsidP="008C25E7">
      <w:r>
        <w:lastRenderedPageBreak/>
        <w:t xml:space="preserve">Figure </w:t>
      </w:r>
      <w:proofErr w:type="gramStart"/>
      <w:r>
        <w:t>2</w:t>
      </w:r>
      <w:proofErr w:type="gramEnd"/>
      <w:r>
        <w:t xml:space="preserve"> </w:t>
      </w:r>
      <w:r w:rsidR="0080211D">
        <w:t xml:space="preserve">shows </w:t>
      </w:r>
      <w:r>
        <w:t>the social perspective superimposed on the biomedical life-course cycle</w:t>
      </w:r>
      <w:r w:rsidR="0080211D">
        <w:t xml:space="preserve"> in terms of</w:t>
      </w:r>
      <w:r w:rsidR="009D0DF2" w:rsidRPr="00D22BF9">
        <w:t xml:space="preserve"> the potential social interactions between parents and offspring (one generation gap), and</w:t>
      </w:r>
      <w:r w:rsidR="001F07FE" w:rsidRPr="00D22BF9">
        <w:t xml:space="preserve"> </w:t>
      </w:r>
      <w:r w:rsidR="009D0DF2" w:rsidRPr="00D22BF9">
        <w:t>grandparent</w:t>
      </w:r>
      <w:r w:rsidR="00EC7718">
        <w:t>s</w:t>
      </w:r>
      <w:r w:rsidR="009D0DF2" w:rsidRPr="00D22BF9">
        <w:t xml:space="preserve"> and grandchild</w:t>
      </w:r>
      <w:r w:rsidR="003658A9">
        <w:t>r</w:t>
      </w:r>
      <w:r w:rsidR="00EC7718">
        <w:t>en</w:t>
      </w:r>
      <w:r w:rsidR="009D0DF2" w:rsidRPr="00D22BF9">
        <w:t xml:space="preserve"> (two generation gap). These social relationships may </w:t>
      </w:r>
      <w:r w:rsidR="00EC7718">
        <w:t>offer</w:t>
      </w:r>
      <w:r w:rsidR="00877B0F">
        <w:t xml:space="preserve"> </w:t>
      </w:r>
      <w:proofErr w:type="spellStart"/>
      <w:r w:rsidR="00EC7718">
        <w:t>uni</w:t>
      </w:r>
      <w:proofErr w:type="spellEnd"/>
      <w:r w:rsidR="00EC7718">
        <w:t xml:space="preserve">-directional </w:t>
      </w:r>
      <w:r w:rsidR="00877B0F">
        <w:t xml:space="preserve">support or </w:t>
      </w:r>
      <w:r w:rsidR="009D0DF2" w:rsidRPr="00D22BF9">
        <w:t>mutually benefi</w:t>
      </w:r>
      <w:r w:rsidR="003658A9">
        <w:t>c</w:t>
      </w:r>
      <w:r w:rsidR="00EC7718">
        <w:t>ial</w:t>
      </w:r>
      <w:r w:rsidR="00877B0F">
        <w:t xml:space="preserve"> </w:t>
      </w:r>
      <w:r w:rsidR="009D0DF2" w:rsidRPr="00D22BF9">
        <w:t xml:space="preserve">bidirectional </w:t>
      </w:r>
      <w:r w:rsidR="00EC7718">
        <w:t>support</w:t>
      </w:r>
      <w:r w:rsidR="009D0DF2" w:rsidRPr="00D22BF9">
        <w:t xml:space="preserve">. As time progresses, they may change from </w:t>
      </w:r>
      <w:r w:rsidR="00651877" w:rsidRPr="00D22BF9">
        <w:t xml:space="preserve">unidirectional </w:t>
      </w:r>
      <w:r w:rsidR="00651877">
        <w:t xml:space="preserve">to </w:t>
      </w:r>
      <w:r w:rsidR="009D0DF2" w:rsidRPr="00D22BF9">
        <w:t>bidirectional</w:t>
      </w:r>
      <w:r w:rsidR="00651877">
        <w:t xml:space="preserve"> (e.g. when a child grows up and may provide support to the adults), or vice versa (e.g.</w:t>
      </w:r>
      <w:r w:rsidR="009D0DF2" w:rsidRPr="00D22BF9">
        <w:t xml:space="preserve"> as </w:t>
      </w:r>
      <w:r w:rsidR="00EC7718">
        <w:t>a family member ages</w:t>
      </w:r>
      <w:r w:rsidR="009D0DF2" w:rsidRPr="00D22BF9">
        <w:t xml:space="preserve"> and switches from be</w:t>
      </w:r>
      <w:r w:rsidR="00172FE5" w:rsidRPr="00D22BF9">
        <w:t xml:space="preserve">ing a resource to </w:t>
      </w:r>
      <w:r w:rsidR="00CA67E7">
        <w:t xml:space="preserve">mainly </w:t>
      </w:r>
      <w:r w:rsidR="00172FE5" w:rsidRPr="00D22BF9">
        <w:t>needing care and support</w:t>
      </w:r>
      <w:r w:rsidR="00651877">
        <w:t>)</w:t>
      </w:r>
      <w:r w:rsidR="00172FE5" w:rsidRPr="00D22BF9">
        <w:t>.</w:t>
      </w:r>
      <w:r w:rsidR="0064452D" w:rsidRPr="0064452D">
        <w:t xml:space="preserve"> </w:t>
      </w:r>
      <w:r w:rsidR="00877B0F">
        <w:t xml:space="preserve">Both the </w:t>
      </w:r>
      <w:r w:rsidR="00012512">
        <w:t>biomedical and</w:t>
      </w:r>
      <w:r w:rsidR="00302AF5" w:rsidRPr="00D22BF9">
        <w:t xml:space="preserve"> social life-course perspective</w:t>
      </w:r>
      <w:r w:rsidR="00012512">
        <w:t>s</w:t>
      </w:r>
      <w:r w:rsidR="00302AF5" w:rsidRPr="00D22BF9">
        <w:t xml:space="preserve"> contain element</w:t>
      </w:r>
      <w:r w:rsidR="00EC7718">
        <w:t>s</w:t>
      </w:r>
      <w:r w:rsidR="00302AF5" w:rsidRPr="00D22BF9">
        <w:t xml:space="preserve"> of chronological progression where </w:t>
      </w:r>
      <w:r w:rsidR="00012512">
        <w:t>exposures</w:t>
      </w:r>
      <w:r w:rsidR="00302AF5">
        <w:t xml:space="preserve"> </w:t>
      </w:r>
      <w:r w:rsidR="00302AF5" w:rsidRPr="00D22BF9">
        <w:t>early in life have</w:t>
      </w:r>
      <w:r w:rsidR="00302AF5">
        <w:t xml:space="preserve"> important</w:t>
      </w:r>
      <w:r w:rsidR="00302AF5" w:rsidRPr="00D22BF9">
        <w:t xml:space="preserve"> bearing</w:t>
      </w:r>
      <w:r w:rsidR="00012512">
        <w:t>s</w:t>
      </w:r>
      <w:r w:rsidR="00302AF5" w:rsidRPr="00D22BF9">
        <w:t xml:space="preserve"> on </w:t>
      </w:r>
      <w:r w:rsidR="00EC7718">
        <w:t xml:space="preserve">responses to </w:t>
      </w:r>
      <w:r w:rsidR="00302AF5" w:rsidRPr="00D22BF9">
        <w:t>later events. However, in addition inter-generational social interaction bridge</w:t>
      </w:r>
      <w:r w:rsidR="00EC7718">
        <w:t>s</w:t>
      </w:r>
      <w:r w:rsidR="00302AF5" w:rsidRPr="00D22BF9">
        <w:t xml:space="preserve"> generation</w:t>
      </w:r>
      <w:r w:rsidR="00012512">
        <w:t>s</w:t>
      </w:r>
      <w:r w:rsidR="00302AF5" w:rsidRPr="00D22BF9">
        <w:t xml:space="preserve"> and thereby shortcut</w:t>
      </w:r>
      <w:r w:rsidR="00EC7718">
        <w:t>s</w:t>
      </w:r>
      <w:r w:rsidR="00302AF5" w:rsidRPr="00D22BF9">
        <w:t xml:space="preserve"> the chronology (run</w:t>
      </w:r>
      <w:r w:rsidR="00302AF5">
        <w:t>ning</w:t>
      </w:r>
      <w:r w:rsidR="00302AF5" w:rsidRPr="00D22BF9">
        <w:t xml:space="preserve"> counter to the chronological direction).</w:t>
      </w:r>
      <w:r w:rsidR="00302AF5" w:rsidRPr="0064452D">
        <w:rPr>
          <w:bCs/>
        </w:rPr>
        <w:t xml:space="preserve"> </w:t>
      </w:r>
    </w:p>
    <w:p w14:paraId="5D2A3A04" w14:textId="77777777" w:rsidR="0025230E" w:rsidRPr="00D22BF9" w:rsidRDefault="0025230E" w:rsidP="008C25E7"/>
    <w:p w14:paraId="5AA6C4D3" w14:textId="1C850EE7" w:rsidR="00631DDB" w:rsidRPr="00D22BF9" w:rsidRDefault="0051678A" w:rsidP="008C25E7">
      <w:pPr>
        <w:rPr>
          <w:b/>
          <w:bCs/>
        </w:rPr>
      </w:pPr>
      <w:r>
        <w:rPr>
          <w:b/>
          <w:bCs/>
        </w:rPr>
        <w:t>Towards a</w:t>
      </w:r>
      <w:r w:rsidR="00631DDB" w:rsidRPr="00D22BF9">
        <w:rPr>
          <w:b/>
          <w:bCs/>
        </w:rPr>
        <w:t xml:space="preserve"> bio-social</w:t>
      </w:r>
      <w:r w:rsidR="0078058F" w:rsidRPr="00D22BF9">
        <w:rPr>
          <w:b/>
          <w:bCs/>
        </w:rPr>
        <w:t xml:space="preserve"> </w:t>
      </w:r>
      <w:r w:rsidR="00A64AE4">
        <w:rPr>
          <w:b/>
          <w:bCs/>
        </w:rPr>
        <w:t>life-course</w:t>
      </w:r>
      <w:r w:rsidR="0078058F" w:rsidRPr="00D22BF9">
        <w:rPr>
          <w:b/>
          <w:bCs/>
        </w:rPr>
        <w:t xml:space="preserve"> </w:t>
      </w:r>
      <w:r w:rsidR="00AF17D8" w:rsidRPr="00D22BF9">
        <w:rPr>
          <w:b/>
          <w:bCs/>
        </w:rPr>
        <w:t>perspective</w:t>
      </w:r>
    </w:p>
    <w:p w14:paraId="7EBBDEB4" w14:textId="73AC4DBA" w:rsidR="006511B1" w:rsidRDefault="0064452D" w:rsidP="008C25E7">
      <w:pPr>
        <w:rPr>
          <w:bCs/>
        </w:rPr>
      </w:pPr>
      <w:r w:rsidRPr="00D22BF9">
        <w:rPr>
          <w:bCs/>
        </w:rPr>
        <w:t>Combining the</w:t>
      </w:r>
      <w:r w:rsidR="006511B1">
        <w:rPr>
          <w:bCs/>
        </w:rPr>
        <w:t xml:space="preserve"> biomedical</w:t>
      </w:r>
      <w:r w:rsidR="007C62BC">
        <w:rPr>
          <w:bCs/>
        </w:rPr>
        <w:t xml:space="preserve"> and the social life-course </w:t>
      </w:r>
      <w:r w:rsidRPr="00D22BF9">
        <w:rPr>
          <w:bCs/>
        </w:rPr>
        <w:t xml:space="preserve">perspectives </w:t>
      </w:r>
      <w:r w:rsidR="007C62BC">
        <w:rPr>
          <w:bCs/>
        </w:rPr>
        <w:t xml:space="preserve">into a </w:t>
      </w:r>
      <w:proofErr w:type="gramStart"/>
      <w:r w:rsidR="007C62BC">
        <w:rPr>
          <w:bCs/>
        </w:rPr>
        <w:t>bio-social</w:t>
      </w:r>
      <w:proofErr w:type="gramEnd"/>
      <w:r w:rsidR="007C62BC">
        <w:rPr>
          <w:bCs/>
        </w:rPr>
        <w:t xml:space="preserve"> p</w:t>
      </w:r>
      <w:r w:rsidR="006511B1">
        <w:rPr>
          <w:bCs/>
        </w:rPr>
        <w:t>aradigm</w:t>
      </w:r>
      <w:r w:rsidR="007C62BC">
        <w:rPr>
          <w:bCs/>
        </w:rPr>
        <w:t xml:space="preserve"> leads to new insights. It </w:t>
      </w:r>
      <w:r w:rsidRPr="00D22BF9">
        <w:rPr>
          <w:bCs/>
        </w:rPr>
        <w:t xml:space="preserve">does not change the biomedical rationale that </w:t>
      </w:r>
      <w:r w:rsidR="006511B1">
        <w:rPr>
          <w:bCs/>
        </w:rPr>
        <w:t xml:space="preserve">the </w:t>
      </w:r>
      <w:r w:rsidR="006511B1" w:rsidRPr="00D22BF9">
        <w:rPr>
          <w:bCs/>
        </w:rPr>
        <w:t xml:space="preserve">pre-conception </w:t>
      </w:r>
      <w:r w:rsidR="006511B1">
        <w:rPr>
          <w:bCs/>
        </w:rPr>
        <w:t xml:space="preserve">period </w:t>
      </w:r>
      <w:r w:rsidR="00EC7718">
        <w:rPr>
          <w:bCs/>
        </w:rPr>
        <w:t>and</w:t>
      </w:r>
      <w:r w:rsidR="006511B1">
        <w:rPr>
          <w:bCs/>
        </w:rPr>
        <w:t xml:space="preserve"> </w:t>
      </w:r>
      <w:r w:rsidR="007C62BC">
        <w:rPr>
          <w:bCs/>
        </w:rPr>
        <w:t>promoting</w:t>
      </w:r>
      <w:r w:rsidR="00544010">
        <w:rPr>
          <w:bCs/>
        </w:rPr>
        <w:t xml:space="preserve"> </w:t>
      </w:r>
      <w:r w:rsidR="00EC7718">
        <w:rPr>
          <w:bCs/>
        </w:rPr>
        <w:t xml:space="preserve">healthy development during </w:t>
      </w:r>
      <w:r w:rsidR="00544010">
        <w:rPr>
          <w:bCs/>
        </w:rPr>
        <w:t xml:space="preserve">the first 1000 days </w:t>
      </w:r>
      <w:r w:rsidR="00EC7718">
        <w:rPr>
          <w:bCs/>
        </w:rPr>
        <w:t xml:space="preserve">from </w:t>
      </w:r>
      <w:r w:rsidR="007C62BC">
        <w:rPr>
          <w:bCs/>
        </w:rPr>
        <w:t xml:space="preserve">conception </w:t>
      </w:r>
      <w:r w:rsidR="00EC7718">
        <w:rPr>
          <w:bCs/>
        </w:rPr>
        <w:t xml:space="preserve">to age two years </w:t>
      </w:r>
      <w:r w:rsidR="006511B1">
        <w:rPr>
          <w:bCs/>
        </w:rPr>
        <w:t xml:space="preserve">are </w:t>
      </w:r>
      <w:r w:rsidR="00CC56B2">
        <w:rPr>
          <w:bCs/>
        </w:rPr>
        <w:t>critical</w:t>
      </w:r>
      <w:r w:rsidR="00544010">
        <w:rPr>
          <w:bCs/>
        </w:rPr>
        <w:t xml:space="preserve"> for</w:t>
      </w:r>
      <w:r w:rsidR="006511B1">
        <w:rPr>
          <w:bCs/>
        </w:rPr>
        <w:t xml:space="preserve"> </w:t>
      </w:r>
      <w:r w:rsidR="00EC7718">
        <w:rPr>
          <w:bCs/>
        </w:rPr>
        <w:t xml:space="preserve">a healthy </w:t>
      </w:r>
      <w:r w:rsidR="00544010">
        <w:rPr>
          <w:bCs/>
        </w:rPr>
        <w:t xml:space="preserve">later </w:t>
      </w:r>
      <w:r w:rsidR="006511B1">
        <w:rPr>
          <w:bCs/>
        </w:rPr>
        <w:t>trajector</w:t>
      </w:r>
      <w:r w:rsidR="00EC7718">
        <w:rPr>
          <w:bCs/>
        </w:rPr>
        <w:t>y</w:t>
      </w:r>
      <w:r w:rsidRPr="00D22BF9">
        <w:rPr>
          <w:bCs/>
        </w:rPr>
        <w:t>.</w:t>
      </w:r>
      <w:r w:rsidR="007C62BC">
        <w:rPr>
          <w:bCs/>
        </w:rPr>
        <w:t xml:space="preserve"> </w:t>
      </w:r>
      <w:proofErr w:type="gramStart"/>
      <w:r w:rsidR="006511B1">
        <w:rPr>
          <w:bCs/>
        </w:rPr>
        <w:t>But</w:t>
      </w:r>
      <w:proofErr w:type="gramEnd"/>
      <w:r w:rsidR="006511B1">
        <w:rPr>
          <w:bCs/>
        </w:rPr>
        <w:t xml:space="preserve"> </w:t>
      </w:r>
      <w:r w:rsidR="005251C1">
        <w:rPr>
          <w:bCs/>
        </w:rPr>
        <w:t xml:space="preserve">including </w:t>
      </w:r>
      <w:r w:rsidR="006511B1">
        <w:rPr>
          <w:bCs/>
        </w:rPr>
        <w:t xml:space="preserve">the strong social science evidence base </w:t>
      </w:r>
      <w:r w:rsidR="00CC56B2">
        <w:rPr>
          <w:bCs/>
        </w:rPr>
        <w:t>expands the well-known notion th</w:t>
      </w:r>
      <w:r w:rsidR="005251C1">
        <w:rPr>
          <w:bCs/>
        </w:rPr>
        <w:t>at</w:t>
      </w:r>
      <w:r w:rsidR="00CC56B2">
        <w:rPr>
          <w:bCs/>
        </w:rPr>
        <w:t xml:space="preserve"> family and social networks are important to a more comprehensive understanding of how these inter</w:t>
      </w:r>
      <w:r w:rsidR="005251C1">
        <w:rPr>
          <w:bCs/>
        </w:rPr>
        <w:t>-</w:t>
      </w:r>
      <w:r w:rsidR="00CC56B2">
        <w:rPr>
          <w:bCs/>
        </w:rPr>
        <w:t>relationships develop over time and constitute important supportive structures.</w:t>
      </w:r>
    </w:p>
    <w:p w14:paraId="31C04780" w14:textId="77777777" w:rsidR="00DC0ADC" w:rsidRPr="00D22BF9" w:rsidRDefault="00DC0ADC" w:rsidP="008C25E7"/>
    <w:p w14:paraId="3883C64D" w14:textId="77777777" w:rsidR="00DC0ADC" w:rsidRPr="00D22BF9" w:rsidRDefault="00DC0ADC" w:rsidP="0051678A">
      <w:pPr>
        <w:pBdr>
          <w:top w:val="single" w:sz="4" w:space="1" w:color="auto"/>
          <w:left w:val="single" w:sz="4" w:space="4" w:color="auto"/>
          <w:bottom w:val="single" w:sz="4" w:space="1" w:color="auto"/>
          <w:right w:val="single" w:sz="4" w:space="4" w:color="auto"/>
        </w:pBdr>
        <w:jc w:val="center"/>
        <w:rPr>
          <w:highlight w:val="yellow"/>
        </w:rPr>
      </w:pPr>
      <w:r w:rsidRPr="00D22BF9">
        <w:rPr>
          <w:highlight w:val="yellow"/>
        </w:rPr>
        <w:t xml:space="preserve">&lt;&lt;Insert </w:t>
      </w:r>
      <w:r>
        <w:rPr>
          <w:highlight w:val="yellow"/>
        </w:rPr>
        <w:t xml:space="preserve">new </w:t>
      </w:r>
      <w:r w:rsidRPr="00D22BF9">
        <w:rPr>
          <w:highlight w:val="yellow"/>
        </w:rPr>
        <w:t xml:space="preserve">Fig. </w:t>
      </w:r>
      <w:r>
        <w:rPr>
          <w:highlight w:val="yellow"/>
        </w:rPr>
        <w:t>3</w:t>
      </w:r>
      <w:r w:rsidRPr="00D22BF9">
        <w:rPr>
          <w:highlight w:val="yellow"/>
        </w:rPr>
        <w:t xml:space="preserve"> </w:t>
      </w:r>
      <w:r>
        <w:rPr>
          <w:highlight w:val="yellow"/>
        </w:rPr>
        <w:t xml:space="preserve">(coordinate system, x=time, y=bio-social capital) </w:t>
      </w:r>
      <w:r w:rsidRPr="00D22BF9">
        <w:rPr>
          <w:highlight w:val="yellow"/>
        </w:rPr>
        <w:t>near here &gt;&gt;</w:t>
      </w:r>
    </w:p>
    <w:p w14:paraId="325B58C8" w14:textId="77777777" w:rsidR="00DC0ADC" w:rsidRPr="00D22BF9" w:rsidRDefault="00DC0ADC" w:rsidP="008C25E7"/>
    <w:p w14:paraId="110C2DA9" w14:textId="5364B188" w:rsidR="00DC0ADC" w:rsidRPr="00507224" w:rsidRDefault="00CC56B2" w:rsidP="008C25E7">
      <w:r>
        <w:t xml:space="preserve">Figure 3 </w:t>
      </w:r>
      <w:r w:rsidR="005251C1">
        <w:t xml:space="preserve">visualises </w:t>
      </w:r>
      <w:r>
        <w:t>the bio-social life-course perspective</w:t>
      </w:r>
      <w:r w:rsidR="005251C1">
        <w:t>,</w:t>
      </w:r>
      <w:r>
        <w:t xml:space="preserve"> </w:t>
      </w:r>
      <w:r w:rsidR="005251C1">
        <w:t>using a</w:t>
      </w:r>
      <w:r>
        <w:t xml:space="preserve"> notion of ‘bio-social capital’ to indicate the </w:t>
      </w:r>
      <w:r w:rsidR="00592CCB">
        <w:t>combination</w:t>
      </w:r>
      <w:r>
        <w:t xml:space="preserve"> of phenotypic </w:t>
      </w:r>
      <w:r w:rsidR="00302AF5">
        <w:t>fitness</w:t>
      </w:r>
      <w:r w:rsidR="006754E1">
        <w:t xml:space="preserve"> and health</w:t>
      </w:r>
      <w:r>
        <w:t xml:space="preserve"> </w:t>
      </w:r>
      <w:r w:rsidR="00592CCB">
        <w:t>(</w:t>
      </w:r>
      <w:r w:rsidR="005251C1">
        <w:t>induced for example</w:t>
      </w:r>
      <w:r>
        <w:t xml:space="preserve"> by early epigenetic </w:t>
      </w:r>
      <w:r w:rsidR="00D26D29">
        <w:t>processes</w:t>
      </w:r>
      <w:r w:rsidR="00592CCB">
        <w:t>)</w:t>
      </w:r>
      <w:r w:rsidR="00D26D29">
        <w:t xml:space="preserve"> with </w:t>
      </w:r>
      <w:r w:rsidR="00592CCB">
        <w:t xml:space="preserve">social resources (the </w:t>
      </w:r>
      <w:r w:rsidR="00302AF5">
        <w:t>sum</w:t>
      </w:r>
      <w:r w:rsidR="00D26D29">
        <w:t xml:space="preserve"> of neuro-cognitive </w:t>
      </w:r>
      <w:r w:rsidR="005251C1">
        <w:t xml:space="preserve">and emotional </w:t>
      </w:r>
      <w:r w:rsidR="00D26D29">
        <w:t xml:space="preserve">skills, educational achievements, social networks </w:t>
      </w:r>
      <w:r w:rsidR="006754E1">
        <w:t xml:space="preserve">and care </w:t>
      </w:r>
      <w:r w:rsidR="00D26D29">
        <w:t xml:space="preserve">including close family, relatives </w:t>
      </w:r>
      <w:r w:rsidR="00D26D29">
        <w:lastRenderedPageBreak/>
        <w:t>and friends</w:t>
      </w:r>
      <w:r w:rsidR="005251C1">
        <w:t>, economic resources and environmental factors</w:t>
      </w:r>
      <w:r w:rsidR="00592CCB">
        <w:t>)</w:t>
      </w:r>
      <w:r w:rsidR="00D26D29">
        <w:t xml:space="preserve">. </w:t>
      </w:r>
      <w:r w:rsidR="00DC0ADC" w:rsidRPr="001F6E0F">
        <w:rPr>
          <w:rFonts w:cs="Times New Roman"/>
          <w:szCs w:val="24"/>
        </w:rPr>
        <w:t>This is a refinement on previous life-course models, which used the concepts of a</w:t>
      </w:r>
      <w:r w:rsidR="00DC0ADC" w:rsidRPr="001F6E0F">
        <w:rPr>
          <w:rFonts w:cs="Times New Roman"/>
          <w:color w:val="000000" w:themeColor="text1"/>
          <w:szCs w:val="24"/>
        </w:rPr>
        <w:t xml:space="preserve"> critical period for induction of a</w:t>
      </w:r>
      <w:r w:rsidR="005251C1">
        <w:rPr>
          <w:rFonts w:cs="Times New Roman"/>
          <w:color w:val="000000" w:themeColor="text1"/>
          <w:szCs w:val="24"/>
        </w:rPr>
        <w:t xml:space="preserve">n </w:t>
      </w:r>
      <w:r w:rsidR="005251C1" w:rsidRPr="001F6E0F">
        <w:rPr>
          <w:rFonts w:cs="Times New Roman"/>
          <w:color w:val="000000" w:themeColor="text1"/>
          <w:szCs w:val="24"/>
        </w:rPr>
        <w:t>at</w:t>
      </w:r>
      <w:r w:rsidR="001E55F1">
        <w:rPr>
          <w:rFonts w:cs="Times New Roman"/>
          <w:color w:val="000000" w:themeColor="text1"/>
          <w:szCs w:val="24"/>
        </w:rPr>
        <w:t>-</w:t>
      </w:r>
      <w:r w:rsidR="005251C1" w:rsidRPr="001F6E0F">
        <w:rPr>
          <w:rFonts w:cs="Times New Roman"/>
          <w:color w:val="000000" w:themeColor="text1"/>
          <w:szCs w:val="24"/>
        </w:rPr>
        <w:t xml:space="preserve">risk </w:t>
      </w:r>
      <w:r w:rsidR="00DC0ADC" w:rsidRPr="001F6E0F">
        <w:rPr>
          <w:rFonts w:cs="Times New Roman"/>
          <w:color w:val="000000" w:themeColor="text1"/>
          <w:szCs w:val="24"/>
        </w:rPr>
        <w:t>phenotype, an accumulation of risk, or a chain of risk (</w:t>
      </w:r>
      <w:r w:rsidR="001908ED">
        <w:rPr>
          <w:rFonts w:cs="Times New Roman"/>
          <w:szCs w:val="24"/>
        </w:rPr>
        <w:t>1</w:t>
      </w:r>
      <w:r w:rsidR="008C50A9">
        <w:rPr>
          <w:rFonts w:cs="Times New Roman"/>
          <w:szCs w:val="24"/>
        </w:rPr>
        <w:t>3</w:t>
      </w:r>
      <w:r w:rsidR="00DC0ADC" w:rsidRPr="001F6E0F">
        <w:rPr>
          <w:rFonts w:cs="Times New Roman"/>
          <w:szCs w:val="24"/>
        </w:rPr>
        <w:t>).</w:t>
      </w:r>
    </w:p>
    <w:p w14:paraId="25910F80" w14:textId="5F127681" w:rsidR="00592CCB" w:rsidRDefault="00500F24" w:rsidP="008C50A9">
      <w:pPr>
        <w:jc w:val="left"/>
        <w:rPr>
          <w:bCs/>
        </w:rPr>
      </w:pPr>
      <w:r w:rsidRPr="006B3AEC">
        <w:rPr>
          <w:bCs/>
        </w:rPr>
        <w:t>Rudolf Virchow</w:t>
      </w:r>
      <w:r w:rsidR="006B3AEC">
        <w:rPr>
          <w:bCs/>
        </w:rPr>
        <w:t xml:space="preserve"> (1821-1902) is among many other things credited </w:t>
      </w:r>
      <w:r w:rsidR="008C50A9">
        <w:rPr>
          <w:bCs/>
        </w:rPr>
        <w:t>as</w:t>
      </w:r>
      <w:r w:rsidR="006B3AEC">
        <w:rPr>
          <w:bCs/>
        </w:rPr>
        <w:t xml:space="preserve"> the found</w:t>
      </w:r>
      <w:r w:rsidR="008C50A9">
        <w:rPr>
          <w:bCs/>
        </w:rPr>
        <w:t>er</w:t>
      </w:r>
      <w:r w:rsidR="006B3AEC">
        <w:rPr>
          <w:bCs/>
        </w:rPr>
        <w:t xml:space="preserve"> of social </w:t>
      </w:r>
      <w:proofErr w:type="gramStart"/>
      <w:r w:rsidR="006B3AEC">
        <w:rPr>
          <w:bCs/>
        </w:rPr>
        <w:t>medicine which</w:t>
      </w:r>
      <w:r w:rsidR="008C50A9">
        <w:rPr>
          <w:bCs/>
        </w:rPr>
        <w:t>,</w:t>
      </w:r>
      <w:r w:rsidR="006B3AEC">
        <w:rPr>
          <w:bCs/>
        </w:rPr>
        <w:t xml:space="preserve"> in broad terms</w:t>
      </w:r>
      <w:r w:rsidR="008C50A9">
        <w:rPr>
          <w:bCs/>
        </w:rPr>
        <w:t>,</w:t>
      </w:r>
      <w:r w:rsidR="006B3AEC">
        <w:rPr>
          <w:bCs/>
        </w:rPr>
        <w:t xml:space="preserve"> focuses on the interaction between patterns of diseases and risk factors on the one hand</w:t>
      </w:r>
      <w:proofErr w:type="gramEnd"/>
      <w:r w:rsidR="006B3AEC">
        <w:rPr>
          <w:bCs/>
        </w:rPr>
        <w:t xml:space="preserve"> and socio-demographic and economic factors (currently called social determinants) on the other. The </w:t>
      </w:r>
      <w:proofErr w:type="gramStart"/>
      <w:r w:rsidR="006B3AEC">
        <w:rPr>
          <w:bCs/>
        </w:rPr>
        <w:t>bio-social</w:t>
      </w:r>
      <w:proofErr w:type="gramEnd"/>
      <w:r w:rsidR="006B3AEC">
        <w:rPr>
          <w:bCs/>
        </w:rPr>
        <w:t xml:space="preserve"> life-course perspective fits within this discourse. However, it also adds </w:t>
      </w:r>
      <w:r w:rsidR="00D01BA7">
        <w:rPr>
          <w:bCs/>
        </w:rPr>
        <w:t>an essential point</w:t>
      </w:r>
      <w:r w:rsidR="006B3AEC">
        <w:rPr>
          <w:bCs/>
        </w:rPr>
        <w:t xml:space="preserve">. </w:t>
      </w:r>
      <w:r w:rsidR="00D01BA7">
        <w:rPr>
          <w:bCs/>
        </w:rPr>
        <w:t xml:space="preserve">At its core, the life-course perspective draws attention to the very long-term causal relationships and mechanisms spanning decades and sometime generations. Whereas traditional epidemiological and social sciences often apply a short-term focus, the </w:t>
      </w:r>
      <w:proofErr w:type="gramStart"/>
      <w:r w:rsidR="00D01BA7">
        <w:rPr>
          <w:bCs/>
        </w:rPr>
        <w:t>bio-social</w:t>
      </w:r>
      <w:proofErr w:type="gramEnd"/>
      <w:r w:rsidR="00D01BA7">
        <w:rPr>
          <w:bCs/>
        </w:rPr>
        <w:t xml:space="preserve"> life-course</w:t>
      </w:r>
      <w:r w:rsidR="00202607">
        <w:rPr>
          <w:bCs/>
        </w:rPr>
        <w:t xml:space="preserve"> </w:t>
      </w:r>
      <w:r w:rsidR="00F1384F">
        <w:rPr>
          <w:bCs/>
        </w:rPr>
        <w:t>entails</w:t>
      </w:r>
      <w:r w:rsidR="00202607">
        <w:rPr>
          <w:bCs/>
        </w:rPr>
        <w:t xml:space="preserve"> a long-term view – a shift from synchronic to diachronic social medicine.</w:t>
      </w:r>
      <w:r w:rsidR="00C7593F">
        <w:rPr>
          <w:bCs/>
        </w:rPr>
        <w:t xml:space="preserve"> These terms have been adapted from linguistics</w:t>
      </w:r>
      <w:r w:rsidR="009A75B8">
        <w:rPr>
          <w:bCs/>
        </w:rPr>
        <w:t xml:space="preserve">: </w:t>
      </w:r>
      <w:r w:rsidR="00C7593F">
        <w:rPr>
          <w:bCs/>
        </w:rPr>
        <w:t xml:space="preserve"> the former </w:t>
      </w:r>
      <w:r w:rsidR="009A75B8">
        <w:rPr>
          <w:bCs/>
        </w:rPr>
        <w:t xml:space="preserve">denotes </w:t>
      </w:r>
      <w:r w:rsidR="00747495">
        <w:rPr>
          <w:bCs/>
        </w:rPr>
        <w:t>the combination of events occurring</w:t>
      </w:r>
      <w:r w:rsidR="00C7593F">
        <w:rPr>
          <w:bCs/>
        </w:rPr>
        <w:t xml:space="preserve"> </w:t>
      </w:r>
      <w:r w:rsidR="009F21A4">
        <w:rPr>
          <w:bCs/>
        </w:rPr>
        <w:t>simultaneously</w:t>
      </w:r>
      <w:r w:rsidR="00747495">
        <w:rPr>
          <w:bCs/>
        </w:rPr>
        <w:t xml:space="preserve"> </w:t>
      </w:r>
      <w:bookmarkStart w:id="0" w:name="_GoBack"/>
      <w:bookmarkEnd w:id="0"/>
      <w:r w:rsidR="00C7593F">
        <w:rPr>
          <w:bCs/>
        </w:rPr>
        <w:t xml:space="preserve">at </w:t>
      </w:r>
      <w:r w:rsidR="000216D3">
        <w:rPr>
          <w:bCs/>
        </w:rPr>
        <w:t>a</w:t>
      </w:r>
      <w:r w:rsidR="00C7593F">
        <w:rPr>
          <w:bCs/>
        </w:rPr>
        <w:t xml:space="preserve"> point in time</w:t>
      </w:r>
      <w:r w:rsidR="000216D3">
        <w:rPr>
          <w:bCs/>
        </w:rPr>
        <w:t>,</w:t>
      </w:r>
      <w:r w:rsidR="00C7593F">
        <w:rPr>
          <w:bCs/>
        </w:rPr>
        <w:t xml:space="preserve"> whereas the latter </w:t>
      </w:r>
      <w:r w:rsidR="000216D3">
        <w:rPr>
          <w:bCs/>
        </w:rPr>
        <w:t xml:space="preserve">refers to events </w:t>
      </w:r>
      <w:r w:rsidR="001064B0">
        <w:rPr>
          <w:bCs/>
        </w:rPr>
        <w:t>occurring sequen</w:t>
      </w:r>
      <w:r w:rsidR="00D84A46">
        <w:rPr>
          <w:bCs/>
        </w:rPr>
        <w:t xml:space="preserve">tially </w:t>
      </w:r>
      <w:r w:rsidR="00C7593F">
        <w:rPr>
          <w:bCs/>
        </w:rPr>
        <w:t>over time.</w:t>
      </w:r>
    </w:p>
    <w:p w14:paraId="10D031A2" w14:textId="48979D2A" w:rsidR="00D45F21" w:rsidRDefault="008C50A9" w:rsidP="008C25E7">
      <w:pPr>
        <w:rPr>
          <w:bCs/>
        </w:rPr>
      </w:pPr>
      <w:r>
        <w:rPr>
          <w:bCs/>
        </w:rPr>
        <w:t>Such thinking</w:t>
      </w:r>
      <w:r w:rsidR="00F1384F">
        <w:rPr>
          <w:bCs/>
        </w:rPr>
        <w:t xml:space="preserve"> has profound implications for public health research. The long and intricate causality chains of intertwined biomedical and social mechanisms </w:t>
      </w:r>
      <w:proofErr w:type="gramStart"/>
      <w:r w:rsidR="00F1384F">
        <w:rPr>
          <w:bCs/>
        </w:rPr>
        <w:t>can only be explored</w:t>
      </w:r>
      <w:proofErr w:type="gramEnd"/>
      <w:r w:rsidR="007A141F">
        <w:rPr>
          <w:bCs/>
        </w:rPr>
        <w:t xml:space="preserve"> through long-term</w:t>
      </w:r>
      <w:r w:rsidR="00D0574A">
        <w:rPr>
          <w:bCs/>
        </w:rPr>
        <w:t>,</w:t>
      </w:r>
      <w:r w:rsidR="007A141F">
        <w:rPr>
          <w:bCs/>
        </w:rPr>
        <w:t xml:space="preserve"> </w:t>
      </w:r>
      <w:r w:rsidR="00D0574A">
        <w:rPr>
          <w:bCs/>
        </w:rPr>
        <w:t xml:space="preserve">large-scale </w:t>
      </w:r>
      <w:r w:rsidR="007A141F">
        <w:rPr>
          <w:bCs/>
        </w:rPr>
        <w:t xml:space="preserve">cohort studies </w:t>
      </w:r>
      <w:r>
        <w:rPr>
          <w:bCs/>
        </w:rPr>
        <w:t>measuring</w:t>
      </w:r>
      <w:r w:rsidRPr="00D22BF9">
        <w:rPr>
          <w:bCs/>
        </w:rPr>
        <w:t xml:space="preserve"> </w:t>
      </w:r>
      <w:r w:rsidR="007A141F">
        <w:rPr>
          <w:bCs/>
        </w:rPr>
        <w:t>both</w:t>
      </w:r>
      <w:r w:rsidR="007A141F" w:rsidRPr="00D22BF9">
        <w:rPr>
          <w:bCs/>
        </w:rPr>
        <w:t xml:space="preserve"> </w:t>
      </w:r>
      <w:r w:rsidRPr="00D22BF9">
        <w:rPr>
          <w:bCs/>
        </w:rPr>
        <w:t>bio</w:t>
      </w:r>
      <w:r>
        <w:rPr>
          <w:bCs/>
        </w:rPr>
        <w:t xml:space="preserve">logical </w:t>
      </w:r>
      <w:r w:rsidR="007A141F" w:rsidRPr="00D22BF9">
        <w:rPr>
          <w:bCs/>
        </w:rPr>
        <w:t>and socio-demographic variables.</w:t>
      </w:r>
      <w:r w:rsidR="007A141F">
        <w:rPr>
          <w:bCs/>
        </w:rPr>
        <w:t xml:space="preserve"> Hence, notwithstanding the relevance of short-term trials, only long-term studies can fully capture the distant outcomes of a given intervention and the intricate </w:t>
      </w:r>
      <w:proofErr w:type="gramStart"/>
      <w:r w:rsidR="007A141F">
        <w:rPr>
          <w:bCs/>
        </w:rPr>
        <w:t>bio-social</w:t>
      </w:r>
      <w:proofErr w:type="gramEnd"/>
      <w:r w:rsidR="007A141F">
        <w:rPr>
          <w:bCs/>
        </w:rPr>
        <w:t xml:space="preserve"> contextual factors. </w:t>
      </w:r>
      <w:r w:rsidR="00D45F21" w:rsidRPr="00D22BF9">
        <w:rPr>
          <w:bCs/>
        </w:rPr>
        <w:t xml:space="preserve">As </w:t>
      </w:r>
      <w:r w:rsidR="007A141F">
        <w:rPr>
          <w:bCs/>
        </w:rPr>
        <w:t>mentioned above</w:t>
      </w:r>
      <w:r w:rsidR="002337E1" w:rsidRPr="00D22BF9">
        <w:rPr>
          <w:bCs/>
        </w:rPr>
        <w:t>,</w:t>
      </w:r>
      <w:r w:rsidR="00D45F21" w:rsidRPr="00D22BF9">
        <w:rPr>
          <w:bCs/>
        </w:rPr>
        <w:t xml:space="preserve"> </w:t>
      </w:r>
      <w:r w:rsidR="00EC6101">
        <w:rPr>
          <w:bCs/>
        </w:rPr>
        <w:t>most</w:t>
      </w:r>
      <w:r w:rsidR="00D45F21" w:rsidRPr="00D22BF9">
        <w:rPr>
          <w:bCs/>
        </w:rPr>
        <w:t xml:space="preserve"> social </w:t>
      </w:r>
      <w:r w:rsidR="00A64AE4">
        <w:rPr>
          <w:bCs/>
        </w:rPr>
        <w:t>life-course</w:t>
      </w:r>
      <w:r w:rsidR="00D45F21" w:rsidRPr="00D22BF9">
        <w:rPr>
          <w:bCs/>
        </w:rPr>
        <w:t xml:space="preserve"> </w:t>
      </w:r>
      <w:r w:rsidR="00EC6101">
        <w:rPr>
          <w:bCs/>
        </w:rPr>
        <w:t>research</w:t>
      </w:r>
      <w:r w:rsidR="00EC6101" w:rsidRPr="00D22BF9">
        <w:rPr>
          <w:bCs/>
        </w:rPr>
        <w:t xml:space="preserve"> </w:t>
      </w:r>
      <w:r w:rsidR="00D45F21" w:rsidRPr="00D22BF9">
        <w:rPr>
          <w:bCs/>
        </w:rPr>
        <w:t xml:space="preserve">has been conducted in </w:t>
      </w:r>
      <w:proofErr w:type="gramStart"/>
      <w:r w:rsidR="00EC6101">
        <w:rPr>
          <w:bCs/>
        </w:rPr>
        <w:t>high income</w:t>
      </w:r>
      <w:proofErr w:type="gramEnd"/>
      <w:r w:rsidR="00EC6101">
        <w:rPr>
          <w:bCs/>
        </w:rPr>
        <w:t xml:space="preserve"> </w:t>
      </w:r>
      <w:r w:rsidR="00D0574A">
        <w:rPr>
          <w:bCs/>
        </w:rPr>
        <w:t>countries</w:t>
      </w:r>
      <w:r w:rsidR="00D45F21" w:rsidRPr="00D22BF9">
        <w:rPr>
          <w:bCs/>
        </w:rPr>
        <w:t xml:space="preserve">. It is essential that similar research </w:t>
      </w:r>
      <w:proofErr w:type="gramStart"/>
      <w:r w:rsidR="00D45F21" w:rsidRPr="00D22BF9">
        <w:rPr>
          <w:bCs/>
        </w:rPr>
        <w:t>be carried out</w:t>
      </w:r>
      <w:proofErr w:type="gramEnd"/>
      <w:r w:rsidR="00D45F21" w:rsidRPr="00D22BF9">
        <w:rPr>
          <w:bCs/>
        </w:rPr>
        <w:t xml:space="preserve"> in </w:t>
      </w:r>
      <w:r w:rsidR="00EC6101">
        <w:rPr>
          <w:bCs/>
        </w:rPr>
        <w:t>low-middle income settings</w:t>
      </w:r>
      <w:r w:rsidR="00D45F21" w:rsidRPr="00D22BF9">
        <w:rPr>
          <w:bCs/>
        </w:rPr>
        <w:t xml:space="preserve">, where </w:t>
      </w:r>
      <w:r w:rsidR="00EC6101">
        <w:rPr>
          <w:bCs/>
        </w:rPr>
        <w:t>differing</w:t>
      </w:r>
      <w:r w:rsidR="00EC6101" w:rsidRPr="00D22BF9">
        <w:rPr>
          <w:bCs/>
        </w:rPr>
        <w:t xml:space="preserve"> </w:t>
      </w:r>
      <w:r w:rsidR="00AF17D8" w:rsidRPr="00D22BF9">
        <w:rPr>
          <w:bCs/>
        </w:rPr>
        <w:t>cultures, religions, kinship structures</w:t>
      </w:r>
      <w:r w:rsidR="00D0574A">
        <w:rPr>
          <w:bCs/>
        </w:rPr>
        <w:t xml:space="preserve">, </w:t>
      </w:r>
      <w:r w:rsidR="00EC6101" w:rsidRPr="00D22BF9">
        <w:rPr>
          <w:bCs/>
        </w:rPr>
        <w:t xml:space="preserve">health care systems </w:t>
      </w:r>
      <w:r w:rsidR="00EC6101">
        <w:rPr>
          <w:bCs/>
        </w:rPr>
        <w:t xml:space="preserve">and </w:t>
      </w:r>
      <w:r w:rsidR="00D0574A">
        <w:rPr>
          <w:bCs/>
        </w:rPr>
        <w:t>stages of demographic transition</w:t>
      </w:r>
      <w:r w:rsidR="00AF17D8" w:rsidRPr="00D22BF9">
        <w:rPr>
          <w:bCs/>
        </w:rPr>
        <w:t xml:space="preserve"> provide alternative conditions.</w:t>
      </w:r>
    </w:p>
    <w:p w14:paraId="61CB4B6D" w14:textId="4DBC78DE" w:rsidR="00592CCB" w:rsidRDefault="0029034D" w:rsidP="008C25E7">
      <w:pPr>
        <w:rPr>
          <w:bCs/>
        </w:rPr>
      </w:pPr>
      <w:r>
        <w:rPr>
          <w:bCs/>
        </w:rPr>
        <w:t>Though</w:t>
      </w:r>
      <w:r w:rsidR="00592CCB">
        <w:rPr>
          <w:bCs/>
        </w:rPr>
        <w:t xml:space="preserve"> daily clinical practice </w:t>
      </w:r>
      <w:r>
        <w:rPr>
          <w:bCs/>
        </w:rPr>
        <w:t xml:space="preserve">will probably remain the same, there are also practical implications of the </w:t>
      </w:r>
      <w:proofErr w:type="gramStart"/>
      <w:r>
        <w:rPr>
          <w:bCs/>
        </w:rPr>
        <w:t>bio-social</w:t>
      </w:r>
      <w:proofErr w:type="gramEnd"/>
      <w:r>
        <w:rPr>
          <w:bCs/>
        </w:rPr>
        <w:t xml:space="preserve"> life-course perspective. Thus, there is now clear evidence </w:t>
      </w:r>
      <w:r w:rsidR="00507224">
        <w:rPr>
          <w:bCs/>
        </w:rPr>
        <w:t xml:space="preserve">confirming previous intuitions that appropriate and adequate interventions early in life </w:t>
      </w:r>
      <w:r w:rsidR="000733E3">
        <w:rPr>
          <w:bCs/>
        </w:rPr>
        <w:t>not only have immediate benefits but also</w:t>
      </w:r>
      <w:r w:rsidR="00507224">
        <w:rPr>
          <w:bCs/>
        </w:rPr>
        <w:t xml:space="preserve"> profound long-term </w:t>
      </w:r>
      <w:r w:rsidR="000733E3">
        <w:rPr>
          <w:bCs/>
        </w:rPr>
        <w:t>implications</w:t>
      </w:r>
      <w:r w:rsidR="00507224">
        <w:rPr>
          <w:bCs/>
        </w:rPr>
        <w:t xml:space="preserve">, and that such support </w:t>
      </w:r>
      <w:r w:rsidR="00EC6101">
        <w:rPr>
          <w:bCs/>
        </w:rPr>
        <w:t xml:space="preserve">for ‘nurturing care’ (14) </w:t>
      </w:r>
      <w:r w:rsidR="00507224">
        <w:rPr>
          <w:bCs/>
        </w:rPr>
        <w:t xml:space="preserve">should </w:t>
      </w:r>
      <w:r w:rsidR="00EC6101">
        <w:rPr>
          <w:bCs/>
        </w:rPr>
        <w:t xml:space="preserve">integrate </w:t>
      </w:r>
      <w:r w:rsidR="00507224">
        <w:rPr>
          <w:bCs/>
        </w:rPr>
        <w:t>biomedical and social elements.</w:t>
      </w:r>
    </w:p>
    <w:p w14:paraId="4097C7F1" w14:textId="77777777" w:rsidR="00951348" w:rsidRPr="00D22BF9" w:rsidRDefault="00951348" w:rsidP="008C25E7">
      <w:pPr>
        <w:rPr>
          <w:bCs/>
        </w:rPr>
      </w:pPr>
    </w:p>
    <w:p w14:paraId="46591A5C" w14:textId="5417FE9F" w:rsidR="00BB1683" w:rsidRPr="00D22BF9" w:rsidRDefault="00BB1683" w:rsidP="008C25E7">
      <w:pPr>
        <w:rPr>
          <w:b/>
        </w:rPr>
      </w:pPr>
      <w:r w:rsidRPr="00D22BF9">
        <w:rPr>
          <w:b/>
        </w:rPr>
        <w:t>Conclusion</w:t>
      </w:r>
      <w:r w:rsidR="00750B3F" w:rsidRPr="00D22BF9">
        <w:rPr>
          <w:b/>
        </w:rPr>
        <w:t>s</w:t>
      </w:r>
    </w:p>
    <w:p w14:paraId="51CCEC01" w14:textId="78131972" w:rsidR="007A5274" w:rsidRDefault="000839B1" w:rsidP="008C25E7">
      <w:r>
        <w:t xml:space="preserve">In recent </w:t>
      </w:r>
      <w:r w:rsidR="0029034D">
        <w:t>decades</w:t>
      </w:r>
      <w:r w:rsidR="00BC687D" w:rsidRPr="00D22BF9">
        <w:t xml:space="preserve">, the </w:t>
      </w:r>
      <w:r w:rsidR="00A64AE4">
        <w:t>life-course</w:t>
      </w:r>
      <w:r w:rsidR="00BC687D" w:rsidRPr="00D22BF9">
        <w:t xml:space="preserve"> perspective has led to important insights within </w:t>
      </w:r>
      <w:proofErr w:type="spellStart"/>
      <w:r w:rsidR="00EC6101">
        <w:t>DOHaD</w:t>
      </w:r>
      <w:proofErr w:type="spellEnd"/>
      <w:r w:rsidR="00EC6101">
        <w:t xml:space="preserve"> </w:t>
      </w:r>
      <w:r w:rsidR="00BC687D" w:rsidRPr="00D22BF9">
        <w:t>biomedic</w:t>
      </w:r>
      <w:r w:rsidR="00EC6101">
        <w:t>al</w:t>
      </w:r>
      <w:r w:rsidR="00BC687D" w:rsidRPr="00D22BF9">
        <w:t xml:space="preserve"> as well as social sciences, </w:t>
      </w:r>
      <w:r w:rsidR="00EC6101">
        <w:t>al</w:t>
      </w:r>
      <w:r w:rsidR="00BC687D" w:rsidRPr="00D22BF9">
        <w:t xml:space="preserve">though </w:t>
      </w:r>
      <w:r w:rsidR="00EC6101">
        <w:t>little</w:t>
      </w:r>
      <w:r w:rsidR="00BC687D" w:rsidRPr="00D22BF9">
        <w:t xml:space="preserve"> cross-fertilisation has occurred.</w:t>
      </w:r>
      <w:r w:rsidR="00BC687D">
        <w:t xml:space="preserve"> </w:t>
      </w:r>
      <w:r w:rsidR="00EC6101">
        <w:t>A</w:t>
      </w:r>
      <w:r w:rsidR="00BC687D">
        <w:t xml:space="preserve"> combined bio-social </w:t>
      </w:r>
      <w:r w:rsidR="00A64AE4">
        <w:t>life-course</w:t>
      </w:r>
      <w:r w:rsidR="00BC687D">
        <w:t xml:space="preserve"> perspective</w:t>
      </w:r>
      <w:r>
        <w:t xml:space="preserve"> to bring together these two </w:t>
      </w:r>
      <w:r w:rsidR="0069733A">
        <w:t>large</w:t>
      </w:r>
      <w:r w:rsidR="00CC56B2">
        <w:t>,</w:t>
      </w:r>
      <w:r>
        <w:t xml:space="preserve"> but hitherto distinct</w:t>
      </w:r>
      <w:r w:rsidR="000733E3">
        <w:t>,</w:t>
      </w:r>
      <w:r>
        <w:t xml:space="preserve"> bodies of evidence</w:t>
      </w:r>
      <w:r w:rsidR="0069733A">
        <w:t xml:space="preserve"> transform</w:t>
      </w:r>
      <w:r w:rsidR="00EC6101">
        <w:t>s</w:t>
      </w:r>
      <w:r w:rsidR="0069733A">
        <w:t xml:space="preserve"> social medicine from a synchronic to a diachronic discipline</w:t>
      </w:r>
      <w:r w:rsidR="0029034D">
        <w:t xml:space="preserve">, </w:t>
      </w:r>
      <w:r w:rsidR="00011A60">
        <w:t>suggesting new interventions to reduce common chronic diseases and shifting emphasis from treatment to prevention</w:t>
      </w:r>
      <w:r w:rsidR="0069733A">
        <w:t xml:space="preserve">. We contend that </w:t>
      </w:r>
      <w:r w:rsidR="0029034D">
        <w:t>this</w:t>
      </w:r>
      <w:r w:rsidR="0069733A">
        <w:t xml:space="preserve"> paradigm shift </w:t>
      </w:r>
      <w:r w:rsidR="00513A3F">
        <w:t>should</w:t>
      </w:r>
      <w:r w:rsidR="00DC0ADC">
        <w:t xml:space="preserve"> guide research as well as practice to look beyond immediate proximal outcomes and consider distal outcomes</w:t>
      </w:r>
      <w:r w:rsidR="00011A60">
        <w:t xml:space="preserve"> affecting future lives and generations</w:t>
      </w:r>
      <w:r w:rsidR="00DC0ADC">
        <w:t>.</w:t>
      </w:r>
    </w:p>
    <w:p w14:paraId="448600D1" w14:textId="77777777" w:rsidR="00951348" w:rsidRPr="00D22BF9" w:rsidRDefault="00951348" w:rsidP="008C25E7"/>
    <w:p w14:paraId="67420A38" w14:textId="28A2B3D6" w:rsidR="00CB5D2E" w:rsidRDefault="00CB5D2E" w:rsidP="008C25E7">
      <w:r w:rsidRPr="00D22BF9">
        <w:rPr>
          <w:b/>
        </w:rPr>
        <w:t>Acknowledgements:</w:t>
      </w:r>
      <w:r w:rsidRPr="00D22BF9">
        <w:t xml:space="preserve"> N/A</w:t>
      </w:r>
      <w:r w:rsidR="00A819C5">
        <w:t>.</w:t>
      </w:r>
    </w:p>
    <w:p w14:paraId="04D9D19E" w14:textId="77777777" w:rsidR="003658A9" w:rsidRPr="00D22BF9" w:rsidRDefault="003658A9" w:rsidP="008C25E7">
      <w:pPr>
        <w:rPr>
          <w:b/>
        </w:rPr>
      </w:pPr>
    </w:p>
    <w:p w14:paraId="28B1DEC2" w14:textId="0BDAECE5" w:rsidR="00CB5D2E" w:rsidRPr="00D22BF9" w:rsidRDefault="00CB5D2E" w:rsidP="008C25E7">
      <w:r w:rsidRPr="00D22BF9">
        <w:rPr>
          <w:b/>
        </w:rPr>
        <w:t>Author</w:t>
      </w:r>
      <w:r w:rsidR="001908ED">
        <w:rPr>
          <w:b/>
        </w:rPr>
        <w:t xml:space="preserve"> statements</w:t>
      </w:r>
      <w:r w:rsidRPr="00D22BF9">
        <w:rPr>
          <w:b/>
        </w:rPr>
        <w:t>:</w:t>
      </w:r>
      <w:r w:rsidRPr="00D22BF9">
        <w:t xml:space="preserve"> both authors have contributed to all phases of the paper from conceptualisation to wri</w:t>
      </w:r>
      <w:r w:rsidR="00011A60">
        <w:t>ting</w:t>
      </w:r>
      <w:r w:rsidRPr="00D22BF9">
        <w:t xml:space="preserve"> and approv</w:t>
      </w:r>
      <w:r w:rsidR="00011A60">
        <w:t>e</w:t>
      </w:r>
      <w:r w:rsidRPr="00D22BF9">
        <w:t xml:space="preserve"> </w:t>
      </w:r>
      <w:r w:rsidR="00011A60">
        <w:t>the</w:t>
      </w:r>
      <w:r w:rsidRPr="00D22BF9">
        <w:t xml:space="preserve"> final version.</w:t>
      </w:r>
    </w:p>
    <w:p w14:paraId="5DCD753C" w14:textId="77777777" w:rsidR="00CB5D2E" w:rsidRPr="00D22BF9" w:rsidRDefault="00CB5D2E" w:rsidP="008C25E7"/>
    <w:p w14:paraId="6B7357ED" w14:textId="4181FF97" w:rsidR="00C42E45" w:rsidRPr="00D22BF9" w:rsidRDefault="00CB5D2E" w:rsidP="008C25E7">
      <w:r w:rsidRPr="00D22BF9">
        <w:rPr>
          <w:b/>
        </w:rPr>
        <w:t xml:space="preserve">Disclosure </w:t>
      </w:r>
      <w:r w:rsidR="00C42E45" w:rsidRPr="00D22BF9">
        <w:rPr>
          <w:b/>
        </w:rPr>
        <w:t>s</w:t>
      </w:r>
      <w:r w:rsidRPr="00D22BF9">
        <w:rPr>
          <w:b/>
        </w:rPr>
        <w:t>tatement</w:t>
      </w:r>
      <w:r w:rsidR="009D5E94" w:rsidRPr="00D22BF9">
        <w:rPr>
          <w:b/>
        </w:rPr>
        <w:t>:</w:t>
      </w:r>
      <w:r w:rsidR="00816F16" w:rsidRPr="00D22BF9">
        <w:rPr>
          <w:b/>
        </w:rPr>
        <w:t xml:space="preserve"> </w:t>
      </w:r>
      <w:r w:rsidR="00C42E45" w:rsidRPr="00D22BF9">
        <w:t>None declared</w:t>
      </w:r>
      <w:r w:rsidR="009D5E94" w:rsidRPr="00D22BF9">
        <w:t>.</w:t>
      </w:r>
    </w:p>
    <w:p w14:paraId="01FCCD83" w14:textId="77777777" w:rsidR="008C2675" w:rsidRPr="00D22BF9" w:rsidRDefault="008C2675" w:rsidP="008C25E7"/>
    <w:p w14:paraId="0823F8D3" w14:textId="151986E6" w:rsidR="008C2675" w:rsidRPr="00D22BF9" w:rsidRDefault="00CB5D2E" w:rsidP="008C25E7">
      <w:r w:rsidRPr="00D22BF9">
        <w:rPr>
          <w:b/>
          <w:bCs/>
        </w:rPr>
        <w:t>Ethics and consent:</w:t>
      </w:r>
      <w:r w:rsidRPr="00D22BF9">
        <w:rPr>
          <w:bCs/>
        </w:rPr>
        <w:t xml:space="preserve"> N/A</w:t>
      </w:r>
    </w:p>
    <w:p w14:paraId="21D5233D" w14:textId="77777777" w:rsidR="00F20C0B" w:rsidRPr="00D22BF9" w:rsidRDefault="00F20C0B" w:rsidP="008C25E7"/>
    <w:p w14:paraId="02F9D8DA" w14:textId="68BEBB92" w:rsidR="00011A60" w:rsidRPr="00D22BF9" w:rsidRDefault="00CB5D2E" w:rsidP="00011A60">
      <w:r w:rsidRPr="00D22BF9">
        <w:rPr>
          <w:b/>
        </w:rPr>
        <w:t xml:space="preserve">Funding information: </w:t>
      </w:r>
      <w:proofErr w:type="gramStart"/>
      <w:r w:rsidR="00011A60">
        <w:t xml:space="preserve">MAH is supported by The British Health Foundation and the EU Horizon 2020 </w:t>
      </w:r>
      <w:proofErr w:type="spellStart"/>
      <w:r w:rsidR="00011A60">
        <w:t>LifeCycle</w:t>
      </w:r>
      <w:proofErr w:type="spellEnd"/>
      <w:r w:rsidR="00011A60">
        <w:t xml:space="preserve"> programme</w:t>
      </w:r>
      <w:proofErr w:type="gramEnd"/>
    </w:p>
    <w:p w14:paraId="57A647E6" w14:textId="4600E37C" w:rsidR="00CB5D2E" w:rsidRPr="00D22BF9" w:rsidRDefault="00CB5D2E" w:rsidP="008C25E7"/>
    <w:p w14:paraId="5093782E" w14:textId="77777777" w:rsidR="00CB5D2E" w:rsidRPr="00D22BF9" w:rsidRDefault="00CB5D2E" w:rsidP="008C25E7"/>
    <w:p w14:paraId="37A034D6" w14:textId="7A41A430" w:rsidR="00E93D12" w:rsidRPr="00D22BF9" w:rsidRDefault="00613E1A" w:rsidP="00AB163D">
      <w:pPr>
        <w:spacing w:after="160" w:line="480" w:lineRule="auto"/>
        <w:contextualSpacing/>
        <w:rPr>
          <w:b/>
        </w:rPr>
      </w:pPr>
      <w:r w:rsidRPr="00D22BF9">
        <w:rPr>
          <w:b/>
        </w:rPr>
        <w:t>ORCID identifiers:</w:t>
      </w:r>
    </w:p>
    <w:p w14:paraId="2CDAF00E" w14:textId="77777777" w:rsidR="00A05695" w:rsidRPr="00D22BF9" w:rsidRDefault="00A05695" w:rsidP="00AB163D">
      <w:pPr>
        <w:spacing w:line="480" w:lineRule="auto"/>
        <w:rPr>
          <w:rFonts w:cs="Times New Roman"/>
        </w:rPr>
      </w:pPr>
      <w:r w:rsidRPr="00D22BF9">
        <w:rPr>
          <w:rFonts w:cs="Times New Roman"/>
        </w:rPr>
        <w:lastRenderedPageBreak/>
        <w:t>Mark Hanson, ORCID: 0000-0002-6907-613X</w:t>
      </w:r>
    </w:p>
    <w:p w14:paraId="187D747B" w14:textId="77777777" w:rsidR="002976A5" w:rsidRPr="00D22BF9" w:rsidRDefault="002976A5" w:rsidP="003D78BE">
      <w:pPr>
        <w:spacing w:line="480" w:lineRule="auto"/>
        <w:rPr>
          <w:rFonts w:cs="Times New Roman"/>
        </w:rPr>
      </w:pPr>
      <w:r w:rsidRPr="00D22BF9">
        <w:rPr>
          <w:rFonts w:cs="Times New Roman"/>
        </w:rPr>
        <w:t>Jens Aagaard-Hansen, ORCID: 0000-0002-5773-799X</w:t>
      </w:r>
    </w:p>
    <w:p w14:paraId="1314E698" w14:textId="77777777" w:rsidR="006E4B4B" w:rsidRPr="00D22BF9" w:rsidRDefault="006E4B4B" w:rsidP="008C25E7">
      <w:pPr>
        <w:rPr>
          <w:b/>
        </w:rPr>
      </w:pPr>
    </w:p>
    <w:p w14:paraId="23DF2193" w14:textId="77777777" w:rsidR="006E4B4B" w:rsidRPr="00D22BF9" w:rsidRDefault="006E4B4B" w:rsidP="008C25E7">
      <w:pPr>
        <w:rPr>
          <w:b/>
        </w:rPr>
      </w:pPr>
    </w:p>
    <w:p w14:paraId="4217BB66" w14:textId="77777777" w:rsidR="006E4B4B" w:rsidRPr="00D22BF9" w:rsidRDefault="006E4B4B" w:rsidP="008C25E7">
      <w:pPr>
        <w:rPr>
          <w:b/>
        </w:rPr>
      </w:pPr>
    </w:p>
    <w:p w14:paraId="237D1E55" w14:textId="6D68FC5D" w:rsidR="006E4B4B" w:rsidRDefault="006E4B4B" w:rsidP="008C25E7">
      <w:pPr>
        <w:rPr>
          <w:b/>
        </w:rPr>
      </w:pPr>
    </w:p>
    <w:p w14:paraId="6FA65B64" w14:textId="5C0D02D6" w:rsidR="00AF3239" w:rsidRDefault="00AF3239" w:rsidP="008C25E7">
      <w:pPr>
        <w:rPr>
          <w:b/>
        </w:rPr>
      </w:pPr>
    </w:p>
    <w:p w14:paraId="7A32C127" w14:textId="0828E736" w:rsidR="00AF3239" w:rsidRDefault="00AF3239" w:rsidP="008C25E7">
      <w:pPr>
        <w:rPr>
          <w:b/>
        </w:rPr>
      </w:pPr>
    </w:p>
    <w:p w14:paraId="243AC7C7" w14:textId="7E0EE9DE" w:rsidR="00AF3239" w:rsidRDefault="00AF3239" w:rsidP="008C25E7">
      <w:pPr>
        <w:rPr>
          <w:b/>
        </w:rPr>
      </w:pPr>
    </w:p>
    <w:p w14:paraId="1D2EDBEB" w14:textId="29B77A00" w:rsidR="00AF3239" w:rsidRDefault="00AF3239" w:rsidP="008C25E7">
      <w:pPr>
        <w:rPr>
          <w:b/>
        </w:rPr>
      </w:pPr>
    </w:p>
    <w:p w14:paraId="7ED00B3E" w14:textId="0E4C410A" w:rsidR="00AF3239" w:rsidRDefault="00AF3239" w:rsidP="008C25E7">
      <w:pPr>
        <w:rPr>
          <w:b/>
        </w:rPr>
      </w:pPr>
    </w:p>
    <w:p w14:paraId="1E67C552" w14:textId="0E09A678" w:rsidR="00AF3239" w:rsidRDefault="00AF3239" w:rsidP="008C25E7">
      <w:pPr>
        <w:rPr>
          <w:b/>
        </w:rPr>
      </w:pPr>
    </w:p>
    <w:p w14:paraId="23440E9B" w14:textId="04F10EF4" w:rsidR="00AF3239" w:rsidRDefault="00AF3239" w:rsidP="008C25E7">
      <w:pPr>
        <w:rPr>
          <w:b/>
        </w:rPr>
      </w:pPr>
    </w:p>
    <w:p w14:paraId="2ED7546C" w14:textId="15CE8C67" w:rsidR="00AF3239" w:rsidRDefault="00AF3239" w:rsidP="008C25E7">
      <w:pPr>
        <w:rPr>
          <w:b/>
        </w:rPr>
      </w:pPr>
    </w:p>
    <w:p w14:paraId="2FED04BD" w14:textId="77777777" w:rsidR="00AF3239" w:rsidRPr="00D22BF9" w:rsidRDefault="00AF3239" w:rsidP="008C25E7">
      <w:pPr>
        <w:rPr>
          <w:b/>
        </w:rPr>
      </w:pPr>
    </w:p>
    <w:p w14:paraId="12017A66" w14:textId="77777777" w:rsidR="006E4B4B" w:rsidRPr="00D22BF9" w:rsidRDefault="006E4B4B" w:rsidP="008C25E7">
      <w:pPr>
        <w:rPr>
          <w:b/>
        </w:rPr>
      </w:pPr>
    </w:p>
    <w:p w14:paraId="67636EB0" w14:textId="37C2EDE8" w:rsidR="00841D01" w:rsidRPr="00D22BF9" w:rsidRDefault="002C7038" w:rsidP="008C25E7">
      <w:pPr>
        <w:rPr>
          <w:b/>
        </w:rPr>
      </w:pPr>
      <w:r w:rsidRPr="00D22BF9">
        <w:rPr>
          <w:b/>
        </w:rPr>
        <w:t>References</w:t>
      </w:r>
    </w:p>
    <w:p w14:paraId="1C7B9AEB" w14:textId="77777777" w:rsidR="00513A3F" w:rsidRDefault="00513A3F" w:rsidP="008C25E7"/>
    <w:p w14:paraId="4A750B19" w14:textId="2AB5D365" w:rsidR="00836955" w:rsidRPr="00D22BF9" w:rsidRDefault="001908ED" w:rsidP="008C25E7">
      <w:r>
        <w:t>(</w:t>
      </w:r>
      <w:r w:rsidR="00ED5638" w:rsidRPr="00D22BF9">
        <w:t>1</w:t>
      </w:r>
      <w:r>
        <w:t>)</w:t>
      </w:r>
      <w:r w:rsidR="00005D01">
        <w:t xml:space="preserve"> </w:t>
      </w:r>
      <w:r w:rsidR="00C05EDA" w:rsidRPr="00D22BF9">
        <w:rPr>
          <w:rFonts w:eastAsia="Times New Roman"/>
        </w:rPr>
        <w:t xml:space="preserve">Barker DJP. </w:t>
      </w:r>
      <w:proofErr w:type="spellStart"/>
      <w:r w:rsidR="00C05EDA" w:rsidRPr="00D22BF9">
        <w:rPr>
          <w:rFonts w:eastAsia="Times New Roman"/>
        </w:rPr>
        <w:t>Fetal</w:t>
      </w:r>
      <w:proofErr w:type="spellEnd"/>
      <w:r w:rsidR="00C05EDA" w:rsidRPr="00D22BF9">
        <w:rPr>
          <w:rFonts w:eastAsia="Times New Roman"/>
        </w:rPr>
        <w:t xml:space="preserve"> origins of coronary heart disease. </w:t>
      </w:r>
      <w:r w:rsidR="00C05EDA" w:rsidRPr="00554F73">
        <w:rPr>
          <w:rFonts w:eastAsia="Times New Roman"/>
          <w:i/>
          <w:iCs/>
        </w:rPr>
        <w:t>BMJ</w:t>
      </w:r>
      <w:r w:rsidR="00C05EDA" w:rsidRPr="00D22BF9">
        <w:rPr>
          <w:rFonts w:eastAsia="Times New Roman"/>
        </w:rPr>
        <w:t xml:space="preserve"> </w:t>
      </w:r>
      <w:r w:rsidR="00554F73" w:rsidRPr="00D22BF9">
        <w:rPr>
          <w:rFonts w:eastAsia="Times New Roman"/>
        </w:rPr>
        <w:t>1995</w:t>
      </w:r>
      <w:r w:rsidR="00554F73">
        <w:rPr>
          <w:rFonts w:eastAsia="Times New Roman"/>
        </w:rPr>
        <w:t xml:space="preserve">; </w:t>
      </w:r>
      <w:r w:rsidR="00C05EDA" w:rsidRPr="00D22BF9">
        <w:rPr>
          <w:rFonts w:eastAsia="Times New Roman"/>
        </w:rPr>
        <w:t>311:171-174.</w:t>
      </w:r>
    </w:p>
    <w:p w14:paraId="0CE9345E" w14:textId="17878E52" w:rsidR="00FB4557" w:rsidRPr="003658A9" w:rsidRDefault="001908ED" w:rsidP="008C25E7">
      <w:pPr>
        <w:rPr>
          <w:rFonts w:eastAsia="Times New Roman"/>
        </w:rPr>
      </w:pPr>
      <w:r w:rsidRPr="003658A9">
        <w:rPr>
          <w:rFonts w:eastAsia="Times New Roman"/>
        </w:rPr>
        <w:t>(</w:t>
      </w:r>
      <w:r w:rsidR="008F5366" w:rsidRPr="003658A9">
        <w:rPr>
          <w:rFonts w:eastAsia="Times New Roman"/>
        </w:rPr>
        <w:t>2</w:t>
      </w:r>
      <w:r w:rsidRPr="003658A9">
        <w:rPr>
          <w:rFonts w:eastAsia="Times New Roman"/>
        </w:rPr>
        <w:t>)</w:t>
      </w:r>
      <w:r w:rsidR="008F5366" w:rsidRPr="003658A9">
        <w:rPr>
          <w:rFonts w:eastAsia="Times New Roman"/>
        </w:rPr>
        <w:t xml:space="preserve"> </w:t>
      </w:r>
      <w:r w:rsidR="00FB4557" w:rsidRPr="003658A9">
        <w:rPr>
          <w:rFonts w:eastAsia="Times New Roman"/>
        </w:rPr>
        <w:t>Hanson, MA</w:t>
      </w:r>
      <w:r w:rsidR="0019534E">
        <w:rPr>
          <w:rFonts w:eastAsia="Times New Roman"/>
        </w:rPr>
        <w:t>,</w:t>
      </w:r>
      <w:r w:rsidR="00FB4557" w:rsidRPr="003658A9">
        <w:rPr>
          <w:rFonts w:eastAsia="Times New Roman"/>
        </w:rPr>
        <w:t xml:space="preserve"> Gluckman PD. Early developmental conditioning of later health and disease: physiology or pathophysiology? </w:t>
      </w:r>
      <w:proofErr w:type="spellStart"/>
      <w:r w:rsidR="00FB4557" w:rsidRPr="0019534E">
        <w:rPr>
          <w:rFonts w:eastAsia="Times New Roman"/>
          <w:i/>
          <w:iCs/>
        </w:rPr>
        <w:t>Physiol</w:t>
      </w:r>
      <w:proofErr w:type="spellEnd"/>
      <w:r w:rsidR="00FB4557" w:rsidRPr="0019534E">
        <w:rPr>
          <w:rFonts w:eastAsia="Times New Roman"/>
          <w:i/>
          <w:iCs/>
        </w:rPr>
        <w:t xml:space="preserve"> </w:t>
      </w:r>
      <w:r w:rsidR="001E55F1">
        <w:rPr>
          <w:rFonts w:eastAsia="Times New Roman"/>
          <w:i/>
          <w:iCs/>
        </w:rPr>
        <w:t>R</w:t>
      </w:r>
      <w:r w:rsidR="00FB4557" w:rsidRPr="0019534E">
        <w:rPr>
          <w:rFonts w:eastAsia="Times New Roman"/>
          <w:i/>
          <w:iCs/>
        </w:rPr>
        <w:t>ev</w:t>
      </w:r>
      <w:r w:rsidR="00FB4557" w:rsidRPr="003658A9">
        <w:rPr>
          <w:rFonts w:eastAsia="Times New Roman"/>
        </w:rPr>
        <w:t xml:space="preserve"> </w:t>
      </w:r>
      <w:r w:rsidR="0019534E">
        <w:rPr>
          <w:rFonts w:eastAsia="Times New Roman"/>
        </w:rPr>
        <w:t xml:space="preserve">2014; </w:t>
      </w:r>
      <w:r w:rsidR="00FB4557" w:rsidRPr="003658A9">
        <w:rPr>
          <w:rFonts w:eastAsia="Times New Roman"/>
        </w:rPr>
        <w:t>94:1027–1076</w:t>
      </w:r>
      <w:r w:rsidR="0019534E">
        <w:rPr>
          <w:rFonts w:eastAsia="Times New Roman"/>
        </w:rPr>
        <w:t>.</w:t>
      </w:r>
    </w:p>
    <w:p w14:paraId="72B78BEC" w14:textId="207133BD" w:rsidR="00005D01" w:rsidRPr="003658A9" w:rsidRDefault="001908ED" w:rsidP="003658A9">
      <w:pPr>
        <w:rPr>
          <w:rFonts w:eastAsia="Times New Roman"/>
        </w:rPr>
      </w:pPr>
      <w:r w:rsidRPr="003658A9">
        <w:rPr>
          <w:rFonts w:eastAsia="Times New Roman"/>
        </w:rPr>
        <w:lastRenderedPageBreak/>
        <w:t>(</w:t>
      </w:r>
      <w:r w:rsidR="008F5366" w:rsidRPr="003658A9">
        <w:rPr>
          <w:rFonts w:eastAsia="Times New Roman"/>
        </w:rPr>
        <w:t>3</w:t>
      </w:r>
      <w:r w:rsidRPr="003658A9">
        <w:rPr>
          <w:rFonts w:eastAsia="Times New Roman"/>
        </w:rPr>
        <w:t>)</w:t>
      </w:r>
      <w:r w:rsidR="00005D01" w:rsidRPr="003658A9">
        <w:rPr>
          <w:rFonts w:eastAsia="Times New Roman"/>
        </w:rPr>
        <w:t xml:space="preserve"> </w:t>
      </w:r>
      <w:r w:rsidR="00FB4557" w:rsidRPr="003658A9">
        <w:rPr>
          <w:rFonts w:eastAsia="Times New Roman"/>
        </w:rPr>
        <w:t xml:space="preserve">Godfrey KM, Lillycrop KA, Burdge GC, Gluckman PD, Hanson MA. Epigenetic mechanisms and the mismatch concept of the developmental origins of health and disease. </w:t>
      </w:r>
      <w:proofErr w:type="spellStart"/>
      <w:r w:rsidR="00FB4557" w:rsidRPr="0019534E">
        <w:rPr>
          <w:rFonts w:eastAsia="Times New Roman"/>
          <w:i/>
          <w:iCs/>
        </w:rPr>
        <w:t>Pediatr</w:t>
      </w:r>
      <w:proofErr w:type="spellEnd"/>
      <w:r w:rsidR="00FB4557" w:rsidRPr="0019534E">
        <w:rPr>
          <w:rFonts w:eastAsia="Times New Roman"/>
          <w:i/>
          <w:iCs/>
        </w:rPr>
        <w:t xml:space="preserve"> </w:t>
      </w:r>
      <w:r w:rsidR="0019534E">
        <w:rPr>
          <w:rFonts w:eastAsia="Times New Roman"/>
          <w:i/>
          <w:iCs/>
        </w:rPr>
        <w:t>R</w:t>
      </w:r>
      <w:r w:rsidR="00FB4557" w:rsidRPr="0019534E">
        <w:rPr>
          <w:rFonts w:eastAsia="Times New Roman"/>
          <w:i/>
          <w:iCs/>
        </w:rPr>
        <w:t>es</w:t>
      </w:r>
      <w:r w:rsidR="00FB4557" w:rsidRPr="003658A9">
        <w:rPr>
          <w:rFonts w:eastAsia="Times New Roman"/>
        </w:rPr>
        <w:t xml:space="preserve"> 2007 May</w:t>
      </w:r>
      <w:proofErr w:type="gramStart"/>
      <w:r w:rsidR="00FB4557" w:rsidRPr="003658A9">
        <w:rPr>
          <w:rFonts w:eastAsia="Times New Roman"/>
        </w:rPr>
        <w:t>;</w:t>
      </w:r>
      <w:proofErr w:type="gramEnd"/>
      <w:r w:rsidR="0019534E">
        <w:rPr>
          <w:rFonts w:eastAsia="Times New Roman"/>
        </w:rPr>
        <w:t xml:space="preserve"> </w:t>
      </w:r>
      <w:r w:rsidR="00FB4557" w:rsidRPr="003658A9">
        <w:rPr>
          <w:rFonts w:eastAsia="Times New Roman"/>
        </w:rPr>
        <w:t>61(7):5-10.</w:t>
      </w:r>
    </w:p>
    <w:p w14:paraId="2798134E" w14:textId="0FDAA9F0" w:rsidR="00C05EDA" w:rsidRPr="00D22BF9" w:rsidRDefault="001908ED" w:rsidP="008C25E7">
      <w:pPr>
        <w:spacing w:after="200" w:line="276" w:lineRule="auto"/>
        <w:rPr>
          <w:szCs w:val="24"/>
          <w:lang w:eastAsia="da-DK"/>
        </w:rPr>
      </w:pPr>
      <w:r>
        <w:t>(</w:t>
      </w:r>
      <w:r w:rsidR="00005D01">
        <w:t>4</w:t>
      </w:r>
      <w:r>
        <w:t>)</w:t>
      </w:r>
      <w:r w:rsidR="00836955" w:rsidRPr="00D22BF9">
        <w:t xml:space="preserve"> </w:t>
      </w:r>
      <w:r w:rsidR="00C05EDA" w:rsidRPr="00D22BF9">
        <w:rPr>
          <w:szCs w:val="24"/>
          <w:lang w:eastAsia="da-DK"/>
        </w:rPr>
        <w:t>Gluckman P, Hanson M</w:t>
      </w:r>
      <w:r w:rsidR="00554F73">
        <w:rPr>
          <w:szCs w:val="24"/>
          <w:lang w:eastAsia="da-DK"/>
        </w:rPr>
        <w:t>.</w:t>
      </w:r>
      <w:r w:rsidR="00C05EDA" w:rsidRPr="00D22BF9">
        <w:rPr>
          <w:szCs w:val="24"/>
          <w:lang w:eastAsia="da-DK"/>
        </w:rPr>
        <w:t xml:space="preserve"> Mismatch. The Lifestyle Diseases Timebomb. Oxford: </w:t>
      </w:r>
      <w:r w:rsidR="00C05EDA" w:rsidRPr="00554F73">
        <w:rPr>
          <w:i/>
          <w:iCs/>
          <w:szCs w:val="24"/>
          <w:lang w:eastAsia="da-DK"/>
        </w:rPr>
        <w:t>Oxford University Press</w:t>
      </w:r>
      <w:r w:rsidR="00554F73">
        <w:rPr>
          <w:szCs w:val="24"/>
          <w:lang w:eastAsia="da-DK"/>
        </w:rPr>
        <w:t>,</w:t>
      </w:r>
      <w:r w:rsidR="00554F73" w:rsidRPr="00554F73">
        <w:rPr>
          <w:szCs w:val="24"/>
          <w:lang w:eastAsia="da-DK"/>
        </w:rPr>
        <w:t xml:space="preserve"> </w:t>
      </w:r>
      <w:r w:rsidR="00554F73" w:rsidRPr="00D22BF9">
        <w:rPr>
          <w:szCs w:val="24"/>
          <w:lang w:eastAsia="da-DK"/>
        </w:rPr>
        <w:t>2008</w:t>
      </w:r>
      <w:r w:rsidR="00554F73">
        <w:rPr>
          <w:szCs w:val="24"/>
          <w:lang w:eastAsia="da-DK"/>
        </w:rPr>
        <w:t>.</w:t>
      </w:r>
    </w:p>
    <w:p w14:paraId="1276F914" w14:textId="3D1CBC20" w:rsidR="00FB4557" w:rsidRPr="003658A9" w:rsidRDefault="001908ED" w:rsidP="008C25E7">
      <w:pPr>
        <w:rPr>
          <w:rFonts w:eastAsia="Times New Roman"/>
        </w:rPr>
      </w:pPr>
      <w:r w:rsidRPr="003658A9">
        <w:rPr>
          <w:rFonts w:eastAsia="Times New Roman"/>
        </w:rPr>
        <w:t>(</w:t>
      </w:r>
      <w:r w:rsidR="00C05EDA" w:rsidRPr="003658A9">
        <w:rPr>
          <w:rFonts w:eastAsia="Times New Roman"/>
        </w:rPr>
        <w:t>5</w:t>
      </w:r>
      <w:r w:rsidRPr="003658A9">
        <w:rPr>
          <w:rFonts w:eastAsia="Times New Roman"/>
        </w:rPr>
        <w:t xml:space="preserve">) </w:t>
      </w:r>
      <w:r w:rsidR="00FB4557" w:rsidRPr="003658A9">
        <w:rPr>
          <w:rFonts w:eastAsia="Times New Roman"/>
        </w:rPr>
        <w:t xml:space="preserve">Hanson MA, Skinner MK. Developmental origins of epigenetic transgenerational inheritance. </w:t>
      </w:r>
      <w:r w:rsidR="00FB4557" w:rsidRPr="001E55F1">
        <w:rPr>
          <w:rFonts w:eastAsia="Times New Roman"/>
          <w:i/>
          <w:iCs/>
        </w:rPr>
        <w:t xml:space="preserve">Environ </w:t>
      </w:r>
      <w:proofErr w:type="spellStart"/>
      <w:r w:rsidR="0051678A">
        <w:rPr>
          <w:rFonts w:eastAsia="Times New Roman"/>
          <w:i/>
          <w:iCs/>
        </w:rPr>
        <w:t>E</w:t>
      </w:r>
      <w:r w:rsidR="00FB4557" w:rsidRPr="001E55F1">
        <w:rPr>
          <w:rFonts w:eastAsia="Times New Roman"/>
          <w:i/>
          <w:iCs/>
        </w:rPr>
        <w:t>pigenet</w:t>
      </w:r>
      <w:proofErr w:type="spellEnd"/>
      <w:r w:rsidR="00FB4557" w:rsidRPr="003658A9">
        <w:rPr>
          <w:rFonts w:eastAsia="Times New Roman"/>
        </w:rPr>
        <w:t xml:space="preserve"> 2016 Jan 1</w:t>
      </w:r>
      <w:proofErr w:type="gramStart"/>
      <w:r w:rsidR="00FB4557" w:rsidRPr="003658A9">
        <w:rPr>
          <w:rFonts w:eastAsia="Times New Roman"/>
        </w:rPr>
        <w:t>;</w:t>
      </w:r>
      <w:proofErr w:type="gramEnd"/>
      <w:r w:rsidR="0019534E">
        <w:rPr>
          <w:rFonts w:eastAsia="Times New Roman"/>
        </w:rPr>
        <w:t xml:space="preserve"> </w:t>
      </w:r>
      <w:r w:rsidR="00FB4557" w:rsidRPr="003658A9">
        <w:rPr>
          <w:rFonts w:eastAsia="Times New Roman"/>
        </w:rPr>
        <w:t>2(1)</w:t>
      </w:r>
      <w:r w:rsidR="0009102E">
        <w:rPr>
          <w:rFonts w:eastAsia="Times New Roman"/>
        </w:rPr>
        <w:t>:1-9</w:t>
      </w:r>
      <w:r w:rsidR="00FB4557" w:rsidRPr="003658A9">
        <w:rPr>
          <w:rFonts w:eastAsia="Times New Roman"/>
        </w:rPr>
        <w:t>.</w:t>
      </w:r>
    </w:p>
    <w:p w14:paraId="7BE3E8AC" w14:textId="619B8BB4" w:rsidR="00B3463A" w:rsidRPr="00190419" w:rsidRDefault="001908ED" w:rsidP="008C25E7">
      <w:r>
        <w:t>(</w:t>
      </w:r>
      <w:r w:rsidR="00DB4A1B">
        <w:t>6</w:t>
      </w:r>
      <w:r>
        <w:t xml:space="preserve">) </w:t>
      </w:r>
      <w:r w:rsidR="00B3463A" w:rsidRPr="00D22BF9">
        <w:t xml:space="preserve">Aagaard-Hansen J, Norris SA, </w:t>
      </w:r>
      <w:proofErr w:type="spellStart"/>
      <w:r w:rsidR="00B3463A" w:rsidRPr="00D22BF9">
        <w:t>Maindal</w:t>
      </w:r>
      <w:proofErr w:type="spellEnd"/>
      <w:r w:rsidR="00B3463A" w:rsidRPr="00D22BF9">
        <w:t xml:space="preserve"> HT, Hanson M, Fall C. What are the public health implications of the </w:t>
      </w:r>
      <w:r w:rsidR="00B3463A">
        <w:t>life-course</w:t>
      </w:r>
      <w:r w:rsidR="00B3463A" w:rsidRPr="00D22BF9">
        <w:t xml:space="preserve"> perspective? </w:t>
      </w:r>
      <w:r w:rsidR="00B3463A" w:rsidRPr="00554F73">
        <w:rPr>
          <w:i/>
          <w:iCs/>
        </w:rPr>
        <w:t>Global Health Action</w:t>
      </w:r>
      <w:r w:rsidR="00B3463A" w:rsidRPr="00D22BF9">
        <w:t xml:space="preserve"> 2019;</w:t>
      </w:r>
      <w:r w:rsidR="00554F73">
        <w:t xml:space="preserve"> </w:t>
      </w:r>
      <w:r w:rsidR="00B3463A" w:rsidRPr="00D22BF9">
        <w:t xml:space="preserve">12(1):1603491. </w:t>
      </w:r>
      <w:r w:rsidR="00554F73">
        <w:t>D</w:t>
      </w:r>
      <w:r w:rsidR="00B3463A" w:rsidRPr="00D22BF9">
        <w:t>oi:</w:t>
      </w:r>
      <w:r w:rsidR="00B3463A" w:rsidRPr="00D22BF9">
        <w:rPr>
          <w:spacing w:val="-3"/>
        </w:rPr>
        <w:t xml:space="preserve"> </w:t>
      </w:r>
      <w:r w:rsidR="00B3463A" w:rsidRPr="00190419">
        <w:t>10.1080/16549716.2019.160391.</w:t>
      </w:r>
    </w:p>
    <w:p w14:paraId="3BE4DBBD" w14:textId="274B560E" w:rsidR="00B3463A" w:rsidRDefault="001908ED" w:rsidP="008C25E7">
      <w:pPr>
        <w:spacing w:after="200" w:line="276" w:lineRule="auto"/>
        <w:rPr>
          <w:szCs w:val="24"/>
          <w:lang w:eastAsia="da-DK"/>
        </w:rPr>
      </w:pPr>
      <w:r>
        <w:t>(</w:t>
      </w:r>
      <w:r w:rsidR="00DB4A1B">
        <w:t>7</w:t>
      </w:r>
      <w:r>
        <w:t>)</w:t>
      </w:r>
      <w:r w:rsidR="00B3463A" w:rsidRPr="00D22BF9">
        <w:rPr>
          <w:rFonts w:cs="Times New Roman"/>
        </w:rPr>
        <w:t xml:space="preserve"> </w:t>
      </w:r>
      <w:r w:rsidR="00B3463A" w:rsidRPr="00D22BF9">
        <w:rPr>
          <w:szCs w:val="24"/>
          <w:lang w:eastAsia="da-DK"/>
        </w:rPr>
        <w:t xml:space="preserve">Barker M, Dombrowski SU, Colbourn T, Fall CHD, </w:t>
      </w:r>
      <w:proofErr w:type="spellStart"/>
      <w:r w:rsidR="00B3463A" w:rsidRPr="00D22BF9">
        <w:rPr>
          <w:szCs w:val="24"/>
          <w:lang w:eastAsia="da-DK"/>
        </w:rPr>
        <w:t>Kriznik</w:t>
      </w:r>
      <w:proofErr w:type="spellEnd"/>
      <w:r w:rsidR="00B3463A" w:rsidRPr="00D22BF9">
        <w:rPr>
          <w:szCs w:val="24"/>
          <w:lang w:eastAsia="da-DK"/>
        </w:rPr>
        <w:t xml:space="preserve"> NM, Lawrence WT, et al. Intervention strategies to improve nutrition and health behaviours before conception. </w:t>
      </w:r>
      <w:r w:rsidR="00B3463A" w:rsidRPr="00554F73">
        <w:rPr>
          <w:i/>
          <w:iCs/>
          <w:szCs w:val="24"/>
          <w:lang w:eastAsia="da-DK"/>
        </w:rPr>
        <w:t>Lancet</w:t>
      </w:r>
      <w:r w:rsidR="00B3463A" w:rsidRPr="00D22BF9">
        <w:rPr>
          <w:szCs w:val="24"/>
          <w:lang w:eastAsia="da-DK"/>
        </w:rPr>
        <w:t xml:space="preserve"> 2018</w:t>
      </w:r>
      <w:proofErr w:type="gramStart"/>
      <w:r w:rsidR="00B3463A" w:rsidRPr="00D22BF9">
        <w:rPr>
          <w:szCs w:val="24"/>
          <w:lang w:eastAsia="da-DK"/>
        </w:rPr>
        <w:t>;</w:t>
      </w:r>
      <w:proofErr w:type="gramEnd"/>
      <w:r w:rsidR="00554F73">
        <w:rPr>
          <w:szCs w:val="24"/>
          <w:lang w:eastAsia="da-DK"/>
        </w:rPr>
        <w:t xml:space="preserve"> </w:t>
      </w:r>
      <w:r w:rsidR="00B3463A" w:rsidRPr="00D22BF9">
        <w:rPr>
          <w:szCs w:val="24"/>
          <w:lang w:eastAsia="da-DK"/>
        </w:rPr>
        <w:t>391(10132):1853-64.</w:t>
      </w:r>
    </w:p>
    <w:p w14:paraId="709A72B0" w14:textId="3E9E0877" w:rsidR="003658A9" w:rsidRDefault="00CA50C0" w:rsidP="008C25E7">
      <w:pPr>
        <w:spacing w:after="200" w:line="276" w:lineRule="auto"/>
        <w:rPr>
          <w:szCs w:val="24"/>
          <w:lang w:eastAsia="da-DK"/>
        </w:rPr>
      </w:pPr>
      <w:r>
        <w:rPr>
          <w:szCs w:val="24"/>
          <w:lang w:eastAsia="da-DK"/>
        </w:rPr>
        <w:t>(</w:t>
      </w:r>
      <w:r w:rsidR="003658A9">
        <w:rPr>
          <w:szCs w:val="24"/>
          <w:lang w:eastAsia="da-DK"/>
        </w:rPr>
        <w:t>8</w:t>
      </w:r>
      <w:r>
        <w:rPr>
          <w:szCs w:val="24"/>
          <w:lang w:eastAsia="da-DK"/>
        </w:rPr>
        <w:t>)</w:t>
      </w:r>
      <w:r w:rsidR="003658A9" w:rsidRPr="003658A9">
        <w:rPr>
          <w:szCs w:val="24"/>
          <w:lang w:eastAsia="da-DK"/>
        </w:rPr>
        <w:t xml:space="preserve"> Fleming TP. The remarkable legacy of a father’s diet on the health of his offspring. </w:t>
      </w:r>
      <w:r w:rsidR="003658A9" w:rsidRPr="0019534E">
        <w:rPr>
          <w:i/>
          <w:iCs/>
          <w:szCs w:val="24"/>
          <w:lang w:eastAsia="da-DK"/>
        </w:rPr>
        <w:t>Proc</w:t>
      </w:r>
      <w:r w:rsidR="001E55F1">
        <w:rPr>
          <w:i/>
          <w:iCs/>
          <w:szCs w:val="24"/>
          <w:lang w:eastAsia="da-DK"/>
        </w:rPr>
        <w:t xml:space="preserve"> Natl </w:t>
      </w:r>
      <w:proofErr w:type="spellStart"/>
      <w:r w:rsidR="001E55F1">
        <w:rPr>
          <w:i/>
          <w:iCs/>
          <w:szCs w:val="24"/>
          <w:lang w:eastAsia="da-DK"/>
        </w:rPr>
        <w:t>Acad</w:t>
      </w:r>
      <w:proofErr w:type="spellEnd"/>
      <w:r w:rsidR="001E55F1">
        <w:rPr>
          <w:i/>
          <w:iCs/>
          <w:szCs w:val="24"/>
          <w:lang w:eastAsia="da-DK"/>
        </w:rPr>
        <w:t xml:space="preserve"> </w:t>
      </w:r>
      <w:proofErr w:type="spellStart"/>
      <w:r w:rsidR="001E55F1">
        <w:rPr>
          <w:i/>
          <w:iCs/>
          <w:szCs w:val="24"/>
          <w:lang w:eastAsia="da-DK"/>
        </w:rPr>
        <w:t>Sci</w:t>
      </w:r>
      <w:proofErr w:type="spellEnd"/>
      <w:r w:rsidR="003658A9" w:rsidRPr="003658A9">
        <w:rPr>
          <w:szCs w:val="24"/>
          <w:lang w:eastAsia="da-DK"/>
        </w:rPr>
        <w:t xml:space="preserve"> 2018 Oct 2</w:t>
      </w:r>
      <w:proofErr w:type="gramStart"/>
      <w:r w:rsidR="003658A9" w:rsidRPr="003658A9">
        <w:rPr>
          <w:szCs w:val="24"/>
          <w:lang w:eastAsia="da-DK"/>
        </w:rPr>
        <w:t>;</w:t>
      </w:r>
      <w:proofErr w:type="gramEnd"/>
      <w:r w:rsidR="0019534E">
        <w:rPr>
          <w:szCs w:val="24"/>
          <w:lang w:eastAsia="da-DK"/>
        </w:rPr>
        <w:t xml:space="preserve"> </w:t>
      </w:r>
      <w:r w:rsidR="003658A9" w:rsidRPr="003658A9">
        <w:rPr>
          <w:szCs w:val="24"/>
          <w:lang w:eastAsia="da-DK"/>
        </w:rPr>
        <w:t>115(40):9827-9.</w:t>
      </w:r>
    </w:p>
    <w:p w14:paraId="31F73D8D" w14:textId="38E4B7D2" w:rsidR="0088017C" w:rsidRDefault="001908ED" w:rsidP="008C25E7">
      <w:pPr>
        <w:rPr>
          <w:spacing w:val="-3"/>
        </w:rPr>
      </w:pPr>
      <w:r>
        <w:t>(</w:t>
      </w:r>
      <w:r w:rsidR="00CA50C0">
        <w:t>9</w:t>
      </w:r>
      <w:r>
        <w:t>)</w:t>
      </w:r>
      <w:r w:rsidR="0088017C" w:rsidRPr="00D22BF9">
        <w:t xml:space="preserve"> </w:t>
      </w:r>
      <w:r w:rsidR="0088017C" w:rsidRPr="00D22BF9">
        <w:rPr>
          <w:spacing w:val="-3"/>
        </w:rPr>
        <w:t xml:space="preserve">Bengtson VL Beyond the Nuclear Family: The Increasing Importance of Multigenerational Bonds. The Burgess Award Lecture. </w:t>
      </w:r>
      <w:r w:rsidR="0088017C" w:rsidRPr="00554F73">
        <w:rPr>
          <w:i/>
          <w:iCs/>
          <w:spacing w:val="-3"/>
        </w:rPr>
        <w:t xml:space="preserve">J Marriage </w:t>
      </w:r>
      <w:proofErr w:type="gramStart"/>
      <w:r w:rsidR="0088017C" w:rsidRPr="00554F73">
        <w:rPr>
          <w:i/>
          <w:iCs/>
          <w:spacing w:val="-3"/>
        </w:rPr>
        <w:t>Fam</w:t>
      </w:r>
      <w:proofErr w:type="gramEnd"/>
      <w:r w:rsidR="0088017C" w:rsidRPr="00D22BF9">
        <w:rPr>
          <w:spacing w:val="-3"/>
        </w:rPr>
        <w:t xml:space="preserve"> </w:t>
      </w:r>
      <w:r w:rsidR="00554F73" w:rsidRPr="00D22BF9">
        <w:rPr>
          <w:spacing w:val="-3"/>
        </w:rPr>
        <w:t>2001</w:t>
      </w:r>
      <w:r w:rsidR="00554F73">
        <w:rPr>
          <w:spacing w:val="-3"/>
        </w:rPr>
        <w:t xml:space="preserve">; </w:t>
      </w:r>
      <w:r w:rsidR="0088017C" w:rsidRPr="00D22BF9">
        <w:rPr>
          <w:spacing w:val="-3"/>
        </w:rPr>
        <w:t>63:1-16.</w:t>
      </w:r>
    </w:p>
    <w:p w14:paraId="75010EDB" w14:textId="22786C5C" w:rsidR="0088017C" w:rsidRDefault="001908ED" w:rsidP="008C25E7">
      <w:pPr>
        <w:spacing w:after="200" w:line="276" w:lineRule="auto"/>
        <w:rPr>
          <w:szCs w:val="24"/>
          <w:lang w:eastAsia="da-DK"/>
        </w:rPr>
      </w:pPr>
      <w:r>
        <w:t>(</w:t>
      </w:r>
      <w:r w:rsidR="00CA50C0">
        <w:t>10</w:t>
      </w:r>
      <w:r>
        <w:t>)</w:t>
      </w:r>
      <w:r w:rsidR="0088017C" w:rsidRPr="00D22BF9">
        <w:t xml:space="preserve"> </w:t>
      </w:r>
      <w:r w:rsidR="0088017C" w:rsidRPr="00D22BF9">
        <w:rPr>
          <w:szCs w:val="24"/>
          <w:lang w:eastAsia="da-DK"/>
        </w:rPr>
        <w:t xml:space="preserve">Elder GH Jr., Johnson MK, </w:t>
      </w:r>
      <w:proofErr w:type="spellStart"/>
      <w:r w:rsidR="0088017C" w:rsidRPr="00D22BF9">
        <w:rPr>
          <w:szCs w:val="24"/>
          <w:lang w:eastAsia="da-DK"/>
        </w:rPr>
        <w:t>Crosnoe</w:t>
      </w:r>
      <w:proofErr w:type="spellEnd"/>
      <w:r w:rsidR="0088017C" w:rsidRPr="00D22BF9">
        <w:rPr>
          <w:szCs w:val="24"/>
          <w:lang w:eastAsia="da-DK"/>
        </w:rPr>
        <w:t xml:space="preserve"> R () The Emergence and Development of </w:t>
      </w:r>
      <w:r w:rsidR="0088017C">
        <w:rPr>
          <w:szCs w:val="24"/>
          <w:lang w:eastAsia="da-DK"/>
        </w:rPr>
        <w:t>Life-course</w:t>
      </w:r>
      <w:r w:rsidR="0088017C" w:rsidRPr="00D22BF9">
        <w:rPr>
          <w:szCs w:val="24"/>
          <w:lang w:eastAsia="da-DK"/>
        </w:rPr>
        <w:t xml:space="preserve"> Theory. In: Mortimer JT, Shanahan MJ (eds.) Handbook of the </w:t>
      </w:r>
      <w:r w:rsidR="0088017C">
        <w:rPr>
          <w:szCs w:val="24"/>
          <w:lang w:eastAsia="da-DK"/>
        </w:rPr>
        <w:t>LIFE-COURSE</w:t>
      </w:r>
      <w:r w:rsidR="0088017C" w:rsidRPr="00D22BF9">
        <w:rPr>
          <w:szCs w:val="24"/>
          <w:lang w:eastAsia="da-DK"/>
        </w:rPr>
        <w:t xml:space="preserve">. </w:t>
      </w:r>
      <w:r w:rsidR="0088017C" w:rsidRPr="00AD4567">
        <w:rPr>
          <w:i/>
          <w:iCs/>
          <w:szCs w:val="24"/>
          <w:lang w:eastAsia="da-DK"/>
        </w:rPr>
        <w:t>Springer Science Business Media, LLC</w:t>
      </w:r>
      <w:r w:rsidR="00AD4567">
        <w:rPr>
          <w:szCs w:val="24"/>
          <w:lang w:eastAsia="da-DK"/>
        </w:rPr>
        <w:t>,</w:t>
      </w:r>
      <w:r w:rsidR="0088017C" w:rsidRPr="00D22BF9">
        <w:rPr>
          <w:szCs w:val="24"/>
          <w:lang w:eastAsia="da-DK"/>
        </w:rPr>
        <w:t xml:space="preserve"> </w:t>
      </w:r>
      <w:r w:rsidR="00917C15" w:rsidRPr="00D22BF9">
        <w:rPr>
          <w:szCs w:val="24"/>
          <w:lang w:eastAsia="da-DK"/>
        </w:rPr>
        <w:t>2006</w:t>
      </w:r>
      <w:r w:rsidR="00AD4567">
        <w:rPr>
          <w:szCs w:val="24"/>
          <w:lang w:eastAsia="da-DK"/>
        </w:rPr>
        <w:t>:</w:t>
      </w:r>
      <w:r w:rsidR="0019534E">
        <w:rPr>
          <w:szCs w:val="24"/>
          <w:lang w:eastAsia="da-DK"/>
        </w:rPr>
        <w:t xml:space="preserve"> </w:t>
      </w:r>
      <w:r w:rsidR="0088017C" w:rsidRPr="00D22BF9">
        <w:rPr>
          <w:szCs w:val="24"/>
          <w:lang w:eastAsia="da-DK"/>
        </w:rPr>
        <w:t>3-22.</w:t>
      </w:r>
    </w:p>
    <w:p w14:paraId="44A3D015" w14:textId="53CEFED3" w:rsidR="0088017C" w:rsidRPr="008C25E7" w:rsidRDefault="001908ED" w:rsidP="008C25E7">
      <w:pPr>
        <w:spacing w:after="200" w:line="276" w:lineRule="auto"/>
        <w:rPr>
          <w:szCs w:val="24"/>
          <w:lang w:val="it-IT" w:eastAsia="da-DK"/>
        </w:rPr>
      </w:pPr>
      <w:r>
        <w:t>(</w:t>
      </w:r>
      <w:r w:rsidR="0088017C" w:rsidRPr="00D22BF9">
        <w:t>1</w:t>
      </w:r>
      <w:r w:rsidR="00CA50C0">
        <w:t>1</w:t>
      </w:r>
      <w:r>
        <w:t>)</w:t>
      </w:r>
      <w:r w:rsidR="0088017C" w:rsidRPr="00D22BF9">
        <w:t xml:space="preserve"> </w:t>
      </w:r>
      <w:r w:rsidR="0088017C" w:rsidRPr="00D22BF9">
        <w:rPr>
          <w:szCs w:val="24"/>
          <w:lang w:eastAsia="da-DK"/>
        </w:rPr>
        <w:t xml:space="preserve">Thomas PA, Liu H, </w:t>
      </w:r>
      <w:proofErr w:type="spellStart"/>
      <w:r w:rsidR="0088017C" w:rsidRPr="00D22BF9">
        <w:rPr>
          <w:szCs w:val="24"/>
          <w:lang w:eastAsia="da-DK"/>
        </w:rPr>
        <w:t>Umberson</w:t>
      </w:r>
      <w:proofErr w:type="spellEnd"/>
      <w:r w:rsidR="0088017C" w:rsidRPr="00D22BF9">
        <w:rPr>
          <w:szCs w:val="24"/>
          <w:lang w:eastAsia="da-DK"/>
        </w:rPr>
        <w:t xml:space="preserve"> D</w:t>
      </w:r>
      <w:r w:rsidR="00554F73">
        <w:rPr>
          <w:szCs w:val="24"/>
          <w:lang w:eastAsia="da-DK"/>
        </w:rPr>
        <w:t>.</w:t>
      </w:r>
      <w:r w:rsidR="0088017C" w:rsidRPr="00D22BF9">
        <w:rPr>
          <w:szCs w:val="24"/>
          <w:lang w:eastAsia="da-DK"/>
        </w:rPr>
        <w:t xml:space="preserve"> Family Relationships and Well-Being. </w:t>
      </w:r>
      <w:r w:rsidR="0088017C" w:rsidRPr="008C25E7">
        <w:rPr>
          <w:i/>
          <w:iCs/>
          <w:szCs w:val="24"/>
          <w:lang w:val="it-IT" w:eastAsia="da-DK"/>
        </w:rPr>
        <w:t>Innovation in Aging</w:t>
      </w:r>
      <w:r w:rsidR="0088017C" w:rsidRPr="008C25E7">
        <w:rPr>
          <w:szCs w:val="24"/>
          <w:lang w:val="it-IT" w:eastAsia="da-DK"/>
        </w:rPr>
        <w:t xml:space="preserve"> </w:t>
      </w:r>
      <w:r w:rsidR="00554F73" w:rsidRPr="008C25E7">
        <w:rPr>
          <w:szCs w:val="24"/>
          <w:lang w:val="it-IT" w:eastAsia="da-DK"/>
        </w:rPr>
        <w:t xml:space="preserve">2017; </w:t>
      </w:r>
      <w:r w:rsidR="0088017C" w:rsidRPr="008C25E7">
        <w:rPr>
          <w:szCs w:val="24"/>
          <w:lang w:val="it-IT" w:eastAsia="da-DK"/>
        </w:rPr>
        <w:t>1(3):1-11.</w:t>
      </w:r>
      <w:r w:rsidR="00554F73" w:rsidRPr="008C25E7">
        <w:rPr>
          <w:szCs w:val="24"/>
          <w:lang w:val="it-IT" w:eastAsia="da-DK"/>
        </w:rPr>
        <w:t xml:space="preserve"> </w:t>
      </w:r>
      <w:proofErr w:type="gramStart"/>
      <w:r w:rsidR="0088017C" w:rsidRPr="008C25E7">
        <w:rPr>
          <w:szCs w:val="24"/>
          <w:lang w:val="it-IT" w:eastAsia="da-DK"/>
        </w:rPr>
        <w:t>doi:10.1093</w:t>
      </w:r>
      <w:proofErr w:type="gramEnd"/>
      <w:r w:rsidR="0088017C" w:rsidRPr="008C25E7">
        <w:rPr>
          <w:szCs w:val="24"/>
          <w:lang w:val="it-IT" w:eastAsia="da-DK"/>
        </w:rPr>
        <w:t>/geroni//igx025.</w:t>
      </w:r>
    </w:p>
    <w:p w14:paraId="5B729E74" w14:textId="0283900A" w:rsidR="0088017C" w:rsidRDefault="001908ED" w:rsidP="008C25E7">
      <w:pPr>
        <w:spacing w:after="200" w:line="276" w:lineRule="auto"/>
        <w:rPr>
          <w:szCs w:val="24"/>
          <w:lang w:eastAsia="da-DK"/>
        </w:rPr>
      </w:pPr>
      <w:r w:rsidRPr="008C25E7">
        <w:rPr>
          <w:lang w:val="it-IT"/>
        </w:rPr>
        <w:lastRenderedPageBreak/>
        <w:t>(</w:t>
      </w:r>
      <w:r w:rsidR="0088017C" w:rsidRPr="008C25E7">
        <w:rPr>
          <w:lang w:val="it-IT"/>
        </w:rPr>
        <w:t>1</w:t>
      </w:r>
      <w:r w:rsidR="00CA50C0">
        <w:rPr>
          <w:lang w:val="it-IT"/>
        </w:rPr>
        <w:t>2</w:t>
      </w:r>
      <w:r w:rsidRPr="008C25E7">
        <w:rPr>
          <w:lang w:val="it-IT"/>
        </w:rPr>
        <w:t>)</w:t>
      </w:r>
      <w:r w:rsidR="0088017C" w:rsidRPr="008C25E7">
        <w:rPr>
          <w:lang w:val="it-IT"/>
        </w:rPr>
        <w:t xml:space="preserve"> </w:t>
      </w:r>
      <w:r w:rsidR="0088017C" w:rsidRPr="008C25E7">
        <w:rPr>
          <w:szCs w:val="24"/>
          <w:lang w:val="it-IT" w:eastAsia="da-DK"/>
        </w:rPr>
        <w:t>Canedo-Garcia A, Garcia-Sánchez J-N, Pacheco-Sanz K-I</w:t>
      </w:r>
      <w:r w:rsidR="00554F73" w:rsidRPr="008C25E7">
        <w:rPr>
          <w:szCs w:val="24"/>
          <w:lang w:val="it-IT" w:eastAsia="da-DK"/>
        </w:rPr>
        <w:t>.</w:t>
      </w:r>
      <w:r w:rsidR="0088017C" w:rsidRPr="008C25E7">
        <w:rPr>
          <w:szCs w:val="24"/>
          <w:lang w:val="it-IT" w:eastAsia="da-DK"/>
        </w:rPr>
        <w:t xml:space="preserve"> </w:t>
      </w:r>
      <w:r w:rsidR="0088017C" w:rsidRPr="00D22BF9">
        <w:rPr>
          <w:szCs w:val="24"/>
          <w:lang w:eastAsia="da-DK"/>
        </w:rPr>
        <w:t xml:space="preserve">A Systematic Review of the Effectiveness of Intergenerational Programs. </w:t>
      </w:r>
      <w:r w:rsidR="0088017C" w:rsidRPr="00554F73">
        <w:rPr>
          <w:i/>
          <w:iCs/>
          <w:szCs w:val="24"/>
          <w:lang w:eastAsia="da-DK"/>
        </w:rPr>
        <w:t xml:space="preserve">Front </w:t>
      </w:r>
      <w:proofErr w:type="spellStart"/>
      <w:r w:rsidR="0088017C" w:rsidRPr="00554F73">
        <w:rPr>
          <w:i/>
          <w:iCs/>
          <w:szCs w:val="24"/>
          <w:lang w:eastAsia="da-DK"/>
        </w:rPr>
        <w:t>Psycho</w:t>
      </w:r>
      <w:r w:rsidR="00AD4567">
        <w:rPr>
          <w:i/>
          <w:iCs/>
          <w:szCs w:val="24"/>
          <w:lang w:eastAsia="da-DK"/>
        </w:rPr>
        <w:t>l</w:t>
      </w:r>
      <w:proofErr w:type="spellEnd"/>
      <w:r w:rsidR="0088017C" w:rsidRPr="00D22BF9">
        <w:rPr>
          <w:szCs w:val="24"/>
          <w:lang w:eastAsia="da-DK"/>
        </w:rPr>
        <w:t xml:space="preserve"> </w:t>
      </w:r>
      <w:r w:rsidR="00554F73" w:rsidRPr="00D22BF9">
        <w:rPr>
          <w:szCs w:val="24"/>
          <w:lang w:eastAsia="da-DK"/>
        </w:rPr>
        <w:t>2017</w:t>
      </w:r>
      <w:r w:rsidR="00554F73">
        <w:rPr>
          <w:szCs w:val="24"/>
          <w:lang w:eastAsia="da-DK"/>
        </w:rPr>
        <w:t xml:space="preserve">; </w:t>
      </w:r>
      <w:r w:rsidR="0088017C" w:rsidRPr="00D22BF9">
        <w:rPr>
          <w:szCs w:val="24"/>
          <w:lang w:eastAsia="da-DK"/>
        </w:rPr>
        <w:t>1</w:t>
      </w:r>
      <w:r w:rsidR="00554F73">
        <w:rPr>
          <w:szCs w:val="24"/>
          <w:lang w:eastAsia="da-DK"/>
        </w:rPr>
        <w:t>:</w:t>
      </w:r>
      <w:r w:rsidR="0088017C" w:rsidRPr="00D22BF9">
        <w:rPr>
          <w:szCs w:val="24"/>
          <w:lang w:eastAsia="da-DK"/>
        </w:rPr>
        <w:t>1882. Doi: 10.3389/fpsyg.2017.01882.</w:t>
      </w:r>
    </w:p>
    <w:p w14:paraId="2653AFAA" w14:textId="4DAAC2E8" w:rsidR="008F5366" w:rsidRPr="00AC5C65" w:rsidRDefault="001908ED" w:rsidP="008C25E7">
      <w:r>
        <w:t>(</w:t>
      </w:r>
      <w:r w:rsidR="0088017C">
        <w:t>1</w:t>
      </w:r>
      <w:r w:rsidR="003B72F9">
        <w:t>3</w:t>
      </w:r>
      <w:r>
        <w:t>)</w:t>
      </w:r>
      <w:r w:rsidR="00C05EDA" w:rsidRPr="00D22BF9">
        <w:t xml:space="preserve"> </w:t>
      </w:r>
      <w:r w:rsidR="008F5366" w:rsidRPr="00190419">
        <w:t>Ben-</w:t>
      </w:r>
      <w:proofErr w:type="spellStart"/>
      <w:r w:rsidR="008F5366" w:rsidRPr="00190419">
        <w:t>Shlomo</w:t>
      </w:r>
      <w:proofErr w:type="spellEnd"/>
      <w:r w:rsidR="008F5366" w:rsidRPr="00190419">
        <w:t xml:space="preserve"> Y, </w:t>
      </w:r>
      <w:proofErr w:type="spellStart"/>
      <w:r w:rsidR="008F5366" w:rsidRPr="00190419">
        <w:t>Kuh</w:t>
      </w:r>
      <w:proofErr w:type="spellEnd"/>
      <w:r w:rsidR="008F5366" w:rsidRPr="00190419">
        <w:t xml:space="preserve"> D. A life-course approach to chronic disease epidemiology: conceptual models, empirical challenges and interdisciplinary perspectives. </w:t>
      </w:r>
      <w:proofErr w:type="spellStart"/>
      <w:r w:rsidR="008F5366" w:rsidRPr="00AC5C65">
        <w:rPr>
          <w:i/>
          <w:iCs/>
        </w:rPr>
        <w:t>Int</w:t>
      </w:r>
      <w:proofErr w:type="spellEnd"/>
      <w:r w:rsidR="008F5366" w:rsidRPr="00AC5C65">
        <w:rPr>
          <w:i/>
          <w:iCs/>
        </w:rPr>
        <w:t xml:space="preserve"> J </w:t>
      </w:r>
      <w:proofErr w:type="spellStart"/>
      <w:r w:rsidR="008F5366" w:rsidRPr="00AC5C65">
        <w:rPr>
          <w:i/>
          <w:iCs/>
        </w:rPr>
        <w:t>Epidemiol</w:t>
      </w:r>
      <w:proofErr w:type="spellEnd"/>
      <w:r w:rsidR="008F5366" w:rsidRPr="00AC5C65">
        <w:t xml:space="preserve"> 2002;</w:t>
      </w:r>
      <w:r w:rsidR="00554F73" w:rsidRPr="00AC5C65">
        <w:t xml:space="preserve"> </w:t>
      </w:r>
      <w:r w:rsidR="008F5366" w:rsidRPr="00AC5C65">
        <w:t>31(2):285-93.</w:t>
      </w:r>
    </w:p>
    <w:p w14:paraId="11EE63F4" w14:textId="0C453E64" w:rsidR="00DC0ADC" w:rsidRPr="00AC5C65" w:rsidRDefault="003B72F9" w:rsidP="008C25E7">
      <w:pPr>
        <w:spacing w:after="200" w:line="276" w:lineRule="auto"/>
        <w:rPr>
          <w:szCs w:val="24"/>
          <w:lang w:eastAsia="da-DK"/>
        </w:rPr>
      </w:pPr>
      <w:r w:rsidRPr="00AC5C65">
        <w:rPr>
          <w:szCs w:val="24"/>
          <w:lang w:eastAsia="da-DK"/>
        </w:rPr>
        <w:t>(</w:t>
      </w:r>
      <w:r w:rsidR="003658A9" w:rsidRPr="00AC5C65">
        <w:rPr>
          <w:szCs w:val="24"/>
          <w:lang w:eastAsia="da-DK"/>
        </w:rPr>
        <w:t>14</w:t>
      </w:r>
      <w:r w:rsidRPr="00AC5C65">
        <w:rPr>
          <w:szCs w:val="24"/>
          <w:lang w:eastAsia="da-DK"/>
        </w:rPr>
        <w:t>)</w:t>
      </w:r>
      <w:r w:rsidR="003658A9" w:rsidRPr="00AC5C65">
        <w:rPr>
          <w:szCs w:val="24"/>
          <w:lang w:eastAsia="da-DK"/>
        </w:rPr>
        <w:t xml:space="preserve"> Britto PR, Lye SJ, Proulx K, Yousafzai AK, Matthews SG, </w:t>
      </w:r>
      <w:proofErr w:type="spellStart"/>
      <w:r w:rsidR="003658A9" w:rsidRPr="00AC5C65">
        <w:rPr>
          <w:szCs w:val="24"/>
          <w:lang w:eastAsia="da-DK"/>
        </w:rPr>
        <w:t>Vaivada</w:t>
      </w:r>
      <w:proofErr w:type="spellEnd"/>
      <w:r w:rsidR="003658A9" w:rsidRPr="00AC5C65">
        <w:rPr>
          <w:szCs w:val="24"/>
          <w:lang w:eastAsia="da-DK"/>
        </w:rPr>
        <w:t xml:space="preserve"> T, Perez-Escamilla R, Rao N, Ip P, </w:t>
      </w:r>
      <w:proofErr w:type="gramStart"/>
      <w:r w:rsidR="003658A9" w:rsidRPr="00AC5C65">
        <w:rPr>
          <w:szCs w:val="24"/>
          <w:lang w:eastAsia="da-DK"/>
        </w:rPr>
        <w:t>Fernald</w:t>
      </w:r>
      <w:proofErr w:type="gramEnd"/>
      <w:r w:rsidR="003658A9" w:rsidRPr="00AC5C65">
        <w:rPr>
          <w:szCs w:val="24"/>
          <w:lang w:eastAsia="da-DK"/>
        </w:rPr>
        <w:t xml:space="preserve"> LC, MacMillan H. Nurturing care: promoting early childhood development. </w:t>
      </w:r>
      <w:r w:rsidR="003658A9" w:rsidRPr="00AC5C65">
        <w:rPr>
          <w:i/>
          <w:iCs/>
          <w:szCs w:val="24"/>
          <w:lang w:eastAsia="da-DK"/>
        </w:rPr>
        <w:t>Lancet</w:t>
      </w:r>
      <w:r w:rsidR="003658A9" w:rsidRPr="00AC5C65">
        <w:rPr>
          <w:szCs w:val="24"/>
          <w:lang w:eastAsia="da-DK"/>
        </w:rPr>
        <w:t xml:space="preserve">. </w:t>
      </w:r>
      <w:proofErr w:type="gramStart"/>
      <w:r w:rsidR="003658A9" w:rsidRPr="00AC5C65">
        <w:rPr>
          <w:szCs w:val="24"/>
          <w:lang w:eastAsia="da-DK"/>
        </w:rPr>
        <w:t>2017</w:t>
      </w:r>
      <w:proofErr w:type="gramEnd"/>
      <w:r w:rsidR="003658A9" w:rsidRPr="00AC5C65">
        <w:rPr>
          <w:szCs w:val="24"/>
          <w:lang w:eastAsia="da-DK"/>
        </w:rPr>
        <w:t xml:space="preserve"> Jan 7;</w:t>
      </w:r>
      <w:r w:rsidR="0019534E" w:rsidRPr="00AC5C65">
        <w:rPr>
          <w:szCs w:val="24"/>
          <w:lang w:eastAsia="da-DK"/>
        </w:rPr>
        <w:t xml:space="preserve"> </w:t>
      </w:r>
      <w:r w:rsidR="003658A9" w:rsidRPr="00AC5C65">
        <w:rPr>
          <w:szCs w:val="24"/>
          <w:lang w:eastAsia="da-DK"/>
        </w:rPr>
        <w:t>389(10064):91-102.</w:t>
      </w:r>
    </w:p>
    <w:p w14:paraId="7FE55DE2" w14:textId="4E04D66E" w:rsidR="00BE3863" w:rsidRPr="00AC5C65" w:rsidRDefault="00BE3863" w:rsidP="008C25E7">
      <w:pPr>
        <w:spacing w:after="200" w:line="276" w:lineRule="auto"/>
        <w:rPr>
          <w:szCs w:val="24"/>
          <w:lang w:eastAsia="da-DK"/>
        </w:rPr>
      </w:pPr>
    </w:p>
    <w:p w14:paraId="5B4180FF" w14:textId="6FDC433D" w:rsidR="000E5DA1" w:rsidRPr="000E5DA1" w:rsidRDefault="000E5DA1" w:rsidP="008C25E7">
      <w:pPr>
        <w:spacing w:after="200" w:line="276" w:lineRule="auto"/>
        <w:rPr>
          <w:b/>
          <w:bCs/>
          <w:szCs w:val="24"/>
          <w:lang w:eastAsia="da-DK"/>
        </w:rPr>
      </w:pPr>
      <w:r w:rsidRPr="000E5DA1">
        <w:rPr>
          <w:b/>
          <w:bCs/>
          <w:szCs w:val="24"/>
          <w:lang w:eastAsia="da-DK"/>
        </w:rPr>
        <w:t>Legends for Figures:</w:t>
      </w:r>
    </w:p>
    <w:p w14:paraId="700C7178" w14:textId="77777777" w:rsidR="000E5DA1" w:rsidRPr="00A819C5" w:rsidRDefault="000E5DA1" w:rsidP="008C25E7">
      <w:pPr>
        <w:spacing w:after="200" w:line="276" w:lineRule="auto"/>
        <w:rPr>
          <w:szCs w:val="24"/>
          <w:lang w:eastAsia="da-DK"/>
        </w:rPr>
      </w:pPr>
    </w:p>
    <w:p w14:paraId="7C2EFDEF" w14:textId="5004AAF0" w:rsidR="007048D1" w:rsidRDefault="00FC6F58" w:rsidP="008C25E7">
      <w:pPr>
        <w:rPr>
          <w:b/>
          <w:bCs/>
        </w:rPr>
      </w:pPr>
      <w:r w:rsidRPr="00D22BF9">
        <w:rPr>
          <w:b/>
          <w:bCs/>
        </w:rPr>
        <w:t xml:space="preserve">Figure </w:t>
      </w:r>
      <w:r w:rsidR="00714532">
        <w:rPr>
          <w:b/>
          <w:bCs/>
        </w:rPr>
        <w:t>1</w:t>
      </w:r>
      <w:r w:rsidRPr="00D22BF9">
        <w:rPr>
          <w:b/>
          <w:bCs/>
        </w:rPr>
        <w:t xml:space="preserve">. </w:t>
      </w:r>
      <w:r w:rsidR="002976A5" w:rsidRPr="00D22BF9">
        <w:rPr>
          <w:b/>
          <w:bCs/>
        </w:rPr>
        <w:t xml:space="preserve">Circular </w:t>
      </w:r>
      <w:r w:rsidR="00D41F43" w:rsidRPr="00D22BF9">
        <w:rPr>
          <w:b/>
          <w:bCs/>
        </w:rPr>
        <w:t>representation</w:t>
      </w:r>
      <w:r w:rsidR="002976A5" w:rsidRPr="00D22BF9">
        <w:rPr>
          <w:b/>
          <w:bCs/>
        </w:rPr>
        <w:t xml:space="preserve"> of the phases of the </w:t>
      </w:r>
      <w:r w:rsidR="00D41F43" w:rsidRPr="00D22BF9">
        <w:rPr>
          <w:b/>
          <w:bCs/>
        </w:rPr>
        <w:t xml:space="preserve">biomedical </w:t>
      </w:r>
      <w:r w:rsidR="00011A60">
        <w:rPr>
          <w:b/>
          <w:bCs/>
        </w:rPr>
        <w:t xml:space="preserve">(DOHaD0 </w:t>
      </w:r>
      <w:r w:rsidR="00A64AE4">
        <w:rPr>
          <w:b/>
          <w:bCs/>
        </w:rPr>
        <w:t>life-course</w:t>
      </w:r>
      <w:r w:rsidR="00D41F43" w:rsidRPr="00D22BF9">
        <w:rPr>
          <w:b/>
          <w:bCs/>
        </w:rPr>
        <w:t xml:space="preserve"> perspective</w:t>
      </w:r>
      <w:r w:rsidR="002976A5" w:rsidRPr="00D22BF9">
        <w:rPr>
          <w:b/>
          <w:bCs/>
        </w:rPr>
        <w:t xml:space="preserve">, illustrating </w:t>
      </w:r>
      <w:r w:rsidR="000E5DA1" w:rsidRPr="00D22BF9">
        <w:rPr>
          <w:b/>
          <w:bCs/>
        </w:rPr>
        <w:t xml:space="preserve">how </w:t>
      </w:r>
      <w:r w:rsidR="00F704AC">
        <w:rPr>
          <w:b/>
          <w:bCs/>
        </w:rPr>
        <w:t xml:space="preserve">accumulated risk in </w:t>
      </w:r>
      <w:r w:rsidR="000E5DA1" w:rsidRPr="00D22BF9">
        <w:rPr>
          <w:b/>
          <w:bCs/>
        </w:rPr>
        <w:t xml:space="preserve">each phase chronologically leads to </w:t>
      </w:r>
      <w:r w:rsidR="00011A60">
        <w:rPr>
          <w:b/>
          <w:bCs/>
        </w:rPr>
        <w:t xml:space="preserve">the </w:t>
      </w:r>
      <w:r w:rsidR="000E5DA1">
        <w:rPr>
          <w:b/>
          <w:bCs/>
        </w:rPr>
        <w:t xml:space="preserve">next, </w:t>
      </w:r>
      <w:r w:rsidR="000E5DA1" w:rsidRPr="00D22BF9">
        <w:rPr>
          <w:b/>
          <w:bCs/>
        </w:rPr>
        <w:t>and may influence the next</w:t>
      </w:r>
      <w:r w:rsidR="000E5DA1">
        <w:rPr>
          <w:b/>
          <w:bCs/>
        </w:rPr>
        <w:t xml:space="preserve"> generation</w:t>
      </w:r>
      <w:r w:rsidR="000E5DA1">
        <w:t xml:space="preserve"> </w:t>
      </w:r>
      <w:r w:rsidR="00631DDB" w:rsidRPr="000E5DA1">
        <w:rPr>
          <w:b/>
          <w:bCs/>
        </w:rPr>
        <w:t>(modified from Aagaard-Hansen et al. 2019)</w:t>
      </w:r>
      <w:r w:rsidR="002976A5" w:rsidRPr="000E5DA1">
        <w:rPr>
          <w:b/>
          <w:bCs/>
        </w:rPr>
        <w:t>.</w:t>
      </w:r>
    </w:p>
    <w:p w14:paraId="340217DD" w14:textId="77777777" w:rsidR="000E5DA1" w:rsidRPr="000E5DA1" w:rsidRDefault="000E5DA1" w:rsidP="008C25E7"/>
    <w:p w14:paraId="76A8A0B9" w14:textId="77777777" w:rsidR="00660AA9" w:rsidRPr="00660AA9" w:rsidRDefault="00660AA9" w:rsidP="008C25E7"/>
    <w:p w14:paraId="11BB97D5" w14:textId="33B8F192" w:rsidR="00B04280" w:rsidRDefault="00CC467E" w:rsidP="008C25E7">
      <w:pPr>
        <w:rPr>
          <w:b/>
          <w:bCs/>
        </w:rPr>
      </w:pPr>
      <w:r w:rsidRPr="00D22BF9">
        <w:rPr>
          <w:b/>
          <w:bCs/>
        </w:rPr>
        <w:t>Fig</w:t>
      </w:r>
      <w:r w:rsidR="007048D1" w:rsidRPr="00D22BF9">
        <w:rPr>
          <w:b/>
          <w:bCs/>
        </w:rPr>
        <w:t>ure</w:t>
      </w:r>
      <w:r w:rsidRPr="00D22BF9">
        <w:rPr>
          <w:b/>
          <w:bCs/>
        </w:rPr>
        <w:t xml:space="preserve"> </w:t>
      </w:r>
      <w:r w:rsidR="00714532">
        <w:rPr>
          <w:b/>
          <w:bCs/>
        </w:rPr>
        <w:t>2</w:t>
      </w:r>
      <w:r w:rsidR="00317721" w:rsidRPr="00D22BF9">
        <w:rPr>
          <w:b/>
          <w:bCs/>
        </w:rPr>
        <w:t xml:space="preserve">. </w:t>
      </w:r>
      <w:r w:rsidR="000E5DA1">
        <w:rPr>
          <w:b/>
          <w:bCs/>
        </w:rPr>
        <w:t>C</w:t>
      </w:r>
      <w:r w:rsidR="004111E2" w:rsidRPr="00D22BF9">
        <w:rPr>
          <w:b/>
          <w:bCs/>
        </w:rPr>
        <w:t xml:space="preserve">ircular representation of main phases of </w:t>
      </w:r>
      <w:r w:rsidR="000E5DA1">
        <w:rPr>
          <w:b/>
          <w:bCs/>
        </w:rPr>
        <w:t>a combined</w:t>
      </w:r>
      <w:r w:rsidR="004111E2" w:rsidRPr="00D22BF9">
        <w:rPr>
          <w:b/>
          <w:bCs/>
        </w:rPr>
        <w:t xml:space="preserve"> </w:t>
      </w:r>
      <w:proofErr w:type="gramStart"/>
      <w:r w:rsidR="000E5DA1" w:rsidRPr="00D22BF9">
        <w:rPr>
          <w:b/>
          <w:bCs/>
        </w:rPr>
        <w:t>bio-social</w:t>
      </w:r>
      <w:proofErr w:type="gramEnd"/>
      <w:r w:rsidR="000E5DA1">
        <w:rPr>
          <w:b/>
          <w:bCs/>
        </w:rPr>
        <w:t xml:space="preserve"> </w:t>
      </w:r>
      <w:r w:rsidR="004111E2" w:rsidRPr="00D22BF9">
        <w:rPr>
          <w:b/>
          <w:bCs/>
        </w:rPr>
        <w:t>life-course. The blue arrows illustrate how each phase</w:t>
      </w:r>
      <w:r w:rsidR="000519B2" w:rsidRPr="00D22BF9">
        <w:rPr>
          <w:b/>
          <w:bCs/>
        </w:rPr>
        <w:t xml:space="preserve"> chronologically leads to </w:t>
      </w:r>
      <w:r w:rsidR="00011A60">
        <w:rPr>
          <w:b/>
          <w:bCs/>
        </w:rPr>
        <w:t xml:space="preserve">the </w:t>
      </w:r>
      <w:r w:rsidR="000E5DA1">
        <w:rPr>
          <w:b/>
          <w:bCs/>
        </w:rPr>
        <w:t xml:space="preserve">next, </w:t>
      </w:r>
      <w:r w:rsidR="000519B2" w:rsidRPr="00D22BF9">
        <w:rPr>
          <w:b/>
          <w:bCs/>
        </w:rPr>
        <w:t xml:space="preserve">and may influence the </w:t>
      </w:r>
      <w:r w:rsidR="00011A60">
        <w:rPr>
          <w:b/>
          <w:bCs/>
        </w:rPr>
        <w:t xml:space="preserve">following </w:t>
      </w:r>
      <w:r w:rsidR="000E5DA1">
        <w:rPr>
          <w:b/>
          <w:bCs/>
        </w:rPr>
        <w:t>generation</w:t>
      </w:r>
      <w:r w:rsidR="000519B2" w:rsidRPr="00D22BF9">
        <w:rPr>
          <w:b/>
          <w:bCs/>
        </w:rPr>
        <w:t>.</w:t>
      </w:r>
      <w:r w:rsidR="004111E2" w:rsidRPr="00D22BF9">
        <w:rPr>
          <w:b/>
          <w:bCs/>
        </w:rPr>
        <w:t xml:space="preserve"> </w:t>
      </w:r>
      <w:r w:rsidR="000519B2" w:rsidRPr="00D22BF9">
        <w:rPr>
          <w:b/>
          <w:bCs/>
        </w:rPr>
        <w:t xml:space="preserve">The red </w:t>
      </w:r>
      <w:r w:rsidR="00F704AC" w:rsidRPr="00D22BF9">
        <w:rPr>
          <w:b/>
          <w:bCs/>
        </w:rPr>
        <w:t xml:space="preserve">and green arrows indicate </w:t>
      </w:r>
      <w:r w:rsidR="00D41F43" w:rsidRPr="00D22BF9">
        <w:rPr>
          <w:b/>
          <w:bCs/>
        </w:rPr>
        <w:t>one generation</w:t>
      </w:r>
      <w:r w:rsidR="00F704AC">
        <w:rPr>
          <w:b/>
          <w:bCs/>
        </w:rPr>
        <w:t xml:space="preserve"> (</w:t>
      </w:r>
      <w:r w:rsidR="00F704AC" w:rsidRPr="00D22BF9">
        <w:rPr>
          <w:b/>
          <w:bCs/>
        </w:rPr>
        <w:t>parental</w:t>
      </w:r>
      <w:r w:rsidR="000519B2" w:rsidRPr="00D22BF9">
        <w:rPr>
          <w:b/>
          <w:bCs/>
        </w:rPr>
        <w:t xml:space="preserve">) </w:t>
      </w:r>
      <w:r w:rsidR="00F704AC">
        <w:rPr>
          <w:b/>
          <w:bCs/>
        </w:rPr>
        <w:t xml:space="preserve">and </w:t>
      </w:r>
      <w:proofErr w:type="gramStart"/>
      <w:r w:rsidR="00F704AC" w:rsidRPr="00D22BF9">
        <w:rPr>
          <w:b/>
          <w:bCs/>
        </w:rPr>
        <w:t>two generation</w:t>
      </w:r>
      <w:proofErr w:type="gramEnd"/>
      <w:r w:rsidR="00F704AC">
        <w:rPr>
          <w:b/>
          <w:bCs/>
        </w:rPr>
        <w:t xml:space="preserve"> (</w:t>
      </w:r>
      <w:r w:rsidR="000519B2" w:rsidRPr="00D22BF9">
        <w:rPr>
          <w:b/>
          <w:bCs/>
        </w:rPr>
        <w:t>grand-parental) social interaction</w:t>
      </w:r>
      <w:r w:rsidR="00011A60">
        <w:rPr>
          <w:b/>
          <w:bCs/>
        </w:rPr>
        <w:t>s</w:t>
      </w:r>
      <w:r w:rsidR="00F704AC">
        <w:rPr>
          <w:b/>
          <w:bCs/>
        </w:rPr>
        <w:t xml:space="preserve"> respectively</w:t>
      </w:r>
      <w:r w:rsidR="000E5DA1">
        <w:rPr>
          <w:b/>
          <w:bCs/>
        </w:rPr>
        <w:t>.</w:t>
      </w:r>
      <w:r w:rsidR="000519B2" w:rsidRPr="00D22BF9">
        <w:rPr>
          <w:b/>
          <w:bCs/>
        </w:rPr>
        <w:t xml:space="preserve"> </w:t>
      </w:r>
      <w:r w:rsidR="000E5DA1">
        <w:rPr>
          <w:b/>
          <w:bCs/>
        </w:rPr>
        <w:t>T</w:t>
      </w:r>
      <w:r w:rsidR="000519B2" w:rsidRPr="00D22BF9">
        <w:rPr>
          <w:b/>
          <w:bCs/>
        </w:rPr>
        <w:t xml:space="preserve">he </w:t>
      </w:r>
      <w:proofErr w:type="gramStart"/>
      <w:r w:rsidR="000519B2" w:rsidRPr="00D22BF9">
        <w:rPr>
          <w:b/>
          <w:bCs/>
        </w:rPr>
        <w:t>arr</w:t>
      </w:r>
      <w:r w:rsidR="00D41F43" w:rsidRPr="00D22BF9">
        <w:rPr>
          <w:b/>
          <w:bCs/>
        </w:rPr>
        <w:t>ow-heads</w:t>
      </w:r>
      <w:proofErr w:type="gramEnd"/>
      <w:r w:rsidR="000519B2" w:rsidRPr="00D22BF9">
        <w:rPr>
          <w:b/>
          <w:bCs/>
        </w:rPr>
        <w:t xml:space="preserve"> </w:t>
      </w:r>
      <w:r w:rsidR="000E5DA1">
        <w:rPr>
          <w:b/>
          <w:bCs/>
        </w:rPr>
        <w:t xml:space="preserve">(either </w:t>
      </w:r>
      <w:proofErr w:type="spellStart"/>
      <w:r w:rsidR="000E5DA1">
        <w:rPr>
          <w:b/>
          <w:bCs/>
        </w:rPr>
        <w:t>uni</w:t>
      </w:r>
      <w:proofErr w:type="spellEnd"/>
      <w:r w:rsidR="000E5DA1">
        <w:rPr>
          <w:b/>
          <w:bCs/>
        </w:rPr>
        <w:t xml:space="preserve">- or bi-directional) </w:t>
      </w:r>
      <w:r w:rsidR="000519B2" w:rsidRPr="00D22BF9">
        <w:rPr>
          <w:b/>
          <w:bCs/>
        </w:rPr>
        <w:t>signify the main direction</w:t>
      </w:r>
      <w:r w:rsidR="00D41F43" w:rsidRPr="00D22BF9">
        <w:rPr>
          <w:b/>
          <w:bCs/>
        </w:rPr>
        <w:t>s</w:t>
      </w:r>
      <w:r w:rsidR="000519B2" w:rsidRPr="00D22BF9">
        <w:rPr>
          <w:b/>
          <w:bCs/>
        </w:rPr>
        <w:t xml:space="preserve"> of </w:t>
      </w:r>
      <w:r w:rsidR="00F704AC">
        <w:rPr>
          <w:b/>
          <w:bCs/>
        </w:rPr>
        <w:t xml:space="preserve">potential </w:t>
      </w:r>
      <w:r w:rsidR="000519B2" w:rsidRPr="00D22BF9">
        <w:rPr>
          <w:b/>
          <w:bCs/>
        </w:rPr>
        <w:t>support</w:t>
      </w:r>
      <w:r w:rsidR="004111E2" w:rsidRPr="00D22BF9">
        <w:rPr>
          <w:b/>
          <w:bCs/>
        </w:rPr>
        <w:t>.</w:t>
      </w:r>
    </w:p>
    <w:p w14:paraId="69580899" w14:textId="77777777" w:rsidR="00660AA9" w:rsidRPr="00660AA9" w:rsidRDefault="00660AA9" w:rsidP="008C25E7"/>
    <w:p w14:paraId="1022D8BD" w14:textId="77777777" w:rsidR="00BE3863" w:rsidRPr="00D22BF9" w:rsidRDefault="00BE3863" w:rsidP="008C25E7"/>
    <w:p w14:paraId="07BB643A" w14:textId="1F672DBA" w:rsidR="00714532" w:rsidRPr="001857DC" w:rsidRDefault="00714532" w:rsidP="00D0095A">
      <w:r w:rsidRPr="00D22BF9">
        <w:rPr>
          <w:b/>
          <w:bCs/>
        </w:rPr>
        <w:t xml:space="preserve">Figure </w:t>
      </w:r>
      <w:r>
        <w:rPr>
          <w:b/>
          <w:bCs/>
        </w:rPr>
        <w:t>3</w:t>
      </w:r>
      <w:r w:rsidRPr="00D22BF9">
        <w:rPr>
          <w:b/>
          <w:bCs/>
        </w:rPr>
        <w:t xml:space="preserve">. </w:t>
      </w:r>
      <w:r>
        <w:rPr>
          <w:b/>
          <w:bCs/>
        </w:rPr>
        <w:t xml:space="preserve">Illustration of </w:t>
      </w:r>
      <w:r w:rsidR="00011A60">
        <w:rPr>
          <w:b/>
          <w:bCs/>
        </w:rPr>
        <w:t xml:space="preserve">the </w:t>
      </w:r>
      <w:proofErr w:type="gramStart"/>
      <w:r w:rsidR="00011A60">
        <w:rPr>
          <w:b/>
          <w:bCs/>
        </w:rPr>
        <w:t>bio-social</w:t>
      </w:r>
      <w:proofErr w:type="gramEnd"/>
      <w:r>
        <w:rPr>
          <w:b/>
          <w:bCs/>
        </w:rPr>
        <w:t xml:space="preserve"> life-course </w:t>
      </w:r>
      <w:r w:rsidR="007D2AEF">
        <w:rPr>
          <w:b/>
          <w:bCs/>
        </w:rPr>
        <w:t xml:space="preserve">in terms of chronological age </w:t>
      </w:r>
      <w:r>
        <w:rPr>
          <w:b/>
          <w:bCs/>
        </w:rPr>
        <w:t>and ‘bio-social capital’ compris</w:t>
      </w:r>
      <w:r w:rsidR="00D0095A">
        <w:rPr>
          <w:b/>
          <w:bCs/>
        </w:rPr>
        <w:t>ing</w:t>
      </w:r>
      <w:r>
        <w:rPr>
          <w:b/>
          <w:bCs/>
        </w:rPr>
        <w:t xml:space="preserve"> a combination of phenotyp</w:t>
      </w:r>
      <w:r w:rsidR="00302AF5">
        <w:rPr>
          <w:b/>
          <w:bCs/>
        </w:rPr>
        <w:t>ic fitness</w:t>
      </w:r>
      <w:r>
        <w:rPr>
          <w:b/>
          <w:bCs/>
        </w:rPr>
        <w:t xml:space="preserve"> </w:t>
      </w:r>
      <w:r w:rsidR="007D2AEF">
        <w:rPr>
          <w:b/>
          <w:bCs/>
        </w:rPr>
        <w:t xml:space="preserve">or resilience </w:t>
      </w:r>
      <w:r>
        <w:rPr>
          <w:b/>
          <w:bCs/>
        </w:rPr>
        <w:t>and social resources</w:t>
      </w:r>
      <w:r w:rsidR="00302AF5">
        <w:rPr>
          <w:b/>
          <w:bCs/>
        </w:rPr>
        <w:t>.</w:t>
      </w:r>
      <w:r>
        <w:rPr>
          <w:b/>
          <w:bCs/>
        </w:rPr>
        <w:t xml:space="preserve"> </w:t>
      </w:r>
      <w:r w:rsidR="00302AF5">
        <w:rPr>
          <w:b/>
          <w:bCs/>
        </w:rPr>
        <w:t xml:space="preserve">The </w:t>
      </w:r>
      <w:r w:rsidR="00D0095A">
        <w:rPr>
          <w:b/>
          <w:bCs/>
        </w:rPr>
        <w:t xml:space="preserve">blue curve shows how the </w:t>
      </w:r>
      <w:proofErr w:type="gramStart"/>
      <w:r w:rsidR="00302AF5">
        <w:rPr>
          <w:b/>
          <w:bCs/>
        </w:rPr>
        <w:t>bio-social</w:t>
      </w:r>
      <w:proofErr w:type="gramEnd"/>
      <w:r w:rsidR="00302AF5">
        <w:rPr>
          <w:b/>
          <w:bCs/>
        </w:rPr>
        <w:t xml:space="preserve"> capital</w:t>
      </w:r>
      <w:r>
        <w:rPr>
          <w:b/>
          <w:bCs/>
        </w:rPr>
        <w:t xml:space="preserve"> </w:t>
      </w:r>
      <w:r w:rsidR="007D2AEF">
        <w:rPr>
          <w:b/>
          <w:bCs/>
        </w:rPr>
        <w:t xml:space="preserve">life-course </w:t>
      </w:r>
      <w:r w:rsidR="00D0095A">
        <w:rPr>
          <w:b/>
          <w:bCs/>
        </w:rPr>
        <w:t xml:space="preserve">increases in early years and declines again in old age. It </w:t>
      </w:r>
      <w:r>
        <w:rPr>
          <w:b/>
          <w:bCs/>
        </w:rPr>
        <w:t xml:space="preserve">may be </w:t>
      </w:r>
      <w:r w:rsidR="00302AF5">
        <w:rPr>
          <w:b/>
          <w:bCs/>
        </w:rPr>
        <w:t xml:space="preserve">sustained or </w:t>
      </w:r>
      <w:r>
        <w:rPr>
          <w:b/>
          <w:bCs/>
        </w:rPr>
        <w:t>improved by level</w:t>
      </w:r>
      <w:r w:rsidR="00302AF5">
        <w:rPr>
          <w:b/>
          <w:bCs/>
        </w:rPr>
        <w:t>s</w:t>
      </w:r>
      <w:r>
        <w:rPr>
          <w:b/>
          <w:bCs/>
        </w:rPr>
        <w:t xml:space="preserve"> of healthy living, social </w:t>
      </w:r>
      <w:r w:rsidR="007D2AEF">
        <w:rPr>
          <w:b/>
          <w:bCs/>
        </w:rPr>
        <w:t xml:space="preserve">or medical </w:t>
      </w:r>
      <w:r>
        <w:rPr>
          <w:b/>
          <w:bCs/>
        </w:rPr>
        <w:t xml:space="preserve">support and conducive </w:t>
      </w:r>
      <w:r w:rsidR="000E5DA1">
        <w:rPr>
          <w:b/>
          <w:bCs/>
        </w:rPr>
        <w:t>environment</w:t>
      </w:r>
      <w:r w:rsidR="007D2AEF">
        <w:rPr>
          <w:b/>
          <w:bCs/>
        </w:rPr>
        <w:t>,</w:t>
      </w:r>
      <w:r w:rsidR="00302AF5">
        <w:rPr>
          <w:b/>
          <w:bCs/>
        </w:rPr>
        <w:t xml:space="preserve"> as indicated by the green arrows which are drawn thicker earlier in the life-course in order to indicate a larger scope for change</w:t>
      </w:r>
      <w:r w:rsidR="000E5DA1">
        <w:rPr>
          <w:b/>
          <w:bCs/>
        </w:rPr>
        <w:t>.</w:t>
      </w:r>
    </w:p>
    <w:sectPr w:rsidR="00714532" w:rsidRPr="001857DC">
      <w:footerReference w:type="even"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F9638" w14:textId="77777777" w:rsidR="00341BC2" w:rsidRPr="005910D6" w:rsidRDefault="00341BC2" w:rsidP="004433F6">
      <w:r>
        <w:separator/>
      </w:r>
    </w:p>
  </w:endnote>
  <w:endnote w:type="continuationSeparator" w:id="0">
    <w:p w14:paraId="1CB5BEF0" w14:textId="77777777" w:rsidR="00341BC2" w:rsidRPr="005910D6" w:rsidRDefault="00341BC2" w:rsidP="0044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F2A64" w14:textId="77777777" w:rsidR="00554F73" w:rsidRDefault="00554F73" w:rsidP="006127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EBFFC0" w14:textId="77777777" w:rsidR="00554F73" w:rsidRDefault="00554F73" w:rsidP="006127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9F64C" w14:textId="77777777" w:rsidR="00554F73" w:rsidRDefault="00554F73" w:rsidP="006127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21A4">
      <w:rPr>
        <w:rStyle w:val="PageNumber"/>
        <w:noProof/>
      </w:rPr>
      <w:t>7</w:t>
    </w:r>
    <w:r>
      <w:rPr>
        <w:rStyle w:val="PageNumber"/>
      </w:rPr>
      <w:fldChar w:fldCharType="end"/>
    </w:r>
  </w:p>
  <w:p w14:paraId="386C6C0E" w14:textId="77777777" w:rsidR="00554F73" w:rsidRPr="005910D6" w:rsidRDefault="00554F73" w:rsidP="006127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415A" w14:textId="77777777" w:rsidR="00341BC2" w:rsidRPr="005910D6" w:rsidRDefault="00341BC2" w:rsidP="004433F6">
      <w:r>
        <w:separator/>
      </w:r>
    </w:p>
  </w:footnote>
  <w:footnote w:type="continuationSeparator" w:id="0">
    <w:p w14:paraId="2C3AA8AA" w14:textId="77777777" w:rsidR="00341BC2" w:rsidRPr="005910D6" w:rsidRDefault="00341BC2" w:rsidP="00443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490FF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50F5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AE79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14E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22D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C66F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EA64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48A4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98B3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70E3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14DAE"/>
    <w:multiLevelType w:val="hybridMultilevel"/>
    <w:tmpl w:val="CDD0315E"/>
    <w:lvl w:ilvl="0" w:tplc="6A221920">
      <w:start w:val="1"/>
      <w:numFmt w:val="decimal"/>
      <w:lvlText w:val="%1)"/>
      <w:lvlJc w:val="left"/>
      <w:pPr>
        <w:ind w:left="720" w:hanging="360"/>
      </w:pPr>
      <w:rPr>
        <w:rFonts w:ascii="Times New Roman" w:eastAsiaTheme="minorHAnsi" w:hAnsi="Times New Roman"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E765156"/>
    <w:multiLevelType w:val="hybridMultilevel"/>
    <w:tmpl w:val="68E0D5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7A094B"/>
    <w:multiLevelType w:val="multilevel"/>
    <w:tmpl w:val="5CE8B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561ED3"/>
    <w:multiLevelType w:val="hybridMultilevel"/>
    <w:tmpl w:val="9982AA0C"/>
    <w:lvl w:ilvl="0" w:tplc="21B8DBDC">
      <w:start w:val="1"/>
      <w:numFmt w:val="bullet"/>
      <w:lvlText w:val="•"/>
      <w:lvlJc w:val="left"/>
      <w:pPr>
        <w:tabs>
          <w:tab w:val="num" w:pos="720"/>
        </w:tabs>
        <w:ind w:left="720" w:hanging="360"/>
      </w:pPr>
      <w:rPr>
        <w:rFonts w:ascii="Arial" w:hAnsi="Arial" w:hint="default"/>
      </w:rPr>
    </w:lvl>
    <w:lvl w:ilvl="1" w:tplc="297AA706" w:tentative="1">
      <w:start w:val="1"/>
      <w:numFmt w:val="bullet"/>
      <w:lvlText w:val="•"/>
      <w:lvlJc w:val="left"/>
      <w:pPr>
        <w:tabs>
          <w:tab w:val="num" w:pos="1440"/>
        </w:tabs>
        <w:ind w:left="1440" w:hanging="360"/>
      </w:pPr>
      <w:rPr>
        <w:rFonts w:ascii="Arial" w:hAnsi="Arial" w:hint="default"/>
      </w:rPr>
    </w:lvl>
    <w:lvl w:ilvl="2" w:tplc="19C867C6" w:tentative="1">
      <w:start w:val="1"/>
      <w:numFmt w:val="bullet"/>
      <w:lvlText w:val="•"/>
      <w:lvlJc w:val="left"/>
      <w:pPr>
        <w:tabs>
          <w:tab w:val="num" w:pos="2160"/>
        </w:tabs>
        <w:ind w:left="2160" w:hanging="360"/>
      </w:pPr>
      <w:rPr>
        <w:rFonts w:ascii="Arial" w:hAnsi="Arial" w:hint="default"/>
      </w:rPr>
    </w:lvl>
    <w:lvl w:ilvl="3" w:tplc="8034D728" w:tentative="1">
      <w:start w:val="1"/>
      <w:numFmt w:val="bullet"/>
      <w:lvlText w:val="•"/>
      <w:lvlJc w:val="left"/>
      <w:pPr>
        <w:tabs>
          <w:tab w:val="num" w:pos="2880"/>
        </w:tabs>
        <w:ind w:left="2880" w:hanging="360"/>
      </w:pPr>
      <w:rPr>
        <w:rFonts w:ascii="Arial" w:hAnsi="Arial" w:hint="default"/>
      </w:rPr>
    </w:lvl>
    <w:lvl w:ilvl="4" w:tplc="C504BE22" w:tentative="1">
      <w:start w:val="1"/>
      <w:numFmt w:val="bullet"/>
      <w:lvlText w:val="•"/>
      <w:lvlJc w:val="left"/>
      <w:pPr>
        <w:tabs>
          <w:tab w:val="num" w:pos="3600"/>
        </w:tabs>
        <w:ind w:left="3600" w:hanging="360"/>
      </w:pPr>
      <w:rPr>
        <w:rFonts w:ascii="Arial" w:hAnsi="Arial" w:hint="default"/>
      </w:rPr>
    </w:lvl>
    <w:lvl w:ilvl="5" w:tplc="B86A5B6A" w:tentative="1">
      <w:start w:val="1"/>
      <w:numFmt w:val="bullet"/>
      <w:lvlText w:val="•"/>
      <w:lvlJc w:val="left"/>
      <w:pPr>
        <w:tabs>
          <w:tab w:val="num" w:pos="4320"/>
        </w:tabs>
        <w:ind w:left="4320" w:hanging="360"/>
      </w:pPr>
      <w:rPr>
        <w:rFonts w:ascii="Arial" w:hAnsi="Arial" w:hint="default"/>
      </w:rPr>
    </w:lvl>
    <w:lvl w:ilvl="6" w:tplc="5F3C05E2" w:tentative="1">
      <w:start w:val="1"/>
      <w:numFmt w:val="bullet"/>
      <w:lvlText w:val="•"/>
      <w:lvlJc w:val="left"/>
      <w:pPr>
        <w:tabs>
          <w:tab w:val="num" w:pos="5040"/>
        </w:tabs>
        <w:ind w:left="5040" w:hanging="360"/>
      </w:pPr>
      <w:rPr>
        <w:rFonts w:ascii="Arial" w:hAnsi="Arial" w:hint="default"/>
      </w:rPr>
    </w:lvl>
    <w:lvl w:ilvl="7" w:tplc="EEBE7866" w:tentative="1">
      <w:start w:val="1"/>
      <w:numFmt w:val="bullet"/>
      <w:lvlText w:val="•"/>
      <w:lvlJc w:val="left"/>
      <w:pPr>
        <w:tabs>
          <w:tab w:val="num" w:pos="5760"/>
        </w:tabs>
        <w:ind w:left="5760" w:hanging="360"/>
      </w:pPr>
      <w:rPr>
        <w:rFonts w:ascii="Arial" w:hAnsi="Arial" w:hint="default"/>
      </w:rPr>
    </w:lvl>
    <w:lvl w:ilvl="8" w:tplc="846A61D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0B0F23"/>
    <w:multiLevelType w:val="hybridMultilevel"/>
    <w:tmpl w:val="31CE250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26721"/>
    <w:multiLevelType w:val="hybridMultilevel"/>
    <w:tmpl w:val="6148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A42CF9"/>
    <w:multiLevelType w:val="multilevel"/>
    <w:tmpl w:val="1758E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43DB8"/>
    <w:multiLevelType w:val="singleLevel"/>
    <w:tmpl w:val="0809000F"/>
    <w:lvl w:ilvl="0">
      <w:start w:val="1"/>
      <w:numFmt w:val="decimal"/>
      <w:lvlText w:val="%1."/>
      <w:lvlJc w:val="left"/>
      <w:pPr>
        <w:ind w:left="720" w:hanging="360"/>
      </w:pPr>
    </w:lvl>
  </w:abstractNum>
  <w:abstractNum w:abstractNumId="18" w15:restartNumberingAfterBreak="0">
    <w:nsid w:val="566A7370"/>
    <w:multiLevelType w:val="hybridMultilevel"/>
    <w:tmpl w:val="CB527D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8A85E0E"/>
    <w:multiLevelType w:val="hybridMultilevel"/>
    <w:tmpl w:val="5EAA37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F73763"/>
    <w:multiLevelType w:val="hybridMultilevel"/>
    <w:tmpl w:val="C6CC3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7E6ECAE">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6A37E4"/>
    <w:multiLevelType w:val="hybridMultilevel"/>
    <w:tmpl w:val="2048DDD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18"/>
  </w:num>
  <w:num w:numId="2">
    <w:abstractNumId w:val="21"/>
  </w:num>
  <w:num w:numId="3">
    <w:abstractNumId w:val="14"/>
  </w:num>
  <w:num w:numId="4">
    <w:abstractNumId w:val="10"/>
  </w:num>
  <w:num w:numId="5">
    <w:abstractNumId w:val="16"/>
  </w:num>
  <w:num w:numId="6">
    <w:abstractNumId w:val="20"/>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5"/>
  </w:num>
  <w:num w:numId="20">
    <w:abstractNumId w:val="13"/>
  </w:num>
  <w:num w:numId="21">
    <w:abstractNumId w:val="11"/>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FE"/>
    <w:rsid w:val="00005481"/>
    <w:rsid w:val="00005D01"/>
    <w:rsid w:val="000070B5"/>
    <w:rsid w:val="00011A48"/>
    <w:rsid w:val="00011A60"/>
    <w:rsid w:val="00012512"/>
    <w:rsid w:val="0001693C"/>
    <w:rsid w:val="0001762F"/>
    <w:rsid w:val="000178A6"/>
    <w:rsid w:val="000216D3"/>
    <w:rsid w:val="00023811"/>
    <w:rsid w:val="00026317"/>
    <w:rsid w:val="00027E93"/>
    <w:rsid w:val="00032F33"/>
    <w:rsid w:val="00035C7D"/>
    <w:rsid w:val="00036104"/>
    <w:rsid w:val="00036440"/>
    <w:rsid w:val="0004503B"/>
    <w:rsid w:val="000470AB"/>
    <w:rsid w:val="00047976"/>
    <w:rsid w:val="000501AD"/>
    <w:rsid w:val="000519B2"/>
    <w:rsid w:val="00056AE4"/>
    <w:rsid w:val="00061F9E"/>
    <w:rsid w:val="00063243"/>
    <w:rsid w:val="00063B75"/>
    <w:rsid w:val="00064253"/>
    <w:rsid w:val="000705A5"/>
    <w:rsid w:val="000733E3"/>
    <w:rsid w:val="00077814"/>
    <w:rsid w:val="00077861"/>
    <w:rsid w:val="00081565"/>
    <w:rsid w:val="00082E69"/>
    <w:rsid w:val="000838F5"/>
    <w:rsid w:val="000839B1"/>
    <w:rsid w:val="00084A97"/>
    <w:rsid w:val="000853CA"/>
    <w:rsid w:val="0009102E"/>
    <w:rsid w:val="0009391D"/>
    <w:rsid w:val="00095122"/>
    <w:rsid w:val="00095DAD"/>
    <w:rsid w:val="000974EC"/>
    <w:rsid w:val="000A1275"/>
    <w:rsid w:val="000A37D5"/>
    <w:rsid w:val="000A3CEB"/>
    <w:rsid w:val="000A7638"/>
    <w:rsid w:val="000B5311"/>
    <w:rsid w:val="000C567B"/>
    <w:rsid w:val="000D03CA"/>
    <w:rsid w:val="000D20C3"/>
    <w:rsid w:val="000D2972"/>
    <w:rsid w:val="000D50E9"/>
    <w:rsid w:val="000D7C47"/>
    <w:rsid w:val="000E5DA1"/>
    <w:rsid w:val="000F001B"/>
    <w:rsid w:val="000F0EB8"/>
    <w:rsid w:val="000F5E7E"/>
    <w:rsid w:val="00101A63"/>
    <w:rsid w:val="0010292C"/>
    <w:rsid w:val="001048FF"/>
    <w:rsid w:val="00105D17"/>
    <w:rsid w:val="001064B0"/>
    <w:rsid w:val="00106C91"/>
    <w:rsid w:val="001076DC"/>
    <w:rsid w:val="001076FD"/>
    <w:rsid w:val="001102C5"/>
    <w:rsid w:val="00113760"/>
    <w:rsid w:val="00113A9E"/>
    <w:rsid w:val="00115C1E"/>
    <w:rsid w:val="0012223A"/>
    <w:rsid w:val="00123611"/>
    <w:rsid w:val="00125F21"/>
    <w:rsid w:val="00142391"/>
    <w:rsid w:val="00143F4C"/>
    <w:rsid w:val="0015013C"/>
    <w:rsid w:val="001511A0"/>
    <w:rsid w:val="00152DD3"/>
    <w:rsid w:val="00155874"/>
    <w:rsid w:val="00160F42"/>
    <w:rsid w:val="00166885"/>
    <w:rsid w:val="00170750"/>
    <w:rsid w:val="00172FE5"/>
    <w:rsid w:val="0017458B"/>
    <w:rsid w:val="00174ECB"/>
    <w:rsid w:val="001763E7"/>
    <w:rsid w:val="001802A2"/>
    <w:rsid w:val="00181BB4"/>
    <w:rsid w:val="001823E8"/>
    <w:rsid w:val="0018359D"/>
    <w:rsid w:val="00184183"/>
    <w:rsid w:val="00185784"/>
    <w:rsid w:val="001857DC"/>
    <w:rsid w:val="00190419"/>
    <w:rsid w:val="001908ED"/>
    <w:rsid w:val="00191CDF"/>
    <w:rsid w:val="0019300D"/>
    <w:rsid w:val="0019534E"/>
    <w:rsid w:val="001A41B0"/>
    <w:rsid w:val="001A7990"/>
    <w:rsid w:val="001B03F8"/>
    <w:rsid w:val="001B4E29"/>
    <w:rsid w:val="001B6E45"/>
    <w:rsid w:val="001C0523"/>
    <w:rsid w:val="001C0CC2"/>
    <w:rsid w:val="001D0381"/>
    <w:rsid w:val="001D40FB"/>
    <w:rsid w:val="001E0C75"/>
    <w:rsid w:val="001E1680"/>
    <w:rsid w:val="001E21B2"/>
    <w:rsid w:val="001E2C51"/>
    <w:rsid w:val="001E55F1"/>
    <w:rsid w:val="001F0152"/>
    <w:rsid w:val="001F07FE"/>
    <w:rsid w:val="001F0B2F"/>
    <w:rsid w:val="001F16B5"/>
    <w:rsid w:val="001F2FFD"/>
    <w:rsid w:val="001F370B"/>
    <w:rsid w:val="001F383F"/>
    <w:rsid w:val="001F6E0F"/>
    <w:rsid w:val="001F7DAF"/>
    <w:rsid w:val="00201282"/>
    <w:rsid w:val="00201543"/>
    <w:rsid w:val="00202607"/>
    <w:rsid w:val="00205A6E"/>
    <w:rsid w:val="002063A7"/>
    <w:rsid w:val="00207E8D"/>
    <w:rsid w:val="0021199B"/>
    <w:rsid w:val="002132FA"/>
    <w:rsid w:val="00213FFE"/>
    <w:rsid w:val="00216A59"/>
    <w:rsid w:val="00220CB3"/>
    <w:rsid w:val="00221677"/>
    <w:rsid w:val="00224A2B"/>
    <w:rsid w:val="002309F8"/>
    <w:rsid w:val="00231ACC"/>
    <w:rsid w:val="002324E6"/>
    <w:rsid w:val="002337E1"/>
    <w:rsid w:val="002339A7"/>
    <w:rsid w:val="00243B73"/>
    <w:rsid w:val="00245E9B"/>
    <w:rsid w:val="002470A7"/>
    <w:rsid w:val="002470BE"/>
    <w:rsid w:val="00250228"/>
    <w:rsid w:val="0025230E"/>
    <w:rsid w:val="00263513"/>
    <w:rsid w:val="00264775"/>
    <w:rsid w:val="002671C4"/>
    <w:rsid w:val="00273838"/>
    <w:rsid w:val="00285F01"/>
    <w:rsid w:val="002900B4"/>
    <w:rsid w:val="0029034D"/>
    <w:rsid w:val="00294709"/>
    <w:rsid w:val="002976A5"/>
    <w:rsid w:val="002A0501"/>
    <w:rsid w:val="002A0BD3"/>
    <w:rsid w:val="002A0C4E"/>
    <w:rsid w:val="002A673F"/>
    <w:rsid w:val="002A6C8B"/>
    <w:rsid w:val="002B3126"/>
    <w:rsid w:val="002B3FC9"/>
    <w:rsid w:val="002C3F81"/>
    <w:rsid w:val="002C690B"/>
    <w:rsid w:val="002C7038"/>
    <w:rsid w:val="002C7457"/>
    <w:rsid w:val="002C7765"/>
    <w:rsid w:val="002D392B"/>
    <w:rsid w:val="002D5744"/>
    <w:rsid w:val="002D706E"/>
    <w:rsid w:val="002E1FC5"/>
    <w:rsid w:val="002E4C49"/>
    <w:rsid w:val="002E522A"/>
    <w:rsid w:val="002E7EA9"/>
    <w:rsid w:val="002F22C8"/>
    <w:rsid w:val="002F4ED3"/>
    <w:rsid w:val="002F6436"/>
    <w:rsid w:val="002F6BAA"/>
    <w:rsid w:val="00300FD5"/>
    <w:rsid w:val="00302AF5"/>
    <w:rsid w:val="003054FC"/>
    <w:rsid w:val="00311C86"/>
    <w:rsid w:val="003126DE"/>
    <w:rsid w:val="003135C6"/>
    <w:rsid w:val="003138BA"/>
    <w:rsid w:val="00315C99"/>
    <w:rsid w:val="003160E9"/>
    <w:rsid w:val="00317721"/>
    <w:rsid w:val="003203EE"/>
    <w:rsid w:val="00320DB6"/>
    <w:rsid w:val="0032208F"/>
    <w:rsid w:val="00330FD8"/>
    <w:rsid w:val="003321BD"/>
    <w:rsid w:val="003330E7"/>
    <w:rsid w:val="00336D2C"/>
    <w:rsid w:val="00340B88"/>
    <w:rsid w:val="00341BC2"/>
    <w:rsid w:val="0034263E"/>
    <w:rsid w:val="00346FB7"/>
    <w:rsid w:val="003555ED"/>
    <w:rsid w:val="003560FC"/>
    <w:rsid w:val="003658A9"/>
    <w:rsid w:val="00366A00"/>
    <w:rsid w:val="0037154A"/>
    <w:rsid w:val="00371DE3"/>
    <w:rsid w:val="0037568F"/>
    <w:rsid w:val="0037710D"/>
    <w:rsid w:val="00377CA4"/>
    <w:rsid w:val="0039222E"/>
    <w:rsid w:val="003963E8"/>
    <w:rsid w:val="0039716D"/>
    <w:rsid w:val="003A0EAC"/>
    <w:rsid w:val="003A3385"/>
    <w:rsid w:val="003B6D24"/>
    <w:rsid w:val="003B72F9"/>
    <w:rsid w:val="003C0274"/>
    <w:rsid w:val="003C264C"/>
    <w:rsid w:val="003C5A85"/>
    <w:rsid w:val="003C6817"/>
    <w:rsid w:val="003C73FD"/>
    <w:rsid w:val="003D14ED"/>
    <w:rsid w:val="003D155F"/>
    <w:rsid w:val="003D64CC"/>
    <w:rsid w:val="003D78BE"/>
    <w:rsid w:val="003D7CEE"/>
    <w:rsid w:val="003E0E20"/>
    <w:rsid w:val="003E3D1A"/>
    <w:rsid w:val="003E6F7B"/>
    <w:rsid w:val="003F3ECE"/>
    <w:rsid w:val="003F6DC0"/>
    <w:rsid w:val="0040047E"/>
    <w:rsid w:val="0041062E"/>
    <w:rsid w:val="004111E2"/>
    <w:rsid w:val="00411664"/>
    <w:rsid w:val="00414343"/>
    <w:rsid w:val="004166B5"/>
    <w:rsid w:val="00420760"/>
    <w:rsid w:val="00422B33"/>
    <w:rsid w:val="00423EC4"/>
    <w:rsid w:val="004250DF"/>
    <w:rsid w:val="0042519A"/>
    <w:rsid w:val="004272C7"/>
    <w:rsid w:val="004279D2"/>
    <w:rsid w:val="004309F4"/>
    <w:rsid w:val="00436DA2"/>
    <w:rsid w:val="00441735"/>
    <w:rsid w:val="004433F6"/>
    <w:rsid w:val="00445B8F"/>
    <w:rsid w:val="004504D3"/>
    <w:rsid w:val="00455C39"/>
    <w:rsid w:val="00463CCF"/>
    <w:rsid w:val="00464C91"/>
    <w:rsid w:val="0047094B"/>
    <w:rsid w:val="00473D4B"/>
    <w:rsid w:val="004A02F8"/>
    <w:rsid w:val="004A501F"/>
    <w:rsid w:val="004A5B59"/>
    <w:rsid w:val="004B235D"/>
    <w:rsid w:val="004B34D7"/>
    <w:rsid w:val="004B3C72"/>
    <w:rsid w:val="004B5835"/>
    <w:rsid w:val="004C34F0"/>
    <w:rsid w:val="004C60CA"/>
    <w:rsid w:val="004C7154"/>
    <w:rsid w:val="004D32C7"/>
    <w:rsid w:val="004E41FE"/>
    <w:rsid w:val="004E7F65"/>
    <w:rsid w:val="004F7088"/>
    <w:rsid w:val="00500F24"/>
    <w:rsid w:val="00505075"/>
    <w:rsid w:val="00507224"/>
    <w:rsid w:val="00513A3F"/>
    <w:rsid w:val="0051504A"/>
    <w:rsid w:val="0051678A"/>
    <w:rsid w:val="00521517"/>
    <w:rsid w:val="005235F0"/>
    <w:rsid w:val="005251C1"/>
    <w:rsid w:val="00525B7F"/>
    <w:rsid w:val="005261A7"/>
    <w:rsid w:val="0053268C"/>
    <w:rsid w:val="00543233"/>
    <w:rsid w:val="00544010"/>
    <w:rsid w:val="005458DE"/>
    <w:rsid w:val="00547226"/>
    <w:rsid w:val="00554F73"/>
    <w:rsid w:val="00554FCD"/>
    <w:rsid w:val="00560DD0"/>
    <w:rsid w:val="0056503D"/>
    <w:rsid w:val="00571212"/>
    <w:rsid w:val="00573894"/>
    <w:rsid w:val="00582DCE"/>
    <w:rsid w:val="00583E91"/>
    <w:rsid w:val="0058546A"/>
    <w:rsid w:val="0058582B"/>
    <w:rsid w:val="00590D73"/>
    <w:rsid w:val="005910D6"/>
    <w:rsid w:val="005923AD"/>
    <w:rsid w:val="00592CCB"/>
    <w:rsid w:val="0059393B"/>
    <w:rsid w:val="0059553F"/>
    <w:rsid w:val="00596BCF"/>
    <w:rsid w:val="005A0950"/>
    <w:rsid w:val="005A33D3"/>
    <w:rsid w:val="005A3A26"/>
    <w:rsid w:val="005A4076"/>
    <w:rsid w:val="005A6258"/>
    <w:rsid w:val="005A6FFB"/>
    <w:rsid w:val="005A7FD9"/>
    <w:rsid w:val="005B28B7"/>
    <w:rsid w:val="005C3C55"/>
    <w:rsid w:val="005C5F64"/>
    <w:rsid w:val="005D194D"/>
    <w:rsid w:val="005D59F7"/>
    <w:rsid w:val="005D6599"/>
    <w:rsid w:val="005E0C57"/>
    <w:rsid w:val="005E1A5F"/>
    <w:rsid w:val="005E28BE"/>
    <w:rsid w:val="005E2E07"/>
    <w:rsid w:val="005E3985"/>
    <w:rsid w:val="005E4C78"/>
    <w:rsid w:val="005F0AFB"/>
    <w:rsid w:val="005F1231"/>
    <w:rsid w:val="005F230E"/>
    <w:rsid w:val="005F2599"/>
    <w:rsid w:val="005F2B09"/>
    <w:rsid w:val="005F548F"/>
    <w:rsid w:val="005F61AC"/>
    <w:rsid w:val="005F6F38"/>
    <w:rsid w:val="00601B7C"/>
    <w:rsid w:val="0061274A"/>
    <w:rsid w:val="00613E1A"/>
    <w:rsid w:val="00613F75"/>
    <w:rsid w:val="00616172"/>
    <w:rsid w:val="00616D34"/>
    <w:rsid w:val="0062216C"/>
    <w:rsid w:val="00625164"/>
    <w:rsid w:val="006259C7"/>
    <w:rsid w:val="00626B09"/>
    <w:rsid w:val="0063062D"/>
    <w:rsid w:val="00631DDB"/>
    <w:rsid w:val="00632B82"/>
    <w:rsid w:val="00637BCB"/>
    <w:rsid w:val="00642EF2"/>
    <w:rsid w:val="0064452D"/>
    <w:rsid w:val="006511B1"/>
    <w:rsid w:val="00651877"/>
    <w:rsid w:val="00652A90"/>
    <w:rsid w:val="00660595"/>
    <w:rsid w:val="00660AA9"/>
    <w:rsid w:val="00664ECA"/>
    <w:rsid w:val="00666AB9"/>
    <w:rsid w:val="00667310"/>
    <w:rsid w:val="006754E1"/>
    <w:rsid w:val="0068012B"/>
    <w:rsid w:val="006815C4"/>
    <w:rsid w:val="00686056"/>
    <w:rsid w:val="00690EE6"/>
    <w:rsid w:val="0069213A"/>
    <w:rsid w:val="006942B2"/>
    <w:rsid w:val="0069458B"/>
    <w:rsid w:val="00695407"/>
    <w:rsid w:val="0069733A"/>
    <w:rsid w:val="00697B2C"/>
    <w:rsid w:val="00697D63"/>
    <w:rsid w:val="006A0670"/>
    <w:rsid w:val="006A0C4B"/>
    <w:rsid w:val="006A1A30"/>
    <w:rsid w:val="006A40D3"/>
    <w:rsid w:val="006A7ECA"/>
    <w:rsid w:val="006B31F2"/>
    <w:rsid w:val="006B3AEC"/>
    <w:rsid w:val="006B60A8"/>
    <w:rsid w:val="006B6D20"/>
    <w:rsid w:val="006B7946"/>
    <w:rsid w:val="006C335D"/>
    <w:rsid w:val="006C6001"/>
    <w:rsid w:val="006D06AA"/>
    <w:rsid w:val="006D1DF2"/>
    <w:rsid w:val="006D568B"/>
    <w:rsid w:val="006E12CD"/>
    <w:rsid w:val="006E4031"/>
    <w:rsid w:val="006E4B4B"/>
    <w:rsid w:val="006E6BDA"/>
    <w:rsid w:val="006E7B29"/>
    <w:rsid w:val="006F1CBE"/>
    <w:rsid w:val="006F24FA"/>
    <w:rsid w:val="006F5950"/>
    <w:rsid w:val="006F5AD3"/>
    <w:rsid w:val="007048D1"/>
    <w:rsid w:val="00710908"/>
    <w:rsid w:val="00712492"/>
    <w:rsid w:val="00713367"/>
    <w:rsid w:val="00714532"/>
    <w:rsid w:val="00717D76"/>
    <w:rsid w:val="00721A1F"/>
    <w:rsid w:val="00723156"/>
    <w:rsid w:val="007238D5"/>
    <w:rsid w:val="00727AF9"/>
    <w:rsid w:val="0073074F"/>
    <w:rsid w:val="00730AFF"/>
    <w:rsid w:val="00733270"/>
    <w:rsid w:val="00737AB2"/>
    <w:rsid w:val="00741B02"/>
    <w:rsid w:val="00741ED6"/>
    <w:rsid w:val="00743DCF"/>
    <w:rsid w:val="00746145"/>
    <w:rsid w:val="00747495"/>
    <w:rsid w:val="00750B3F"/>
    <w:rsid w:val="00751547"/>
    <w:rsid w:val="0075324C"/>
    <w:rsid w:val="00761074"/>
    <w:rsid w:val="0076327C"/>
    <w:rsid w:val="0077351F"/>
    <w:rsid w:val="00773BC0"/>
    <w:rsid w:val="0078058F"/>
    <w:rsid w:val="007806FC"/>
    <w:rsid w:val="007828A1"/>
    <w:rsid w:val="00797BB2"/>
    <w:rsid w:val="007A141F"/>
    <w:rsid w:val="007A4400"/>
    <w:rsid w:val="007A478F"/>
    <w:rsid w:val="007A5274"/>
    <w:rsid w:val="007B7196"/>
    <w:rsid w:val="007C1E13"/>
    <w:rsid w:val="007C2193"/>
    <w:rsid w:val="007C4ACF"/>
    <w:rsid w:val="007C62BC"/>
    <w:rsid w:val="007D2AEF"/>
    <w:rsid w:val="007D5BD6"/>
    <w:rsid w:val="007D684E"/>
    <w:rsid w:val="007D7B85"/>
    <w:rsid w:val="007E35D7"/>
    <w:rsid w:val="007E3E03"/>
    <w:rsid w:val="007E5EF3"/>
    <w:rsid w:val="007F0A5B"/>
    <w:rsid w:val="007F3013"/>
    <w:rsid w:val="007F5485"/>
    <w:rsid w:val="00800B5B"/>
    <w:rsid w:val="0080211D"/>
    <w:rsid w:val="00804BCB"/>
    <w:rsid w:val="00812727"/>
    <w:rsid w:val="00816606"/>
    <w:rsid w:val="00816F16"/>
    <w:rsid w:val="00817FA5"/>
    <w:rsid w:val="00821755"/>
    <w:rsid w:val="008225B5"/>
    <w:rsid w:val="00823790"/>
    <w:rsid w:val="00825D96"/>
    <w:rsid w:val="00826157"/>
    <w:rsid w:val="00826FF5"/>
    <w:rsid w:val="00830F7C"/>
    <w:rsid w:val="00836955"/>
    <w:rsid w:val="00841D01"/>
    <w:rsid w:val="00841E51"/>
    <w:rsid w:val="00841E53"/>
    <w:rsid w:val="00842B89"/>
    <w:rsid w:val="00843E26"/>
    <w:rsid w:val="00844820"/>
    <w:rsid w:val="00850B0F"/>
    <w:rsid w:val="0085167A"/>
    <w:rsid w:val="008547A0"/>
    <w:rsid w:val="00861611"/>
    <w:rsid w:val="00862338"/>
    <w:rsid w:val="00867158"/>
    <w:rsid w:val="00867F74"/>
    <w:rsid w:val="008712C5"/>
    <w:rsid w:val="00871EA3"/>
    <w:rsid w:val="00877B0F"/>
    <w:rsid w:val="0088017C"/>
    <w:rsid w:val="0088223A"/>
    <w:rsid w:val="008861DD"/>
    <w:rsid w:val="00887869"/>
    <w:rsid w:val="0089728D"/>
    <w:rsid w:val="008A26F3"/>
    <w:rsid w:val="008A5129"/>
    <w:rsid w:val="008B0FB8"/>
    <w:rsid w:val="008B12EE"/>
    <w:rsid w:val="008B1620"/>
    <w:rsid w:val="008B2815"/>
    <w:rsid w:val="008B4182"/>
    <w:rsid w:val="008C0CC1"/>
    <w:rsid w:val="008C25E7"/>
    <w:rsid w:val="008C2675"/>
    <w:rsid w:val="008C50A9"/>
    <w:rsid w:val="008D0581"/>
    <w:rsid w:val="008D44DE"/>
    <w:rsid w:val="008E0EF1"/>
    <w:rsid w:val="008E2EE5"/>
    <w:rsid w:val="008E3FC9"/>
    <w:rsid w:val="008E44C3"/>
    <w:rsid w:val="008E6483"/>
    <w:rsid w:val="008E7DD6"/>
    <w:rsid w:val="008F432D"/>
    <w:rsid w:val="008F5366"/>
    <w:rsid w:val="009006F3"/>
    <w:rsid w:val="00901A93"/>
    <w:rsid w:val="009025ED"/>
    <w:rsid w:val="00904067"/>
    <w:rsid w:val="009043C7"/>
    <w:rsid w:val="00914A69"/>
    <w:rsid w:val="00915664"/>
    <w:rsid w:val="00916118"/>
    <w:rsid w:val="0091649D"/>
    <w:rsid w:val="00917C15"/>
    <w:rsid w:val="0092140C"/>
    <w:rsid w:val="00931819"/>
    <w:rsid w:val="00935EC5"/>
    <w:rsid w:val="00941E62"/>
    <w:rsid w:val="00941F3C"/>
    <w:rsid w:val="00944772"/>
    <w:rsid w:val="00944D8D"/>
    <w:rsid w:val="00947530"/>
    <w:rsid w:val="00951348"/>
    <w:rsid w:val="0095257C"/>
    <w:rsid w:val="00960251"/>
    <w:rsid w:val="0096377F"/>
    <w:rsid w:val="00967189"/>
    <w:rsid w:val="0096744D"/>
    <w:rsid w:val="00972C47"/>
    <w:rsid w:val="0097550F"/>
    <w:rsid w:val="0098262E"/>
    <w:rsid w:val="00984468"/>
    <w:rsid w:val="009845C3"/>
    <w:rsid w:val="00987E6B"/>
    <w:rsid w:val="00990AF1"/>
    <w:rsid w:val="00991D1A"/>
    <w:rsid w:val="00994FED"/>
    <w:rsid w:val="0099639F"/>
    <w:rsid w:val="009A75B8"/>
    <w:rsid w:val="009B01CF"/>
    <w:rsid w:val="009B249C"/>
    <w:rsid w:val="009C026E"/>
    <w:rsid w:val="009C1B21"/>
    <w:rsid w:val="009C2C49"/>
    <w:rsid w:val="009C4235"/>
    <w:rsid w:val="009C61C5"/>
    <w:rsid w:val="009D04EC"/>
    <w:rsid w:val="009D0DF2"/>
    <w:rsid w:val="009D3057"/>
    <w:rsid w:val="009D30E0"/>
    <w:rsid w:val="009D5E94"/>
    <w:rsid w:val="009D757C"/>
    <w:rsid w:val="009E05C9"/>
    <w:rsid w:val="009E3371"/>
    <w:rsid w:val="009E6341"/>
    <w:rsid w:val="009F21A4"/>
    <w:rsid w:val="009F2AB5"/>
    <w:rsid w:val="00A00B85"/>
    <w:rsid w:val="00A05695"/>
    <w:rsid w:val="00A061E8"/>
    <w:rsid w:val="00A0708E"/>
    <w:rsid w:val="00A109A8"/>
    <w:rsid w:val="00A10F59"/>
    <w:rsid w:val="00A1227C"/>
    <w:rsid w:val="00A128E5"/>
    <w:rsid w:val="00A14330"/>
    <w:rsid w:val="00A15677"/>
    <w:rsid w:val="00A316D7"/>
    <w:rsid w:val="00A411DA"/>
    <w:rsid w:val="00A44B3D"/>
    <w:rsid w:val="00A473E9"/>
    <w:rsid w:val="00A50440"/>
    <w:rsid w:val="00A50977"/>
    <w:rsid w:val="00A50DB9"/>
    <w:rsid w:val="00A56ABD"/>
    <w:rsid w:val="00A56FAF"/>
    <w:rsid w:val="00A5799B"/>
    <w:rsid w:val="00A62F7C"/>
    <w:rsid w:val="00A64AE4"/>
    <w:rsid w:val="00A711C3"/>
    <w:rsid w:val="00A81087"/>
    <w:rsid w:val="00A819C5"/>
    <w:rsid w:val="00A8311B"/>
    <w:rsid w:val="00A86474"/>
    <w:rsid w:val="00A92F2C"/>
    <w:rsid w:val="00A93567"/>
    <w:rsid w:val="00A9772B"/>
    <w:rsid w:val="00AA0739"/>
    <w:rsid w:val="00AA2081"/>
    <w:rsid w:val="00AA3DC1"/>
    <w:rsid w:val="00AA53D5"/>
    <w:rsid w:val="00AA55E4"/>
    <w:rsid w:val="00AB163D"/>
    <w:rsid w:val="00AB1885"/>
    <w:rsid w:val="00AB52F9"/>
    <w:rsid w:val="00AB5860"/>
    <w:rsid w:val="00AB591A"/>
    <w:rsid w:val="00AB63B4"/>
    <w:rsid w:val="00AC209E"/>
    <w:rsid w:val="00AC2A7E"/>
    <w:rsid w:val="00AC4638"/>
    <w:rsid w:val="00AC5715"/>
    <w:rsid w:val="00AC5C65"/>
    <w:rsid w:val="00AD4567"/>
    <w:rsid w:val="00AE7B4B"/>
    <w:rsid w:val="00AF17D8"/>
    <w:rsid w:val="00AF3239"/>
    <w:rsid w:val="00AF3942"/>
    <w:rsid w:val="00AF3C29"/>
    <w:rsid w:val="00AF5206"/>
    <w:rsid w:val="00AF5281"/>
    <w:rsid w:val="00AF5AEF"/>
    <w:rsid w:val="00AF75DC"/>
    <w:rsid w:val="00B0079D"/>
    <w:rsid w:val="00B00B1E"/>
    <w:rsid w:val="00B033C4"/>
    <w:rsid w:val="00B04280"/>
    <w:rsid w:val="00B0499A"/>
    <w:rsid w:val="00B04FC0"/>
    <w:rsid w:val="00B05327"/>
    <w:rsid w:val="00B060AC"/>
    <w:rsid w:val="00B12FE8"/>
    <w:rsid w:val="00B139A6"/>
    <w:rsid w:val="00B13C7D"/>
    <w:rsid w:val="00B20D02"/>
    <w:rsid w:val="00B21EB1"/>
    <w:rsid w:val="00B25054"/>
    <w:rsid w:val="00B26BAE"/>
    <w:rsid w:val="00B26C19"/>
    <w:rsid w:val="00B310D6"/>
    <w:rsid w:val="00B340C5"/>
    <w:rsid w:val="00B3463A"/>
    <w:rsid w:val="00B35662"/>
    <w:rsid w:val="00B376F0"/>
    <w:rsid w:val="00B400A9"/>
    <w:rsid w:val="00B44FE6"/>
    <w:rsid w:val="00B6021B"/>
    <w:rsid w:val="00B62B26"/>
    <w:rsid w:val="00B65E0D"/>
    <w:rsid w:val="00B71017"/>
    <w:rsid w:val="00B71368"/>
    <w:rsid w:val="00B80166"/>
    <w:rsid w:val="00B87B31"/>
    <w:rsid w:val="00B90453"/>
    <w:rsid w:val="00B9188F"/>
    <w:rsid w:val="00B96E32"/>
    <w:rsid w:val="00B97806"/>
    <w:rsid w:val="00BA1129"/>
    <w:rsid w:val="00BA1431"/>
    <w:rsid w:val="00BB1349"/>
    <w:rsid w:val="00BB1683"/>
    <w:rsid w:val="00BB2082"/>
    <w:rsid w:val="00BB2F0D"/>
    <w:rsid w:val="00BB3068"/>
    <w:rsid w:val="00BC0235"/>
    <w:rsid w:val="00BC53A7"/>
    <w:rsid w:val="00BC687D"/>
    <w:rsid w:val="00BD6002"/>
    <w:rsid w:val="00BD7B81"/>
    <w:rsid w:val="00BE2F90"/>
    <w:rsid w:val="00BE3863"/>
    <w:rsid w:val="00BF3513"/>
    <w:rsid w:val="00BF3A8F"/>
    <w:rsid w:val="00C0523A"/>
    <w:rsid w:val="00C05EDA"/>
    <w:rsid w:val="00C05FA0"/>
    <w:rsid w:val="00C06AE3"/>
    <w:rsid w:val="00C13839"/>
    <w:rsid w:val="00C138B7"/>
    <w:rsid w:val="00C14BC4"/>
    <w:rsid w:val="00C15C6C"/>
    <w:rsid w:val="00C21EA9"/>
    <w:rsid w:val="00C222CB"/>
    <w:rsid w:val="00C225D7"/>
    <w:rsid w:val="00C2525C"/>
    <w:rsid w:val="00C2651D"/>
    <w:rsid w:val="00C309CC"/>
    <w:rsid w:val="00C33C75"/>
    <w:rsid w:val="00C37034"/>
    <w:rsid w:val="00C413A2"/>
    <w:rsid w:val="00C4189F"/>
    <w:rsid w:val="00C42E45"/>
    <w:rsid w:val="00C4344D"/>
    <w:rsid w:val="00C44C72"/>
    <w:rsid w:val="00C47846"/>
    <w:rsid w:val="00C55C15"/>
    <w:rsid w:val="00C6593B"/>
    <w:rsid w:val="00C67FD4"/>
    <w:rsid w:val="00C7492C"/>
    <w:rsid w:val="00C7593F"/>
    <w:rsid w:val="00C802FF"/>
    <w:rsid w:val="00C91AA6"/>
    <w:rsid w:val="00C96941"/>
    <w:rsid w:val="00CA3ECA"/>
    <w:rsid w:val="00CA50C0"/>
    <w:rsid w:val="00CA67E7"/>
    <w:rsid w:val="00CA7601"/>
    <w:rsid w:val="00CB1124"/>
    <w:rsid w:val="00CB51DE"/>
    <w:rsid w:val="00CB5D2E"/>
    <w:rsid w:val="00CC0CCF"/>
    <w:rsid w:val="00CC3BD0"/>
    <w:rsid w:val="00CC467E"/>
    <w:rsid w:val="00CC4FE7"/>
    <w:rsid w:val="00CC51CD"/>
    <w:rsid w:val="00CC547D"/>
    <w:rsid w:val="00CC56B2"/>
    <w:rsid w:val="00CC71E8"/>
    <w:rsid w:val="00CC7A63"/>
    <w:rsid w:val="00CD1F44"/>
    <w:rsid w:val="00CD4B50"/>
    <w:rsid w:val="00CE35BB"/>
    <w:rsid w:val="00CE43C2"/>
    <w:rsid w:val="00CE52EB"/>
    <w:rsid w:val="00CF1CA0"/>
    <w:rsid w:val="00CF3DF5"/>
    <w:rsid w:val="00CF5F19"/>
    <w:rsid w:val="00D0095A"/>
    <w:rsid w:val="00D01BA7"/>
    <w:rsid w:val="00D0574A"/>
    <w:rsid w:val="00D121FF"/>
    <w:rsid w:val="00D150BB"/>
    <w:rsid w:val="00D1737A"/>
    <w:rsid w:val="00D1752F"/>
    <w:rsid w:val="00D21DBF"/>
    <w:rsid w:val="00D22BF9"/>
    <w:rsid w:val="00D24B80"/>
    <w:rsid w:val="00D24CF3"/>
    <w:rsid w:val="00D26209"/>
    <w:rsid w:val="00D26D29"/>
    <w:rsid w:val="00D330C9"/>
    <w:rsid w:val="00D3487F"/>
    <w:rsid w:val="00D370AE"/>
    <w:rsid w:val="00D41690"/>
    <w:rsid w:val="00D4195C"/>
    <w:rsid w:val="00D41F43"/>
    <w:rsid w:val="00D43332"/>
    <w:rsid w:val="00D45F21"/>
    <w:rsid w:val="00D460AE"/>
    <w:rsid w:val="00D46817"/>
    <w:rsid w:val="00D47427"/>
    <w:rsid w:val="00D479B1"/>
    <w:rsid w:val="00D52B6F"/>
    <w:rsid w:val="00D55E8C"/>
    <w:rsid w:val="00D63957"/>
    <w:rsid w:val="00D66115"/>
    <w:rsid w:val="00D661F2"/>
    <w:rsid w:val="00D67471"/>
    <w:rsid w:val="00D70993"/>
    <w:rsid w:val="00D71F21"/>
    <w:rsid w:val="00D72005"/>
    <w:rsid w:val="00D73B86"/>
    <w:rsid w:val="00D80170"/>
    <w:rsid w:val="00D8062D"/>
    <w:rsid w:val="00D825D7"/>
    <w:rsid w:val="00D835E1"/>
    <w:rsid w:val="00D84A46"/>
    <w:rsid w:val="00D90322"/>
    <w:rsid w:val="00D90D13"/>
    <w:rsid w:val="00D90E04"/>
    <w:rsid w:val="00D913B9"/>
    <w:rsid w:val="00D9323D"/>
    <w:rsid w:val="00D940A6"/>
    <w:rsid w:val="00D96D3D"/>
    <w:rsid w:val="00DA3B59"/>
    <w:rsid w:val="00DB02AD"/>
    <w:rsid w:val="00DB118D"/>
    <w:rsid w:val="00DB1768"/>
    <w:rsid w:val="00DB4315"/>
    <w:rsid w:val="00DB4A1B"/>
    <w:rsid w:val="00DB7A7C"/>
    <w:rsid w:val="00DC0ADC"/>
    <w:rsid w:val="00DC0CBA"/>
    <w:rsid w:val="00DC24E0"/>
    <w:rsid w:val="00DE4040"/>
    <w:rsid w:val="00DE7144"/>
    <w:rsid w:val="00DE722D"/>
    <w:rsid w:val="00DF071D"/>
    <w:rsid w:val="00DF2EFC"/>
    <w:rsid w:val="00DF51E1"/>
    <w:rsid w:val="00E027E6"/>
    <w:rsid w:val="00E02D3F"/>
    <w:rsid w:val="00E068AA"/>
    <w:rsid w:val="00E07A3E"/>
    <w:rsid w:val="00E1290A"/>
    <w:rsid w:val="00E1370C"/>
    <w:rsid w:val="00E153DF"/>
    <w:rsid w:val="00E218D0"/>
    <w:rsid w:val="00E24F02"/>
    <w:rsid w:val="00E257EC"/>
    <w:rsid w:val="00E30DCC"/>
    <w:rsid w:val="00E336FC"/>
    <w:rsid w:val="00E33DE0"/>
    <w:rsid w:val="00E35691"/>
    <w:rsid w:val="00E43951"/>
    <w:rsid w:val="00E45464"/>
    <w:rsid w:val="00E46A15"/>
    <w:rsid w:val="00E46B4E"/>
    <w:rsid w:val="00E50F68"/>
    <w:rsid w:val="00E51CB0"/>
    <w:rsid w:val="00E5241E"/>
    <w:rsid w:val="00E546AB"/>
    <w:rsid w:val="00E61047"/>
    <w:rsid w:val="00E617A4"/>
    <w:rsid w:val="00E70170"/>
    <w:rsid w:val="00E71017"/>
    <w:rsid w:val="00E74B1C"/>
    <w:rsid w:val="00E75C49"/>
    <w:rsid w:val="00E77804"/>
    <w:rsid w:val="00E820E2"/>
    <w:rsid w:val="00E91E0E"/>
    <w:rsid w:val="00E934DC"/>
    <w:rsid w:val="00E93714"/>
    <w:rsid w:val="00E93D12"/>
    <w:rsid w:val="00E945BA"/>
    <w:rsid w:val="00E94A00"/>
    <w:rsid w:val="00EA525A"/>
    <w:rsid w:val="00EA52B5"/>
    <w:rsid w:val="00EA6D86"/>
    <w:rsid w:val="00EB136D"/>
    <w:rsid w:val="00EB30E6"/>
    <w:rsid w:val="00EB4F3F"/>
    <w:rsid w:val="00EB6596"/>
    <w:rsid w:val="00EC1388"/>
    <w:rsid w:val="00EC6101"/>
    <w:rsid w:val="00EC7718"/>
    <w:rsid w:val="00ED068E"/>
    <w:rsid w:val="00ED1B85"/>
    <w:rsid w:val="00ED4E8C"/>
    <w:rsid w:val="00ED50EF"/>
    <w:rsid w:val="00ED5638"/>
    <w:rsid w:val="00EE07B9"/>
    <w:rsid w:val="00EE326B"/>
    <w:rsid w:val="00EF00C7"/>
    <w:rsid w:val="00EF3589"/>
    <w:rsid w:val="00EF6FC9"/>
    <w:rsid w:val="00EF73B0"/>
    <w:rsid w:val="00F01436"/>
    <w:rsid w:val="00F03140"/>
    <w:rsid w:val="00F03371"/>
    <w:rsid w:val="00F045BB"/>
    <w:rsid w:val="00F059F7"/>
    <w:rsid w:val="00F07B83"/>
    <w:rsid w:val="00F1384F"/>
    <w:rsid w:val="00F152ED"/>
    <w:rsid w:val="00F156B9"/>
    <w:rsid w:val="00F167D4"/>
    <w:rsid w:val="00F178EB"/>
    <w:rsid w:val="00F20C0B"/>
    <w:rsid w:val="00F214BC"/>
    <w:rsid w:val="00F227A1"/>
    <w:rsid w:val="00F31D34"/>
    <w:rsid w:val="00F3536A"/>
    <w:rsid w:val="00F45709"/>
    <w:rsid w:val="00F45F14"/>
    <w:rsid w:val="00F51131"/>
    <w:rsid w:val="00F52332"/>
    <w:rsid w:val="00F533DB"/>
    <w:rsid w:val="00F54B14"/>
    <w:rsid w:val="00F56A05"/>
    <w:rsid w:val="00F60407"/>
    <w:rsid w:val="00F61AD5"/>
    <w:rsid w:val="00F66822"/>
    <w:rsid w:val="00F704AC"/>
    <w:rsid w:val="00F726C5"/>
    <w:rsid w:val="00F73B8F"/>
    <w:rsid w:val="00F748C6"/>
    <w:rsid w:val="00F7491D"/>
    <w:rsid w:val="00F74BA8"/>
    <w:rsid w:val="00F841F2"/>
    <w:rsid w:val="00F85315"/>
    <w:rsid w:val="00F96854"/>
    <w:rsid w:val="00F971DF"/>
    <w:rsid w:val="00FA1412"/>
    <w:rsid w:val="00FA577E"/>
    <w:rsid w:val="00FB1E4D"/>
    <w:rsid w:val="00FB2860"/>
    <w:rsid w:val="00FB4557"/>
    <w:rsid w:val="00FB7D95"/>
    <w:rsid w:val="00FC1DB8"/>
    <w:rsid w:val="00FC4222"/>
    <w:rsid w:val="00FC6F58"/>
    <w:rsid w:val="00FD027D"/>
    <w:rsid w:val="00FD6A18"/>
    <w:rsid w:val="00FE24DB"/>
    <w:rsid w:val="00FE2AB3"/>
    <w:rsid w:val="00FF1BB7"/>
    <w:rsid w:val="00FF1D22"/>
    <w:rsid w:val="00FF3460"/>
    <w:rsid w:val="00FF53E0"/>
    <w:rsid w:val="00FF7A3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6343151"/>
  <w15:docId w15:val="{5BA0D9AE-E560-6248-83EF-224E6CFD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0D6"/>
    <w:pPr>
      <w:spacing w:after="120" w:line="240" w:lineRule="auto"/>
      <w:jc w:val="both"/>
    </w:pPr>
    <w:rPr>
      <w:rFonts w:ascii="Times New Roman" w:hAnsi="Times New Roman"/>
      <w:sz w:val="24"/>
      <w:lang w:val="en-GB"/>
    </w:rPr>
  </w:style>
  <w:style w:type="paragraph" w:styleId="Heading1">
    <w:name w:val="heading 1"/>
    <w:basedOn w:val="Normal"/>
    <w:next w:val="Normal"/>
    <w:link w:val="Heading1Char"/>
    <w:uiPriority w:val="9"/>
    <w:qFormat/>
    <w:rsid w:val="00CC4FE7"/>
    <w:pPr>
      <w:keepNext/>
      <w:keepLines/>
      <w:spacing w:before="240"/>
      <w:jc w:val="left"/>
      <w:outlineLvl w:val="0"/>
    </w:pPr>
    <w:rPr>
      <w:rFonts w:ascii="Cambria" w:eastAsiaTheme="majorEastAsia" w:hAnsi="Cambria" w:cstheme="majorBidi"/>
      <w:b/>
      <w:bCs/>
      <w:caps/>
      <w:color w:val="2E74B5" w:themeColor="accent1" w:themeShade="BF"/>
      <w:sz w:val="28"/>
      <w:szCs w:val="28"/>
    </w:rPr>
  </w:style>
  <w:style w:type="paragraph" w:styleId="Heading2">
    <w:name w:val="heading 2"/>
    <w:basedOn w:val="Normal"/>
    <w:next w:val="Normal"/>
    <w:link w:val="Heading2Char"/>
    <w:uiPriority w:val="9"/>
    <w:unhideWhenUsed/>
    <w:qFormat/>
    <w:rsid w:val="00B340C5"/>
    <w:pPr>
      <w:keepNext/>
      <w:keepLines/>
      <w:spacing w:before="200" w:after="0"/>
      <w:outlineLvl w:val="1"/>
    </w:pPr>
    <w:rPr>
      <w:rFonts w:asciiTheme="majorHAnsi" w:eastAsiaTheme="majorEastAsia" w:hAnsiTheme="majorHAnsi" w:cstheme="majorBidi"/>
      <w:b/>
      <w:bCs/>
      <w:caps/>
      <w:color w:val="5B9BD5" w:themeColor="accent1"/>
      <w:sz w:val="26"/>
      <w:szCs w:val="26"/>
    </w:rPr>
  </w:style>
  <w:style w:type="paragraph" w:styleId="Heading3">
    <w:name w:val="heading 3"/>
    <w:basedOn w:val="Normal"/>
    <w:next w:val="Normal"/>
    <w:link w:val="Heading3Char"/>
    <w:uiPriority w:val="9"/>
    <w:semiHidden/>
    <w:unhideWhenUsed/>
    <w:qFormat/>
    <w:rsid w:val="00E93714"/>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937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9371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FE7"/>
    <w:rPr>
      <w:rFonts w:ascii="Cambria" w:eastAsiaTheme="majorEastAsia" w:hAnsi="Cambria" w:cstheme="majorBidi"/>
      <w:b/>
      <w:bCs/>
      <w:caps/>
      <w:color w:val="2E74B5" w:themeColor="accent1" w:themeShade="BF"/>
      <w:sz w:val="28"/>
      <w:szCs w:val="28"/>
      <w:lang w:val="en-GB"/>
    </w:rPr>
  </w:style>
  <w:style w:type="character" w:customStyle="1" w:styleId="Heading2Char">
    <w:name w:val="Heading 2 Char"/>
    <w:basedOn w:val="DefaultParagraphFont"/>
    <w:link w:val="Heading2"/>
    <w:uiPriority w:val="9"/>
    <w:rsid w:val="00B340C5"/>
    <w:rPr>
      <w:rFonts w:asciiTheme="majorHAnsi" w:eastAsiaTheme="majorEastAsia" w:hAnsiTheme="majorHAnsi" w:cstheme="majorBidi"/>
      <w:b/>
      <w:bCs/>
      <w:caps/>
      <w:color w:val="5B9BD5" w:themeColor="accent1"/>
      <w:sz w:val="26"/>
      <w:szCs w:val="26"/>
      <w:lang w:val="en-GB"/>
    </w:rPr>
  </w:style>
  <w:style w:type="character" w:customStyle="1" w:styleId="Heading3Char">
    <w:name w:val="Heading 3 Char"/>
    <w:basedOn w:val="DefaultParagraphFont"/>
    <w:link w:val="Heading3"/>
    <w:uiPriority w:val="9"/>
    <w:semiHidden/>
    <w:rsid w:val="00E93714"/>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semiHidden/>
    <w:rsid w:val="00E93714"/>
    <w:rPr>
      <w:rFonts w:asciiTheme="majorHAnsi" w:eastAsiaTheme="majorEastAsia" w:hAnsiTheme="majorHAnsi" w:cstheme="majorBidi"/>
      <w:i/>
      <w:iCs/>
      <w:color w:val="2E74B5" w:themeColor="accent1" w:themeShade="BF"/>
      <w:sz w:val="24"/>
      <w:lang w:val="en-GB"/>
    </w:rPr>
  </w:style>
  <w:style w:type="character" w:customStyle="1" w:styleId="Heading6Char">
    <w:name w:val="Heading 6 Char"/>
    <w:basedOn w:val="DefaultParagraphFont"/>
    <w:link w:val="Heading6"/>
    <w:uiPriority w:val="9"/>
    <w:semiHidden/>
    <w:rsid w:val="00E93714"/>
    <w:rPr>
      <w:rFonts w:asciiTheme="majorHAnsi" w:eastAsiaTheme="majorEastAsia" w:hAnsiTheme="majorHAnsi" w:cstheme="majorBidi"/>
      <w:color w:val="1F4D78" w:themeColor="accent1" w:themeShade="7F"/>
      <w:sz w:val="24"/>
      <w:lang w:val="en-GB"/>
    </w:rPr>
  </w:style>
  <w:style w:type="paragraph" w:styleId="NormalWeb">
    <w:name w:val="Normal (Web)"/>
    <w:basedOn w:val="Normal"/>
    <w:uiPriority w:val="99"/>
    <w:semiHidden/>
    <w:unhideWhenUsed/>
    <w:rsid w:val="00F73B8F"/>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E546AB"/>
    <w:rPr>
      <w:sz w:val="16"/>
      <w:szCs w:val="16"/>
    </w:rPr>
  </w:style>
  <w:style w:type="paragraph" w:styleId="CommentText">
    <w:name w:val="annotation text"/>
    <w:basedOn w:val="Normal"/>
    <w:link w:val="CommentTextChar"/>
    <w:uiPriority w:val="99"/>
    <w:unhideWhenUsed/>
    <w:rsid w:val="00E546AB"/>
    <w:rPr>
      <w:sz w:val="20"/>
      <w:szCs w:val="20"/>
    </w:rPr>
  </w:style>
  <w:style w:type="character" w:customStyle="1" w:styleId="CommentTextChar">
    <w:name w:val="Comment Text Char"/>
    <w:basedOn w:val="DefaultParagraphFont"/>
    <w:link w:val="CommentText"/>
    <w:uiPriority w:val="99"/>
    <w:rsid w:val="00E546AB"/>
    <w:rPr>
      <w:rFonts w:ascii="Times New Roman" w:hAnsi="Times New Roman" w:cs="Times New Roman"/>
      <w:sz w:val="20"/>
      <w:szCs w:val="20"/>
      <w:lang w:eastAsia="da-DK"/>
    </w:rPr>
  </w:style>
  <w:style w:type="paragraph" w:styleId="CommentSubject">
    <w:name w:val="annotation subject"/>
    <w:basedOn w:val="CommentText"/>
    <w:next w:val="CommentText"/>
    <w:link w:val="CommentSubjectChar"/>
    <w:uiPriority w:val="99"/>
    <w:semiHidden/>
    <w:unhideWhenUsed/>
    <w:rsid w:val="00E546AB"/>
    <w:rPr>
      <w:b/>
      <w:bCs/>
    </w:rPr>
  </w:style>
  <w:style w:type="character" w:customStyle="1" w:styleId="CommentSubjectChar">
    <w:name w:val="Comment Subject Char"/>
    <w:basedOn w:val="CommentTextChar"/>
    <w:link w:val="CommentSubject"/>
    <w:uiPriority w:val="99"/>
    <w:semiHidden/>
    <w:rsid w:val="00E546AB"/>
    <w:rPr>
      <w:rFonts w:ascii="Times New Roman" w:hAnsi="Times New Roman" w:cs="Times New Roman"/>
      <w:b/>
      <w:bCs/>
      <w:sz w:val="20"/>
      <w:szCs w:val="20"/>
      <w:lang w:eastAsia="da-DK"/>
    </w:rPr>
  </w:style>
  <w:style w:type="paragraph" w:styleId="BalloonText">
    <w:name w:val="Balloon Text"/>
    <w:basedOn w:val="Normal"/>
    <w:link w:val="BalloonTextChar"/>
    <w:uiPriority w:val="99"/>
    <w:semiHidden/>
    <w:unhideWhenUsed/>
    <w:rsid w:val="00E546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6AB"/>
    <w:rPr>
      <w:rFonts w:ascii="Segoe UI" w:hAnsi="Segoe UI" w:cs="Segoe UI"/>
      <w:sz w:val="18"/>
      <w:szCs w:val="18"/>
      <w:lang w:eastAsia="da-DK"/>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OBC Bullet,List Paragraph12,L"/>
    <w:basedOn w:val="Normal"/>
    <w:link w:val="ListParagraphChar"/>
    <w:uiPriority w:val="34"/>
    <w:qFormat/>
    <w:rsid w:val="00E93714"/>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E93714"/>
    <w:rPr>
      <w:rFonts w:ascii="Times New Roman" w:hAnsi="Times New Roman"/>
      <w:sz w:val="24"/>
      <w:lang w:val="en-GB"/>
    </w:rPr>
  </w:style>
  <w:style w:type="character" w:customStyle="1" w:styleId="element-citation">
    <w:name w:val="element-citation"/>
    <w:basedOn w:val="DefaultParagraphFont"/>
    <w:rsid w:val="00A50440"/>
  </w:style>
  <w:style w:type="character" w:customStyle="1" w:styleId="ref-journal">
    <w:name w:val="ref-journal"/>
    <w:basedOn w:val="DefaultParagraphFont"/>
    <w:rsid w:val="00A50440"/>
  </w:style>
  <w:style w:type="character" w:customStyle="1" w:styleId="ref-vol">
    <w:name w:val="ref-vol"/>
    <w:basedOn w:val="DefaultParagraphFont"/>
    <w:rsid w:val="00A50440"/>
  </w:style>
  <w:style w:type="paragraph" w:styleId="Header">
    <w:name w:val="header"/>
    <w:basedOn w:val="Normal"/>
    <w:link w:val="HeaderChar"/>
    <w:uiPriority w:val="99"/>
    <w:unhideWhenUsed/>
    <w:rsid w:val="004433F6"/>
    <w:pPr>
      <w:tabs>
        <w:tab w:val="center" w:pos="4819"/>
        <w:tab w:val="right" w:pos="9638"/>
      </w:tabs>
    </w:pPr>
  </w:style>
  <w:style w:type="character" w:customStyle="1" w:styleId="HeaderChar">
    <w:name w:val="Header Char"/>
    <w:basedOn w:val="DefaultParagraphFont"/>
    <w:link w:val="Header"/>
    <w:uiPriority w:val="99"/>
    <w:rsid w:val="004433F6"/>
    <w:rPr>
      <w:rFonts w:ascii="Times New Roman" w:hAnsi="Times New Roman" w:cs="Times New Roman"/>
      <w:sz w:val="24"/>
      <w:szCs w:val="24"/>
      <w:lang w:eastAsia="da-DK"/>
    </w:rPr>
  </w:style>
  <w:style w:type="paragraph" w:styleId="Footer">
    <w:name w:val="footer"/>
    <w:basedOn w:val="Normal"/>
    <w:link w:val="FooterChar"/>
    <w:uiPriority w:val="99"/>
    <w:unhideWhenUsed/>
    <w:rsid w:val="004433F6"/>
    <w:pPr>
      <w:tabs>
        <w:tab w:val="center" w:pos="4819"/>
        <w:tab w:val="right" w:pos="9638"/>
      </w:tabs>
    </w:pPr>
  </w:style>
  <w:style w:type="character" w:customStyle="1" w:styleId="FooterChar">
    <w:name w:val="Footer Char"/>
    <w:basedOn w:val="DefaultParagraphFont"/>
    <w:link w:val="Footer"/>
    <w:uiPriority w:val="99"/>
    <w:rsid w:val="004433F6"/>
    <w:rPr>
      <w:rFonts w:ascii="Times New Roman" w:hAnsi="Times New Roman" w:cs="Times New Roman"/>
      <w:sz w:val="24"/>
      <w:szCs w:val="24"/>
      <w:lang w:eastAsia="da-DK"/>
    </w:rPr>
  </w:style>
  <w:style w:type="character" w:styleId="Hyperlink">
    <w:name w:val="Hyperlink"/>
    <w:basedOn w:val="DefaultParagraphFont"/>
    <w:uiPriority w:val="99"/>
    <w:unhideWhenUsed/>
    <w:rsid w:val="00B6021B"/>
    <w:rPr>
      <w:color w:val="0000FF"/>
      <w:u w:val="single"/>
    </w:rPr>
  </w:style>
  <w:style w:type="character" w:customStyle="1" w:styleId="mixed-citation">
    <w:name w:val="mixed-citation"/>
    <w:basedOn w:val="DefaultParagraphFont"/>
    <w:rsid w:val="00B6021B"/>
  </w:style>
  <w:style w:type="character" w:customStyle="1" w:styleId="ref-title">
    <w:name w:val="ref-title"/>
    <w:basedOn w:val="DefaultParagraphFont"/>
    <w:rsid w:val="00B6021B"/>
  </w:style>
  <w:style w:type="character" w:customStyle="1" w:styleId="ref-iss">
    <w:name w:val="ref-iss"/>
    <w:basedOn w:val="DefaultParagraphFont"/>
    <w:rsid w:val="00B6021B"/>
  </w:style>
  <w:style w:type="paragraph" w:styleId="HTMLPreformatted">
    <w:name w:val="HTML Preformatted"/>
    <w:basedOn w:val="Normal"/>
    <w:link w:val="HTMLPreformattedChar"/>
    <w:uiPriority w:val="99"/>
    <w:semiHidden/>
    <w:unhideWhenUsed/>
    <w:rsid w:val="007E5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E5EF3"/>
    <w:rPr>
      <w:rFonts w:ascii="Courier New" w:eastAsia="Times New Roman" w:hAnsi="Courier New" w:cs="Courier New"/>
      <w:sz w:val="20"/>
      <w:szCs w:val="20"/>
      <w:lang w:eastAsia="da-DK"/>
    </w:rPr>
  </w:style>
  <w:style w:type="character" w:styleId="FollowedHyperlink">
    <w:name w:val="FollowedHyperlink"/>
    <w:basedOn w:val="DefaultParagraphFont"/>
    <w:uiPriority w:val="99"/>
    <w:semiHidden/>
    <w:unhideWhenUsed/>
    <w:rsid w:val="00987E6B"/>
    <w:rPr>
      <w:color w:val="954F72" w:themeColor="followedHyperlink"/>
      <w:u w:val="single"/>
    </w:rPr>
  </w:style>
  <w:style w:type="paragraph" w:styleId="Title">
    <w:name w:val="Title"/>
    <w:basedOn w:val="Normal"/>
    <w:next w:val="Normal"/>
    <w:link w:val="TitleChar"/>
    <w:uiPriority w:val="10"/>
    <w:qFormat/>
    <w:rsid w:val="006F1CBE"/>
    <w:pPr>
      <w:spacing w:before="240" w:after="60"/>
      <w:contextualSpacing/>
    </w:pPr>
    <w:rPr>
      <w:rFonts w:ascii="Cambria" w:eastAsiaTheme="majorEastAsia" w:hAnsi="Cambria" w:cstheme="majorBidi"/>
      <w:caps/>
      <w:spacing w:val="5"/>
      <w:kern w:val="28"/>
      <w:sz w:val="32"/>
      <w:szCs w:val="52"/>
    </w:rPr>
  </w:style>
  <w:style w:type="character" w:customStyle="1" w:styleId="TitleChar">
    <w:name w:val="Title Char"/>
    <w:basedOn w:val="DefaultParagraphFont"/>
    <w:link w:val="Title"/>
    <w:uiPriority w:val="10"/>
    <w:rsid w:val="006F1CBE"/>
    <w:rPr>
      <w:rFonts w:ascii="Cambria" w:eastAsiaTheme="majorEastAsia" w:hAnsi="Cambria" w:cstheme="majorBidi"/>
      <w:caps/>
      <w:spacing w:val="5"/>
      <w:kern w:val="28"/>
      <w:sz w:val="32"/>
      <w:szCs w:val="52"/>
      <w:lang w:val="en-GB"/>
    </w:rPr>
  </w:style>
  <w:style w:type="character" w:styleId="BookTitle">
    <w:name w:val="Book Title"/>
    <w:basedOn w:val="DefaultParagraphFont"/>
    <w:uiPriority w:val="33"/>
    <w:qFormat/>
    <w:rsid w:val="002470A7"/>
    <w:rPr>
      <w:b/>
      <w:bCs/>
      <w:i/>
      <w:iCs/>
      <w:spacing w:val="5"/>
    </w:rPr>
  </w:style>
  <w:style w:type="paragraph" w:styleId="NoSpacing">
    <w:name w:val="No Spacing"/>
    <w:uiPriority w:val="1"/>
    <w:qFormat/>
    <w:rsid w:val="00E93714"/>
    <w:pPr>
      <w:spacing w:after="0" w:line="240" w:lineRule="auto"/>
      <w:jc w:val="both"/>
    </w:pPr>
    <w:rPr>
      <w:rFonts w:ascii="Times New Roman" w:hAnsi="Times New Roman"/>
      <w:sz w:val="24"/>
      <w:lang w:val="en-GB"/>
    </w:rPr>
  </w:style>
  <w:style w:type="paragraph" w:styleId="Caption">
    <w:name w:val="caption"/>
    <w:basedOn w:val="Normal"/>
    <w:next w:val="Normal"/>
    <w:uiPriority w:val="35"/>
    <w:semiHidden/>
    <w:unhideWhenUsed/>
    <w:qFormat/>
    <w:rsid w:val="00E93714"/>
    <w:pPr>
      <w:spacing w:after="200"/>
    </w:pPr>
    <w:rPr>
      <w:i/>
      <w:iCs/>
      <w:color w:val="44546A" w:themeColor="text2"/>
      <w:sz w:val="18"/>
      <w:szCs w:val="18"/>
    </w:rPr>
  </w:style>
  <w:style w:type="paragraph" w:styleId="Subtitle">
    <w:name w:val="Subtitle"/>
    <w:basedOn w:val="Normal"/>
    <w:link w:val="SubtitleChar"/>
    <w:uiPriority w:val="11"/>
    <w:qFormat/>
    <w:rsid w:val="00E93714"/>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link w:val="Subtitle"/>
    <w:uiPriority w:val="11"/>
    <w:rsid w:val="00E93714"/>
    <w:rPr>
      <w:rFonts w:eastAsiaTheme="minorEastAsia"/>
      <w:color w:val="5A5A5A" w:themeColor="text1" w:themeTint="A5"/>
      <w:spacing w:val="15"/>
      <w:lang w:val="en-GB"/>
    </w:rPr>
  </w:style>
  <w:style w:type="character" w:styleId="Strong">
    <w:name w:val="Strong"/>
    <w:basedOn w:val="DefaultParagraphFont"/>
    <w:uiPriority w:val="22"/>
    <w:qFormat/>
    <w:rsid w:val="00E93714"/>
    <w:rPr>
      <w:b/>
      <w:bCs/>
    </w:rPr>
  </w:style>
  <w:style w:type="paragraph" w:styleId="Quote">
    <w:name w:val="Quote"/>
    <w:basedOn w:val="Normal"/>
    <w:next w:val="Normal"/>
    <w:link w:val="QuoteChar"/>
    <w:uiPriority w:val="29"/>
    <w:qFormat/>
    <w:rsid w:val="00E9371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93714"/>
    <w:rPr>
      <w:rFonts w:ascii="Times New Roman" w:hAnsi="Times New Roman"/>
      <w:i/>
      <w:iCs/>
      <w:color w:val="404040" w:themeColor="text1" w:themeTint="BF"/>
      <w:sz w:val="24"/>
      <w:lang w:val="en-GB"/>
    </w:rPr>
  </w:style>
  <w:style w:type="character" w:styleId="EndnoteReference">
    <w:name w:val="endnote reference"/>
    <w:basedOn w:val="DefaultParagraphFont"/>
    <w:uiPriority w:val="99"/>
    <w:semiHidden/>
    <w:unhideWhenUsed/>
    <w:rsid w:val="00FF53E0"/>
    <w:rPr>
      <w:vertAlign w:val="superscript"/>
    </w:rPr>
  </w:style>
  <w:style w:type="paragraph" w:styleId="Revision">
    <w:name w:val="Revision"/>
    <w:hidden/>
    <w:uiPriority w:val="99"/>
    <w:semiHidden/>
    <w:rsid w:val="002339A7"/>
    <w:pPr>
      <w:spacing w:after="0" w:line="240" w:lineRule="auto"/>
    </w:pPr>
    <w:rPr>
      <w:rFonts w:ascii="Times New Roman" w:hAnsi="Times New Roman"/>
      <w:sz w:val="24"/>
      <w:lang w:val="en-GB"/>
    </w:rPr>
  </w:style>
  <w:style w:type="paragraph" w:customStyle="1" w:styleId="Reference">
    <w:name w:val="Reference"/>
    <w:basedOn w:val="Normal"/>
    <w:qFormat/>
    <w:rsid w:val="00A93567"/>
    <w:pPr>
      <w:spacing w:after="0"/>
      <w:jc w:val="left"/>
    </w:pPr>
  </w:style>
  <w:style w:type="character" w:customStyle="1" w:styleId="apple-converted-space">
    <w:name w:val="apple-converted-space"/>
    <w:basedOn w:val="DefaultParagraphFont"/>
    <w:rsid w:val="00FC1DB8"/>
  </w:style>
  <w:style w:type="character" w:styleId="PageNumber">
    <w:name w:val="page number"/>
    <w:basedOn w:val="DefaultParagraphFont"/>
    <w:uiPriority w:val="99"/>
    <w:semiHidden/>
    <w:unhideWhenUsed/>
    <w:rsid w:val="0061274A"/>
  </w:style>
  <w:style w:type="character" w:customStyle="1" w:styleId="UnresolvedMention1">
    <w:name w:val="Unresolved Mention1"/>
    <w:basedOn w:val="DefaultParagraphFont"/>
    <w:uiPriority w:val="99"/>
    <w:semiHidden/>
    <w:unhideWhenUsed/>
    <w:rsid w:val="00E94A00"/>
    <w:rPr>
      <w:color w:val="605E5C"/>
      <w:shd w:val="clear" w:color="auto" w:fill="E1DFDD"/>
    </w:rPr>
  </w:style>
  <w:style w:type="character" w:customStyle="1" w:styleId="highwire-citation-authors">
    <w:name w:val="highwire-citation-authors"/>
    <w:basedOn w:val="DefaultParagraphFont"/>
    <w:rsid w:val="00E1370C"/>
  </w:style>
  <w:style w:type="character" w:customStyle="1" w:styleId="highwire-citation-author">
    <w:name w:val="highwire-citation-author"/>
    <w:basedOn w:val="DefaultParagraphFont"/>
    <w:rsid w:val="00E1370C"/>
  </w:style>
  <w:style w:type="character" w:customStyle="1" w:styleId="nlm-surname">
    <w:name w:val="nlm-surname"/>
    <w:basedOn w:val="DefaultParagraphFont"/>
    <w:rsid w:val="00E1370C"/>
  </w:style>
  <w:style w:type="character" w:customStyle="1" w:styleId="citation-et">
    <w:name w:val="citation-et"/>
    <w:basedOn w:val="DefaultParagraphFont"/>
    <w:rsid w:val="00E1370C"/>
  </w:style>
  <w:style w:type="character" w:customStyle="1" w:styleId="highwire-cite-metadata-journal">
    <w:name w:val="highwire-cite-metadata-journal"/>
    <w:basedOn w:val="DefaultParagraphFont"/>
    <w:rsid w:val="00E1370C"/>
  </w:style>
  <w:style w:type="character" w:customStyle="1" w:styleId="highwire-cite-metadata-year">
    <w:name w:val="highwire-cite-metadata-year"/>
    <w:basedOn w:val="DefaultParagraphFont"/>
    <w:rsid w:val="00E1370C"/>
  </w:style>
  <w:style w:type="character" w:customStyle="1" w:styleId="highwire-cite-metadata-volume">
    <w:name w:val="highwire-cite-metadata-volume"/>
    <w:basedOn w:val="DefaultParagraphFont"/>
    <w:rsid w:val="00E1370C"/>
  </w:style>
  <w:style w:type="character" w:customStyle="1" w:styleId="highwire-cite-metadata-elocation-id">
    <w:name w:val="highwire-cite-metadata-elocation-id"/>
    <w:basedOn w:val="DefaultParagraphFont"/>
    <w:rsid w:val="00E1370C"/>
  </w:style>
  <w:style w:type="paragraph" w:customStyle="1" w:styleId="EndNoteBibliography">
    <w:name w:val="EndNote Bibliography"/>
    <w:basedOn w:val="Normal"/>
    <w:link w:val="EndNoteBibliographyTegn"/>
    <w:rsid w:val="00F971DF"/>
    <w:pPr>
      <w:spacing w:after="160"/>
      <w:jc w:val="left"/>
    </w:pPr>
    <w:rPr>
      <w:rFonts w:ascii="Calibri" w:hAnsi="Calibri" w:cs="Calibri"/>
      <w:noProof/>
      <w:sz w:val="22"/>
      <w:lang w:val="en-US"/>
    </w:rPr>
  </w:style>
  <w:style w:type="character" w:customStyle="1" w:styleId="EndNoteBibliographyTegn">
    <w:name w:val="EndNote Bibliography Tegn"/>
    <w:basedOn w:val="DefaultParagraphFont"/>
    <w:link w:val="EndNoteBibliography"/>
    <w:rsid w:val="00F971DF"/>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088">
      <w:bodyDiv w:val="1"/>
      <w:marLeft w:val="0"/>
      <w:marRight w:val="0"/>
      <w:marTop w:val="0"/>
      <w:marBottom w:val="0"/>
      <w:divBdr>
        <w:top w:val="none" w:sz="0" w:space="0" w:color="auto"/>
        <w:left w:val="none" w:sz="0" w:space="0" w:color="auto"/>
        <w:bottom w:val="none" w:sz="0" w:space="0" w:color="auto"/>
        <w:right w:val="none" w:sz="0" w:space="0" w:color="auto"/>
      </w:divBdr>
    </w:div>
    <w:div w:id="61489907">
      <w:bodyDiv w:val="1"/>
      <w:marLeft w:val="0"/>
      <w:marRight w:val="0"/>
      <w:marTop w:val="0"/>
      <w:marBottom w:val="0"/>
      <w:divBdr>
        <w:top w:val="none" w:sz="0" w:space="0" w:color="auto"/>
        <w:left w:val="none" w:sz="0" w:space="0" w:color="auto"/>
        <w:bottom w:val="none" w:sz="0" w:space="0" w:color="auto"/>
        <w:right w:val="none" w:sz="0" w:space="0" w:color="auto"/>
      </w:divBdr>
      <w:divsChild>
        <w:div w:id="541552411">
          <w:marLeft w:val="432"/>
          <w:marRight w:val="0"/>
          <w:marTop w:val="0"/>
          <w:marBottom w:val="240"/>
          <w:divBdr>
            <w:top w:val="none" w:sz="0" w:space="0" w:color="auto"/>
            <w:left w:val="none" w:sz="0" w:space="0" w:color="auto"/>
            <w:bottom w:val="none" w:sz="0" w:space="0" w:color="auto"/>
            <w:right w:val="none" w:sz="0" w:space="0" w:color="auto"/>
          </w:divBdr>
        </w:div>
      </w:divsChild>
    </w:div>
    <w:div w:id="92826638">
      <w:bodyDiv w:val="1"/>
      <w:marLeft w:val="0"/>
      <w:marRight w:val="0"/>
      <w:marTop w:val="0"/>
      <w:marBottom w:val="0"/>
      <w:divBdr>
        <w:top w:val="none" w:sz="0" w:space="0" w:color="auto"/>
        <w:left w:val="none" w:sz="0" w:space="0" w:color="auto"/>
        <w:bottom w:val="none" w:sz="0" w:space="0" w:color="auto"/>
        <w:right w:val="none" w:sz="0" w:space="0" w:color="auto"/>
      </w:divBdr>
      <w:divsChild>
        <w:div w:id="1453135740">
          <w:marLeft w:val="0"/>
          <w:marRight w:val="1"/>
          <w:marTop w:val="0"/>
          <w:marBottom w:val="0"/>
          <w:divBdr>
            <w:top w:val="none" w:sz="0" w:space="0" w:color="auto"/>
            <w:left w:val="none" w:sz="0" w:space="0" w:color="auto"/>
            <w:bottom w:val="none" w:sz="0" w:space="0" w:color="auto"/>
            <w:right w:val="none" w:sz="0" w:space="0" w:color="auto"/>
          </w:divBdr>
          <w:divsChild>
            <w:div w:id="542257174">
              <w:marLeft w:val="0"/>
              <w:marRight w:val="0"/>
              <w:marTop w:val="0"/>
              <w:marBottom w:val="0"/>
              <w:divBdr>
                <w:top w:val="none" w:sz="0" w:space="0" w:color="auto"/>
                <w:left w:val="none" w:sz="0" w:space="0" w:color="auto"/>
                <w:bottom w:val="none" w:sz="0" w:space="0" w:color="auto"/>
                <w:right w:val="none" w:sz="0" w:space="0" w:color="auto"/>
              </w:divBdr>
              <w:divsChild>
                <w:div w:id="1654915173">
                  <w:marLeft w:val="0"/>
                  <w:marRight w:val="1"/>
                  <w:marTop w:val="0"/>
                  <w:marBottom w:val="0"/>
                  <w:divBdr>
                    <w:top w:val="none" w:sz="0" w:space="0" w:color="auto"/>
                    <w:left w:val="none" w:sz="0" w:space="0" w:color="auto"/>
                    <w:bottom w:val="none" w:sz="0" w:space="0" w:color="auto"/>
                    <w:right w:val="none" w:sz="0" w:space="0" w:color="auto"/>
                  </w:divBdr>
                  <w:divsChild>
                    <w:div w:id="1284340510">
                      <w:marLeft w:val="0"/>
                      <w:marRight w:val="0"/>
                      <w:marTop w:val="0"/>
                      <w:marBottom w:val="0"/>
                      <w:divBdr>
                        <w:top w:val="none" w:sz="0" w:space="0" w:color="auto"/>
                        <w:left w:val="none" w:sz="0" w:space="0" w:color="auto"/>
                        <w:bottom w:val="none" w:sz="0" w:space="0" w:color="auto"/>
                        <w:right w:val="none" w:sz="0" w:space="0" w:color="auto"/>
                      </w:divBdr>
                      <w:divsChild>
                        <w:div w:id="1380209305">
                          <w:marLeft w:val="0"/>
                          <w:marRight w:val="0"/>
                          <w:marTop w:val="0"/>
                          <w:marBottom w:val="0"/>
                          <w:divBdr>
                            <w:top w:val="none" w:sz="0" w:space="0" w:color="auto"/>
                            <w:left w:val="none" w:sz="0" w:space="0" w:color="auto"/>
                            <w:bottom w:val="none" w:sz="0" w:space="0" w:color="auto"/>
                            <w:right w:val="none" w:sz="0" w:space="0" w:color="auto"/>
                          </w:divBdr>
                          <w:divsChild>
                            <w:div w:id="1436443554">
                              <w:marLeft w:val="0"/>
                              <w:marRight w:val="0"/>
                              <w:marTop w:val="120"/>
                              <w:marBottom w:val="360"/>
                              <w:divBdr>
                                <w:top w:val="none" w:sz="0" w:space="0" w:color="auto"/>
                                <w:left w:val="none" w:sz="0" w:space="0" w:color="auto"/>
                                <w:bottom w:val="none" w:sz="0" w:space="0" w:color="auto"/>
                                <w:right w:val="none" w:sz="0" w:space="0" w:color="auto"/>
                              </w:divBdr>
                              <w:divsChild>
                                <w:div w:id="10297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476780">
      <w:bodyDiv w:val="1"/>
      <w:marLeft w:val="0"/>
      <w:marRight w:val="0"/>
      <w:marTop w:val="0"/>
      <w:marBottom w:val="0"/>
      <w:divBdr>
        <w:top w:val="none" w:sz="0" w:space="0" w:color="auto"/>
        <w:left w:val="none" w:sz="0" w:space="0" w:color="auto"/>
        <w:bottom w:val="none" w:sz="0" w:space="0" w:color="auto"/>
        <w:right w:val="none" w:sz="0" w:space="0" w:color="auto"/>
      </w:divBdr>
    </w:div>
    <w:div w:id="6435041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361">
          <w:marLeft w:val="0"/>
          <w:marRight w:val="1"/>
          <w:marTop w:val="0"/>
          <w:marBottom w:val="0"/>
          <w:divBdr>
            <w:top w:val="none" w:sz="0" w:space="0" w:color="auto"/>
            <w:left w:val="none" w:sz="0" w:space="0" w:color="auto"/>
            <w:bottom w:val="none" w:sz="0" w:space="0" w:color="auto"/>
            <w:right w:val="none" w:sz="0" w:space="0" w:color="auto"/>
          </w:divBdr>
          <w:divsChild>
            <w:div w:id="1063678802">
              <w:marLeft w:val="0"/>
              <w:marRight w:val="0"/>
              <w:marTop w:val="0"/>
              <w:marBottom w:val="0"/>
              <w:divBdr>
                <w:top w:val="none" w:sz="0" w:space="0" w:color="auto"/>
                <w:left w:val="none" w:sz="0" w:space="0" w:color="auto"/>
                <w:bottom w:val="none" w:sz="0" w:space="0" w:color="auto"/>
                <w:right w:val="none" w:sz="0" w:space="0" w:color="auto"/>
              </w:divBdr>
              <w:divsChild>
                <w:div w:id="963198665">
                  <w:marLeft w:val="0"/>
                  <w:marRight w:val="1"/>
                  <w:marTop w:val="0"/>
                  <w:marBottom w:val="0"/>
                  <w:divBdr>
                    <w:top w:val="none" w:sz="0" w:space="0" w:color="auto"/>
                    <w:left w:val="none" w:sz="0" w:space="0" w:color="auto"/>
                    <w:bottom w:val="none" w:sz="0" w:space="0" w:color="auto"/>
                    <w:right w:val="none" w:sz="0" w:space="0" w:color="auto"/>
                  </w:divBdr>
                  <w:divsChild>
                    <w:div w:id="1644961499">
                      <w:marLeft w:val="0"/>
                      <w:marRight w:val="0"/>
                      <w:marTop w:val="0"/>
                      <w:marBottom w:val="0"/>
                      <w:divBdr>
                        <w:top w:val="none" w:sz="0" w:space="0" w:color="auto"/>
                        <w:left w:val="none" w:sz="0" w:space="0" w:color="auto"/>
                        <w:bottom w:val="none" w:sz="0" w:space="0" w:color="auto"/>
                        <w:right w:val="none" w:sz="0" w:space="0" w:color="auto"/>
                      </w:divBdr>
                      <w:divsChild>
                        <w:div w:id="1789858910">
                          <w:marLeft w:val="0"/>
                          <w:marRight w:val="0"/>
                          <w:marTop w:val="0"/>
                          <w:marBottom w:val="0"/>
                          <w:divBdr>
                            <w:top w:val="none" w:sz="0" w:space="0" w:color="auto"/>
                            <w:left w:val="none" w:sz="0" w:space="0" w:color="auto"/>
                            <w:bottom w:val="none" w:sz="0" w:space="0" w:color="auto"/>
                            <w:right w:val="none" w:sz="0" w:space="0" w:color="auto"/>
                          </w:divBdr>
                          <w:divsChild>
                            <w:div w:id="1112552177">
                              <w:marLeft w:val="0"/>
                              <w:marRight w:val="0"/>
                              <w:marTop w:val="120"/>
                              <w:marBottom w:val="360"/>
                              <w:divBdr>
                                <w:top w:val="none" w:sz="0" w:space="0" w:color="auto"/>
                                <w:left w:val="none" w:sz="0" w:space="0" w:color="auto"/>
                                <w:bottom w:val="none" w:sz="0" w:space="0" w:color="auto"/>
                                <w:right w:val="none" w:sz="0" w:space="0" w:color="auto"/>
                              </w:divBdr>
                              <w:divsChild>
                                <w:div w:id="2112502533">
                                  <w:marLeft w:val="420"/>
                                  <w:marRight w:val="0"/>
                                  <w:marTop w:val="0"/>
                                  <w:marBottom w:val="0"/>
                                  <w:divBdr>
                                    <w:top w:val="none" w:sz="0" w:space="0" w:color="auto"/>
                                    <w:left w:val="none" w:sz="0" w:space="0" w:color="auto"/>
                                    <w:bottom w:val="none" w:sz="0" w:space="0" w:color="auto"/>
                                    <w:right w:val="none" w:sz="0" w:space="0" w:color="auto"/>
                                  </w:divBdr>
                                  <w:divsChild>
                                    <w:div w:id="1915164215">
                                      <w:marLeft w:val="0"/>
                                      <w:marRight w:val="0"/>
                                      <w:marTop w:val="34"/>
                                      <w:marBottom w:val="34"/>
                                      <w:divBdr>
                                        <w:top w:val="none" w:sz="0" w:space="0" w:color="auto"/>
                                        <w:left w:val="none" w:sz="0" w:space="0" w:color="auto"/>
                                        <w:bottom w:val="none" w:sz="0" w:space="0" w:color="auto"/>
                                        <w:right w:val="none" w:sz="0" w:space="0" w:color="auto"/>
                                      </w:divBdr>
                                    </w:div>
                                    <w:div w:id="1360160615">
                                      <w:marLeft w:val="0"/>
                                      <w:marRight w:val="0"/>
                                      <w:marTop w:val="0"/>
                                      <w:marBottom w:val="0"/>
                                      <w:divBdr>
                                        <w:top w:val="none" w:sz="0" w:space="0" w:color="auto"/>
                                        <w:left w:val="none" w:sz="0" w:space="0" w:color="auto"/>
                                        <w:bottom w:val="none" w:sz="0" w:space="0" w:color="auto"/>
                                        <w:right w:val="none" w:sz="0" w:space="0" w:color="auto"/>
                                      </w:divBdr>
                                      <w:divsChild>
                                        <w:div w:id="9505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140605">
      <w:bodyDiv w:val="1"/>
      <w:marLeft w:val="0"/>
      <w:marRight w:val="0"/>
      <w:marTop w:val="0"/>
      <w:marBottom w:val="0"/>
      <w:divBdr>
        <w:top w:val="none" w:sz="0" w:space="0" w:color="auto"/>
        <w:left w:val="none" w:sz="0" w:space="0" w:color="auto"/>
        <w:bottom w:val="none" w:sz="0" w:space="0" w:color="auto"/>
        <w:right w:val="none" w:sz="0" w:space="0" w:color="auto"/>
      </w:divBdr>
      <w:divsChild>
        <w:div w:id="1249852301">
          <w:marLeft w:val="0"/>
          <w:marRight w:val="0"/>
          <w:marTop w:val="0"/>
          <w:marBottom w:val="0"/>
          <w:divBdr>
            <w:top w:val="none" w:sz="0" w:space="0" w:color="auto"/>
            <w:left w:val="none" w:sz="0" w:space="0" w:color="auto"/>
            <w:bottom w:val="none" w:sz="0" w:space="0" w:color="auto"/>
            <w:right w:val="none" w:sz="0" w:space="0" w:color="auto"/>
          </w:divBdr>
          <w:divsChild>
            <w:div w:id="784537897">
              <w:marLeft w:val="0"/>
              <w:marRight w:val="0"/>
              <w:marTop w:val="0"/>
              <w:marBottom w:val="0"/>
              <w:divBdr>
                <w:top w:val="none" w:sz="0" w:space="0" w:color="auto"/>
                <w:left w:val="none" w:sz="0" w:space="0" w:color="auto"/>
                <w:bottom w:val="none" w:sz="0" w:space="0" w:color="auto"/>
                <w:right w:val="none" w:sz="0" w:space="0" w:color="auto"/>
              </w:divBdr>
              <w:divsChild>
                <w:div w:id="197083148">
                  <w:marLeft w:val="0"/>
                  <w:marRight w:val="0"/>
                  <w:marTop w:val="0"/>
                  <w:marBottom w:val="0"/>
                  <w:divBdr>
                    <w:top w:val="none" w:sz="0" w:space="0" w:color="auto"/>
                    <w:left w:val="none" w:sz="0" w:space="0" w:color="auto"/>
                    <w:bottom w:val="none" w:sz="0" w:space="0" w:color="auto"/>
                    <w:right w:val="none" w:sz="0" w:space="0" w:color="auto"/>
                  </w:divBdr>
                  <w:divsChild>
                    <w:div w:id="16002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24709">
      <w:bodyDiv w:val="1"/>
      <w:marLeft w:val="0"/>
      <w:marRight w:val="0"/>
      <w:marTop w:val="0"/>
      <w:marBottom w:val="0"/>
      <w:divBdr>
        <w:top w:val="none" w:sz="0" w:space="0" w:color="auto"/>
        <w:left w:val="none" w:sz="0" w:space="0" w:color="auto"/>
        <w:bottom w:val="none" w:sz="0" w:space="0" w:color="auto"/>
        <w:right w:val="none" w:sz="0" w:space="0" w:color="auto"/>
      </w:divBdr>
      <w:divsChild>
        <w:div w:id="1043481876">
          <w:marLeft w:val="0"/>
          <w:marRight w:val="0"/>
          <w:marTop w:val="0"/>
          <w:marBottom w:val="0"/>
          <w:divBdr>
            <w:top w:val="none" w:sz="0" w:space="0" w:color="auto"/>
            <w:left w:val="none" w:sz="0" w:space="0" w:color="auto"/>
            <w:bottom w:val="none" w:sz="0" w:space="0" w:color="auto"/>
            <w:right w:val="none" w:sz="0" w:space="0" w:color="auto"/>
          </w:divBdr>
          <w:divsChild>
            <w:div w:id="998653194">
              <w:marLeft w:val="0"/>
              <w:marRight w:val="0"/>
              <w:marTop w:val="0"/>
              <w:marBottom w:val="0"/>
              <w:divBdr>
                <w:top w:val="none" w:sz="0" w:space="0" w:color="auto"/>
                <w:left w:val="none" w:sz="0" w:space="0" w:color="auto"/>
                <w:bottom w:val="none" w:sz="0" w:space="0" w:color="auto"/>
                <w:right w:val="none" w:sz="0" w:space="0" w:color="auto"/>
              </w:divBdr>
              <w:divsChild>
                <w:div w:id="19100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07034">
      <w:bodyDiv w:val="1"/>
      <w:marLeft w:val="0"/>
      <w:marRight w:val="0"/>
      <w:marTop w:val="0"/>
      <w:marBottom w:val="0"/>
      <w:divBdr>
        <w:top w:val="none" w:sz="0" w:space="0" w:color="auto"/>
        <w:left w:val="none" w:sz="0" w:space="0" w:color="auto"/>
        <w:bottom w:val="none" w:sz="0" w:space="0" w:color="auto"/>
        <w:right w:val="none" w:sz="0" w:space="0" w:color="auto"/>
      </w:divBdr>
    </w:div>
    <w:div w:id="1195268835">
      <w:bodyDiv w:val="1"/>
      <w:marLeft w:val="0"/>
      <w:marRight w:val="0"/>
      <w:marTop w:val="0"/>
      <w:marBottom w:val="0"/>
      <w:divBdr>
        <w:top w:val="none" w:sz="0" w:space="0" w:color="auto"/>
        <w:left w:val="none" w:sz="0" w:space="0" w:color="auto"/>
        <w:bottom w:val="none" w:sz="0" w:space="0" w:color="auto"/>
        <w:right w:val="none" w:sz="0" w:space="0" w:color="auto"/>
      </w:divBdr>
    </w:div>
    <w:div w:id="1297448426">
      <w:bodyDiv w:val="1"/>
      <w:marLeft w:val="0"/>
      <w:marRight w:val="0"/>
      <w:marTop w:val="0"/>
      <w:marBottom w:val="0"/>
      <w:divBdr>
        <w:top w:val="none" w:sz="0" w:space="0" w:color="auto"/>
        <w:left w:val="none" w:sz="0" w:space="0" w:color="auto"/>
        <w:bottom w:val="none" w:sz="0" w:space="0" w:color="auto"/>
        <w:right w:val="none" w:sz="0" w:space="0" w:color="auto"/>
      </w:divBdr>
      <w:divsChild>
        <w:div w:id="1327780575">
          <w:marLeft w:val="0"/>
          <w:marRight w:val="1"/>
          <w:marTop w:val="0"/>
          <w:marBottom w:val="0"/>
          <w:divBdr>
            <w:top w:val="none" w:sz="0" w:space="0" w:color="auto"/>
            <w:left w:val="none" w:sz="0" w:space="0" w:color="auto"/>
            <w:bottom w:val="none" w:sz="0" w:space="0" w:color="auto"/>
            <w:right w:val="none" w:sz="0" w:space="0" w:color="auto"/>
          </w:divBdr>
          <w:divsChild>
            <w:div w:id="209346425">
              <w:marLeft w:val="0"/>
              <w:marRight w:val="0"/>
              <w:marTop w:val="0"/>
              <w:marBottom w:val="0"/>
              <w:divBdr>
                <w:top w:val="none" w:sz="0" w:space="0" w:color="auto"/>
                <w:left w:val="none" w:sz="0" w:space="0" w:color="auto"/>
                <w:bottom w:val="none" w:sz="0" w:space="0" w:color="auto"/>
                <w:right w:val="none" w:sz="0" w:space="0" w:color="auto"/>
              </w:divBdr>
              <w:divsChild>
                <w:div w:id="125200498">
                  <w:marLeft w:val="0"/>
                  <w:marRight w:val="1"/>
                  <w:marTop w:val="0"/>
                  <w:marBottom w:val="0"/>
                  <w:divBdr>
                    <w:top w:val="none" w:sz="0" w:space="0" w:color="auto"/>
                    <w:left w:val="none" w:sz="0" w:space="0" w:color="auto"/>
                    <w:bottom w:val="none" w:sz="0" w:space="0" w:color="auto"/>
                    <w:right w:val="none" w:sz="0" w:space="0" w:color="auto"/>
                  </w:divBdr>
                  <w:divsChild>
                    <w:div w:id="1525750746">
                      <w:marLeft w:val="0"/>
                      <w:marRight w:val="0"/>
                      <w:marTop w:val="0"/>
                      <w:marBottom w:val="0"/>
                      <w:divBdr>
                        <w:top w:val="none" w:sz="0" w:space="0" w:color="auto"/>
                        <w:left w:val="none" w:sz="0" w:space="0" w:color="auto"/>
                        <w:bottom w:val="none" w:sz="0" w:space="0" w:color="auto"/>
                        <w:right w:val="none" w:sz="0" w:space="0" w:color="auto"/>
                      </w:divBdr>
                      <w:divsChild>
                        <w:div w:id="1996378677">
                          <w:marLeft w:val="0"/>
                          <w:marRight w:val="0"/>
                          <w:marTop w:val="0"/>
                          <w:marBottom w:val="0"/>
                          <w:divBdr>
                            <w:top w:val="none" w:sz="0" w:space="0" w:color="auto"/>
                            <w:left w:val="none" w:sz="0" w:space="0" w:color="auto"/>
                            <w:bottom w:val="none" w:sz="0" w:space="0" w:color="auto"/>
                            <w:right w:val="none" w:sz="0" w:space="0" w:color="auto"/>
                          </w:divBdr>
                          <w:divsChild>
                            <w:div w:id="603416112">
                              <w:marLeft w:val="0"/>
                              <w:marRight w:val="0"/>
                              <w:marTop w:val="120"/>
                              <w:marBottom w:val="360"/>
                              <w:divBdr>
                                <w:top w:val="none" w:sz="0" w:space="0" w:color="auto"/>
                                <w:left w:val="none" w:sz="0" w:space="0" w:color="auto"/>
                                <w:bottom w:val="none" w:sz="0" w:space="0" w:color="auto"/>
                                <w:right w:val="none" w:sz="0" w:space="0" w:color="auto"/>
                              </w:divBdr>
                              <w:divsChild>
                                <w:div w:id="1800686212">
                                  <w:marLeft w:val="0"/>
                                  <w:marRight w:val="0"/>
                                  <w:marTop w:val="0"/>
                                  <w:marBottom w:val="0"/>
                                  <w:divBdr>
                                    <w:top w:val="none" w:sz="0" w:space="0" w:color="auto"/>
                                    <w:left w:val="none" w:sz="0" w:space="0" w:color="auto"/>
                                    <w:bottom w:val="none" w:sz="0" w:space="0" w:color="auto"/>
                                    <w:right w:val="none" w:sz="0" w:space="0" w:color="auto"/>
                                  </w:divBdr>
                                </w:div>
                                <w:div w:id="9362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301171">
      <w:bodyDiv w:val="1"/>
      <w:marLeft w:val="0"/>
      <w:marRight w:val="0"/>
      <w:marTop w:val="0"/>
      <w:marBottom w:val="0"/>
      <w:divBdr>
        <w:top w:val="none" w:sz="0" w:space="0" w:color="auto"/>
        <w:left w:val="none" w:sz="0" w:space="0" w:color="auto"/>
        <w:bottom w:val="none" w:sz="0" w:space="0" w:color="auto"/>
        <w:right w:val="none" w:sz="0" w:space="0" w:color="auto"/>
      </w:divBdr>
      <w:divsChild>
        <w:div w:id="1701587653">
          <w:marLeft w:val="0"/>
          <w:marRight w:val="0"/>
          <w:marTop w:val="0"/>
          <w:marBottom w:val="0"/>
          <w:divBdr>
            <w:top w:val="none" w:sz="0" w:space="0" w:color="auto"/>
            <w:left w:val="none" w:sz="0" w:space="0" w:color="auto"/>
            <w:bottom w:val="none" w:sz="0" w:space="0" w:color="auto"/>
            <w:right w:val="none" w:sz="0" w:space="0" w:color="auto"/>
          </w:divBdr>
          <w:divsChild>
            <w:div w:id="754938110">
              <w:marLeft w:val="0"/>
              <w:marRight w:val="0"/>
              <w:marTop w:val="0"/>
              <w:marBottom w:val="0"/>
              <w:divBdr>
                <w:top w:val="none" w:sz="0" w:space="0" w:color="auto"/>
                <w:left w:val="none" w:sz="0" w:space="0" w:color="auto"/>
                <w:bottom w:val="none" w:sz="0" w:space="0" w:color="auto"/>
                <w:right w:val="none" w:sz="0" w:space="0" w:color="auto"/>
              </w:divBdr>
              <w:divsChild>
                <w:div w:id="2030839481">
                  <w:marLeft w:val="0"/>
                  <w:marRight w:val="0"/>
                  <w:marTop w:val="0"/>
                  <w:marBottom w:val="0"/>
                  <w:divBdr>
                    <w:top w:val="none" w:sz="0" w:space="0" w:color="auto"/>
                    <w:left w:val="none" w:sz="0" w:space="0" w:color="auto"/>
                    <w:bottom w:val="none" w:sz="0" w:space="0" w:color="auto"/>
                    <w:right w:val="none" w:sz="0" w:space="0" w:color="auto"/>
                  </w:divBdr>
                  <w:divsChild>
                    <w:div w:id="1769230922">
                      <w:marLeft w:val="0"/>
                      <w:marRight w:val="0"/>
                      <w:marTop w:val="0"/>
                      <w:marBottom w:val="0"/>
                      <w:divBdr>
                        <w:top w:val="none" w:sz="0" w:space="0" w:color="auto"/>
                        <w:left w:val="none" w:sz="0" w:space="0" w:color="auto"/>
                        <w:bottom w:val="none" w:sz="0" w:space="0" w:color="auto"/>
                        <w:right w:val="none" w:sz="0" w:space="0" w:color="auto"/>
                      </w:divBdr>
                      <w:divsChild>
                        <w:div w:id="1466776389">
                          <w:marLeft w:val="0"/>
                          <w:marRight w:val="0"/>
                          <w:marTop w:val="0"/>
                          <w:marBottom w:val="0"/>
                          <w:divBdr>
                            <w:top w:val="none" w:sz="0" w:space="0" w:color="auto"/>
                            <w:left w:val="none" w:sz="0" w:space="0" w:color="auto"/>
                            <w:bottom w:val="none" w:sz="0" w:space="0" w:color="auto"/>
                            <w:right w:val="none" w:sz="0" w:space="0" w:color="auto"/>
                          </w:divBdr>
                          <w:divsChild>
                            <w:div w:id="81075127">
                              <w:marLeft w:val="2070"/>
                              <w:marRight w:val="3960"/>
                              <w:marTop w:val="0"/>
                              <w:marBottom w:val="0"/>
                              <w:divBdr>
                                <w:top w:val="none" w:sz="0" w:space="0" w:color="auto"/>
                                <w:left w:val="none" w:sz="0" w:space="0" w:color="auto"/>
                                <w:bottom w:val="none" w:sz="0" w:space="0" w:color="auto"/>
                                <w:right w:val="none" w:sz="0" w:space="0" w:color="auto"/>
                              </w:divBdr>
                              <w:divsChild>
                                <w:div w:id="1657755961">
                                  <w:marLeft w:val="0"/>
                                  <w:marRight w:val="0"/>
                                  <w:marTop w:val="0"/>
                                  <w:marBottom w:val="0"/>
                                  <w:divBdr>
                                    <w:top w:val="none" w:sz="0" w:space="0" w:color="auto"/>
                                    <w:left w:val="none" w:sz="0" w:space="0" w:color="auto"/>
                                    <w:bottom w:val="none" w:sz="0" w:space="0" w:color="auto"/>
                                    <w:right w:val="none" w:sz="0" w:space="0" w:color="auto"/>
                                  </w:divBdr>
                                  <w:divsChild>
                                    <w:div w:id="1509711638">
                                      <w:marLeft w:val="0"/>
                                      <w:marRight w:val="0"/>
                                      <w:marTop w:val="0"/>
                                      <w:marBottom w:val="0"/>
                                      <w:divBdr>
                                        <w:top w:val="none" w:sz="0" w:space="0" w:color="auto"/>
                                        <w:left w:val="none" w:sz="0" w:space="0" w:color="auto"/>
                                        <w:bottom w:val="none" w:sz="0" w:space="0" w:color="auto"/>
                                        <w:right w:val="none" w:sz="0" w:space="0" w:color="auto"/>
                                      </w:divBdr>
                                      <w:divsChild>
                                        <w:div w:id="1607615565">
                                          <w:marLeft w:val="0"/>
                                          <w:marRight w:val="0"/>
                                          <w:marTop w:val="0"/>
                                          <w:marBottom w:val="0"/>
                                          <w:divBdr>
                                            <w:top w:val="none" w:sz="0" w:space="0" w:color="auto"/>
                                            <w:left w:val="none" w:sz="0" w:space="0" w:color="auto"/>
                                            <w:bottom w:val="none" w:sz="0" w:space="0" w:color="auto"/>
                                            <w:right w:val="none" w:sz="0" w:space="0" w:color="auto"/>
                                          </w:divBdr>
                                          <w:divsChild>
                                            <w:div w:id="1991519177">
                                              <w:marLeft w:val="0"/>
                                              <w:marRight w:val="0"/>
                                              <w:marTop w:val="90"/>
                                              <w:marBottom w:val="0"/>
                                              <w:divBdr>
                                                <w:top w:val="none" w:sz="0" w:space="0" w:color="auto"/>
                                                <w:left w:val="none" w:sz="0" w:space="0" w:color="auto"/>
                                                <w:bottom w:val="none" w:sz="0" w:space="0" w:color="auto"/>
                                                <w:right w:val="none" w:sz="0" w:space="0" w:color="auto"/>
                                              </w:divBdr>
                                              <w:divsChild>
                                                <w:div w:id="1448574531">
                                                  <w:marLeft w:val="0"/>
                                                  <w:marRight w:val="0"/>
                                                  <w:marTop w:val="0"/>
                                                  <w:marBottom w:val="0"/>
                                                  <w:divBdr>
                                                    <w:top w:val="none" w:sz="0" w:space="0" w:color="auto"/>
                                                    <w:left w:val="none" w:sz="0" w:space="0" w:color="auto"/>
                                                    <w:bottom w:val="none" w:sz="0" w:space="0" w:color="auto"/>
                                                    <w:right w:val="none" w:sz="0" w:space="0" w:color="auto"/>
                                                  </w:divBdr>
                                                  <w:divsChild>
                                                    <w:div w:id="302779492">
                                                      <w:marLeft w:val="0"/>
                                                      <w:marRight w:val="0"/>
                                                      <w:marTop w:val="0"/>
                                                      <w:marBottom w:val="0"/>
                                                      <w:divBdr>
                                                        <w:top w:val="none" w:sz="0" w:space="0" w:color="auto"/>
                                                        <w:left w:val="none" w:sz="0" w:space="0" w:color="auto"/>
                                                        <w:bottom w:val="none" w:sz="0" w:space="0" w:color="auto"/>
                                                        <w:right w:val="none" w:sz="0" w:space="0" w:color="auto"/>
                                                      </w:divBdr>
                                                      <w:divsChild>
                                                        <w:div w:id="1456295608">
                                                          <w:marLeft w:val="0"/>
                                                          <w:marRight w:val="0"/>
                                                          <w:marTop w:val="0"/>
                                                          <w:marBottom w:val="390"/>
                                                          <w:divBdr>
                                                            <w:top w:val="none" w:sz="0" w:space="0" w:color="auto"/>
                                                            <w:left w:val="none" w:sz="0" w:space="0" w:color="auto"/>
                                                            <w:bottom w:val="none" w:sz="0" w:space="0" w:color="auto"/>
                                                            <w:right w:val="none" w:sz="0" w:space="0" w:color="auto"/>
                                                          </w:divBdr>
                                                          <w:divsChild>
                                                            <w:div w:id="2036727940">
                                                              <w:marLeft w:val="0"/>
                                                              <w:marRight w:val="0"/>
                                                              <w:marTop w:val="0"/>
                                                              <w:marBottom w:val="0"/>
                                                              <w:divBdr>
                                                                <w:top w:val="none" w:sz="0" w:space="0" w:color="auto"/>
                                                                <w:left w:val="none" w:sz="0" w:space="0" w:color="auto"/>
                                                                <w:bottom w:val="none" w:sz="0" w:space="0" w:color="auto"/>
                                                                <w:right w:val="none" w:sz="0" w:space="0" w:color="auto"/>
                                                              </w:divBdr>
                                                              <w:divsChild>
                                                                <w:div w:id="848759742">
                                                                  <w:marLeft w:val="0"/>
                                                                  <w:marRight w:val="0"/>
                                                                  <w:marTop w:val="0"/>
                                                                  <w:marBottom w:val="0"/>
                                                                  <w:divBdr>
                                                                    <w:top w:val="none" w:sz="0" w:space="0" w:color="auto"/>
                                                                    <w:left w:val="none" w:sz="0" w:space="0" w:color="auto"/>
                                                                    <w:bottom w:val="none" w:sz="0" w:space="0" w:color="auto"/>
                                                                    <w:right w:val="none" w:sz="0" w:space="0" w:color="auto"/>
                                                                  </w:divBdr>
                                                                  <w:divsChild>
                                                                    <w:div w:id="316302991">
                                                                      <w:marLeft w:val="0"/>
                                                                      <w:marRight w:val="0"/>
                                                                      <w:marTop w:val="0"/>
                                                                      <w:marBottom w:val="0"/>
                                                                      <w:divBdr>
                                                                        <w:top w:val="none" w:sz="0" w:space="0" w:color="auto"/>
                                                                        <w:left w:val="none" w:sz="0" w:space="0" w:color="auto"/>
                                                                        <w:bottom w:val="none" w:sz="0" w:space="0" w:color="auto"/>
                                                                        <w:right w:val="none" w:sz="0" w:space="0" w:color="auto"/>
                                                                      </w:divBdr>
                                                                      <w:divsChild>
                                                                        <w:div w:id="314988611">
                                                                          <w:marLeft w:val="0"/>
                                                                          <w:marRight w:val="0"/>
                                                                          <w:marTop w:val="0"/>
                                                                          <w:marBottom w:val="0"/>
                                                                          <w:divBdr>
                                                                            <w:top w:val="none" w:sz="0" w:space="0" w:color="auto"/>
                                                                            <w:left w:val="none" w:sz="0" w:space="0" w:color="auto"/>
                                                                            <w:bottom w:val="none" w:sz="0" w:space="0" w:color="auto"/>
                                                                            <w:right w:val="none" w:sz="0" w:space="0" w:color="auto"/>
                                                                          </w:divBdr>
                                                                          <w:divsChild>
                                                                            <w:div w:id="1756051130">
                                                                              <w:marLeft w:val="0"/>
                                                                              <w:marRight w:val="0"/>
                                                                              <w:marTop w:val="0"/>
                                                                              <w:marBottom w:val="0"/>
                                                                              <w:divBdr>
                                                                                <w:top w:val="none" w:sz="0" w:space="0" w:color="auto"/>
                                                                                <w:left w:val="none" w:sz="0" w:space="0" w:color="auto"/>
                                                                                <w:bottom w:val="none" w:sz="0" w:space="0" w:color="auto"/>
                                                                                <w:right w:val="none" w:sz="0" w:space="0" w:color="auto"/>
                                                                              </w:divBdr>
                                                                              <w:divsChild>
                                                                                <w:div w:id="847447763">
                                                                                  <w:marLeft w:val="0"/>
                                                                                  <w:marRight w:val="0"/>
                                                                                  <w:marTop w:val="0"/>
                                                                                  <w:marBottom w:val="0"/>
                                                                                  <w:divBdr>
                                                                                    <w:top w:val="none" w:sz="0" w:space="0" w:color="auto"/>
                                                                                    <w:left w:val="none" w:sz="0" w:space="0" w:color="auto"/>
                                                                                    <w:bottom w:val="none" w:sz="0" w:space="0" w:color="auto"/>
                                                                                    <w:right w:val="none" w:sz="0" w:space="0" w:color="auto"/>
                                                                                  </w:divBdr>
                                                                                  <w:divsChild>
                                                                                    <w:div w:id="142742817">
                                                                                      <w:marLeft w:val="0"/>
                                                                                      <w:marRight w:val="0"/>
                                                                                      <w:marTop w:val="0"/>
                                                                                      <w:marBottom w:val="0"/>
                                                                                      <w:divBdr>
                                                                                        <w:top w:val="none" w:sz="0" w:space="0" w:color="auto"/>
                                                                                        <w:left w:val="none" w:sz="0" w:space="0" w:color="auto"/>
                                                                                        <w:bottom w:val="none" w:sz="0" w:space="0" w:color="auto"/>
                                                                                        <w:right w:val="none" w:sz="0" w:space="0" w:color="auto"/>
                                                                                      </w:divBdr>
                                                                                      <w:divsChild>
                                                                                        <w:div w:id="17216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306521">
      <w:bodyDiv w:val="1"/>
      <w:marLeft w:val="0"/>
      <w:marRight w:val="0"/>
      <w:marTop w:val="0"/>
      <w:marBottom w:val="0"/>
      <w:divBdr>
        <w:top w:val="none" w:sz="0" w:space="0" w:color="auto"/>
        <w:left w:val="none" w:sz="0" w:space="0" w:color="auto"/>
        <w:bottom w:val="none" w:sz="0" w:space="0" w:color="auto"/>
        <w:right w:val="none" w:sz="0" w:space="0" w:color="auto"/>
      </w:divBdr>
    </w:div>
    <w:div w:id="1452822341">
      <w:bodyDiv w:val="1"/>
      <w:marLeft w:val="0"/>
      <w:marRight w:val="0"/>
      <w:marTop w:val="0"/>
      <w:marBottom w:val="0"/>
      <w:divBdr>
        <w:top w:val="none" w:sz="0" w:space="0" w:color="auto"/>
        <w:left w:val="none" w:sz="0" w:space="0" w:color="auto"/>
        <w:bottom w:val="none" w:sz="0" w:space="0" w:color="auto"/>
        <w:right w:val="none" w:sz="0" w:space="0" w:color="auto"/>
      </w:divBdr>
      <w:divsChild>
        <w:div w:id="717317459">
          <w:marLeft w:val="0"/>
          <w:marRight w:val="1"/>
          <w:marTop w:val="0"/>
          <w:marBottom w:val="0"/>
          <w:divBdr>
            <w:top w:val="none" w:sz="0" w:space="0" w:color="auto"/>
            <w:left w:val="none" w:sz="0" w:space="0" w:color="auto"/>
            <w:bottom w:val="none" w:sz="0" w:space="0" w:color="auto"/>
            <w:right w:val="none" w:sz="0" w:space="0" w:color="auto"/>
          </w:divBdr>
          <w:divsChild>
            <w:div w:id="351493221">
              <w:marLeft w:val="0"/>
              <w:marRight w:val="0"/>
              <w:marTop w:val="0"/>
              <w:marBottom w:val="0"/>
              <w:divBdr>
                <w:top w:val="none" w:sz="0" w:space="0" w:color="auto"/>
                <w:left w:val="none" w:sz="0" w:space="0" w:color="auto"/>
                <w:bottom w:val="none" w:sz="0" w:space="0" w:color="auto"/>
                <w:right w:val="none" w:sz="0" w:space="0" w:color="auto"/>
              </w:divBdr>
              <w:divsChild>
                <w:div w:id="833297584">
                  <w:marLeft w:val="0"/>
                  <w:marRight w:val="1"/>
                  <w:marTop w:val="0"/>
                  <w:marBottom w:val="0"/>
                  <w:divBdr>
                    <w:top w:val="none" w:sz="0" w:space="0" w:color="auto"/>
                    <w:left w:val="none" w:sz="0" w:space="0" w:color="auto"/>
                    <w:bottom w:val="none" w:sz="0" w:space="0" w:color="auto"/>
                    <w:right w:val="none" w:sz="0" w:space="0" w:color="auto"/>
                  </w:divBdr>
                  <w:divsChild>
                    <w:div w:id="2128968981">
                      <w:marLeft w:val="0"/>
                      <w:marRight w:val="0"/>
                      <w:marTop w:val="0"/>
                      <w:marBottom w:val="0"/>
                      <w:divBdr>
                        <w:top w:val="none" w:sz="0" w:space="0" w:color="auto"/>
                        <w:left w:val="none" w:sz="0" w:space="0" w:color="auto"/>
                        <w:bottom w:val="none" w:sz="0" w:space="0" w:color="auto"/>
                        <w:right w:val="none" w:sz="0" w:space="0" w:color="auto"/>
                      </w:divBdr>
                      <w:divsChild>
                        <w:div w:id="1608847908">
                          <w:marLeft w:val="0"/>
                          <w:marRight w:val="0"/>
                          <w:marTop w:val="0"/>
                          <w:marBottom w:val="0"/>
                          <w:divBdr>
                            <w:top w:val="none" w:sz="0" w:space="0" w:color="auto"/>
                            <w:left w:val="none" w:sz="0" w:space="0" w:color="auto"/>
                            <w:bottom w:val="none" w:sz="0" w:space="0" w:color="auto"/>
                            <w:right w:val="none" w:sz="0" w:space="0" w:color="auto"/>
                          </w:divBdr>
                          <w:divsChild>
                            <w:div w:id="1090736019">
                              <w:marLeft w:val="0"/>
                              <w:marRight w:val="0"/>
                              <w:marTop w:val="120"/>
                              <w:marBottom w:val="360"/>
                              <w:divBdr>
                                <w:top w:val="none" w:sz="0" w:space="0" w:color="auto"/>
                                <w:left w:val="none" w:sz="0" w:space="0" w:color="auto"/>
                                <w:bottom w:val="none" w:sz="0" w:space="0" w:color="auto"/>
                                <w:right w:val="none" w:sz="0" w:space="0" w:color="auto"/>
                              </w:divBdr>
                              <w:divsChild>
                                <w:div w:id="1707564141">
                                  <w:marLeft w:val="0"/>
                                  <w:marRight w:val="0"/>
                                  <w:marTop w:val="0"/>
                                  <w:marBottom w:val="0"/>
                                  <w:divBdr>
                                    <w:top w:val="none" w:sz="0" w:space="0" w:color="auto"/>
                                    <w:left w:val="none" w:sz="0" w:space="0" w:color="auto"/>
                                    <w:bottom w:val="none" w:sz="0" w:space="0" w:color="auto"/>
                                    <w:right w:val="none" w:sz="0" w:space="0" w:color="auto"/>
                                  </w:divBdr>
                                </w:div>
                                <w:div w:id="19337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161997">
      <w:bodyDiv w:val="1"/>
      <w:marLeft w:val="0"/>
      <w:marRight w:val="0"/>
      <w:marTop w:val="0"/>
      <w:marBottom w:val="0"/>
      <w:divBdr>
        <w:top w:val="none" w:sz="0" w:space="0" w:color="auto"/>
        <w:left w:val="none" w:sz="0" w:space="0" w:color="auto"/>
        <w:bottom w:val="none" w:sz="0" w:space="0" w:color="auto"/>
        <w:right w:val="none" w:sz="0" w:space="0" w:color="auto"/>
      </w:divBdr>
    </w:div>
    <w:div w:id="1804496473">
      <w:bodyDiv w:val="1"/>
      <w:marLeft w:val="0"/>
      <w:marRight w:val="0"/>
      <w:marTop w:val="0"/>
      <w:marBottom w:val="0"/>
      <w:divBdr>
        <w:top w:val="single" w:sz="36" w:space="0" w:color="306A92"/>
        <w:left w:val="none" w:sz="0" w:space="0" w:color="auto"/>
        <w:bottom w:val="single" w:sz="36" w:space="0" w:color="4491C5"/>
        <w:right w:val="none" w:sz="0" w:space="0" w:color="auto"/>
      </w:divBdr>
      <w:divsChild>
        <w:div w:id="787774148">
          <w:marLeft w:val="0"/>
          <w:marRight w:val="0"/>
          <w:marTop w:val="0"/>
          <w:marBottom w:val="0"/>
          <w:divBdr>
            <w:top w:val="none" w:sz="0" w:space="0" w:color="auto"/>
            <w:left w:val="none" w:sz="0" w:space="0" w:color="auto"/>
            <w:bottom w:val="single" w:sz="12" w:space="14" w:color="000000"/>
            <w:right w:val="none" w:sz="0" w:space="0" w:color="auto"/>
          </w:divBdr>
          <w:divsChild>
            <w:div w:id="786241005">
              <w:marLeft w:val="450"/>
              <w:marRight w:val="0"/>
              <w:marTop w:val="300"/>
              <w:marBottom w:val="0"/>
              <w:divBdr>
                <w:top w:val="none" w:sz="0" w:space="0" w:color="auto"/>
                <w:left w:val="none" w:sz="0" w:space="0" w:color="auto"/>
                <w:bottom w:val="none" w:sz="0" w:space="0" w:color="auto"/>
                <w:right w:val="none" w:sz="0" w:space="0" w:color="auto"/>
              </w:divBdr>
              <w:divsChild>
                <w:div w:id="1839029279">
                  <w:marLeft w:val="0"/>
                  <w:marRight w:val="0"/>
                  <w:marTop w:val="0"/>
                  <w:marBottom w:val="0"/>
                  <w:divBdr>
                    <w:top w:val="none" w:sz="0" w:space="0" w:color="auto"/>
                    <w:left w:val="none" w:sz="0" w:space="0" w:color="auto"/>
                    <w:bottom w:val="none" w:sz="0" w:space="0" w:color="auto"/>
                    <w:right w:val="none" w:sz="0" w:space="0" w:color="auto"/>
                  </w:divBdr>
                  <w:divsChild>
                    <w:div w:id="298997695">
                      <w:marLeft w:val="0"/>
                      <w:marRight w:val="0"/>
                      <w:marTop w:val="0"/>
                      <w:marBottom w:val="0"/>
                      <w:divBdr>
                        <w:top w:val="none" w:sz="0" w:space="0" w:color="auto"/>
                        <w:left w:val="none" w:sz="0" w:space="0" w:color="auto"/>
                        <w:bottom w:val="none" w:sz="0" w:space="0" w:color="auto"/>
                        <w:right w:val="none" w:sz="0" w:space="0" w:color="auto"/>
                      </w:divBdr>
                      <w:divsChild>
                        <w:div w:id="846406639">
                          <w:marLeft w:val="0"/>
                          <w:marRight w:val="0"/>
                          <w:marTop w:val="0"/>
                          <w:marBottom w:val="0"/>
                          <w:divBdr>
                            <w:top w:val="none" w:sz="0" w:space="0" w:color="auto"/>
                            <w:left w:val="none" w:sz="0" w:space="0" w:color="auto"/>
                            <w:bottom w:val="none" w:sz="0" w:space="0" w:color="auto"/>
                            <w:right w:val="none" w:sz="0" w:space="0" w:color="auto"/>
                          </w:divBdr>
                          <w:divsChild>
                            <w:div w:id="238291009">
                              <w:marLeft w:val="0"/>
                              <w:marRight w:val="0"/>
                              <w:marTop w:val="0"/>
                              <w:marBottom w:val="0"/>
                              <w:divBdr>
                                <w:top w:val="none" w:sz="0" w:space="0" w:color="auto"/>
                                <w:left w:val="none" w:sz="0" w:space="0" w:color="auto"/>
                                <w:bottom w:val="dotted" w:sz="6" w:space="0" w:color="C0C0C0"/>
                                <w:right w:val="none" w:sz="0" w:space="0" w:color="auto"/>
                              </w:divBdr>
                              <w:divsChild>
                                <w:div w:id="780144658">
                                  <w:marLeft w:val="0"/>
                                  <w:marRight w:val="0"/>
                                  <w:marTop w:val="0"/>
                                  <w:marBottom w:val="0"/>
                                  <w:divBdr>
                                    <w:top w:val="none" w:sz="0" w:space="0" w:color="auto"/>
                                    <w:left w:val="none" w:sz="0" w:space="0" w:color="auto"/>
                                    <w:bottom w:val="none" w:sz="0" w:space="0" w:color="auto"/>
                                    <w:right w:val="dotted" w:sz="6" w:space="23" w:color="C0C0C0"/>
                                  </w:divBdr>
                                  <w:divsChild>
                                    <w:div w:id="153954558">
                                      <w:marLeft w:val="0"/>
                                      <w:marRight w:val="0"/>
                                      <w:marTop w:val="0"/>
                                      <w:marBottom w:val="0"/>
                                      <w:divBdr>
                                        <w:top w:val="none" w:sz="0" w:space="0" w:color="auto"/>
                                        <w:left w:val="none" w:sz="0" w:space="0" w:color="auto"/>
                                        <w:bottom w:val="none" w:sz="0" w:space="0" w:color="auto"/>
                                        <w:right w:val="none" w:sz="0" w:space="0" w:color="auto"/>
                                      </w:divBdr>
                                      <w:divsChild>
                                        <w:div w:id="2369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1548011">
      <w:bodyDiv w:val="1"/>
      <w:marLeft w:val="0"/>
      <w:marRight w:val="0"/>
      <w:marTop w:val="0"/>
      <w:marBottom w:val="0"/>
      <w:divBdr>
        <w:top w:val="none" w:sz="0" w:space="0" w:color="auto"/>
        <w:left w:val="none" w:sz="0" w:space="0" w:color="auto"/>
        <w:bottom w:val="none" w:sz="0" w:space="0" w:color="auto"/>
        <w:right w:val="none" w:sz="0" w:space="0" w:color="auto"/>
      </w:divBdr>
    </w:div>
    <w:div w:id="1957636555">
      <w:bodyDiv w:val="1"/>
      <w:marLeft w:val="0"/>
      <w:marRight w:val="0"/>
      <w:marTop w:val="0"/>
      <w:marBottom w:val="0"/>
      <w:divBdr>
        <w:top w:val="none" w:sz="0" w:space="0" w:color="auto"/>
        <w:left w:val="none" w:sz="0" w:space="0" w:color="auto"/>
        <w:bottom w:val="none" w:sz="0" w:space="0" w:color="auto"/>
        <w:right w:val="none" w:sz="0" w:space="0" w:color="auto"/>
      </w:divBdr>
      <w:divsChild>
        <w:div w:id="1451778455">
          <w:marLeft w:val="0"/>
          <w:marRight w:val="1"/>
          <w:marTop w:val="0"/>
          <w:marBottom w:val="0"/>
          <w:divBdr>
            <w:top w:val="none" w:sz="0" w:space="0" w:color="auto"/>
            <w:left w:val="none" w:sz="0" w:space="0" w:color="auto"/>
            <w:bottom w:val="none" w:sz="0" w:space="0" w:color="auto"/>
            <w:right w:val="none" w:sz="0" w:space="0" w:color="auto"/>
          </w:divBdr>
          <w:divsChild>
            <w:div w:id="112286058">
              <w:marLeft w:val="0"/>
              <w:marRight w:val="0"/>
              <w:marTop w:val="0"/>
              <w:marBottom w:val="0"/>
              <w:divBdr>
                <w:top w:val="none" w:sz="0" w:space="0" w:color="auto"/>
                <w:left w:val="none" w:sz="0" w:space="0" w:color="auto"/>
                <w:bottom w:val="none" w:sz="0" w:space="0" w:color="auto"/>
                <w:right w:val="none" w:sz="0" w:space="0" w:color="auto"/>
              </w:divBdr>
              <w:divsChild>
                <w:div w:id="1406537669">
                  <w:marLeft w:val="0"/>
                  <w:marRight w:val="1"/>
                  <w:marTop w:val="0"/>
                  <w:marBottom w:val="0"/>
                  <w:divBdr>
                    <w:top w:val="none" w:sz="0" w:space="0" w:color="auto"/>
                    <w:left w:val="none" w:sz="0" w:space="0" w:color="auto"/>
                    <w:bottom w:val="none" w:sz="0" w:space="0" w:color="auto"/>
                    <w:right w:val="none" w:sz="0" w:space="0" w:color="auto"/>
                  </w:divBdr>
                  <w:divsChild>
                    <w:div w:id="1758600409">
                      <w:marLeft w:val="0"/>
                      <w:marRight w:val="0"/>
                      <w:marTop w:val="0"/>
                      <w:marBottom w:val="0"/>
                      <w:divBdr>
                        <w:top w:val="none" w:sz="0" w:space="0" w:color="auto"/>
                        <w:left w:val="none" w:sz="0" w:space="0" w:color="auto"/>
                        <w:bottom w:val="none" w:sz="0" w:space="0" w:color="auto"/>
                        <w:right w:val="none" w:sz="0" w:space="0" w:color="auto"/>
                      </w:divBdr>
                      <w:divsChild>
                        <w:div w:id="251744124">
                          <w:marLeft w:val="0"/>
                          <w:marRight w:val="0"/>
                          <w:marTop w:val="0"/>
                          <w:marBottom w:val="0"/>
                          <w:divBdr>
                            <w:top w:val="none" w:sz="0" w:space="0" w:color="auto"/>
                            <w:left w:val="none" w:sz="0" w:space="0" w:color="auto"/>
                            <w:bottom w:val="none" w:sz="0" w:space="0" w:color="auto"/>
                            <w:right w:val="none" w:sz="0" w:space="0" w:color="auto"/>
                          </w:divBdr>
                          <w:divsChild>
                            <w:div w:id="1842770572">
                              <w:marLeft w:val="0"/>
                              <w:marRight w:val="0"/>
                              <w:marTop w:val="120"/>
                              <w:marBottom w:val="360"/>
                              <w:divBdr>
                                <w:top w:val="none" w:sz="0" w:space="0" w:color="auto"/>
                                <w:left w:val="none" w:sz="0" w:space="0" w:color="auto"/>
                                <w:bottom w:val="none" w:sz="0" w:space="0" w:color="auto"/>
                                <w:right w:val="none" w:sz="0" w:space="0" w:color="auto"/>
                              </w:divBdr>
                              <w:divsChild>
                                <w:div w:id="1347714912">
                                  <w:marLeft w:val="0"/>
                                  <w:marRight w:val="0"/>
                                  <w:marTop w:val="0"/>
                                  <w:marBottom w:val="0"/>
                                  <w:divBdr>
                                    <w:top w:val="none" w:sz="0" w:space="0" w:color="auto"/>
                                    <w:left w:val="none" w:sz="0" w:space="0" w:color="auto"/>
                                    <w:bottom w:val="none" w:sz="0" w:space="0" w:color="auto"/>
                                    <w:right w:val="none" w:sz="0" w:space="0" w:color="auto"/>
                                  </w:divBdr>
                                </w:div>
                                <w:div w:id="11603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373570">
      <w:bodyDiv w:val="1"/>
      <w:marLeft w:val="0"/>
      <w:marRight w:val="0"/>
      <w:marTop w:val="0"/>
      <w:marBottom w:val="0"/>
      <w:divBdr>
        <w:top w:val="none" w:sz="0" w:space="0" w:color="auto"/>
        <w:left w:val="none" w:sz="0" w:space="0" w:color="auto"/>
        <w:bottom w:val="none" w:sz="0" w:space="0" w:color="auto"/>
        <w:right w:val="none" w:sz="0" w:space="0" w:color="auto"/>
      </w:divBdr>
    </w:div>
    <w:div w:id="200724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nson@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ns.aagaard-hansen@regionh.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16CFC-78CC-4649-8F8F-BA0E3E8B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2415</Words>
  <Characters>13766</Characters>
  <Application>Microsoft Office Word</Application>
  <DocSecurity>0</DocSecurity>
  <Lines>114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Aarhus University</Company>
  <LinksUpToDate>false</LinksUpToDate>
  <CharactersWithSpaces>16149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Helle Terkildsen Maindal</dc:creator>
  <cp:lastModifiedBy>Kitcher J.E.</cp:lastModifiedBy>
  <cp:revision>2</cp:revision>
  <cp:lastPrinted>2019-11-06T18:03:00Z</cp:lastPrinted>
  <dcterms:created xsi:type="dcterms:W3CDTF">2021-04-30T12:18:00Z</dcterms:created>
  <dcterms:modified xsi:type="dcterms:W3CDTF">2021-04-30T12:18:00Z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