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1B" w:rsidRDefault="008B6A17">
      <w:pPr>
        <w:rPr>
          <w:rFonts w:ascii="Times New Roman" w:hAnsi="Times New Roman" w:cs="Times New Roman"/>
          <w:color w:val="333333"/>
          <w:sz w:val="24"/>
          <w:szCs w:val="24"/>
          <w:shd w:val="clear" w:color="auto" w:fill="FCFCFC"/>
        </w:rPr>
      </w:pPr>
      <w:r>
        <w:rPr>
          <w:rFonts w:ascii="Times New Roman" w:hAnsi="Times New Roman" w:cs="Times New Roman"/>
          <w:color w:val="333333"/>
          <w:sz w:val="24"/>
          <w:szCs w:val="24"/>
          <w:shd w:val="clear" w:color="auto" w:fill="FCFCFC"/>
        </w:rPr>
        <w:t>&lt;</w:t>
      </w:r>
      <w:r w:rsidR="006623E6">
        <w:rPr>
          <w:rFonts w:ascii="Times New Roman" w:hAnsi="Times New Roman" w:cs="Times New Roman"/>
          <w:color w:val="333333"/>
          <w:sz w:val="24"/>
          <w:szCs w:val="24"/>
          <w:shd w:val="clear" w:color="auto" w:fill="FCFCFC"/>
        </w:rPr>
        <w:t xml:space="preserve"> </w:t>
      </w:r>
      <w:bookmarkStart w:id="0" w:name="_GoBack"/>
      <w:bookmarkEnd w:id="0"/>
      <w:r w:rsidR="006623E6">
        <w:rPr>
          <w:rFonts w:ascii="Times New Roman" w:hAnsi="Times New Roman" w:cs="Times New Roman"/>
          <w:b/>
          <w:color w:val="333333"/>
          <w:sz w:val="24"/>
          <w:szCs w:val="24"/>
          <w:shd w:val="clear" w:color="auto" w:fill="FCFCFC"/>
        </w:rPr>
        <w:t>e-component file</w:t>
      </w:r>
      <w:r w:rsidRPr="00FC3E5F">
        <w:rPr>
          <w:rFonts w:ascii="Times New Roman" w:hAnsi="Times New Roman" w:cs="Times New Roman"/>
          <w:b/>
          <w:color w:val="333333"/>
          <w:sz w:val="24"/>
          <w:szCs w:val="24"/>
          <w:shd w:val="clear" w:color="auto" w:fill="FCFCFC"/>
        </w:rPr>
        <w:t xml:space="preserve"> 1</w:t>
      </w:r>
      <w:r w:rsidR="0036071B">
        <w:rPr>
          <w:rFonts w:ascii="Times New Roman" w:hAnsi="Times New Roman" w:cs="Times New Roman"/>
          <w:b/>
          <w:color w:val="333333"/>
          <w:sz w:val="24"/>
          <w:szCs w:val="24"/>
          <w:shd w:val="clear" w:color="auto" w:fill="FCFCFC"/>
        </w:rPr>
        <w:t>. Figures 1-3</w:t>
      </w:r>
      <w:r w:rsidR="006623E6">
        <w:rPr>
          <w:rFonts w:ascii="Times New Roman" w:hAnsi="Times New Roman" w:cs="Times New Roman"/>
          <w:b/>
          <w:color w:val="333333"/>
          <w:sz w:val="24"/>
          <w:szCs w:val="24"/>
          <w:shd w:val="clear" w:color="auto" w:fill="FCFCFC"/>
        </w:rPr>
        <w:t xml:space="preserve"> </w:t>
      </w:r>
      <w:r w:rsidR="0036071B">
        <w:rPr>
          <w:rFonts w:ascii="Times New Roman" w:hAnsi="Times New Roman" w:cs="Times New Roman"/>
          <w:color w:val="333333"/>
          <w:sz w:val="24"/>
          <w:szCs w:val="24"/>
          <w:shd w:val="clear" w:color="auto" w:fill="FCFCFC"/>
        </w:rPr>
        <w:t>&gt;</w:t>
      </w:r>
    </w:p>
    <w:p w:rsidR="00FC3E5F" w:rsidRDefault="00FC3E5F" w:rsidP="00FC3E5F">
      <w:pPr>
        <w:spacing w:line="240" w:lineRule="auto"/>
        <w:rPr>
          <w:rFonts w:ascii="Times New Roman" w:hAnsi="Times New Roman" w:cs="Times New Roman"/>
          <w:sz w:val="24"/>
          <w:szCs w:val="24"/>
        </w:rPr>
      </w:pPr>
    </w:p>
    <w:p w:rsidR="00F735BC" w:rsidRPr="00F735BC" w:rsidRDefault="00F735BC" w:rsidP="00F735B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96520</wp:posOffset>
                </wp:positionV>
                <wp:extent cx="6124575" cy="2476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82C56" id="Rectangle 1" o:spid="_x0000_s1026" style="position:absolute;margin-left:-9.75pt;margin-top:7.6pt;width:482.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" filled="f" strokecolor="#1f4d78 [1604]" strokeweight="1pt"/>
            </w:pict>
          </mc:Fallback>
        </mc:AlternateContent>
      </w:r>
    </w:p>
    <w:p w:rsidR="00FC3E5F" w:rsidRPr="00416F48" w:rsidRDefault="00FC3E5F" w:rsidP="00416F48">
      <w:pPr>
        <w:ind w:left="720" w:hanging="720"/>
        <w:rPr>
          <w:rFonts w:ascii="Times New Roman" w:hAnsi="Times New Roman" w:cs="Times New Roman"/>
          <w:sz w:val="24"/>
          <w:szCs w:val="24"/>
        </w:rPr>
      </w:pPr>
      <w:proofErr w:type="gramStart"/>
      <w:r w:rsidRPr="00416F48">
        <w:rPr>
          <w:rFonts w:ascii="Times New Roman" w:hAnsi="Times New Roman" w:cs="Times New Roman"/>
          <w:sz w:val="24"/>
          <w:szCs w:val="24"/>
        </w:rPr>
        <w:t>1</w:t>
      </w:r>
      <w:r w:rsidRPr="00416F48">
        <w:rPr>
          <w:rFonts w:ascii="Times New Roman" w:hAnsi="Times New Roman" w:cs="Times New Roman"/>
          <w:color w:val="333333"/>
          <w:sz w:val="24"/>
          <w:szCs w:val="24"/>
        </w:rPr>
        <w:t xml:space="preserve"> </w:t>
      </w:r>
      <w:r w:rsidR="00416F48">
        <w:rPr>
          <w:rFonts w:ascii="Times New Roman" w:hAnsi="Times New Roman" w:cs="Times New Roman"/>
          <w:color w:val="333333"/>
          <w:sz w:val="24"/>
          <w:szCs w:val="24"/>
        </w:rPr>
        <w:tab/>
      </w:r>
      <w:r w:rsidRPr="00416F48">
        <w:rPr>
          <w:rFonts w:ascii="Times New Roman" w:eastAsia="Times New Roman" w:hAnsi="Times New Roman" w:cs="Times New Roman"/>
          <w:color w:val="333333"/>
          <w:sz w:val="24"/>
          <w:szCs w:val="24"/>
          <w:lang w:eastAsia="en-GB"/>
        </w:rPr>
        <w:t>“nurse staffing” OR "nursing time" OR "nurse time" OR “nursing hours” OR “nurse hours” OR “hours per patient day” OR "staffing ratios" OR “nurse-patient ratio” OR “patient-nurse ratio” OR “patient to nurse ratio” OR “nurse to patient ratio” OR "bed to nurse ratio" OR "nurse to bed ratio" OR "bed nurse ratio" OR "nurse bed ratio" OR "rationing nursing"</w:t>
      </w:r>
      <w:r w:rsidRPr="00416F48">
        <w:rPr>
          <w:rFonts w:ascii="Times New Roman" w:hAnsi="Times New Roman" w:cs="Times New Roman"/>
          <w:sz w:val="24"/>
          <w:szCs w:val="24"/>
        </w:rPr>
        <w:t xml:space="preserve"> OR “number of nurses” OR “nurse numbers” </w:t>
      </w:r>
      <w:r w:rsidRPr="00416F48">
        <w:rPr>
          <w:rFonts w:ascii="Times New Roman" w:eastAsia="Times New Roman" w:hAnsi="Times New Roman" w:cs="Times New Roman"/>
          <w:color w:val="333333"/>
          <w:sz w:val="24"/>
          <w:szCs w:val="24"/>
          <w:lang w:eastAsia="en-GB"/>
        </w:rPr>
        <w:t>OR staffing OR understaffing  OR “under staffing” OR “labour force” OR “</w:t>
      </w:r>
      <w:proofErr w:type="spellStart"/>
      <w:r w:rsidRPr="00416F48">
        <w:rPr>
          <w:rFonts w:ascii="Times New Roman" w:eastAsia="Times New Roman" w:hAnsi="Times New Roman" w:cs="Times New Roman"/>
          <w:color w:val="333333"/>
          <w:sz w:val="24"/>
          <w:szCs w:val="24"/>
          <w:lang w:eastAsia="en-GB"/>
        </w:rPr>
        <w:t>labor</w:t>
      </w:r>
      <w:proofErr w:type="spellEnd"/>
      <w:r w:rsidRPr="00416F48">
        <w:rPr>
          <w:rFonts w:ascii="Times New Roman" w:eastAsia="Times New Roman" w:hAnsi="Times New Roman" w:cs="Times New Roman"/>
          <w:color w:val="333333"/>
          <w:sz w:val="24"/>
          <w:szCs w:val="24"/>
          <w:lang w:eastAsia="en-GB"/>
        </w:rPr>
        <w:t xml:space="preserve"> force” OR “healthcare force” OR workload</w:t>
      </w:r>
      <w:proofErr w:type="gramEnd"/>
      <w:r w:rsidRPr="00416F48">
        <w:rPr>
          <w:rFonts w:ascii="Times New Roman" w:eastAsia="Times New Roman" w:hAnsi="Times New Roman" w:cs="Times New Roman"/>
          <w:color w:val="333333"/>
          <w:sz w:val="24"/>
          <w:szCs w:val="24"/>
          <w:lang w:eastAsia="en-GB"/>
        </w:rPr>
        <w:t xml:space="preserve"> </w:t>
      </w:r>
    </w:p>
    <w:p w:rsidR="00FC3E5F" w:rsidRPr="00416F48" w:rsidRDefault="00FC3E5F" w:rsidP="00416F48">
      <w:pPr>
        <w:ind w:left="720" w:hanging="720"/>
        <w:rPr>
          <w:rFonts w:ascii="Times New Roman" w:hAnsi="Times New Roman" w:cs="Times New Roman"/>
          <w:color w:val="000000"/>
          <w:sz w:val="24"/>
          <w:szCs w:val="24"/>
        </w:rPr>
      </w:pPr>
      <w:r w:rsidRPr="00416F48">
        <w:rPr>
          <w:rFonts w:ascii="Times New Roman" w:hAnsi="Times New Roman" w:cs="Times New Roman"/>
          <w:sz w:val="24"/>
          <w:szCs w:val="24"/>
        </w:rPr>
        <w:t xml:space="preserve">2. </w:t>
      </w:r>
      <w:r w:rsidR="00416F48">
        <w:rPr>
          <w:rFonts w:ascii="Times New Roman" w:hAnsi="Times New Roman" w:cs="Times New Roman"/>
          <w:sz w:val="24"/>
          <w:szCs w:val="24"/>
        </w:rPr>
        <w:tab/>
      </w:r>
      <w:r w:rsidRPr="00416F48">
        <w:rPr>
          <w:rFonts w:ascii="Times New Roman" w:hAnsi="Times New Roman" w:cs="Times New Roman"/>
          <w:sz w:val="24"/>
          <w:szCs w:val="24"/>
        </w:rPr>
        <w:t>“</w:t>
      </w:r>
      <w:proofErr w:type="gramStart"/>
      <w:r w:rsidRPr="00416F48">
        <w:rPr>
          <w:rFonts w:ascii="Times New Roman" w:hAnsi="Times New Roman" w:cs="Times New Roman"/>
          <w:sz w:val="24"/>
          <w:szCs w:val="24"/>
        </w:rPr>
        <w:t>critical</w:t>
      </w:r>
      <w:proofErr w:type="gramEnd"/>
      <w:r w:rsidRPr="00416F48">
        <w:rPr>
          <w:rFonts w:ascii="Times New Roman" w:hAnsi="Times New Roman" w:cs="Times New Roman"/>
          <w:sz w:val="24"/>
          <w:szCs w:val="24"/>
        </w:rPr>
        <w:t xml:space="preserve"> care” OR "intensive care" OR "surgical care" OR "high dependency" OR "critically ill" OR "intensive therapy" OR ICU</w:t>
      </w:r>
    </w:p>
    <w:p w:rsidR="00416F48" w:rsidRPr="00416F48" w:rsidRDefault="00FC3E5F" w:rsidP="00416F48">
      <w:pPr>
        <w:rPr>
          <w:sz w:val="24"/>
          <w:szCs w:val="24"/>
        </w:rPr>
      </w:pPr>
      <w:r w:rsidRPr="00416F48">
        <w:rPr>
          <w:rFonts w:ascii="Times New Roman" w:hAnsi="Times New Roman" w:cs="Times New Roman"/>
          <w:sz w:val="24"/>
          <w:szCs w:val="24"/>
        </w:rPr>
        <w:t xml:space="preserve">3. </w:t>
      </w:r>
      <w:r w:rsidR="00416F48">
        <w:rPr>
          <w:rFonts w:ascii="Times New Roman" w:hAnsi="Times New Roman" w:cs="Times New Roman"/>
          <w:sz w:val="24"/>
          <w:szCs w:val="24"/>
        </w:rPr>
        <w:tab/>
      </w:r>
      <w:r w:rsidRPr="00416F48">
        <w:rPr>
          <w:rFonts w:ascii="Times New Roman" w:hAnsi="Times New Roman" w:cs="Times New Roman"/>
          <w:sz w:val="24"/>
          <w:szCs w:val="24"/>
        </w:rPr>
        <w:t>1 AND 2</w:t>
      </w:r>
      <w:r w:rsidR="00416F48" w:rsidRPr="00416F48">
        <w:rPr>
          <w:sz w:val="24"/>
          <w:szCs w:val="24"/>
        </w:rPr>
        <w:t xml:space="preserve"> </w:t>
      </w:r>
    </w:p>
    <w:p w:rsidR="00416F48" w:rsidRDefault="00416F48" w:rsidP="00416F48">
      <w:pPr>
        <w:rPr>
          <w:rFonts w:ascii="Times New Roman" w:hAnsi="Times New Roman" w:cs="Times New Roman"/>
          <w:sz w:val="24"/>
          <w:szCs w:val="24"/>
        </w:rPr>
      </w:pPr>
    </w:p>
    <w:p w:rsidR="00416F48" w:rsidRPr="00416F48" w:rsidRDefault="00416F48" w:rsidP="00416F48">
      <w:pPr>
        <w:rPr>
          <w:rFonts w:ascii="Times New Roman" w:hAnsi="Times New Roman" w:cs="Times New Roman"/>
          <w:b/>
          <w:sz w:val="24"/>
          <w:szCs w:val="24"/>
        </w:rPr>
      </w:pPr>
      <w:r w:rsidRPr="00416F48">
        <w:rPr>
          <w:rFonts w:ascii="Times New Roman" w:hAnsi="Times New Roman" w:cs="Times New Roman"/>
          <w:b/>
          <w:sz w:val="24"/>
          <w:szCs w:val="24"/>
        </w:rPr>
        <w:t>SI Figure 1</w:t>
      </w:r>
      <w:r w:rsidR="00345603">
        <w:rPr>
          <w:rFonts w:ascii="Times New Roman" w:hAnsi="Times New Roman" w:cs="Times New Roman"/>
          <w:b/>
          <w:sz w:val="24"/>
          <w:szCs w:val="24"/>
        </w:rPr>
        <w:t>:</w:t>
      </w:r>
      <w:r w:rsidRPr="00416F48">
        <w:rPr>
          <w:rFonts w:ascii="Times New Roman" w:hAnsi="Times New Roman" w:cs="Times New Roman"/>
          <w:b/>
          <w:sz w:val="24"/>
          <w:szCs w:val="24"/>
        </w:rPr>
        <w:t xml:space="preserve"> Example of MEDLINE Search Strategy</w:t>
      </w:r>
    </w:p>
    <w:p w:rsidR="00E3588E" w:rsidRDefault="00E3588E" w:rsidP="006765B3">
      <w:pPr>
        <w:rPr>
          <w:rFonts w:ascii="Times New Roman" w:hAnsi="Times New Roman" w:cs="Times New Roman"/>
          <w:sz w:val="24"/>
          <w:szCs w:val="24"/>
        </w:rPr>
        <w:sectPr w:rsidR="00E3588E" w:rsidSect="00FC3E5F">
          <w:pgSz w:w="11906" w:h="16838"/>
          <w:pgMar w:top="1440" w:right="1440" w:bottom="1440" w:left="1440" w:header="708" w:footer="708" w:gutter="0"/>
          <w:cols w:space="708"/>
          <w:docGrid w:linePitch="360"/>
        </w:sectPr>
      </w:pPr>
    </w:p>
    <w:tbl>
      <w:tblPr>
        <w:tblStyle w:val="TableGrid"/>
        <w:tblpPr w:leftFromText="180" w:rightFromText="180" w:vertAnchor="page" w:horzAnchor="margin" w:tblpY="931"/>
        <w:tblW w:w="0" w:type="auto"/>
        <w:tblLook w:val="04A0" w:firstRow="1" w:lastRow="0" w:firstColumn="1" w:lastColumn="0" w:noHBand="0" w:noVBand="1"/>
      </w:tblPr>
      <w:tblGrid>
        <w:gridCol w:w="1815"/>
        <w:gridCol w:w="1724"/>
        <w:gridCol w:w="2268"/>
        <w:gridCol w:w="1985"/>
        <w:gridCol w:w="1984"/>
        <w:gridCol w:w="2410"/>
        <w:gridCol w:w="1762"/>
      </w:tblGrid>
      <w:tr w:rsidR="00B33DCB" w:rsidRPr="00B33DCB" w:rsidTr="00B33DCB">
        <w:trPr>
          <w:trHeight w:val="144"/>
        </w:trPr>
        <w:tc>
          <w:tcPr>
            <w:tcW w:w="3539" w:type="dxa"/>
            <w:gridSpan w:val="2"/>
            <w:tcBorders>
              <w:bottom w:val="single" w:sz="12" w:space="0" w:color="auto"/>
            </w:tcBorders>
            <w:shd w:val="clear" w:color="auto" w:fill="DEEAF6"/>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lastRenderedPageBreak/>
              <w:t xml:space="preserve">Data Extraction:  QUANTITATIVE </w:t>
            </w:r>
          </w:p>
        </w:tc>
        <w:tc>
          <w:tcPr>
            <w:tcW w:w="6237" w:type="dxa"/>
            <w:gridSpan w:val="3"/>
            <w:tcBorders>
              <w:bottom w:val="single" w:sz="12" w:space="0" w:color="auto"/>
            </w:tcBorders>
            <w:shd w:val="clear" w:color="auto" w:fill="auto"/>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Title:</w:t>
            </w:r>
          </w:p>
        </w:tc>
        <w:tc>
          <w:tcPr>
            <w:tcW w:w="4172" w:type="dxa"/>
            <w:gridSpan w:val="2"/>
            <w:tcBorders>
              <w:bottom w:val="single" w:sz="12" w:space="0" w:color="auto"/>
            </w:tcBorders>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Reviewer:</w:t>
            </w:r>
          </w:p>
        </w:tc>
      </w:tr>
      <w:tr w:rsidR="00B33DCB" w:rsidRPr="00B33DCB" w:rsidTr="00B33DCB">
        <w:trPr>
          <w:trHeight w:val="664"/>
        </w:trPr>
        <w:tc>
          <w:tcPr>
            <w:tcW w:w="1815"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1. Study details</w:t>
            </w:r>
          </w:p>
        </w:tc>
        <w:tc>
          <w:tcPr>
            <w:tcW w:w="1724"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2. Setting and Population</w:t>
            </w:r>
          </w:p>
        </w:tc>
        <w:tc>
          <w:tcPr>
            <w:tcW w:w="2268"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3. Sample</w:t>
            </w:r>
          </w:p>
        </w:tc>
        <w:tc>
          <w:tcPr>
            <w:tcW w:w="1985"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4. Risk adjustment</w:t>
            </w:r>
          </w:p>
        </w:tc>
        <w:tc>
          <w:tcPr>
            <w:tcW w:w="1984"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6. Results: which outcomes of staffing level variation were analysed?</w:t>
            </w:r>
          </w:p>
        </w:tc>
        <w:tc>
          <w:tcPr>
            <w:tcW w:w="2410"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 xml:space="preserve">7. Is impact of staffing significant? Significant or not, direction of effect? </w:t>
            </w:r>
            <w:proofErr w:type="gramStart"/>
            <w:r w:rsidRPr="00B33DCB">
              <w:rPr>
                <w:rFonts w:ascii="Times New Roman" w:eastAsia="Calibri" w:hAnsi="Times New Roman" w:cs="Times New Roman"/>
                <w:b/>
                <w:sz w:val="20"/>
                <w:szCs w:val="20"/>
              </w:rPr>
              <w:t>size</w:t>
            </w:r>
            <w:proofErr w:type="gramEnd"/>
            <w:r w:rsidRPr="00B33DCB">
              <w:rPr>
                <w:rFonts w:ascii="Times New Roman" w:eastAsia="Calibri" w:hAnsi="Times New Roman" w:cs="Times New Roman"/>
                <w:b/>
                <w:sz w:val="20"/>
                <w:szCs w:val="20"/>
              </w:rPr>
              <w:t xml:space="preserve"> of effect and 95% CIs?</w:t>
            </w:r>
          </w:p>
        </w:tc>
        <w:tc>
          <w:tcPr>
            <w:tcW w:w="1762"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b/>
                <w:sz w:val="20"/>
                <w:szCs w:val="20"/>
              </w:rPr>
            </w:pPr>
            <w:r w:rsidRPr="00B33DCB">
              <w:rPr>
                <w:rFonts w:ascii="Times New Roman" w:eastAsia="Calibri" w:hAnsi="Times New Roman" w:cs="Times New Roman"/>
                <w:b/>
                <w:sz w:val="20"/>
                <w:szCs w:val="20"/>
              </w:rPr>
              <w:t xml:space="preserve">8. Notes/comments </w:t>
            </w:r>
          </w:p>
        </w:tc>
      </w:tr>
      <w:tr w:rsidR="00B33DCB" w:rsidRPr="00B33DCB" w:rsidTr="00105D9D">
        <w:trPr>
          <w:trHeight w:val="974"/>
        </w:trPr>
        <w:tc>
          <w:tcPr>
            <w:tcW w:w="1815" w:type="dxa"/>
            <w:tcBorders>
              <w:top w:val="single" w:sz="12" w:space="0" w:color="auto"/>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1a. First author (Year):</w:t>
            </w:r>
          </w:p>
        </w:tc>
        <w:tc>
          <w:tcPr>
            <w:tcW w:w="1724" w:type="dxa"/>
            <w:tcBorders>
              <w:top w:val="single" w:sz="12" w:space="0" w:color="auto"/>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2a. Country:</w:t>
            </w:r>
          </w:p>
        </w:tc>
        <w:tc>
          <w:tcPr>
            <w:tcW w:w="2268" w:type="dxa"/>
            <w:tcBorders>
              <w:top w:val="single" w:sz="12" w:space="0" w:color="auto"/>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3a. Staff groups studied:</w:t>
            </w:r>
          </w:p>
        </w:tc>
        <w:tc>
          <w:tcPr>
            <w:tcW w:w="1985" w:type="dxa"/>
            <w:vMerge w:val="restart"/>
            <w:tcBorders>
              <w:top w:val="single" w:sz="12" w:space="0" w:color="auto"/>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4a. What were the patient and/or nurse, risk adjustments:</w:t>
            </w:r>
          </w:p>
        </w:tc>
        <w:tc>
          <w:tcPr>
            <w:tcW w:w="1984" w:type="dxa"/>
            <w:vMerge w:val="restart"/>
            <w:tcBorders>
              <w:top w:val="single" w:sz="12" w:space="0" w:color="auto"/>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6a.  Patient outcomes: </w:t>
            </w:r>
          </w:p>
        </w:tc>
        <w:tc>
          <w:tcPr>
            <w:tcW w:w="2410" w:type="dxa"/>
            <w:vMerge w:val="restart"/>
            <w:tcBorders>
              <w:top w:val="single" w:sz="12"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7a. </w:t>
            </w:r>
            <w:r w:rsidRPr="00B33DCB">
              <w:rPr>
                <w:rFonts w:ascii="Times New Roman" w:eastAsia="Calibri" w:hAnsi="Times New Roman" w:cs="Times New Roman"/>
                <w:sz w:val="20"/>
                <w:szCs w:val="20"/>
                <w:lang w:val="en-AU"/>
              </w:rPr>
              <w:t xml:space="preserve"> Patient outcomes:</w:t>
            </w:r>
          </w:p>
        </w:tc>
        <w:tc>
          <w:tcPr>
            <w:tcW w:w="1762" w:type="dxa"/>
            <w:vMerge w:val="restart"/>
            <w:tcBorders>
              <w:top w:val="single" w:sz="12" w:space="0" w:color="auto"/>
            </w:tcBorders>
          </w:tcPr>
          <w:p w:rsidR="00B33DCB" w:rsidRPr="00B33DCB" w:rsidRDefault="00B33DCB" w:rsidP="00B33DCB">
            <w:pPr>
              <w:rPr>
                <w:rFonts w:ascii="Times New Roman" w:eastAsia="Calibri" w:hAnsi="Times New Roman" w:cs="Times New Roman"/>
                <w:sz w:val="20"/>
                <w:szCs w:val="20"/>
              </w:rPr>
            </w:pPr>
          </w:p>
        </w:tc>
      </w:tr>
      <w:tr w:rsidR="00B33DCB" w:rsidRPr="00B33DCB" w:rsidTr="00105D9D">
        <w:trPr>
          <w:trHeight w:val="1070"/>
        </w:trPr>
        <w:tc>
          <w:tcPr>
            <w:tcW w:w="1815"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1b. Study Aim:</w:t>
            </w:r>
          </w:p>
        </w:tc>
        <w:tc>
          <w:tcPr>
            <w:tcW w:w="1724"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2b. Setting(s):</w:t>
            </w:r>
          </w:p>
        </w:tc>
        <w:tc>
          <w:tcPr>
            <w:tcW w:w="2268"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3b. Staffing level variables measured.</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3bi Description of the variable (e.g. number of nurses per 8 hour shift): </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3bii Units: (e.g. N:P, number of nurses)</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3biii Was this measured specifically for the study or was this treated as a general characteristic of the unit? </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3biv If measured specifically for the study, was this measured just once or for e.g., per month, per day, per shift, per patient?</w:t>
            </w:r>
          </w:p>
        </w:tc>
        <w:tc>
          <w:tcPr>
            <w:tcW w:w="1985" w:type="dxa"/>
            <w:vMerge/>
          </w:tcPr>
          <w:p w:rsidR="00B33DCB" w:rsidRPr="00B33DCB" w:rsidRDefault="00B33DCB" w:rsidP="00B33DCB">
            <w:pPr>
              <w:rPr>
                <w:rFonts w:ascii="Times New Roman" w:eastAsia="Calibri" w:hAnsi="Times New Roman" w:cs="Times New Roman"/>
                <w:sz w:val="20"/>
                <w:szCs w:val="20"/>
              </w:rPr>
            </w:pPr>
          </w:p>
        </w:tc>
        <w:tc>
          <w:tcPr>
            <w:tcW w:w="1984" w:type="dxa"/>
            <w:vMerge/>
          </w:tcPr>
          <w:p w:rsidR="00B33DCB" w:rsidRPr="00B33DCB" w:rsidRDefault="00B33DCB" w:rsidP="00B33DCB">
            <w:pPr>
              <w:rPr>
                <w:rFonts w:ascii="Times New Roman" w:eastAsia="Calibri" w:hAnsi="Times New Roman" w:cs="Times New Roman"/>
                <w:sz w:val="20"/>
                <w:szCs w:val="20"/>
              </w:rPr>
            </w:pPr>
          </w:p>
        </w:tc>
        <w:tc>
          <w:tcPr>
            <w:tcW w:w="2410" w:type="dxa"/>
            <w:vMerge/>
          </w:tcPr>
          <w:p w:rsidR="00B33DCB" w:rsidRPr="00B33DCB" w:rsidRDefault="00B33DCB" w:rsidP="00B33DCB">
            <w:pPr>
              <w:rPr>
                <w:rFonts w:ascii="Times New Roman" w:eastAsia="Calibri" w:hAnsi="Times New Roman" w:cs="Times New Roman"/>
                <w:sz w:val="20"/>
                <w:szCs w:val="20"/>
              </w:rPr>
            </w:pPr>
          </w:p>
        </w:tc>
        <w:tc>
          <w:tcPr>
            <w:tcW w:w="1762" w:type="dxa"/>
            <w:vMerge/>
          </w:tcPr>
          <w:p w:rsidR="00B33DCB" w:rsidRPr="00B33DCB" w:rsidRDefault="00B33DCB" w:rsidP="00B33DCB">
            <w:pPr>
              <w:rPr>
                <w:rFonts w:ascii="Times New Roman" w:eastAsia="Calibri" w:hAnsi="Times New Roman" w:cs="Times New Roman"/>
                <w:sz w:val="20"/>
                <w:szCs w:val="20"/>
              </w:rPr>
            </w:pPr>
          </w:p>
        </w:tc>
      </w:tr>
      <w:tr w:rsidR="00B33DCB" w:rsidRPr="00B33DCB" w:rsidTr="00105D9D">
        <w:trPr>
          <w:trHeight w:val="1689"/>
        </w:trPr>
        <w:tc>
          <w:tcPr>
            <w:tcW w:w="1815"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1c. Study design:</w:t>
            </w:r>
          </w:p>
        </w:tc>
        <w:tc>
          <w:tcPr>
            <w:tcW w:w="1724"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2c. Source population:</w:t>
            </w:r>
          </w:p>
        </w:tc>
        <w:tc>
          <w:tcPr>
            <w:tcW w:w="2268"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3c. Sample size: number of RN level nurses (out of total number of staff, if part of a wider study):</w:t>
            </w:r>
          </w:p>
          <w:p w:rsidR="00B33DCB" w:rsidRPr="00B33DCB" w:rsidRDefault="00B33DCB" w:rsidP="00B33DCB">
            <w:pPr>
              <w:rPr>
                <w:rFonts w:ascii="Times New Roman" w:eastAsia="Calibri" w:hAnsi="Times New Roman" w:cs="Times New Roman"/>
                <w:sz w:val="20"/>
                <w:szCs w:val="20"/>
              </w:rPr>
            </w:pPr>
          </w:p>
          <w:p w:rsidR="00B33DCB" w:rsidRPr="00B33DCB" w:rsidRDefault="00B33DCB" w:rsidP="00B33DCB">
            <w:pPr>
              <w:rPr>
                <w:rFonts w:ascii="Times New Roman" w:eastAsia="Calibri" w:hAnsi="Times New Roman" w:cs="Times New Roman"/>
                <w:sz w:val="20"/>
                <w:szCs w:val="20"/>
              </w:rPr>
            </w:pPr>
          </w:p>
        </w:tc>
        <w:tc>
          <w:tcPr>
            <w:tcW w:w="1985"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4b. What were the unit/hospital risk adjustments:</w:t>
            </w:r>
            <w:r w:rsidRPr="00B33DCB" w:rsidDel="001409BB">
              <w:rPr>
                <w:rFonts w:ascii="Times New Roman" w:eastAsia="Calibri" w:hAnsi="Times New Roman" w:cs="Times New Roman"/>
                <w:sz w:val="20"/>
                <w:szCs w:val="20"/>
              </w:rPr>
              <w:t xml:space="preserve"> </w:t>
            </w:r>
          </w:p>
        </w:tc>
        <w:tc>
          <w:tcPr>
            <w:tcW w:w="1984"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6b. Nurse outcomes:</w:t>
            </w:r>
          </w:p>
        </w:tc>
        <w:tc>
          <w:tcPr>
            <w:tcW w:w="2410" w:type="dxa"/>
            <w:tcBorders>
              <w:bottom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7b. Nurse outcomes:</w:t>
            </w:r>
          </w:p>
        </w:tc>
        <w:tc>
          <w:tcPr>
            <w:tcW w:w="1762" w:type="dxa"/>
            <w:vMerge/>
          </w:tcPr>
          <w:p w:rsidR="00B33DCB" w:rsidRPr="00B33DCB" w:rsidRDefault="00B33DCB" w:rsidP="00B33DCB">
            <w:pPr>
              <w:rPr>
                <w:rFonts w:ascii="Times New Roman" w:eastAsia="Calibri" w:hAnsi="Times New Roman" w:cs="Times New Roman"/>
                <w:sz w:val="20"/>
                <w:szCs w:val="20"/>
              </w:rPr>
            </w:pPr>
          </w:p>
        </w:tc>
      </w:tr>
      <w:tr w:rsidR="00B33DCB" w:rsidRPr="00B33DCB" w:rsidTr="00B33DCB">
        <w:trPr>
          <w:trHeight w:val="261"/>
        </w:trPr>
        <w:tc>
          <w:tcPr>
            <w:tcW w:w="1815" w:type="dxa"/>
            <w:vMerge w:val="restart"/>
            <w:shd w:val="clear" w:color="auto" w:fill="auto"/>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1d. Internal validity:</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       2      1      0</w:t>
            </w:r>
          </w:p>
          <w:p w:rsidR="00B33DCB" w:rsidRPr="00B33DCB" w:rsidRDefault="00B33DCB" w:rsidP="00B33DCB">
            <w:pPr>
              <w:rPr>
                <w:rFonts w:ascii="Times New Roman" w:eastAsia="Calibri" w:hAnsi="Times New Roman" w:cs="Times New Roman"/>
                <w:sz w:val="20"/>
                <w:szCs w:val="20"/>
              </w:rPr>
            </w:pPr>
          </w:p>
        </w:tc>
        <w:tc>
          <w:tcPr>
            <w:tcW w:w="1724" w:type="dxa"/>
            <w:vMerge w:val="restart"/>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2d. Selection procedure </w:t>
            </w:r>
          </w:p>
        </w:tc>
        <w:tc>
          <w:tcPr>
            <w:tcW w:w="2268" w:type="dxa"/>
            <w:vMerge w:val="restart"/>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3d. Sample size: Hospitals </w:t>
            </w:r>
          </w:p>
          <w:p w:rsidR="00B33DCB" w:rsidRPr="00B33DCB" w:rsidRDefault="00B33DCB" w:rsidP="00B33DCB">
            <w:pPr>
              <w:rPr>
                <w:rFonts w:ascii="Times New Roman" w:eastAsia="Calibri" w:hAnsi="Times New Roman" w:cs="Times New Roman"/>
                <w:sz w:val="20"/>
                <w:szCs w:val="20"/>
              </w:rPr>
            </w:pPr>
          </w:p>
          <w:p w:rsidR="00B33DCB" w:rsidRPr="00B33DCB" w:rsidRDefault="00B33DCB" w:rsidP="00B33DCB">
            <w:pPr>
              <w:rPr>
                <w:rFonts w:ascii="Times New Roman" w:eastAsia="Calibri" w:hAnsi="Times New Roman" w:cs="Times New Roman"/>
                <w:sz w:val="20"/>
                <w:szCs w:val="20"/>
              </w:rPr>
            </w:pPr>
          </w:p>
        </w:tc>
        <w:tc>
          <w:tcPr>
            <w:tcW w:w="1985" w:type="dxa"/>
            <w:tcBorders>
              <w:top w:val="single" w:sz="12" w:space="0" w:color="auto"/>
              <w:bottom w:val="single" w:sz="12" w:space="0" w:color="auto"/>
            </w:tcBorders>
            <w:shd w:val="clear" w:color="auto" w:fill="D9E2F3"/>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b/>
                <w:sz w:val="20"/>
                <w:szCs w:val="20"/>
              </w:rPr>
              <w:t>5.</w:t>
            </w:r>
            <w:r w:rsidRPr="00B33DCB">
              <w:rPr>
                <w:rFonts w:ascii="Times New Roman" w:eastAsia="Calibri" w:hAnsi="Times New Roman" w:cs="Times New Roman"/>
                <w:sz w:val="20"/>
                <w:szCs w:val="20"/>
              </w:rPr>
              <w:t xml:space="preserve"> </w:t>
            </w:r>
            <w:r w:rsidRPr="00B33DCB">
              <w:rPr>
                <w:rFonts w:ascii="Times New Roman" w:eastAsia="Calibri" w:hAnsi="Times New Roman" w:cs="Times New Roman"/>
                <w:b/>
                <w:sz w:val="20"/>
                <w:szCs w:val="20"/>
              </w:rPr>
              <w:t>Analysis</w:t>
            </w:r>
          </w:p>
        </w:tc>
        <w:tc>
          <w:tcPr>
            <w:tcW w:w="1984" w:type="dxa"/>
            <w:vMerge w:val="restart"/>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6c. Care quality outcomes: Process/ organisational outcomes:</w:t>
            </w:r>
          </w:p>
        </w:tc>
        <w:tc>
          <w:tcPr>
            <w:tcW w:w="2410" w:type="dxa"/>
            <w:vMerge w:val="restart"/>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lang w:val="en-AU"/>
              </w:rPr>
              <w:t>7c. Care quality outcomes: Process/ organisational outcomes:</w:t>
            </w:r>
          </w:p>
        </w:tc>
        <w:tc>
          <w:tcPr>
            <w:tcW w:w="1762" w:type="dxa"/>
            <w:vMerge/>
          </w:tcPr>
          <w:p w:rsidR="00B33DCB" w:rsidRPr="00B33DCB" w:rsidRDefault="00B33DCB" w:rsidP="00B33DCB">
            <w:pPr>
              <w:rPr>
                <w:rFonts w:ascii="Times New Roman" w:eastAsia="Calibri" w:hAnsi="Times New Roman" w:cs="Times New Roman"/>
                <w:sz w:val="20"/>
                <w:szCs w:val="20"/>
              </w:rPr>
            </w:pPr>
          </w:p>
        </w:tc>
      </w:tr>
      <w:tr w:rsidR="00B33DCB" w:rsidRPr="00B33DCB" w:rsidTr="00105D9D">
        <w:trPr>
          <w:trHeight w:val="423"/>
        </w:trPr>
        <w:tc>
          <w:tcPr>
            <w:tcW w:w="1815" w:type="dxa"/>
            <w:vMerge/>
            <w:shd w:val="clear" w:color="auto" w:fill="auto"/>
          </w:tcPr>
          <w:p w:rsidR="00B33DCB" w:rsidRPr="00B33DCB" w:rsidRDefault="00B33DCB" w:rsidP="00B33DCB">
            <w:pPr>
              <w:rPr>
                <w:rFonts w:ascii="Times New Roman" w:eastAsia="Calibri" w:hAnsi="Times New Roman" w:cs="Times New Roman"/>
                <w:sz w:val="20"/>
                <w:szCs w:val="20"/>
              </w:rPr>
            </w:pPr>
          </w:p>
        </w:tc>
        <w:tc>
          <w:tcPr>
            <w:tcW w:w="1724" w:type="dxa"/>
            <w:vMerge/>
          </w:tcPr>
          <w:p w:rsidR="00B33DCB" w:rsidRPr="00B33DCB" w:rsidRDefault="00B33DCB" w:rsidP="00B33DCB">
            <w:pPr>
              <w:rPr>
                <w:rFonts w:ascii="Times New Roman" w:eastAsia="Calibri" w:hAnsi="Times New Roman" w:cs="Times New Roman"/>
                <w:sz w:val="20"/>
                <w:szCs w:val="20"/>
              </w:rPr>
            </w:pPr>
          </w:p>
        </w:tc>
        <w:tc>
          <w:tcPr>
            <w:tcW w:w="2268" w:type="dxa"/>
            <w:vMerge/>
            <w:tcBorders>
              <w:bottom w:val="single" w:sz="4" w:space="0" w:color="auto"/>
            </w:tcBorders>
          </w:tcPr>
          <w:p w:rsidR="00B33DCB" w:rsidRPr="00B33DCB" w:rsidRDefault="00B33DCB" w:rsidP="00B33DCB">
            <w:pPr>
              <w:rPr>
                <w:rFonts w:ascii="Times New Roman" w:eastAsia="Calibri" w:hAnsi="Times New Roman" w:cs="Times New Roman"/>
                <w:sz w:val="20"/>
                <w:szCs w:val="20"/>
              </w:rPr>
            </w:pPr>
          </w:p>
        </w:tc>
        <w:tc>
          <w:tcPr>
            <w:tcW w:w="1985" w:type="dxa"/>
            <w:vMerge w:val="restart"/>
            <w:tcBorders>
              <w:top w:val="single" w:sz="12" w:space="0" w:color="auto"/>
            </w:tcBorders>
          </w:tcPr>
          <w:p w:rsidR="00B33DCB" w:rsidRPr="00B33DCB" w:rsidRDefault="00B33DCB" w:rsidP="00B33DCB">
            <w:pPr>
              <w:rPr>
                <w:rFonts w:ascii="Times New Roman" w:eastAsia="Calibri" w:hAnsi="Times New Roman" w:cs="Times New Roman"/>
                <w:i/>
                <w:sz w:val="20"/>
                <w:szCs w:val="20"/>
              </w:rPr>
            </w:pPr>
            <w:r w:rsidRPr="00B33DCB">
              <w:rPr>
                <w:rFonts w:ascii="Times New Roman" w:eastAsia="Calibri" w:hAnsi="Times New Roman" w:cs="Times New Roman"/>
                <w:sz w:val="20"/>
                <w:szCs w:val="20"/>
              </w:rPr>
              <w:t xml:space="preserve">5a. How was link between staffing levels and outcome(s) statistically evaluated </w:t>
            </w:r>
            <w:r w:rsidRPr="00B33DCB">
              <w:rPr>
                <w:rFonts w:ascii="Times New Roman" w:eastAsia="Calibri" w:hAnsi="Times New Roman" w:cs="Times New Roman"/>
                <w:i/>
                <w:sz w:val="20"/>
                <w:szCs w:val="20"/>
              </w:rPr>
              <w:t>(e.g. logistic regression, correlation etc.)</w:t>
            </w:r>
          </w:p>
          <w:p w:rsidR="00B33DCB" w:rsidRPr="00B33DCB" w:rsidRDefault="00B33DCB" w:rsidP="00B33DCB">
            <w:pPr>
              <w:rPr>
                <w:rFonts w:ascii="Times New Roman" w:eastAsia="Calibri" w:hAnsi="Times New Roman" w:cs="Times New Roman"/>
                <w:b/>
                <w:sz w:val="20"/>
                <w:szCs w:val="20"/>
              </w:rPr>
            </w:pPr>
          </w:p>
        </w:tc>
        <w:tc>
          <w:tcPr>
            <w:tcW w:w="1984" w:type="dxa"/>
            <w:vMerge/>
            <w:tcBorders>
              <w:bottom w:val="single" w:sz="4" w:space="0" w:color="auto"/>
            </w:tcBorders>
          </w:tcPr>
          <w:p w:rsidR="00B33DCB" w:rsidRPr="00B33DCB" w:rsidRDefault="00B33DCB" w:rsidP="00B33DCB">
            <w:pPr>
              <w:rPr>
                <w:rFonts w:ascii="Times New Roman" w:eastAsia="Calibri" w:hAnsi="Times New Roman" w:cs="Times New Roman"/>
                <w:sz w:val="20"/>
                <w:szCs w:val="20"/>
              </w:rPr>
            </w:pPr>
          </w:p>
        </w:tc>
        <w:tc>
          <w:tcPr>
            <w:tcW w:w="2410" w:type="dxa"/>
            <w:vMerge/>
            <w:tcBorders>
              <w:bottom w:val="single" w:sz="4" w:space="0" w:color="auto"/>
            </w:tcBorders>
          </w:tcPr>
          <w:p w:rsidR="00B33DCB" w:rsidRPr="00B33DCB" w:rsidRDefault="00B33DCB" w:rsidP="00B33DCB">
            <w:pPr>
              <w:rPr>
                <w:rFonts w:ascii="Times New Roman" w:eastAsia="Calibri" w:hAnsi="Times New Roman" w:cs="Times New Roman"/>
                <w:sz w:val="20"/>
                <w:szCs w:val="20"/>
              </w:rPr>
            </w:pPr>
          </w:p>
        </w:tc>
        <w:tc>
          <w:tcPr>
            <w:tcW w:w="1762" w:type="dxa"/>
            <w:vMerge/>
          </w:tcPr>
          <w:p w:rsidR="00B33DCB" w:rsidRPr="00B33DCB" w:rsidRDefault="00B33DCB" w:rsidP="00B33DCB">
            <w:pPr>
              <w:rPr>
                <w:rFonts w:ascii="Times New Roman" w:eastAsia="Calibri" w:hAnsi="Times New Roman" w:cs="Times New Roman"/>
                <w:sz w:val="20"/>
                <w:szCs w:val="20"/>
              </w:rPr>
            </w:pPr>
          </w:p>
        </w:tc>
      </w:tr>
      <w:tr w:rsidR="00B33DCB" w:rsidRPr="00B33DCB" w:rsidTr="00105D9D">
        <w:trPr>
          <w:trHeight w:val="740"/>
        </w:trPr>
        <w:tc>
          <w:tcPr>
            <w:tcW w:w="1815" w:type="dxa"/>
            <w:shd w:val="clear" w:color="auto" w:fill="auto"/>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1e. External validity:</w:t>
            </w:r>
          </w:p>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 xml:space="preserve">       2      1      0</w:t>
            </w:r>
          </w:p>
        </w:tc>
        <w:tc>
          <w:tcPr>
            <w:tcW w:w="1724" w:type="dxa"/>
            <w:vMerge/>
          </w:tcPr>
          <w:p w:rsidR="00B33DCB" w:rsidRPr="00B33DCB" w:rsidRDefault="00B33DCB" w:rsidP="00B33DCB">
            <w:pPr>
              <w:rPr>
                <w:rFonts w:ascii="Times New Roman" w:eastAsia="Calibri" w:hAnsi="Times New Roman" w:cs="Times New Roman"/>
                <w:sz w:val="20"/>
                <w:szCs w:val="20"/>
              </w:rPr>
            </w:pPr>
          </w:p>
        </w:tc>
        <w:tc>
          <w:tcPr>
            <w:tcW w:w="2268"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3e. Sample size: ICU/critical care units (out of total number of units if part of a wider study)</w:t>
            </w:r>
          </w:p>
        </w:tc>
        <w:tc>
          <w:tcPr>
            <w:tcW w:w="1985" w:type="dxa"/>
            <w:vMerge/>
          </w:tcPr>
          <w:p w:rsidR="00B33DCB" w:rsidRPr="00B33DCB" w:rsidRDefault="00B33DCB" w:rsidP="00B33DCB">
            <w:pPr>
              <w:rPr>
                <w:rFonts w:ascii="Times New Roman" w:eastAsia="Calibri" w:hAnsi="Times New Roman" w:cs="Times New Roman"/>
                <w:sz w:val="20"/>
                <w:szCs w:val="20"/>
              </w:rPr>
            </w:pPr>
          </w:p>
        </w:tc>
        <w:tc>
          <w:tcPr>
            <w:tcW w:w="1984" w:type="dxa"/>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rPr>
              <w:t>6d. Family outcomes:</w:t>
            </w:r>
          </w:p>
        </w:tc>
        <w:tc>
          <w:tcPr>
            <w:tcW w:w="2410" w:type="dxa"/>
            <w:tcBorders>
              <w:top w:val="single" w:sz="4" w:space="0" w:color="auto"/>
            </w:tcBorders>
          </w:tcPr>
          <w:p w:rsidR="00B33DCB" w:rsidRPr="00B33DCB" w:rsidRDefault="00B33DCB" w:rsidP="00B33DCB">
            <w:pPr>
              <w:rPr>
                <w:rFonts w:ascii="Times New Roman" w:eastAsia="Calibri" w:hAnsi="Times New Roman" w:cs="Times New Roman"/>
                <w:sz w:val="20"/>
                <w:szCs w:val="20"/>
              </w:rPr>
            </w:pPr>
            <w:r w:rsidRPr="00B33DCB">
              <w:rPr>
                <w:rFonts w:ascii="Times New Roman" w:eastAsia="Calibri" w:hAnsi="Times New Roman" w:cs="Times New Roman"/>
                <w:sz w:val="20"/>
                <w:szCs w:val="20"/>
                <w:lang w:val="en-AU"/>
              </w:rPr>
              <w:t>7d. Family outcomes:</w:t>
            </w:r>
          </w:p>
        </w:tc>
        <w:tc>
          <w:tcPr>
            <w:tcW w:w="1762" w:type="dxa"/>
            <w:vMerge/>
          </w:tcPr>
          <w:p w:rsidR="00B33DCB" w:rsidRPr="00B33DCB" w:rsidRDefault="00B33DCB" w:rsidP="00B33DCB">
            <w:pPr>
              <w:rPr>
                <w:rFonts w:ascii="Times New Roman" w:eastAsia="Calibri" w:hAnsi="Times New Roman" w:cs="Times New Roman"/>
                <w:sz w:val="20"/>
                <w:szCs w:val="20"/>
              </w:rPr>
            </w:pPr>
          </w:p>
        </w:tc>
      </w:tr>
    </w:tbl>
    <w:p w:rsidR="00DB2A93" w:rsidRDefault="00DB2A93" w:rsidP="00DB2A93">
      <w:pPr>
        <w:spacing w:after="0" w:line="240" w:lineRule="auto"/>
        <w:rPr>
          <w:rFonts w:ascii="Times New Roman" w:hAnsi="Times New Roman" w:cs="Times New Roman"/>
          <w:b/>
          <w:color w:val="333333"/>
          <w:sz w:val="24"/>
          <w:szCs w:val="24"/>
          <w:shd w:val="clear" w:color="auto" w:fill="FCFCFC"/>
        </w:rPr>
      </w:pPr>
    </w:p>
    <w:p w:rsidR="00DB2A93" w:rsidRPr="00DB2A93" w:rsidRDefault="00DB2A93" w:rsidP="00DB2A93">
      <w:pPr>
        <w:spacing w:after="0" w:line="240" w:lineRule="auto"/>
        <w:rPr>
          <w:rFonts w:ascii="Times New Roman" w:hAnsi="Times New Roman" w:cs="Times New Roman"/>
          <w:b/>
          <w:color w:val="333333"/>
          <w:sz w:val="24"/>
          <w:szCs w:val="24"/>
          <w:shd w:val="clear" w:color="auto" w:fill="FCFCFC"/>
        </w:rPr>
      </w:pPr>
      <w:r w:rsidRPr="00DB2A93">
        <w:rPr>
          <w:rFonts w:ascii="Times New Roman" w:hAnsi="Times New Roman" w:cs="Times New Roman"/>
          <w:b/>
          <w:color w:val="333333"/>
          <w:sz w:val="24"/>
          <w:szCs w:val="24"/>
          <w:shd w:val="clear" w:color="auto" w:fill="FCFCFC"/>
        </w:rPr>
        <w:t>SI Figure 2</w:t>
      </w:r>
      <w:r w:rsidR="00345603">
        <w:rPr>
          <w:rFonts w:ascii="Times New Roman" w:hAnsi="Times New Roman" w:cs="Times New Roman"/>
          <w:b/>
          <w:color w:val="333333"/>
          <w:sz w:val="24"/>
          <w:szCs w:val="24"/>
          <w:shd w:val="clear" w:color="auto" w:fill="FCFCFC"/>
        </w:rPr>
        <w:t>:</w:t>
      </w:r>
      <w:r w:rsidRPr="00DB2A93">
        <w:rPr>
          <w:rFonts w:ascii="Times New Roman" w:hAnsi="Times New Roman" w:cs="Times New Roman"/>
          <w:b/>
          <w:color w:val="333333"/>
          <w:sz w:val="24"/>
          <w:szCs w:val="24"/>
          <w:shd w:val="clear" w:color="auto" w:fill="FCFCFC"/>
        </w:rPr>
        <w:t xml:space="preserve"> Data Extraction Framework</w:t>
      </w:r>
    </w:p>
    <w:p w:rsidR="00B33DCB" w:rsidRDefault="00B33DCB" w:rsidP="006765B3">
      <w:pPr>
        <w:rPr>
          <w:rFonts w:ascii="Times New Roman" w:hAnsi="Times New Roman" w:cs="Times New Roman"/>
          <w:sz w:val="24"/>
          <w:szCs w:val="24"/>
        </w:rPr>
      </w:pPr>
    </w:p>
    <w:p w:rsidR="00DB2A93" w:rsidRDefault="00DB2A93" w:rsidP="006765B3">
      <w:pPr>
        <w:rPr>
          <w:rFonts w:ascii="Times New Roman" w:hAnsi="Times New Roman" w:cs="Times New Roman"/>
          <w:sz w:val="24"/>
          <w:szCs w:val="24"/>
        </w:rPr>
        <w:sectPr w:rsidR="00DB2A93" w:rsidSect="00E3588E">
          <w:pgSz w:w="16838" w:h="11906" w:orient="landscape"/>
          <w:pgMar w:top="1440" w:right="1440" w:bottom="1440" w:left="1440" w:header="708" w:footer="708" w:gutter="0"/>
          <w:cols w:space="708"/>
          <w:docGrid w:linePitch="360"/>
        </w:sectPr>
      </w:pPr>
    </w:p>
    <w:p w:rsidR="00DB2A93" w:rsidRDefault="00DB2A93" w:rsidP="006765B3">
      <w:pPr>
        <w:rPr>
          <w:rFonts w:ascii="Times New Roman" w:hAnsi="Times New Roman" w:cs="Times New Roman"/>
          <w:sz w:val="24"/>
          <w:szCs w:val="24"/>
        </w:rPr>
      </w:pPr>
    </w:p>
    <w:p w:rsidR="00DB2A93" w:rsidRDefault="00DB2A93" w:rsidP="006765B3">
      <w:pPr>
        <w:rPr>
          <w:rFonts w:ascii="Times New Roman" w:hAnsi="Times New Roman" w:cs="Times New Roman"/>
          <w:sz w:val="24"/>
          <w:szCs w:val="24"/>
        </w:rPr>
      </w:pPr>
    </w:p>
    <w:tbl>
      <w:tblPr>
        <w:tblStyle w:val="TableGrid1"/>
        <w:tblW w:w="0" w:type="auto"/>
        <w:tblLayout w:type="fixed"/>
        <w:tblLook w:val="04A0" w:firstRow="1" w:lastRow="0" w:firstColumn="1" w:lastColumn="0" w:noHBand="0" w:noVBand="1"/>
      </w:tblPr>
      <w:tblGrid>
        <w:gridCol w:w="3964"/>
        <w:gridCol w:w="7230"/>
        <w:gridCol w:w="1417"/>
        <w:gridCol w:w="1280"/>
      </w:tblGrid>
      <w:tr w:rsidR="00B33DCB" w:rsidRPr="0061393B" w:rsidTr="00105D9D">
        <w:trPr>
          <w:trHeight w:val="277"/>
        </w:trPr>
        <w:tc>
          <w:tcPr>
            <w:tcW w:w="13891" w:type="dxa"/>
            <w:gridSpan w:val="4"/>
            <w:shd w:val="clear" w:color="auto" w:fill="DEEAF6" w:themeFill="accent1" w:themeFillTint="33"/>
            <w:vAlign w:val="center"/>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b/>
                <w:sz w:val="20"/>
                <w:szCs w:val="20"/>
                <w:lang w:val="en-AU"/>
              </w:rPr>
              <w:t xml:space="preserve">Quality Appraisal </w:t>
            </w:r>
          </w:p>
        </w:tc>
      </w:tr>
      <w:tr w:rsidR="00B33DCB" w:rsidRPr="0061393B" w:rsidTr="00105D9D">
        <w:trPr>
          <w:trHeight w:val="679"/>
        </w:trPr>
        <w:tc>
          <w:tcPr>
            <w:tcW w:w="11194" w:type="dxa"/>
            <w:gridSpan w:val="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 xml:space="preserve">Title: </w:t>
            </w:r>
          </w:p>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First author (year):</w:t>
            </w:r>
            <w:r w:rsidRPr="0061393B">
              <w:rPr>
                <w:rFonts w:ascii="Times New Roman" w:eastAsia="DengXian" w:hAnsi="Times New Roman" w:cs="Times New Roman"/>
                <w:sz w:val="20"/>
                <w:szCs w:val="20"/>
                <w:lang w:val="en-AU"/>
              </w:rPr>
              <w:t xml:space="preserve"> </w:t>
            </w:r>
          </w:p>
        </w:tc>
        <w:tc>
          <w:tcPr>
            <w:tcW w:w="2697" w:type="dxa"/>
            <w:gridSpan w:val="2"/>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b/>
                <w:sz w:val="20"/>
                <w:szCs w:val="20"/>
                <w:lang w:val="en-AU"/>
              </w:rPr>
              <w:t>Reviewer:</w:t>
            </w:r>
          </w:p>
        </w:tc>
      </w:tr>
      <w:tr w:rsidR="00B33DCB" w:rsidRPr="0061393B" w:rsidTr="00105D9D">
        <w:trPr>
          <w:trHeight w:val="221"/>
        </w:trPr>
        <w:tc>
          <w:tcPr>
            <w:tcW w:w="11194" w:type="dxa"/>
            <w:gridSpan w:val="2"/>
            <w:vMerge w:val="restart"/>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 xml:space="preserve">Key research question/aim: </w:t>
            </w:r>
          </w:p>
        </w:tc>
        <w:tc>
          <w:tcPr>
            <w:tcW w:w="2697" w:type="dxa"/>
            <w:gridSpan w:val="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 xml:space="preserve">            Validity scores</w:t>
            </w:r>
          </w:p>
        </w:tc>
      </w:tr>
      <w:tr w:rsidR="00B33DCB" w:rsidRPr="0061393B" w:rsidTr="00105D9D">
        <w:trPr>
          <w:trHeight w:val="235"/>
        </w:trPr>
        <w:tc>
          <w:tcPr>
            <w:tcW w:w="11194" w:type="dxa"/>
            <w:gridSpan w:val="2"/>
            <w:vMerge/>
          </w:tcPr>
          <w:p w:rsidR="00B33DCB" w:rsidRPr="0061393B" w:rsidRDefault="00B33DCB" w:rsidP="00105D9D">
            <w:pPr>
              <w:rPr>
                <w:rFonts w:ascii="Times New Roman" w:eastAsia="DengXian" w:hAnsi="Times New Roman" w:cs="Times New Roman"/>
                <w:sz w:val="20"/>
                <w:szCs w:val="20"/>
                <w:lang w:val="en-AU"/>
              </w:rPr>
            </w:pP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Internal</w:t>
            </w:r>
          </w:p>
        </w:tc>
        <w:tc>
          <w:tcPr>
            <w:tcW w:w="1280" w:type="dxa"/>
            <w:shd w:val="clear" w:color="auto" w:fill="D9E2F3"/>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External</w:t>
            </w:r>
          </w:p>
          <w:p w:rsidR="00B33DCB" w:rsidRPr="0061393B" w:rsidRDefault="00B33DCB" w:rsidP="00105D9D">
            <w:pPr>
              <w:rPr>
                <w:rFonts w:ascii="Times New Roman" w:eastAsia="DengXian" w:hAnsi="Times New Roman" w:cs="Times New Roman"/>
                <w:b/>
                <w:sz w:val="20"/>
                <w:szCs w:val="20"/>
                <w:lang w:val="en-AU"/>
              </w:rPr>
            </w:pPr>
          </w:p>
        </w:tc>
      </w:tr>
      <w:tr w:rsidR="00B33DCB" w:rsidRPr="0061393B" w:rsidTr="00105D9D">
        <w:trPr>
          <w:trHeight w:val="221"/>
        </w:trPr>
        <w:tc>
          <w:tcPr>
            <w:tcW w:w="3964" w:type="dxa"/>
            <w:shd w:val="clear" w:color="auto" w:fill="FFD966" w:themeFill="accent4" w:themeFillTint="99"/>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Critical Appraisal breakdown:</w:t>
            </w:r>
          </w:p>
        </w:tc>
        <w:tc>
          <w:tcPr>
            <w:tcW w:w="7230" w:type="dxa"/>
            <w:shd w:val="clear" w:color="auto" w:fill="FFD966" w:themeFill="accent4" w:themeFillTint="99"/>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Rough guide to allocating 2 (strong methodology), 1 (moderate) and 0 (weak)</w:t>
            </w:r>
          </w:p>
        </w:tc>
        <w:tc>
          <w:tcPr>
            <w:tcW w:w="2697" w:type="dxa"/>
            <w:gridSpan w:val="2"/>
            <w:shd w:val="clear" w:color="auto" w:fill="FFD966" w:themeFill="accent4" w:themeFillTint="99"/>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2 Strong, 1 Moderate, 0 Weak</w:t>
            </w:r>
          </w:p>
        </w:tc>
      </w:tr>
      <w:tr w:rsidR="00B33DCB" w:rsidRPr="0061393B" w:rsidTr="00105D9D">
        <w:trPr>
          <w:trHeight w:val="443"/>
        </w:trPr>
        <w:tc>
          <w:tcPr>
            <w:tcW w:w="3964" w:type="dxa"/>
            <w:shd w:val="clear" w:color="auto" w:fill="D9E2F3" w:themeFill="accent5" w:themeFillTint="33"/>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1. Is the setting applicable to an international definition of intensive care units?</w:t>
            </w:r>
          </w:p>
        </w:tc>
        <w:tc>
          <w:tcPr>
            <w:tcW w:w="7230" w:type="dxa"/>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sz w:val="20"/>
                <w:szCs w:val="20"/>
                <w:lang w:val="en-AU"/>
              </w:rPr>
              <w:t xml:space="preserve">Marshall et al., (2017) “An intensive care unit (ICU) is an organized system for the provision of care to critically ill patients that provides intensive and specialized medical and nursing care, an enhanced capacity for monitoring, and multiple modalities of physiologic organ support to sustain life during a period of acute organ system insufficiency.” </w:t>
            </w:r>
            <w:r w:rsidRPr="0061393B">
              <w:rPr>
                <w:rFonts w:ascii="Times New Roman" w:eastAsia="DengXian" w:hAnsi="Times New Roman" w:cs="Times New Roman"/>
                <w:b/>
                <w:sz w:val="20"/>
                <w:szCs w:val="20"/>
              </w:rPr>
              <w:t>Yes 2</w:t>
            </w:r>
            <w:r w:rsidRPr="0061393B">
              <w:rPr>
                <w:rFonts w:ascii="Times New Roman" w:eastAsia="DengXian" w:hAnsi="Times New Roman" w:cs="Times New Roman"/>
                <w:sz w:val="20"/>
                <w:szCs w:val="20"/>
              </w:rPr>
              <w:t xml:space="preserve">     </w:t>
            </w:r>
            <w:r w:rsidRPr="0061393B">
              <w:rPr>
                <w:rFonts w:ascii="Times New Roman" w:eastAsia="DengXian" w:hAnsi="Times New Roman" w:cs="Times New Roman"/>
                <w:b/>
                <w:sz w:val="20"/>
                <w:szCs w:val="20"/>
              </w:rPr>
              <w:t>uncertain/ mixed 1</w:t>
            </w:r>
            <w:r w:rsidRPr="0061393B">
              <w:rPr>
                <w:rFonts w:ascii="Times New Roman" w:eastAsia="DengXian" w:hAnsi="Times New Roman" w:cs="Times New Roman"/>
                <w:sz w:val="20"/>
                <w:szCs w:val="20"/>
              </w:rPr>
              <w:t xml:space="preserve">     </w:t>
            </w:r>
            <w:r w:rsidRPr="0061393B">
              <w:rPr>
                <w:rFonts w:ascii="Times New Roman" w:eastAsia="DengXian" w:hAnsi="Times New Roman" w:cs="Times New Roman"/>
                <w:b/>
                <w:sz w:val="20"/>
                <w:szCs w:val="20"/>
              </w:rPr>
              <w:t>no = 0 and exclude</w:t>
            </w:r>
          </w:p>
        </w:tc>
        <w:tc>
          <w:tcPr>
            <w:tcW w:w="1417" w:type="dxa"/>
            <w:shd w:val="clear" w:color="auto" w:fill="auto"/>
          </w:tcPr>
          <w:p w:rsidR="00B33DCB" w:rsidRPr="0061393B" w:rsidRDefault="00B33DCB" w:rsidP="00105D9D">
            <w:pPr>
              <w:rPr>
                <w:rFonts w:ascii="Times New Roman" w:eastAsia="DengXian" w:hAnsi="Times New Roman" w:cs="Times New Roman"/>
                <w:sz w:val="20"/>
                <w:szCs w:val="20"/>
                <w:lang w:val="en-AU"/>
              </w:rPr>
            </w:pPr>
          </w:p>
        </w:tc>
        <w:tc>
          <w:tcPr>
            <w:tcW w:w="1280" w:type="dxa"/>
            <w:shd w:val="clear" w:color="auto" w:fill="D9E2F3" w:themeFill="accent5" w:themeFillTint="33"/>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443"/>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2. Design: how are potential associations between exposure to a change in staffing level and patient, family, staff, organisational or care quality outcome examined?</w:t>
            </w:r>
          </w:p>
        </w:tc>
        <w:tc>
          <w:tcPr>
            <w:tcW w:w="7230" w:type="dxa"/>
          </w:tcPr>
          <w:p w:rsidR="00B33DCB" w:rsidRPr="0061393B" w:rsidRDefault="00B33DCB" w:rsidP="00105D9D">
            <w:pPr>
              <w:rPr>
                <w:rFonts w:ascii="Times New Roman" w:eastAsia="DengXian" w:hAnsi="Times New Roman" w:cs="Times New Roman"/>
                <w:i/>
                <w:sz w:val="20"/>
                <w:szCs w:val="20"/>
                <w:lang w:val="en-AU"/>
              </w:rPr>
            </w:pPr>
            <w:r w:rsidRPr="0061393B">
              <w:rPr>
                <w:rFonts w:ascii="Times New Roman" w:eastAsia="DengXian" w:hAnsi="Times New Roman" w:cs="Times New Roman"/>
                <w:b/>
                <w:sz w:val="20"/>
                <w:szCs w:val="20"/>
                <w:lang w:val="en-AU"/>
              </w:rPr>
              <w:t>cross sectional</w:t>
            </w:r>
            <w:r w:rsidRPr="0061393B">
              <w:rPr>
                <w:rFonts w:ascii="Times New Roman" w:eastAsia="DengXian" w:hAnsi="Times New Roman" w:cs="Times New Roman"/>
                <w:sz w:val="20"/>
                <w:szCs w:val="20"/>
                <w:lang w:val="en-AU"/>
              </w:rPr>
              <w:t xml:space="preserve"> is </w:t>
            </w:r>
            <w:r w:rsidRPr="0061393B">
              <w:rPr>
                <w:rFonts w:ascii="Times New Roman" w:eastAsia="DengXian" w:hAnsi="Times New Roman" w:cs="Times New Roman"/>
                <w:b/>
                <w:sz w:val="20"/>
                <w:szCs w:val="20"/>
                <w:lang w:val="en-AU"/>
              </w:rPr>
              <w:t>weak 0</w:t>
            </w:r>
            <w:r w:rsidRPr="0061393B">
              <w:rPr>
                <w:rFonts w:ascii="Times New Roman" w:eastAsia="DengXian" w:hAnsi="Times New Roman" w:cs="Times New Roman"/>
                <w:sz w:val="20"/>
                <w:szCs w:val="20"/>
                <w:lang w:val="en-AU"/>
              </w:rPr>
              <w:t xml:space="preserve"> (exposure and outcome assessed at the same time on an individual level); </w:t>
            </w:r>
            <w:r w:rsidRPr="0061393B">
              <w:rPr>
                <w:rFonts w:ascii="Times New Roman" w:eastAsia="DengXian" w:hAnsi="Times New Roman" w:cs="Times New Roman"/>
                <w:b/>
                <w:sz w:val="20"/>
                <w:szCs w:val="20"/>
                <w:lang w:val="en-AU"/>
              </w:rPr>
              <w:t>retrospective</w:t>
            </w:r>
            <w:r w:rsidRPr="0061393B">
              <w:rPr>
                <w:rFonts w:ascii="Times New Roman" w:eastAsia="DengXian" w:hAnsi="Times New Roman" w:cs="Times New Roman"/>
                <w:sz w:val="20"/>
                <w:szCs w:val="20"/>
                <w:lang w:val="en-AU"/>
              </w:rPr>
              <w:t xml:space="preserve"> is </w:t>
            </w:r>
            <w:r w:rsidRPr="0061393B">
              <w:rPr>
                <w:rFonts w:ascii="Times New Roman" w:eastAsia="DengXian" w:hAnsi="Times New Roman" w:cs="Times New Roman"/>
                <w:b/>
                <w:sz w:val="20"/>
                <w:szCs w:val="20"/>
                <w:lang w:val="en-AU"/>
              </w:rPr>
              <w:t>moderate 1</w:t>
            </w:r>
            <w:r w:rsidRPr="0061393B">
              <w:rPr>
                <w:rFonts w:ascii="Times New Roman" w:eastAsia="DengXian" w:hAnsi="Times New Roman" w:cs="Times New Roman"/>
                <w:sz w:val="20"/>
                <w:szCs w:val="20"/>
                <w:lang w:val="en-AU"/>
              </w:rPr>
              <w:t xml:space="preserve"> (e.g. group sharing the same target outcome is identified and then retrospectively checked for the likelihood of having been exposed to low/high staffing); </w:t>
            </w:r>
            <w:r w:rsidRPr="0061393B">
              <w:rPr>
                <w:rFonts w:ascii="Times New Roman" w:eastAsia="DengXian" w:hAnsi="Times New Roman" w:cs="Times New Roman"/>
                <w:b/>
                <w:sz w:val="20"/>
                <w:szCs w:val="20"/>
                <w:lang w:val="en-AU"/>
              </w:rPr>
              <w:t>prospective</w:t>
            </w:r>
            <w:r w:rsidRPr="0061393B">
              <w:rPr>
                <w:rFonts w:ascii="Times New Roman" w:eastAsia="DengXian" w:hAnsi="Times New Roman" w:cs="Times New Roman"/>
                <w:sz w:val="20"/>
                <w:szCs w:val="20"/>
                <w:lang w:val="en-AU"/>
              </w:rPr>
              <w:t xml:space="preserve"> study allowing for cause / effect is </w:t>
            </w:r>
            <w:r w:rsidRPr="0061393B">
              <w:rPr>
                <w:rFonts w:ascii="Times New Roman" w:eastAsia="DengXian" w:hAnsi="Times New Roman" w:cs="Times New Roman"/>
                <w:b/>
                <w:sz w:val="20"/>
                <w:szCs w:val="20"/>
                <w:lang w:val="en-AU"/>
              </w:rPr>
              <w:t>strong 2</w:t>
            </w:r>
            <w:r w:rsidRPr="0061393B">
              <w:rPr>
                <w:rFonts w:ascii="Times New Roman" w:eastAsia="DengXian" w:hAnsi="Times New Roman" w:cs="Times New Roman"/>
                <w:sz w:val="20"/>
                <w:szCs w:val="20"/>
                <w:lang w:val="en-AU"/>
              </w:rPr>
              <w:t xml:space="preserve"> (i.e. exposure precedes outcome) </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1105"/>
        </w:trPr>
        <w:tc>
          <w:tcPr>
            <w:tcW w:w="3964" w:type="dxa"/>
            <w:shd w:val="clear" w:color="auto" w:fill="D9E2F3" w:themeFill="accent5" w:themeFillTint="33"/>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3. Is the eligible population or area representative of the source population or area?</w:t>
            </w:r>
          </w:p>
        </w:tc>
        <w:tc>
          <w:tcPr>
            <w:tcW w:w="7230" w:type="dxa"/>
          </w:tcPr>
          <w:p w:rsidR="00B33DCB" w:rsidRPr="0061393B" w:rsidRDefault="00B33DCB" w:rsidP="00105D9D">
            <w:pPr>
              <w:rPr>
                <w:rFonts w:ascii="Times New Roman" w:eastAsia="DengXian" w:hAnsi="Times New Roman" w:cs="Times New Roman"/>
                <w:i/>
                <w:sz w:val="20"/>
                <w:szCs w:val="20"/>
                <w:lang w:val="en-AU"/>
              </w:rPr>
            </w:pPr>
            <w:r w:rsidRPr="0061393B">
              <w:rPr>
                <w:rFonts w:ascii="Times New Roman" w:eastAsia="DengXian" w:hAnsi="Times New Roman" w:cs="Times New Roman"/>
                <w:sz w:val="20"/>
                <w:szCs w:val="20"/>
                <w:lang w:val="en-AU"/>
              </w:rPr>
              <w:t>Consider whether hospitals potentially included in the study are representative of acute general hospitals in that country / state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 xml:space="preserve">) </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Were the wards/ staff / patients eligible to be  included representative of ICU/critical care units/ RNs/ICU, critical care patients (</w:t>
            </w:r>
            <w:r w:rsidRPr="0061393B">
              <w:rPr>
                <w:rFonts w:ascii="Times New Roman" w:eastAsia="DengXian" w:hAnsi="Times New Roman" w:cs="Times New Roman"/>
                <w:b/>
                <w:sz w:val="20"/>
                <w:szCs w:val="20"/>
                <w:lang w:val="en-AU"/>
              </w:rPr>
              <w:t>another 1</w:t>
            </w:r>
            <w:r w:rsidRPr="0061393B">
              <w:rPr>
                <w:rFonts w:ascii="Times New Roman" w:eastAsia="DengXian" w:hAnsi="Times New Roman" w:cs="Times New Roman"/>
                <w:sz w:val="20"/>
                <w:szCs w:val="20"/>
                <w:lang w:val="en-AU"/>
              </w:rPr>
              <w:t>)</w:t>
            </w:r>
          </w:p>
        </w:tc>
        <w:tc>
          <w:tcPr>
            <w:tcW w:w="1417" w:type="dxa"/>
          </w:tcPr>
          <w:p w:rsidR="00B33DCB" w:rsidRPr="0061393B" w:rsidRDefault="00B33DCB" w:rsidP="00105D9D">
            <w:pPr>
              <w:rPr>
                <w:rFonts w:ascii="Times New Roman" w:eastAsia="DengXian" w:hAnsi="Times New Roman" w:cs="Times New Roman"/>
                <w:sz w:val="20"/>
                <w:szCs w:val="20"/>
                <w:lang w:val="en-AU"/>
              </w:rPr>
            </w:pPr>
          </w:p>
        </w:tc>
        <w:tc>
          <w:tcPr>
            <w:tcW w:w="1280" w:type="dxa"/>
            <w:shd w:val="clear" w:color="auto" w:fill="D9E2F3"/>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D9E2F3" w:themeFill="accent5" w:themeFillTint="33"/>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4. Do the selected participants or areas represent the eligible population or area?</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What % of selected hospitals agreed to participate (60% plus,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What % of eligible individuals (staff / patients) participated (60% plus,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w:t>
            </w:r>
          </w:p>
          <w:p w:rsidR="00B33DCB" w:rsidRPr="0061393B" w:rsidRDefault="00B33DCB" w:rsidP="00105D9D">
            <w:pPr>
              <w:rPr>
                <w:rFonts w:ascii="Times New Roman" w:eastAsia="DengXian" w:hAnsi="Times New Roman" w:cs="Times New Roman"/>
                <w:i/>
                <w:sz w:val="20"/>
                <w:szCs w:val="20"/>
                <w:lang w:val="en-AU"/>
              </w:rPr>
            </w:pPr>
            <w:r w:rsidRPr="0061393B">
              <w:rPr>
                <w:rFonts w:ascii="Times New Roman" w:eastAsia="DengXian" w:hAnsi="Times New Roman" w:cs="Times New Roman"/>
                <w:sz w:val="20"/>
                <w:szCs w:val="20"/>
                <w:lang w:val="en-AU"/>
              </w:rPr>
              <w:t xml:space="preserve">Were any </w:t>
            </w:r>
            <w:proofErr w:type="gramStart"/>
            <w:r w:rsidRPr="0061393B">
              <w:rPr>
                <w:rFonts w:ascii="Times New Roman" w:eastAsia="DengXian" w:hAnsi="Times New Roman" w:cs="Times New Roman"/>
                <w:sz w:val="20"/>
                <w:szCs w:val="20"/>
                <w:lang w:val="en-AU"/>
              </w:rPr>
              <w:t>data-sets</w:t>
            </w:r>
            <w:proofErr w:type="gramEnd"/>
            <w:r w:rsidRPr="0061393B">
              <w:rPr>
                <w:rFonts w:ascii="Times New Roman" w:eastAsia="DengXian" w:hAnsi="Times New Roman" w:cs="Times New Roman"/>
                <w:sz w:val="20"/>
                <w:szCs w:val="20"/>
                <w:lang w:val="en-AU"/>
              </w:rPr>
              <w:t xml:space="preserve"> derived from administrative systems complete? Were the inclusion or exclusion criteria explicit and appropriate?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 xml:space="preserve"> for either if not already two)</w:t>
            </w:r>
          </w:p>
        </w:tc>
        <w:tc>
          <w:tcPr>
            <w:tcW w:w="1417" w:type="dxa"/>
          </w:tcPr>
          <w:p w:rsidR="00B33DCB" w:rsidRPr="0061393B" w:rsidRDefault="00B33DCB" w:rsidP="00105D9D">
            <w:pPr>
              <w:rPr>
                <w:rFonts w:ascii="Times New Roman" w:eastAsia="DengXian" w:hAnsi="Times New Roman" w:cs="Times New Roman"/>
                <w:sz w:val="20"/>
                <w:szCs w:val="20"/>
                <w:lang w:val="en-AU"/>
              </w:rPr>
            </w:pPr>
          </w:p>
        </w:tc>
        <w:tc>
          <w:tcPr>
            <w:tcW w:w="1280" w:type="dxa"/>
            <w:shd w:val="clear" w:color="auto" w:fill="D9E2F3"/>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1136"/>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5. Were the outcome measures reliable?</w:t>
            </w:r>
          </w:p>
          <w:p w:rsidR="00B33DCB" w:rsidRPr="0061393B" w:rsidRDefault="00B33DCB" w:rsidP="00105D9D">
            <w:pPr>
              <w:rPr>
                <w:rFonts w:ascii="Times New Roman" w:eastAsia="DengXian" w:hAnsi="Times New Roman" w:cs="Times New Roman"/>
                <w:b/>
                <w:sz w:val="20"/>
                <w:szCs w:val="20"/>
                <w:lang w:val="en-AU"/>
              </w:rPr>
            </w:pPr>
          </w:p>
        </w:tc>
        <w:tc>
          <w:tcPr>
            <w:tcW w:w="7230" w:type="dxa"/>
          </w:tcPr>
          <w:p w:rsidR="00B33DCB" w:rsidRPr="0061393B" w:rsidRDefault="00B33DCB" w:rsidP="00105D9D">
            <w:pPr>
              <w:rPr>
                <w:rFonts w:ascii="Times New Roman" w:eastAsia="DengXian" w:hAnsi="Times New Roman" w:cs="Times New Roman"/>
                <w:i/>
                <w:sz w:val="20"/>
                <w:szCs w:val="20"/>
                <w:lang w:val="en-AU"/>
              </w:rPr>
            </w:pPr>
            <w:r w:rsidRPr="0061393B">
              <w:rPr>
                <w:rFonts w:ascii="Times New Roman" w:eastAsia="DengXian" w:hAnsi="Times New Roman" w:cs="Times New Roman"/>
                <w:sz w:val="20"/>
                <w:szCs w:val="20"/>
                <w:lang w:val="en-AU"/>
              </w:rPr>
              <w:t xml:space="preserve">Were main patient outcome measures subjective or objective </w:t>
            </w:r>
            <w:r w:rsidRPr="0061393B">
              <w:rPr>
                <w:rFonts w:ascii="Times New Roman" w:eastAsia="DengXian" w:hAnsi="Times New Roman" w:cs="Times New Roman"/>
                <w:b/>
                <w:sz w:val="20"/>
                <w:szCs w:val="20"/>
                <w:lang w:val="en-AU"/>
              </w:rPr>
              <w:t xml:space="preserve">(2 for objective) </w:t>
            </w:r>
          </w:p>
          <w:p w:rsidR="00B33DCB" w:rsidRPr="0061393B" w:rsidRDefault="00B33DCB" w:rsidP="00105D9D">
            <w:pPr>
              <w:rPr>
                <w:rFonts w:ascii="Times New Roman" w:eastAsia="DengXian" w:hAnsi="Times New Roman" w:cs="Times New Roman"/>
                <w:lang w:val="en-AU"/>
              </w:rPr>
            </w:pPr>
            <w:r w:rsidRPr="0061393B">
              <w:rPr>
                <w:rFonts w:ascii="Times New Roman" w:eastAsia="DengXian" w:hAnsi="Times New Roman" w:cs="Times New Roman"/>
                <w:sz w:val="20"/>
                <w:szCs w:val="20"/>
                <w:lang w:val="en-AU"/>
              </w:rPr>
              <w:t xml:space="preserve">For </w:t>
            </w:r>
            <w:r w:rsidRPr="0061393B">
              <w:rPr>
                <w:rFonts w:ascii="Times New Roman" w:eastAsia="DengXian" w:hAnsi="Times New Roman" w:cs="Times New Roman"/>
                <w:b/>
                <w:sz w:val="20"/>
                <w:szCs w:val="20"/>
                <w:lang w:val="en-AU"/>
              </w:rPr>
              <w:t>subjective</w:t>
            </w:r>
            <w:r w:rsidRPr="0061393B">
              <w:rPr>
                <w:rFonts w:ascii="Times New Roman" w:eastAsia="DengXian" w:hAnsi="Times New Roman" w:cs="Times New Roman"/>
                <w:sz w:val="20"/>
                <w:szCs w:val="20"/>
                <w:lang w:val="en-AU"/>
              </w:rPr>
              <w:t>: How reliable were outcome measures (e.g. inter- or intra-</w:t>
            </w:r>
            <w:proofErr w:type="spellStart"/>
            <w:r w:rsidRPr="0061393B">
              <w:rPr>
                <w:rFonts w:ascii="Times New Roman" w:eastAsia="DengXian" w:hAnsi="Times New Roman" w:cs="Times New Roman"/>
                <w:sz w:val="20"/>
                <w:szCs w:val="20"/>
                <w:lang w:val="en-AU"/>
              </w:rPr>
              <w:t>rater</w:t>
            </w:r>
            <w:proofErr w:type="spellEnd"/>
            <w:r w:rsidRPr="0061393B">
              <w:rPr>
                <w:rFonts w:ascii="Times New Roman" w:eastAsia="DengXian" w:hAnsi="Times New Roman" w:cs="Times New Roman"/>
                <w:sz w:val="20"/>
                <w:szCs w:val="20"/>
                <w:lang w:val="en-AU"/>
              </w:rPr>
              <w:t xml:space="preserve"> reliability scores?) </w:t>
            </w:r>
            <w:r w:rsidRPr="0061393B">
              <w:rPr>
                <w:rFonts w:ascii="Times New Roman" w:eastAsia="DengXian" w:hAnsi="Times New Roman" w:cs="Times New Roman"/>
                <w:b/>
                <w:sz w:val="20"/>
                <w:szCs w:val="20"/>
                <w:lang w:val="en-AU"/>
              </w:rPr>
              <w:t>1</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Was there any indication that measures had been validated (e.g. validated against a gold standard measure or assessed for content? </w:t>
            </w:r>
            <w:r w:rsidRPr="0061393B">
              <w:rPr>
                <w:rFonts w:ascii="Times New Roman" w:eastAsia="DengXian" w:hAnsi="Times New Roman" w:cs="Times New Roman"/>
                <w:b/>
                <w:sz w:val="20"/>
                <w:szCs w:val="20"/>
                <w:lang w:val="en-AU"/>
              </w:rPr>
              <w:t>1</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07"/>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6. Were the outcome measurements complete?</w:t>
            </w:r>
          </w:p>
        </w:tc>
        <w:tc>
          <w:tcPr>
            <w:tcW w:w="7230" w:type="dxa"/>
          </w:tcPr>
          <w:p w:rsidR="00B33DCB" w:rsidRPr="0061393B" w:rsidRDefault="00B33DCB" w:rsidP="00105D9D">
            <w:pPr>
              <w:rPr>
                <w:rFonts w:ascii="Times New Roman" w:eastAsia="DengXian" w:hAnsi="Times New Roman" w:cs="Times New Roman"/>
                <w:i/>
                <w:sz w:val="20"/>
                <w:szCs w:val="20"/>
                <w:lang w:val="en-AU"/>
              </w:rPr>
            </w:pPr>
            <w:r w:rsidRPr="0061393B">
              <w:rPr>
                <w:rFonts w:ascii="Times New Roman" w:eastAsia="DengXian" w:hAnsi="Times New Roman" w:cs="Times New Roman"/>
                <w:sz w:val="20"/>
                <w:szCs w:val="20"/>
                <w:lang w:val="en-AU"/>
              </w:rPr>
              <w:t xml:space="preserve">Were all or most of the study participants who met the defined study outcome definitions likely to </w:t>
            </w:r>
            <w:proofErr w:type="gramStart"/>
            <w:r w:rsidRPr="0061393B">
              <w:rPr>
                <w:rFonts w:ascii="Times New Roman" w:eastAsia="DengXian" w:hAnsi="Times New Roman" w:cs="Times New Roman"/>
                <w:sz w:val="20"/>
                <w:szCs w:val="20"/>
                <w:lang w:val="en-AU"/>
              </w:rPr>
              <w:t>have been identified</w:t>
            </w:r>
            <w:proofErr w:type="gramEnd"/>
            <w:r w:rsidRPr="0061393B">
              <w:rPr>
                <w:rFonts w:ascii="Times New Roman" w:eastAsia="DengXian" w:hAnsi="Times New Roman" w:cs="Times New Roman"/>
                <w:sz w:val="20"/>
                <w:szCs w:val="20"/>
                <w:lang w:val="en-AU"/>
              </w:rPr>
              <w:t xml:space="preserve">? </w:t>
            </w:r>
            <w:r w:rsidRPr="0061393B">
              <w:rPr>
                <w:rFonts w:ascii="Times New Roman" w:eastAsia="DengXian" w:hAnsi="Times New Roman" w:cs="Times New Roman"/>
                <w:b/>
                <w:sz w:val="20"/>
                <w:szCs w:val="20"/>
                <w:lang w:val="en-AU"/>
              </w:rPr>
              <w:t>(2 for definitely … e.g. patient mortality</w:t>
            </w:r>
            <w:r w:rsidRPr="0061393B">
              <w:rPr>
                <w:rFonts w:ascii="Times New Roman" w:eastAsia="DengXian" w:hAnsi="Times New Roman" w:cs="Times New Roman"/>
                <w:sz w:val="20"/>
                <w:szCs w:val="20"/>
                <w:lang w:val="en-AU"/>
              </w:rPr>
              <w:t xml:space="preserve">, </w:t>
            </w:r>
            <w:r w:rsidRPr="0061393B">
              <w:rPr>
                <w:rFonts w:ascii="Times New Roman" w:eastAsia="DengXian" w:hAnsi="Times New Roman" w:cs="Times New Roman"/>
                <w:b/>
                <w:sz w:val="20"/>
                <w:szCs w:val="20"/>
                <w:lang w:val="en-AU"/>
              </w:rPr>
              <w:t xml:space="preserve">1 </w:t>
            </w:r>
            <w:r w:rsidRPr="0061393B">
              <w:rPr>
                <w:rFonts w:ascii="Times New Roman" w:eastAsia="DengXian" w:hAnsi="Times New Roman" w:cs="Times New Roman"/>
                <w:b/>
                <w:sz w:val="20"/>
                <w:szCs w:val="20"/>
                <w:lang w:val="en-AU"/>
              </w:rPr>
              <w:lastRenderedPageBreak/>
              <w:t>for outcomes collected using clearly defined methods but where some may have been missed</w:t>
            </w:r>
            <w:r w:rsidRPr="0061393B">
              <w:rPr>
                <w:rFonts w:ascii="Times New Roman" w:eastAsia="DengXian" w:hAnsi="Times New Roman" w:cs="Times New Roman"/>
                <w:sz w:val="20"/>
                <w:szCs w:val="20"/>
                <w:lang w:val="en-AU"/>
              </w:rPr>
              <w:t xml:space="preserve">, </w:t>
            </w:r>
            <w:r w:rsidRPr="0061393B">
              <w:rPr>
                <w:rFonts w:ascii="Times New Roman" w:eastAsia="DengXian" w:hAnsi="Times New Roman" w:cs="Times New Roman"/>
                <w:b/>
                <w:sz w:val="20"/>
                <w:szCs w:val="20"/>
                <w:lang w:val="en-AU"/>
              </w:rPr>
              <w:t>0 for info. abstracted from e.g. discharge abstracts</w:t>
            </w:r>
            <w:r w:rsidRPr="0061393B">
              <w:rPr>
                <w:rFonts w:ascii="Times New Roman" w:eastAsia="DengXian" w:hAnsi="Times New Roman" w:cs="Times New Roman"/>
                <w:sz w:val="20"/>
                <w:szCs w:val="20"/>
                <w:lang w:val="en-AU"/>
              </w:rPr>
              <w:t xml:space="preserve">) </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D9E2F3" w:themeFill="accent5" w:themeFillTint="33"/>
          </w:tcPr>
          <w:p w:rsidR="00B33DCB" w:rsidRPr="0061393B" w:rsidRDefault="00B33DCB" w:rsidP="00105D9D">
            <w:pPr>
              <w:rPr>
                <w:rFonts w:ascii="Times New Roman" w:eastAsia="DengXian" w:hAnsi="Times New Roman" w:cs="Times New Roman"/>
                <w:b/>
                <w:sz w:val="20"/>
                <w:szCs w:val="20"/>
                <w:lang w:val="en-AU"/>
              </w:rPr>
            </w:pPr>
            <w:proofErr w:type="gramStart"/>
            <w:r w:rsidRPr="0061393B">
              <w:rPr>
                <w:rFonts w:ascii="Times New Roman" w:eastAsia="DengXian" w:hAnsi="Times New Roman" w:cs="Times New Roman"/>
                <w:b/>
                <w:sz w:val="20"/>
                <w:szCs w:val="20"/>
                <w:lang w:val="en-AU"/>
              </w:rPr>
              <w:t>7. Was the study sufficiently powered</w:t>
            </w:r>
            <w:proofErr w:type="gramEnd"/>
            <w:r w:rsidRPr="0061393B">
              <w:rPr>
                <w:rFonts w:ascii="Times New Roman" w:eastAsia="DengXian" w:hAnsi="Times New Roman" w:cs="Times New Roman"/>
                <w:b/>
                <w:sz w:val="20"/>
                <w:szCs w:val="20"/>
                <w:lang w:val="en-AU"/>
              </w:rPr>
              <w:t xml:space="preserve"> to detect an effect (if one exists)?</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Were there sufficient units / hospitals / wards to give variation and enough patients to detect effects? Generally, look at effect sizes and units of measure; a large clinically important effect </w:t>
            </w:r>
            <w:proofErr w:type="gramStart"/>
            <w:r w:rsidRPr="0061393B">
              <w:rPr>
                <w:rFonts w:ascii="Times New Roman" w:eastAsia="DengXian" w:hAnsi="Times New Roman" w:cs="Times New Roman"/>
                <w:sz w:val="20"/>
                <w:szCs w:val="20"/>
                <w:lang w:val="en-AU"/>
              </w:rPr>
              <w:t>size which is not significant</w:t>
            </w:r>
            <w:proofErr w:type="gramEnd"/>
            <w:r w:rsidRPr="0061393B">
              <w:rPr>
                <w:rFonts w:ascii="Times New Roman" w:eastAsia="DengXian" w:hAnsi="Times New Roman" w:cs="Times New Roman"/>
                <w:sz w:val="20"/>
                <w:szCs w:val="20"/>
                <w:lang w:val="en-AU"/>
              </w:rPr>
              <w:t xml:space="preserve"> suggests the study is underpowered. Some guidance:</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Large multi-hospital (20+)  studies (state / national / international) with administrative data </w:t>
            </w:r>
            <w:r w:rsidRPr="0061393B">
              <w:rPr>
                <w:rFonts w:ascii="Times New Roman" w:eastAsia="DengXian" w:hAnsi="Times New Roman" w:cs="Times New Roman"/>
                <w:b/>
                <w:sz w:val="20"/>
                <w:szCs w:val="20"/>
                <w:lang w:val="en-AU"/>
              </w:rPr>
              <w:t>2</w:t>
            </w:r>
            <w:r w:rsidRPr="0061393B">
              <w:rPr>
                <w:rFonts w:ascii="Times New Roman" w:eastAsia="DengXian" w:hAnsi="Times New Roman" w:cs="Times New Roman"/>
                <w:sz w:val="20"/>
                <w:szCs w:val="20"/>
                <w:lang w:val="en-AU"/>
              </w:rPr>
              <w:t xml:space="preserve"> </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Smaller studies / single hospital with large numbers of patients (000,000’s)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 xml:space="preserve">  Other </w:t>
            </w:r>
            <w:r w:rsidRPr="0061393B">
              <w:rPr>
                <w:rFonts w:ascii="Times New Roman" w:eastAsia="DengXian" w:hAnsi="Times New Roman" w:cs="Times New Roman"/>
                <w:b/>
                <w:sz w:val="20"/>
                <w:szCs w:val="20"/>
                <w:lang w:val="en-AU"/>
              </w:rPr>
              <w:t>0</w:t>
            </w:r>
          </w:p>
        </w:tc>
        <w:tc>
          <w:tcPr>
            <w:tcW w:w="1417" w:type="dxa"/>
          </w:tcPr>
          <w:p w:rsidR="00B33DCB" w:rsidRPr="0061393B" w:rsidRDefault="00B33DCB" w:rsidP="00105D9D">
            <w:pPr>
              <w:rPr>
                <w:rFonts w:ascii="Times New Roman" w:eastAsia="DengXian" w:hAnsi="Times New Roman" w:cs="Times New Roman"/>
                <w:sz w:val="20"/>
                <w:szCs w:val="20"/>
                <w:lang w:val="en-AU"/>
              </w:rPr>
            </w:pPr>
          </w:p>
        </w:tc>
        <w:tc>
          <w:tcPr>
            <w:tcW w:w="1280" w:type="dxa"/>
            <w:shd w:val="clear" w:color="auto" w:fill="D9E2F3"/>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8.  How well were likely confounding factors identified and controlled?</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Risk adjustment for main outcomes. Was there patient/staff level  risk adjustment for e.g. for AGE, DIAGNOSIS, COMORBIDITY, YEARS EXPERIENCE </w:t>
            </w:r>
            <w:r w:rsidRPr="0061393B">
              <w:rPr>
                <w:rFonts w:ascii="Times New Roman" w:eastAsia="DengXian" w:hAnsi="Times New Roman" w:cs="Times New Roman"/>
                <w:b/>
                <w:sz w:val="20"/>
                <w:szCs w:val="20"/>
                <w:lang w:val="en-AU"/>
              </w:rPr>
              <w:t>(2, 1 moderate, 0 none</w:t>
            </w:r>
            <w:r w:rsidRPr="0061393B">
              <w:rPr>
                <w:rFonts w:ascii="Times New Roman" w:eastAsia="DengXian" w:hAnsi="Times New Roman" w:cs="Times New Roman"/>
                <w:sz w:val="20"/>
                <w:szCs w:val="20"/>
                <w:lang w:val="en-AU"/>
              </w:rPr>
              <w:t xml:space="preserve">) </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i/>
                <w:sz w:val="20"/>
                <w:szCs w:val="20"/>
                <w:lang w:val="en-AU"/>
              </w:rPr>
            </w:pPr>
            <w:r w:rsidRPr="0061393B">
              <w:rPr>
                <w:rFonts w:ascii="Times New Roman" w:eastAsia="DengXian" w:hAnsi="Times New Roman" w:cs="Times New Roman"/>
                <w:b/>
                <w:sz w:val="20"/>
                <w:szCs w:val="20"/>
                <w:lang w:val="en-AU"/>
              </w:rPr>
              <w:t xml:space="preserve">9. Were the analytical methods appropriate? </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Was there adjustment for clustering of data within wards / hospitals?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lang w:val="en-AU"/>
              </w:rPr>
              <w:t xml:space="preserve"> </w:t>
            </w:r>
            <w:r w:rsidRPr="0061393B">
              <w:rPr>
                <w:rFonts w:ascii="Times New Roman" w:eastAsia="DengXian" w:hAnsi="Times New Roman" w:cs="Times New Roman"/>
                <w:sz w:val="20"/>
                <w:szCs w:val="20"/>
                <w:lang w:val="en-AU"/>
              </w:rPr>
              <w:t>Where relevant was there control for ward / hospital characteristics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10. Was the precision of association given or calculable? Is association meaningful?</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Were confidence intervals or p values for effect estimates given or possible to calculate?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 Were CIs wide or were they sufficiently precise to aid decision-making? (</w:t>
            </w:r>
            <w:r w:rsidRPr="0061393B">
              <w:rPr>
                <w:rFonts w:ascii="Times New Roman" w:eastAsia="DengXian" w:hAnsi="Times New Roman" w:cs="Times New Roman"/>
                <w:b/>
                <w:sz w:val="20"/>
                <w:szCs w:val="20"/>
                <w:lang w:val="en-AU"/>
              </w:rPr>
              <w:t>1</w:t>
            </w:r>
            <w:r w:rsidRPr="0061393B">
              <w:rPr>
                <w:rFonts w:ascii="Times New Roman" w:eastAsia="DengXian" w:hAnsi="Times New Roman" w:cs="Times New Roman"/>
                <w:sz w:val="20"/>
                <w:szCs w:val="20"/>
                <w:lang w:val="en-AU"/>
              </w:rPr>
              <w:t>)  If precision is lacking, is this because the study is underpowered? (</w:t>
            </w:r>
            <w:r w:rsidRPr="0061393B">
              <w:rPr>
                <w:rFonts w:ascii="Times New Roman" w:eastAsia="DengXian" w:hAnsi="Times New Roman" w:cs="Times New Roman"/>
                <w:b/>
                <w:sz w:val="20"/>
                <w:szCs w:val="20"/>
                <w:lang w:val="en-AU"/>
              </w:rPr>
              <w:t>0</w:t>
            </w:r>
            <w:r w:rsidRPr="0061393B">
              <w:rPr>
                <w:rFonts w:ascii="Times New Roman" w:eastAsia="DengXian" w:hAnsi="Times New Roman" w:cs="Times New Roman"/>
                <w:sz w:val="20"/>
                <w:szCs w:val="20"/>
                <w:lang w:val="en-AU"/>
              </w:rPr>
              <w:t>)</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tcPr>
          <w:p w:rsidR="00B33DCB" w:rsidRPr="0061393B" w:rsidRDefault="00B33DCB" w:rsidP="00105D9D">
            <w:pPr>
              <w:rPr>
                <w:rFonts w:ascii="Times New Roman" w:eastAsia="DengXian" w:hAnsi="Times New Roman" w:cs="Times New Roman"/>
                <w:b/>
                <w:sz w:val="20"/>
                <w:szCs w:val="20"/>
                <w:lang w:val="en-AU"/>
              </w:rPr>
            </w:pPr>
          </w:p>
        </w:tc>
        <w:tc>
          <w:tcPr>
            <w:tcW w:w="7230" w:type="dxa"/>
          </w:tcPr>
          <w:p w:rsidR="00B33DCB" w:rsidRPr="0061393B" w:rsidRDefault="00B33DCB" w:rsidP="00105D9D">
            <w:pPr>
              <w:rPr>
                <w:rFonts w:ascii="Times New Roman" w:eastAsia="DengXian" w:hAnsi="Times New Roman" w:cs="Times New Roman"/>
                <w:sz w:val="20"/>
                <w:szCs w:val="20"/>
                <w:lang w:val="en-AU"/>
              </w:rPr>
            </w:pPr>
          </w:p>
        </w:tc>
        <w:tc>
          <w:tcPr>
            <w:tcW w:w="1417" w:type="dxa"/>
            <w:shd w:val="clear" w:color="auto" w:fill="FFD966" w:themeFill="accent4" w:themeFillTint="99"/>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Overall internal validity (bias) 2 1 0</w:t>
            </w:r>
          </w:p>
        </w:tc>
        <w:tc>
          <w:tcPr>
            <w:tcW w:w="1280" w:type="dxa"/>
            <w:shd w:val="clear" w:color="auto" w:fill="FFD966" w:themeFill="accent4" w:themeFillTint="99"/>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Overall external validity</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b/>
                <w:sz w:val="20"/>
                <w:szCs w:val="20"/>
                <w:lang w:val="en-AU"/>
              </w:rPr>
              <w:t>2 1 0</w:t>
            </w:r>
          </w:p>
        </w:tc>
      </w:tr>
      <w:tr w:rsidR="00B33DCB" w:rsidRPr="0061393B" w:rsidTr="00105D9D">
        <w:trPr>
          <w:trHeight w:val="221"/>
        </w:trPr>
        <w:tc>
          <w:tcPr>
            <w:tcW w:w="3964" w:type="dxa"/>
            <w:shd w:val="clear" w:color="auto" w:fill="F2F2F2" w:themeFill="background1" w:themeFillShade="F2"/>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11. Are the study results internally valid (i.e. unbiased)?</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How well did the study minimise sources of bias (i.e. adjusting for potential confounders)? </w:t>
            </w:r>
          </w:p>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Were there significant flaws in the study design?</w:t>
            </w:r>
          </w:p>
        </w:tc>
        <w:tc>
          <w:tcPr>
            <w:tcW w:w="1417" w:type="dxa"/>
            <w:shd w:val="clear" w:color="auto" w:fill="F2F2F2" w:themeFill="background1" w:themeFillShade="F2"/>
          </w:tcPr>
          <w:p w:rsidR="00B33DCB" w:rsidRPr="0061393B" w:rsidRDefault="00B33DCB" w:rsidP="00105D9D">
            <w:pPr>
              <w:rPr>
                <w:rFonts w:ascii="Times New Roman" w:eastAsia="DengXian" w:hAnsi="Times New Roman" w:cs="Times New Roman"/>
                <w:sz w:val="20"/>
                <w:szCs w:val="20"/>
                <w:lang w:val="en-AU"/>
              </w:rPr>
            </w:pPr>
          </w:p>
        </w:tc>
        <w:tc>
          <w:tcPr>
            <w:tcW w:w="1280" w:type="dxa"/>
          </w:tcPr>
          <w:p w:rsidR="00B33DCB" w:rsidRPr="0061393B" w:rsidRDefault="00B33DCB" w:rsidP="00105D9D">
            <w:pPr>
              <w:rPr>
                <w:rFonts w:ascii="Times New Roman" w:eastAsia="DengXian" w:hAnsi="Times New Roman" w:cs="Times New Roman"/>
                <w:sz w:val="20"/>
                <w:szCs w:val="20"/>
                <w:lang w:val="en-AU"/>
              </w:rPr>
            </w:pPr>
          </w:p>
        </w:tc>
      </w:tr>
      <w:tr w:rsidR="00B33DCB" w:rsidRPr="0061393B" w:rsidTr="00105D9D">
        <w:trPr>
          <w:trHeight w:val="221"/>
        </w:trPr>
        <w:tc>
          <w:tcPr>
            <w:tcW w:w="3964" w:type="dxa"/>
            <w:shd w:val="clear" w:color="auto" w:fill="D9E2F3" w:themeFill="accent5" w:themeFillTint="33"/>
          </w:tcPr>
          <w:p w:rsidR="00B33DCB" w:rsidRPr="0061393B" w:rsidRDefault="00B33DCB" w:rsidP="00105D9D">
            <w:pPr>
              <w:rPr>
                <w:rFonts w:ascii="Times New Roman" w:eastAsia="DengXian" w:hAnsi="Times New Roman" w:cs="Times New Roman"/>
                <w:b/>
                <w:sz w:val="20"/>
                <w:szCs w:val="20"/>
                <w:lang w:val="en-AU"/>
              </w:rPr>
            </w:pPr>
            <w:r w:rsidRPr="0061393B">
              <w:rPr>
                <w:rFonts w:ascii="Times New Roman" w:eastAsia="DengXian" w:hAnsi="Times New Roman" w:cs="Times New Roman"/>
                <w:b/>
                <w:sz w:val="20"/>
                <w:szCs w:val="20"/>
                <w:lang w:val="en-AU"/>
              </w:rPr>
              <w:t xml:space="preserve">12. Are the findings </w:t>
            </w:r>
            <w:proofErr w:type="spellStart"/>
            <w:r w:rsidRPr="0061393B">
              <w:rPr>
                <w:rFonts w:ascii="Times New Roman" w:eastAsia="DengXian" w:hAnsi="Times New Roman" w:cs="Times New Roman"/>
                <w:b/>
                <w:sz w:val="20"/>
                <w:szCs w:val="20"/>
                <w:lang w:val="en-AU"/>
              </w:rPr>
              <w:t>generalisable</w:t>
            </w:r>
            <w:proofErr w:type="spellEnd"/>
            <w:r w:rsidRPr="0061393B">
              <w:rPr>
                <w:rFonts w:ascii="Times New Roman" w:eastAsia="DengXian" w:hAnsi="Times New Roman" w:cs="Times New Roman"/>
                <w:b/>
                <w:sz w:val="20"/>
                <w:szCs w:val="20"/>
                <w:lang w:val="en-AU"/>
              </w:rPr>
              <w:t xml:space="preserve"> to the source population (i.e. externally valid)?</w:t>
            </w:r>
          </w:p>
        </w:tc>
        <w:tc>
          <w:tcPr>
            <w:tcW w:w="7230" w:type="dxa"/>
          </w:tcPr>
          <w:p w:rsidR="00B33DCB" w:rsidRPr="0061393B" w:rsidRDefault="00B33DCB" w:rsidP="00105D9D">
            <w:pPr>
              <w:rPr>
                <w:rFonts w:ascii="Times New Roman" w:eastAsia="DengXian" w:hAnsi="Times New Roman" w:cs="Times New Roman"/>
                <w:sz w:val="20"/>
                <w:szCs w:val="20"/>
                <w:lang w:val="en-AU"/>
              </w:rPr>
            </w:pPr>
            <w:r w:rsidRPr="0061393B">
              <w:rPr>
                <w:rFonts w:ascii="Times New Roman" w:eastAsia="DengXian" w:hAnsi="Times New Roman" w:cs="Times New Roman"/>
                <w:sz w:val="20"/>
                <w:szCs w:val="20"/>
                <w:lang w:val="en-AU"/>
              </w:rPr>
              <w:t xml:space="preserve">Are there sufficient details given about the study to determine if the findings are </w:t>
            </w:r>
            <w:proofErr w:type="spellStart"/>
            <w:r w:rsidRPr="0061393B">
              <w:rPr>
                <w:rFonts w:ascii="Times New Roman" w:eastAsia="DengXian" w:hAnsi="Times New Roman" w:cs="Times New Roman"/>
                <w:sz w:val="20"/>
                <w:szCs w:val="20"/>
                <w:lang w:val="en-AU"/>
              </w:rPr>
              <w:t>generalisable</w:t>
            </w:r>
            <w:proofErr w:type="spellEnd"/>
            <w:r w:rsidRPr="0061393B">
              <w:rPr>
                <w:rFonts w:ascii="Times New Roman" w:eastAsia="DengXian" w:hAnsi="Times New Roman" w:cs="Times New Roman"/>
                <w:sz w:val="20"/>
                <w:szCs w:val="20"/>
                <w:lang w:val="en-AU"/>
              </w:rPr>
              <w:t xml:space="preserve"> to the source population? </w:t>
            </w:r>
            <w:proofErr w:type="gramStart"/>
            <w:r w:rsidRPr="0061393B">
              <w:rPr>
                <w:rFonts w:ascii="Times New Roman" w:eastAsia="DengXian" w:hAnsi="Times New Roman" w:cs="Times New Roman"/>
                <w:sz w:val="20"/>
                <w:szCs w:val="20"/>
                <w:lang w:val="en-AU"/>
              </w:rPr>
              <w:t>Consider:</w:t>
            </w:r>
            <w:proofErr w:type="gramEnd"/>
            <w:r w:rsidRPr="0061393B">
              <w:rPr>
                <w:rFonts w:ascii="Times New Roman" w:eastAsia="DengXian" w:hAnsi="Times New Roman" w:cs="Times New Roman"/>
                <w:sz w:val="20"/>
                <w:szCs w:val="20"/>
                <w:lang w:val="en-AU"/>
              </w:rPr>
              <w:t xml:space="preserve"> participants, interventions and comparisons, outcomes, resource and policy implications.</w:t>
            </w:r>
          </w:p>
        </w:tc>
        <w:tc>
          <w:tcPr>
            <w:tcW w:w="1417" w:type="dxa"/>
          </w:tcPr>
          <w:p w:rsidR="00B33DCB" w:rsidRPr="0061393B" w:rsidRDefault="00B33DCB" w:rsidP="00105D9D">
            <w:pPr>
              <w:rPr>
                <w:rFonts w:ascii="Times New Roman" w:eastAsia="DengXian" w:hAnsi="Times New Roman" w:cs="Times New Roman"/>
                <w:sz w:val="20"/>
                <w:szCs w:val="20"/>
                <w:lang w:val="en-AU"/>
              </w:rPr>
            </w:pPr>
          </w:p>
        </w:tc>
        <w:tc>
          <w:tcPr>
            <w:tcW w:w="1280" w:type="dxa"/>
            <w:shd w:val="clear" w:color="auto" w:fill="D9E2F3"/>
          </w:tcPr>
          <w:p w:rsidR="00B33DCB" w:rsidRPr="0061393B" w:rsidRDefault="00B33DCB" w:rsidP="00105D9D">
            <w:pPr>
              <w:rPr>
                <w:rFonts w:ascii="Times New Roman" w:eastAsia="DengXian" w:hAnsi="Times New Roman" w:cs="Times New Roman"/>
                <w:sz w:val="20"/>
                <w:szCs w:val="20"/>
                <w:lang w:val="en-AU"/>
              </w:rPr>
            </w:pPr>
          </w:p>
        </w:tc>
      </w:tr>
    </w:tbl>
    <w:p w:rsidR="00DB2A93" w:rsidRDefault="00DB2A93" w:rsidP="00DB2A93">
      <w:pPr>
        <w:spacing w:after="0" w:line="240" w:lineRule="auto"/>
        <w:rPr>
          <w:rFonts w:ascii="Times New Roman" w:hAnsi="Times New Roman" w:cs="Times New Roman"/>
          <w:b/>
          <w:color w:val="333333"/>
          <w:sz w:val="24"/>
          <w:szCs w:val="24"/>
          <w:shd w:val="clear" w:color="auto" w:fill="FCFCFC"/>
        </w:rPr>
      </w:pPr>
    </w:p>
    <w:p w:rsidR="00DB2A93" w:rsidRPr="00DB2A93" w:rsidRDefault="00DB2A93" w:rsidP="00DB2A93">
      <w:pPr>
        <w:spacing w:after="0" w:line="240" w:lineRule="auto"/>
        <w:rPr>
          <w:rFonts w:ascii="Times New Roman" w:hAnsi="Times New Roman" w:cs="Times New Roman"/>
          <w:b/>
          <w:color w:val="333333"/>
          <w:sz w:val="24"/>
          <w:szCs w:val="24"/>
          <w:shd w:val="clear" w:color="auto" w:fill="FCFCFC"/>
        </w:rPr>
      </w:pPr>
      <w:r w:rsidRPr="00DB2A93">
        <w:rPr>
          <w:rFonts w:ascii="Times New Roman" w:hAnsi="Times New Roman" w:cs="Times New Roman"/>
          <w:b/>
          <w:color w:val="333333"/>
          <w:sz w:val="24"/>
          <w:szCs w:val="24"/>
          <w:shd w:val="clear" w:color="auto" w:fill="FCFCFC"/>
        </w:rPr>
        <w:t>SI Figure 3</w:t>
      </w:r>
      <w:r w:rsidR="00345603">
        <w:rPr>
          <w:rFonts w:ascii="Times New Roman" w:hAnsi="Times New Roman" w:cs="Times New Roman"/>
          <w:b/>
          <w:color w:val="333333"/>
          <w:sz w:val="24"/>
          <w:szCs w:val="24"/>
          <w:shd w:val="clear" w:color="auto" w:fill="FCFCFC"/>
        </w:rPr>
        <w:t>:</w:t>
      </w:r>
      <w:r w:rsidRPr="00DB2A93">
        <w:rPr>
          <w:rFonts w:ascii="Times New Roman" w:hAnsi="Times New Roman" w:cs="Times New Roman"/>
          <w:b/>
          <w:color w:val="333333"/>
          <w:sz w:val="24"/>
          <w:szCs w:val="24"/>
          <w:shd w:val="clear" w:color="auto" w:fill="FCFCFC"/>
        </w:rPr>
        <w:t xml:space="preserve"> Critical Appraisal Framework.</w:t>
      </w:r>
    </w:p>
    <w:p w:rsidR="00B33DCB" w:rsidRPr="00DB2A93" w:rsidRDefault="00B33DCB" w:rsidP="006765B3">
      <w:pPr>
        <w:rPr>
          <w:rFonts w:ascii="Times New Roman" w:hAnsi="Times New Roman" w:cs="Times New Roman"/>
          <w:b/>
          <w:sz w:val="24"/>
          <w:szCs w:val="24"/>
        </w:rPr>
      </w:pPr>
    </w:p>
    <w:sectPr w:rsidR="00B33DCB" w:rsidRPr="00DB2A93" w:rsidSect="00E358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60892"/>
    <w:multiLevelType w:val="hybridMultilevel"/>
    <w:tmpl w:val="1BCE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74"/>
    <w:rsid w:val="000D6183"/>
    <w:rsid w:val="001764D8"/>
    <w:rsid w:val="00180739"/>
    <w:rsid w:val="001B2155"/>
    <w:rsid w:val="00345603"/>
    <w:rsid w:val="0036071B"/>
    <w:rsid w:val="003C5618"/>
    <w:rsid w:val="00416F48"/>
    <w:rsid w:val="004D13E9"/>
    <w:rsid w:val="005C7F7A"/>
    <w:rsid w:val="006623E6"/>
    <w:rsid w:val="006765B3"/>
    <w:rsid w:val="00705653"/>
    <w:rsid w:val="00741E92"/>
    <w:rsid w:val="007B0E2E"/>
    <w:rsid w:val="008B6A17"/>
    <w:rsid w:val="009062C3"/>
    <w:rsid w:val="00AE1F99"/>
    <w:rsid w:val="00AF125D"/>
    <w:rsid w:val="00B33DCB"/>
    <w:rsid w:val="00D1470B"/>
    <w:rsid w:val="00D57E6E"/>
    <w:rsid w:val="00DB2A93"/>
    <w:rsid w:val="00DD5124"/>
    <w:rsid w:val="00E3588E"/>
    <w:rsid w:val="00EC0DA4"/>
    <w:rsid w:val="00F5584A"/>
    <w:rsid w:val="00F735BC"/>
    <w:rsid w:val="00F87574"/>
    <w:rsid w:val="00FC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AD41"/>
  <w15:chartTrackingRefBased/>
  <w15:docId w15:val="{CFDB85DD-9149-49E6-A4AA-FA340131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C3E5F"/>
    <w:pPr>
      <w:keepNext/>
      <w:keepLines/>
      <w:spacing w:before="40" w:after="0"/>
      <w:outlineLvl w:val="1"/>
    </w:pPr>
    <w:rPr>
      <w:rFonts w:ascii="Times New Roman" w:eastAsiaTheme="majorEastAsia" w:hAnsi="Times New Roman" w:cstheme="majorBidi"/>
      <w:b/>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574"/>
    <w:rPr>
      <w:color w:val="0000FF"/>
      <w:u w:val="single"/>
    </w:rPr>
  </w:style>
  <w:style w:type="paragraph" w:styleId="Title">
    <w:name w:val="Title"/>
    <w:basedOn w:val="Normal"/>
    <w:next w:val="Normal"/>
    <w:link w:val="TitleChar"/>
    <w:uiPriority w:val="10"/>
    <w:qFormat/>
    <w:rsid w:val="006765B3"/>
    <w:pPr>
      <w:spacing w:after="0" w:line="240" w:lineRule="auto"/>
      <w:contextualSpacing/>
    </w:pPr>
    <w:rPr>
      <w:rFonts w:asciiTheme="majorHAnsi" w:eastAsiaTheme="majorEastAsia" w:hAnsiTheme="majorHAnsi" w:cstheme="majorBidi"/>
      <w:spacing w:val="-10"/>
      <w:sz w:val="56"/>
      <w:szCs w:val="56"/>
      <w:lang w:val="en-AU"/>
    </w:rPr>
  </w:style>
  <w:style w:type="character" w:customStyle="1" w:styleId="TitleChar">
    <w:name w:val="Title Char"/>
    <w:basedOn w:val="DefaultParagraphFont"/>
    <w:link w:val="Title"/>
    <w:uiPriority w:val="10"/>
    <w:rsid w:val="006765B3"/>
    <w:rPr>
      <w:rFonts w:asciiTheme="majorHAnsi" w:eastAsiaTheme="majorEastAsia" w:hAnsiTheme="majorHAnsi" w:cstheme="majorBidi"/>
      <w:spacing w:val="-10"/>
      <w:sz w:val="56"/>
      <w:szCs w:val="56"/>
      <w:lang w:val="en-AU"/>
    </w:rPr>
  </w:style>
  <w:style w:type="paragraph" w:styleId="ListParagraph">
    <w:name w:val="List Paragraph"/>
    <w:basedOn w:val="Normal"/>
    <w:uiPriority w:val="34"/>
    <w:qFormat/>
    <w:rsid w:val="006765B3"/>
    <w:pPr>
      <w:ind w:left="720"/>
      <w:contextualSpacing/>
    </w:pPr>
  </w:style>
  <w:style w:type="table" w:customStyle="1" w:styleId="TableGrid1">
    <w:name w:val="Table Grid1"/>
    <w:basedOn w:val="TableNormal"/>
    <w:next w:val="TableGrid"/>
    <w:uiPriority w:val="39"/>
    <w:rsid w:val="001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3E5F"/>
    <w:rPr>
      <w:rFonts w:ascii="Times New Roman" w:eastAsiaTheme="majorEastAsia" w:hAnsi="Times New Roman" w:cstheme="majorBidi"/>
      <w:b/>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dc:creator>
  <cp:keywords/>
  <dc:description/>
  <cp:lastModifiedBy>Pamela Rae</cp:lastModifiedBy>
  <cp:revision>2</cp:revision>
  <dcterms:created xsi:type="dcterms:W3CDTF">2021-01-22T14:48:00Z</dcterms:created>
  <dcterms:modified xsi:type="dcterms:W3CDTF">2021-01-22T14:48:00Z</dcterms:modified>
</cp:coreProperties>
</file>