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30B19E" w14:textId="33F56B42" w:rsidR="003D2D0A" w:rsidRPr="00F76BE2" w:rsidRDefault="003D2D0A" w:rsidP="00E955F1">
      <w:pPr>
        <w:jc w:val="both"/>
        <w:rPr>
          <w:b/>
          <w:lang w:val="en-GB"/>
        </w:rPr>
      </w:pPr>
      <w:r w:rsidRPr="00F76BE2">
        <w:rPr>
          <w:b/>
          <w:lang w:val="en-GB"/>
        </w:rPr>
        <w:t xml:space="preserve">Studying illegal online trades in plants: market characteristics, organisational and behavioural aspects, and </w:t>
      </w:r>
      <w:r w:rsidR="008C2E75" w:rsidRPr="00F76BE2">
        <w:rPr>
          <w:b/>
          <w:lang w:val="en-GB"/>
        </w:rPr>
        <w:t xml:space="preserve">policing </w:t>
      </w:r>
      <w:r w:rsidRPr="00F76BE2">
        <w:rPr>
          <w:b/>
          <w:lang w:val="en-GB"/>
        </w:rPr>
        <w:t>challenges</w:t>
      </w:r>
    </w:p>
    <w:p w14:paraId="323C2843" w14:textId="77777777" w:rsidR="003D2D0A" w:rsidRPr="00F76BE2" w:rsidRDefault="003D2D0A" w:rsidP="00E955F1">
      <w:pPr>
        <w:jc w:val="both"/>
        <w:rPr>
          <w:b/>
          <w:lang w:val="en-GB"/>
        </w:rPr>
      </w:pPr>
    </w:p>
    <w:p w14:paraId="48E16463" w14:textId="77777777" w:rsidR="003D2D0A" w:rsidRPr="00F76BE2" w:rsidRDefault="003D2D0A" w:rsidP="009871C2">
      <w:pPr>
        <w:jc w:val="both"/>
        <w:outlineLvl w:val="0"/>
        <w:rPr>
          <w:b/>
          <w:lang w:val="en-GB"/>
        </w:rPr>
      </w:pPr>
      <w:r w:rsidRPr="00F76BE2">
        <w:rPr>
          <w:b/>
          <w:lang w:val="en-GB"/>
        </w:rPr>
        <w:t>Abstract</w:t>
      </w:r>
    </w:p>
    <w:p w14:paraId="2DF05F1C" w14:textId="25A4048C" w:rsidR="00E955F1" w:rsidRDefault="00E955F1" w:rsidP="00E955F1">
      <w:pPr>
        <w:jc w:val="both"/>
        <w:rPr>
          <w:lang w:val="en-GB"/>
        </w:rPr>
      </w:pPr>
      <w:r w:rsidRPr="00F76BE2">
        <w:rPr>
          <w:lang w:val="en-GB"/>
        </w:rPr>
        <w:t>Illegal commerce in plants and their derivatives threatens and destroys numerous species and important natural resources</w:t>
      </w:r>
      <w:r w:rsidR="009314D5" w:rsidRPr="00F76BE2">
        <w:rPr>
          <w:lang w:val="en-GB"/>
        </w:rPr>
        <w:t>, and may cause phytosanitary and health problems</w:t>
      </w:r>
      <w:r w:rsidRPr="00F76BE2">
        <w:rPr>
          <w:lang w:val="en-GB"/>
        </w:rPr>
        <w:t>. This illegal trad</w:t>
      </w:r>
      <w:r w:rsidR="009314D5" w:rsidRPr="00F76BE2">
        <w:rPr>
          <w:lang w:val="en-GB"/>
        </w:rPr>
        <w:t xml:space="preserve">e, which has </w:t>
      </w:r>
      <w:r w:rsidRPr="00F76BE2">
        <w:rPr>
          <w:lang w:val="en-GB"/>
        </w:rPr>
        <w:t xml:space="preserve">been boosted by the commercialisation of the </w:t>
      </w:r>
      <w:r w:rsidR="006949B6">
        <w:rPr>
          <w:lang w:val="en-GB"/>
        </w:rPr>
        <w:t>i</w:t>
      </w:r>
      <w:r w:rsidRPr="00F76BE2">
        <w:rPr>
          <w:lang w:val="en-GB"/>
        </w:rPr>
        <w:t>nternet</w:t>
      </w:r>
      <w:r w:rsidR="009314D5" w:rsidRPr="00F76BE2">
        <w:rPr>
          <w:lang w:val="en-GB"/>
        </w:rPr>
        <w:t>, has been relatively overlooked in criminological research. Furthermore,</w:t>
      </w:r>
      <w:r w:rsidRPr="00F76BE2">
        <w:rPr>
          <w:lang w:val="en-GB"/>
        </w:rPr>
        <w:t xml:space="preserve"> the policing of </w:t>
      </w:r>
      <w:r w:rsidR="009314D5" w:rsidRPr="00F76BE2">
        <w:rPr>
          <w:lang w:val="en-GB"/>
        </w:rPr>
        <w:t>illegal plant markets</w:t>
      </w:r>
      <w:r w:rsidRPr="00F76BE2">
        <w:rPr>
          <w:lang w:val="en-GB"/>
        </w:rPr>
        <w:t xml:space="preserve"> </w:t>
      </w:r>
      <w:r w:rsidR="006C00C4">
        <w:rPr>
          <w:lang w:val="en-GB"/>
        </w:rPr>
        <w:t>remains</w:t>
      </w:r>
      <w:r w:rsidRPr="00F76BE2">
        <w:rPr>
          <w:lang w:val="en-GB"/>
        </w:rPr>
        <w:t xml:space="preserve"> limited and poorly resourced, </w:t>
      </w:r>
      <w:r w:rsidR="009314D5" w:rsidRPr="00F76BE2">
        <w:rPr>
          <w:lang w:val="en-GB"/>
        </w:rPr>
        <w:t>with</w:t>
      </w:r>
      <w:r w:rsidRPr="00F76BE2">
        <w:rPr>
          <w:lang w:val="en-GB"/>
        </w:rPr>
        <w:t xml:space="preserve"> law enforcement agencies lack</w:t>
      </w:r>
      <w:r w:rsidR="009314D5" w:rsidRPr="00F76BE2">
        <w:rPr>
          <w:lang w:val="en-GB"/>
        </w:rPr>
        <w:t>ing</w:t>
      </w:r>
      <w:r w:rsidRPr="00F76BE2">
        <w:rPr>
          <w:lang w:val="en-GB"/>
        </w:rPr>
        <w:t xml:space="preserve"> awareness and technical capacity in investigation and prosecution services. </w:t>
      </w:r>
      <w:r w:rsidR="009314D5" w:rsidRPr="00F76BE2">
        <w:rPr>
          <w:lang w:val="en-GB"/>
        </w:rPr>
        <w:t>Based on semi-structured interviews with law enforcement officers and other relevant experts, t</w:t>
      </w:r>
      <w:r w:rsidRPr="00F76BE2">
        <w:rPr>
          <w:lang w:val="en-GB"/>
        </w:rPr>
        <w:t xml:space="preserve">his </w:t>
      </w:r>
      <w:r w:rsidR="009314D5" w:rsidRPr="00F76BE2">
        <w:rPr>
          <w:lang w:val="en-GB"/>
        </w:rPr>
        <w:t xml:space="preserve">study, developed in the context of the </w:t>
      </w:r>
      <w:r w:rsidR="002E0291">
        <w:rPr>
          <w:lang w:val="en-GB"/>
        </w:rPr>
        <w:t>ESRC</w:t>
      </w:r>
      <w:r w:rsidR="009314D5" w:rsidRPr="00F76BE2">
        <w:rPr>
          <w:lang w:val="en-GB"/>
        </w:rPr>
        <w:t>-funded project “</w:t>
      </w:r>
      <w:proofErr w:type="spellStart"/>
      <w:r w:rsidR="002E0291">
        <w:rPr>
          <w:lang w:val="en-GB"/>
        </w:rPr>
        <w:t>FloraGuard</w:t>
      </w:r>
      <w:proofErr w:type="spellEnd"/>
      <w:r w:rsidR="002E0291">
        <w:rPr>
          <w:lang w:val="en-GB"/>
        </w:rPr>
        <w:t>”</w:t>
      </w:r>
      <w:r w:rsidRPr="00F76BE2">
        <w:rPr>
          <w:lang w:val="en-GB"/>
        </w:rPr>
        <w:t xml:space="preserve"> </w:t>
      </w:r>
      <w:r w:rsidR="009314D5" w:rsidRPr="00F76BE2">
        <w:rPr>
          <w:lang w:val="en-GB"/>
        </w:rPr>
        <w:t>offers an analysis of the characteristics of illegal online trad</w:t>
      </w:r>
      <w:r w:rsidR="006C00C4">
        <w:rPr>
          <w:lang w:val="en-GB"/>
        </w:rPr>
        <w:t>ing</w:t>
      </w:r>
      <w:r w:rsidR="009314D5" w:rsidRPr="00F76BE2">
        <w:rPr>
          <w:lang w:val="en-GB"/>
        </w:rPr>
        <w:t xml:space="preserve"> in plants and of the actors operating </w:t>
      </w:r>
      <w:r w:rsidR="006C00C4">
        <w:rPr>
          <w:lang w:val="en-GB"/>
        </w:rPr>
        <w:t>therein</w:t>
      </w:r>
      <w:r w:rsidR="009314D5" w:rsidRPr="00F76BE2">
        <w:rPr>
          <w:lang w:val="en-GB"/>
        </w:rPr>
        <w:t xml:space="preserve">, </w:t>
      </w:r>
      <w:r w:rsidRPr="00F76BE2">
        <w:rPr>
          <w:lang w:val="en-GB"/>
        </w:rPr>
        <w:t xml:space="preserve">of current </w:t>
      </w:r>
      <w:r w:rsidR="00E76B03" w:rsidRPr="00F76BE2">
        <w:rPr>
          <w:lang w:val="en-GB"/>
        </w:rPr>
        <w:t>policing</w:t>
      </w:r>
      <w:r w:rsidRPr="00F76BE2">
        <w:rPr>
          <w:lang w:val="en-GB"/>
        </w:rPr>
        <w:t xml:space="preserve"> practices, and identification of the</w:t>
      </w:r>
      <w:r w:rsidR="00E76B03" w:rsidRPr="00F76BE2">
        <w:rPr>
          <w:lang w:val="en-GB"/>
        </w:rPr>
        <w:t xml:space="preserve"> main</w:t>
      </w:r>
      <w:r w:rsidRPr="00F76BE2">
        <w:rPr>
          <w:lang w:val="en-GB"/>
        </w:rPr>
        <w:t xml:space="preserve"> challenges to be addressed to better assist law enforcement.</w:t>
      </w:r>
      <w:r w:rsidR="009314D5" w:rsidRPr="00F76BE2">
        <w:rPr>
          <w:lang w:val="en-GB"/>
        </w:rPr>
        <w:t xml:space="preserve"> It concludes by </w:t>
      </w:r>
      <w:r w:rsidR="004948D5">
        <w:rPr>
          <w:lang w:val="en-GB"/>
        </w:rPr>
        <w:t>offering</w:t>
      </w:r>
      <w:r w:rsidR="009314D5" w:rsidRPr="00F76BE2">
        <w:rPr>
          <w:lang w:val="en-GB"/>
        </w:rPr>
        <w:t xml:space="preserve"> practical recommendations to curb this illegal market.</w:t>
      </w:r>
    </w:p>
    <w:p w14:paraId="13140F0F" w14:textId="03926F38" w:rsidR="003135BD" w:rsidRDefault="003135BD" w:rsidP="00E955F1">
      <w:pPr>
        <w:jc w:val="both"/>
        <w:rPr>
          <w:lang w:val="en-GB"/>
        </w:rPr>
      </w:pPr>
    </w:p>
    <w:p w14:paraId="4FF4D766" w14:textId="77777777" w:rsidR="003135BD" w:rsidRPr="00C20B26" w:rsidRDefault="003135BD" w:rsidP="003135BD">
      <w:pPr>
        <w:rPr>
          <w:b/>
        </w:rPr>
      </w:pPr>
      <w:proofErr w:type="spellStart"/>
      <w:r w:rsidRPr="00AD2013">
        <w:rPr>
          <w:b/>
        </w:rPr>
        <w:t>Keywords</w:t>
      </w:r>
      <w:proofErr w:type="spellEnd"/>
    </w:p>
    <w:p w14:paraId="7EF83A5E" w14:textId="77777777" w:rsidR="003135BD" w:rsidRPr="00C20B26" w:rsidRDefault="003135BD" w:rsidP="003135BD"/>
    <w:p w14:paraId="23C176BC" w14:textId="345CC5E4" w:rsidR="003135BD" w:rsidRPr="003135BD" w:rsidRDefault="003135BD" w:rsidP="003135BD">
      <w:pPr>
        <w:rPr>
          <w:lang w:val="en-US"/>
        </w:rPr>
      </w:pPr>
      <w:r>
        <w:rPr>
          <w:lang w:val="en-US"/>
        </w:rPr>
        <w:t>Wildlife trafficking; illegal plant trade; environmental crime; policing; recommendations; interdisciplinarity</w:t>
      </w:r>
    </w:p>
    <w:p w14:paraId="0E4CA3E1" w14:textId="77777777" w:rsidR="003D2D0A" w:rsidRPr="00F76BE2" w:rsidRDefault="003D2D0A" w:rsidP="00E955F1">
      <w:pPr>
        <w:jc w:val="both"/>
        <w:rPr>
          <w:lang w:val="en-GB"/>
        </w:rPr>
      </w:pPr>
    </w:p>
    <w:p w14:paraId="2D37B552" w14:textId="77777777" w:rsidR="003D2D0A" w:rsidRPr="00F76BE2" w:rsidRDefault="003D2D0A" w:rsidP="009871C2">
      <w:pPr>
        <w:jc w:val="both"/>
        <w:outlineLvl w:val="0"/>
        <w:rPr>
          <w:b/>
          <w:lang w:val="en-GB"/>
        </w:rPr>
      </w:pPr>
      <w:r w:rsidRPr="00F76BE2">
        <w:rPr>
          <w:b/>
          <w:lang w:val="en-GB"/>
        </w:rPr>
        <w:t>Introduction</w:t>
      </w:r>
    </w:p>
    <w:p w14:paraId="4D33E8AC" w14:textId="77777777" w:rsidR="003D2D0A" w:rsidRPr="00F76BE2" w:rsidRDefault="003D2D0A" w:rsidP="00E955F1">
      <w:pPr>
        <w:jc w:val="both"/>
        <w:rPr>
          <w:b/>
          <w:lang w:val="en-GB"/>
        </w:rPr>
      </w:pPr>
    </w:p>
    <w:p w14:paraId="5B71FF2D" w14:textId="47707E37" w:rsidR="003D2D0A" w:rsidRPr="005044BD" w:rsidRDefault="003D2D0A" w:rsidP="00E955F1">
      <w:pPr>
        <w:jc w:val="both"/>
        <w:rPr>
          <w:rFonts w:eastAsia="Times New Roman"/>
          <w:lang w:val="en-GB" w:eastAsia="en-US"/>
        </w:rPr>
      </w:pPr>
      <w:r w:rsidRPr="00F76BE2">
        <w:rPr>
          <w:lang w:val="en-GB"/>
        </w:rPr>
        <w:t xml:space="preserve">Plant crime </w:t>
      </w:r>
      <w:r w:rsidR="006C00C4">
        <w:rPr>
          <w:lang w:val="en-GB"/>
        </w:rPr>
        <w:t>is</w:t>
      </w:r>
      <w:r w:rsidRPr="00F76BE2">
        <w:rPr>
          <w:lang w:val="en-GB"/>
        </w:rPr>
        <w:t xml:space="preserve"> a major environmental problem that over the years has received attention in</w:t>
      </w:r>
      <w:r w:rsidR="006F1171">
        <w:rPr>
          <w:lang w:val="en-GB"/>
        </w:rPr>
        <w:t xml:space="preserve"> the area of</w:t>
      </w:r>
      <w:r w:rsidRPr="00F76BE2">
        <w:rPr>
          <w:lang w:val="en-GB"/>
        </w:rPr>
        <w:t xml:space="preserve"> conservation science (</w:t>
      </w:r>
      <w:r w:rsidR="006F1171">
        <w:rPr>
          <w:lang w:val="en-GB"/>
        </w:rPr>
        <w:t>for example</w:t>
      </w:r>
      <w:r w:rsidRPr="00F76BE2">
        <w:rPr>
          <w:lang w:val="en-GB"/>
        </w:rPr>
        <w:t xml:space="preserve">, </w:t>
      </w:r>
      <w:proofErr w:type="spellStart"/>
      <w:r w:rsidRPr="00F76BE2">
        <w:rPr>
          <w:lang w:val="en-GB"/>
        </w:rPr>
        <w:t>Sajeva</w:t>
      </w:r>
      <w:proofErr w:type="spellEnd"/>
      <w:r w:rsidRPr="00F76BE2">
        <w:rPr>
          <w:lang w:val="en-GB"/>
        </w:rPr>
        <w:t xml:space="preserve"> et al. 2013; Phelps and Webb 2015; </w:t>
      </w:r>
      <w:proofErr w:type="spellStart"/>
      <w:r w:rsidR="00963919" w:rsidRPr="00F76BE2">
        <w:rPr>
          <w:lang w:val="en-GB"/>
        </w:rPr>
        <w:t>Vaglica</w:t>
      </w:r>
      <w:proofErr w:type="spellEnd"/>
      <w:r w:rsidR="00963919" w:rsidRPr="00F76BE2">
        <w:rPr>
          <w:lang w:val="en-GB"/>
        </w:rPr>
        <w:t xml:space="preserve"> et al</w:t>
      </w:r>
      <w:r w:rsidR="003E2188" w:rsidRPr="00F76BE2">
        <w:rPr>
          <w:lang w:val="en-GB"/>
        </w:rPr>
        <w:t>.</w:t>
      </w:r>
      <w:r w:rsidR="00963919" w:rsidRPr="00F76BE2">
        <w:rPr>
          <w:lang w:val="en-GB"/>
        </w:rPr>
        <w:t xml:space="preserve"> 2017; </w:t>
      </w:r>
      <w:proofErr w:type="spellStart"/>
      <w:r w:rsidRPr="00F76BE2">
        <w:rPr>
          <w:lang w:val="en-GB"/>
        </w:rPr>
        <w:t>Hinsley</w:t>
      </w:r>
      <w:proofErr w:type="spellEnd"/>
      <w:r w:rsidRPr="00F76BE2">
        <w:rPr>
          <w:lang w:val="en-GB"/>
        </w:rPr>
        <w:t xml:space="preserve"> et al. 2017a, b; </w:t>
      </w:r>
      <w:proofErr w:type="spellStart"/>
      <w:r w:rsidRPr="00F76BE2">
        <w:rPr>
          <w:lang w:val="en-GB"/>
        </w:rPr>
        <w:t>Hinsley</w:t>
      </w:r>
      <w:proofErr w:type="spellEnd"/>
      <w:r w:rsidRPr="00F76BE2">
        <w:rPr>
          <w:lang w:val="en-GB"/>
        </w:rPr>
        <w:t xml:space="preserve"> and Roberts 2018) and</w:t>
      </w:r>
      <w:r w:rsidR="006F1171">
        <w:rPr>
          <w:lang w:val="en-GB"/>
        </w:rPr>
        <w:t>,</w:t>
      </w:r>
      <w:r w:rsidRPr="00F76BE2">
        <w:rPr>
          <w:lang w:val="en-GB"/>
        </w:rPr>
        <w:t xml:space="preserve"> more recently</w:t>
      </w:r>
      <w:r w:rsidR="006F1171">
        <w:rPr>
          <w:lang w:val="en-GB"/>
        </w:rPr>
        <w:t>,</w:t>
      </w:r>
      <w:r w:rsidRPr="00F76BE2">
        <w:rPr>
          <w:lang w:val="en-GB"/>
        </w:rPr>
        <w:t xml:space="preserve"> also in</w:t>
      </w:r>
      <w:r w:rsidR="006F1171">
        <w:rPr>
          <w:lang w:val="en-GB"/>
        </w:rPr>
        <w:t xml:space="preserve"> the field of</w:t>
      </w:r>
      <w:r w:rsidRPr="00F76BE2">
        <w:rPr>
          <w:lang w:val="en-GB"/>
        </w:rPr>
        <w:t xml:space="preserve"> </w:t>
      </w:r>
      <w:r w:rsidR="00DA05BF">
        <w:rPr>
          <w:lang w:val="en-GB"/>
        </w:rPr>
        <w:t xml:space="preserve">green </w:t>
      </w:r>
      <w:r w:rsidRPr="00F76BE2">
        <w:rPr>
          <w:lang w:val="en-GB"/>
        </w:rPr>
        <w:t xml:space="preserve">criminology (Arroyo-Quiroz and Wyatt 2019; </w:t>
      </w:r>
      <w:proofErr w:type="spellStart"/>
      <w:r w:rsidR="002E0291">
        <w:rPr>
          <w:lang w:val="en-GB"/>
        </w:rPr>
        <w:t>Lavorgna</w:t>
      </w:r>
      <w:proofErr w:type="spellEnd"/>
      <w:r w:rsidR="002E0291">
        <w:rPr>
          <w:lang w:val="en-GB"/>
        </w:rPr>
        <w:t xml:space="preserve"> et al. 2020b</w:t>
      </w:r>
      <w:r w:rsidRPr="00F76BE2">
        <w:rPr>
          <w:lang w:val="en-GB"/>
        </w:rPr>
        <w:t>)</w:t>
      </w:r>
      <w:r w:rsidR="00DA05BF">
        <w:rPr>
          <w:lang w:val="en-GB"/>
        </w:rPr>
        <w:t xml:space="preserve">, a fast-developing field of criminology focusing on the harms and crimes committed against the natural environment and </w:t>
      </w:r>
      <w:r w:rsidR="006D7B93">
        <w:rPr>
          <w:lang w:val="en-GB"/>
        </w:rPr>
        <w:t>non-human animals and plants</w:t>
      </w:r>
      <w:r w:rsidR="00DA05BF">
        <w:rPr>
          <w:lang w:val="en-GB"/>
        </w:rPr>
        <w:t xml:space="preserve"> living in it (</w:t>
      </w:r>
      <w:proofErr w:type="spellStart"/>
      <w:r w:rsidR="00DA05BF">
        <w:rPr>
          <w:lang w:val="en-GB"/>
        </w:rPr>
        <w:t>Sollund</w:t>
      </w:r>
      <w:proofErr w:type="spellEnd"/>
      <w:r w:rsidR="00DA05BF">
        <w:rPr>
          <w:lang w:val="en-GB"/>
        </w:rPr>
        <w:t xml:space="preserve"> 2019)</w:t>
      </w:r>
      <w:r w:rsidRPr="00F76BE2">
        <w:rPr>
          <w:lang w:val="en-GB"/>
        </w:rPr>
        <w:t>. It has been recognised that</w:t>
      </w:r>
      <w:r w:rsidR="006F1171">
        <w:rPr>
          <w:lang w:val="en-GB"/>
        </w:rPr>
        <w:t xml:space="preserve"> the</w:t>
      </w:r>
      <w:r w:rsidRPr="00F76BE2">
        <w:rPr>
          <w:lang w:val="en-GB"/>
        </w:rPr>
        <w:t xml:space="preserve"> illegal plant trade threatens and destroys numerous species and important natural resources, and can cause phytosanitary risks (Kaminski et al. 2012; Phelps and Webb 2015). Moreover, this type of illegal trade can hinder the rule of law, security and good governance (UNODC 2016)</w:t>
      </w:r>
      <w:r w:rsidR="00DA05BF">
        <w:rPr>
          <w:lang w:val="en-GB"/>
        </w:rPr>
        <w:t xml:space="preserve">, fostering “environmental insecurity” </w:t>
      </w:r>
      <w:r w:rsidR="005044BD">
        <w:rPr>
          <w:lang w:val="en-GB"/>
        </w:rPr>
        <w:t xml:space="preserve">(a term used in </w:t>
      </w:r>
      <w:r w:rsidR="005044BD" w:rsidRPr="005044BD">
        <w:rPr>
          <w:rFonts w:eastAsia="Times New Roman"/>
          <w:lang w:val="en-GB" w:eastAsia="en-US"/>
        </w:rPr>
        <w:t xml:space="preserve">global environmental high politics </w:t>
      </w:r>
      <w:r w:rsidR="005044BD">
        <w:rPr>
          <w:rFonts w:eastAsia="Times New Roman"/>
          <w:lang w:val="en-GB" w:eastAsia="en-US"/>
        </w:rPr>
        <w:t>to stress how the global illicit wildlife trade i</w:t>
      </w:r>
      <w:r w:rsidR="005044BD" w:rsidRPr="005044BD">
        <w:rPr>
          <w:rFonts w:eastAsia="Times New Roman"/>
          <w:lang w:val="en-GB" w:eastAsia="en-US"/>
        </w:rPr>
        <w:t xml:space="preserve">s </w:t>
      </w:r>
      <w:r w:rsidR="005044BD">
        <w:rPr>
          <w:rFonts w:eastAsia="Times New Roman"/>
          <w:lang w:val="en-GB" w:eastAsia="en-US"/>
        </w:rPr>
        <w:t xml:space="preserve">both </w:t>
      </w:r>
      <w:r w:rsidR="005044BD" w:rsidRPr="005044BD">
        <w:rPr>
          <w:rFonts w:eastAsia="Times New Roman"/>
          <w:lang w:val="en-GB" w:eastAsia="en-US"/>
        </w:rPr>
        <w:t>a source and outcome of biodiversity declines and social conflict</w:t>
      </w:r>
      <w:r w:rsidR="005044BD">
        <w:rPr>
          <w:rFonts w:eastAsia="Times New Roman"/>
          <w:lang w:val="en-GB" w:eastAsia="en-US"/>
        </w:rPr>
        <w:t xml:space="preserve">, see </w:t>
      </w:r>
      <w:r w:rsidR="00DA05BF">
        <w:rPr>
          <w:lang w:val="en-GB"/>
        </w:rPr>
        <w:t>Gore at al. 2016</w:t>
      </w:r>
      <w:r w:rsidR="005044BD">
        <w:rPr>
          <w:lang w:val="en-GB"/>
        </w:rPr>
        <w:t>: 1</w:t>
      </w:r>
      <w:r w:rsidR="00DA05BF">
        <w:rPr>
          <w:lang w:val="en-GB"/>
        </w:rPr>
        <w:t>)</w:t>
      </w:r>
      <w:r w:rsidRPr="00F76BE2">
        <w:rPr>
          <w:lang w:val="en-GB"/>
        </w:rPr>
        <w:t>. In recent years,</w:t>
      </w:r>
      <w:r w:rsidR="006F1171">
        <w:rPr>
          <w:lang w:val="en-GB"/>
        </w:rPr>
        <w:t xml:space="preserve"> the</w:t>
      </w:r>
      <w:r w:rsidRPr="00F76BE2">
        <w:rPr>
          <w:lang w:val="en-GB"/>
        </w:rPr>
        <w:t xml:space="preserve"> illegal plant trade is commonly believed to have </w:t>
      </w:r>
      <w:r w:rsidR="006F1171">
        <w:rPr>
          <w:lang w:val="en-GB"/>
        </w:rPr>
        <w:t>grown with</w:t>
      </w:r>
      <w:r w:rsidRPr="00F76BE2">
        <w:rPr>
          <w:lang w:val="en-GB"/>
        </w:rPr>
        <w:t xml:space="preserve"> the expansion of globalisation and the commercialisation of cyberspace. An increasing number of studies have underlined how the </w:t>
      </w:r>
      <w:r w:rsidR="006949B6">
        <w:rPr>
          <w:lang w:val="en-GB"/>
        </w:rPr>
        <w:t>i</w:t>
      </w:r>
      <w:r w:rsidRPr="00F76BE2">
        <w:rPr>
          <w:lang w:val="en-GB"/>
        </w:rPr>
        <w:t>nternet has indeed facilitated supply and demand in this illegal market</w:t>
      </w:r>
      <w:r w:rsidR="00E955F1" w:rsidRPr="00F76BE2">
        <w:rPr>
          <w:lang w:val="en-GB"/>
        </w:rPr>
        <w:t xml:space="preserve"> </w:t>
      </w:r>
      <w:r w:rsidRPr="00F76BE2">
        <w:rPr>
          <w:lang w:val="en-GB"/>
        </w:rPr>
        <w:t>(</w:t>
      </w:r>
      <w:proofErr w:type="spellStart"/>
      <w:r w:rsidRPr="00F76BE2">
        <w:rPr>
          <w:lang w:val="en-GB"/>
        </w:rPr>
        <w:t>Sajeva</w:t>
      </w:r>
      <w:proofErr w:type="spellEnd"/>
      <w:r w:rsidRPr="00F76BE2">
        <w:rPr>
          <w:lang w:val="en-GB"/>
        </w:rPr>
        <w:t xml:space="preserve"> et al. 2013; </w:t>
      </w:r>
      <w:proofErr w:type="spellStart"/>
      <w:r w:rsidRPr="00F76BE2">
        <w:rPr>
          <w:lang w:val="en-GB"/>
        </w:rPr>
        <w:t>Lavorgna</w:t>
      </w:r>
      <w:proofErr w:type="spellEnd"/>
      <w:r w:rsidRPr="00F76BE2">
        <w:rPr>
          <w:lang w:val="en-GB"/>
        </w:rPr>
        <w:t xml:space="preserve"> 2014; Olmos-Lau and </w:t>
      </w:r>
      <w:proofErr w:type="spellStart"/>
      <w:r w:rsidRPr="00F76BE2">
        <w:rPr>
          <w:lang w:val="en-GB"/>
        </w:rPr>
        <w:t>Mandujano</w:t>
      </w:r>
      <w:proofErr w:type="spellEnd"/>
      <w:r w:rsidRPr="00F76BE2">
        <w:rPr>
          <w:lang w:val="en-GB"/>
        </w:rPr>
        <w:t xml:space="preserve"> 2016; </w:t>
      </w:r>
      <w:proofErr w:type="spellStart"/>
      <w:r w:rsidR="00E06559" w:rsidRPr="00F76BE2">
        <w:rPr>
          <w:lang w:val="en-GB"/>
        </w:rPr>
        <w:t>Vaglica</w:t>
      </w:r>
      <w:proofErr w:type="spellEnd"/>
      <w:r w:rsidR="00E06559" w:rsidRPr="00F76BE2">
        <w:rPr>
          <w:lang w:val="en-GB"/>
        </w:rPr>
        <w:t xml:space="preserve"> </w:t>
      </w:r>
      <w:r w:rsidRPr="00F76BE2">
        <w:rPr>
          <w:lang w:val="en-GB"/>
        </w:rPr>
        <w:t>et al. 2017; CITES 2017, 2018; Interpol 2018).</w:t>
      </w:r>
    </w:p>
    <w:p w14:paraId="3F574261" w14:textId="77777777" w:rsidR="003D2D0A" w:rsidRPr="00F76BE2" w:rsidRDefault="003D2D0A" w:rsidP="00E955F1">
      <w:pPr>
        <w:jc w:val="both"/>
        <w:rPr>
          <w:lang w:val="en-GB"/>
        </w:rPr>
      </w:pPr>
    </w:p>
    <w:p w14:paraId="27637616" w14:textId="48A13D87" w:rsidR="008969D4" w:rsidRDefault="003D2D0A" w:rsidP="00E72D82">
      <w:pPr>
        <w:jc w:val="both"/>
        <w:rPr>
          <w:lang w:val="en-GB"/>
        </w:rPr>
      </w:pPr>
      <w:r w:rsidRPr="00F76BE2">
        <w:rPr>
          <w:lang w:val="en-GB"/>
        </w:rPr>
        <w:t>Despite this increasing attention,</w:t>
      </w:r>
      <w:r w:rsidR="002B0483">
        <w:rPr>
          <w:lang w:val="en-GB"/>
        </w:rPr>
        <w:t xml:space="preserve"> in a criminological context in which </w:t>
      </w:r>
      <w:r w:rsidR="002B0483" w:rsidRPr="00B323A1">
        <w:rPr>
          <w:lang w:val="en-GB"/>
        </w:rPr>
        <w:t xml:space="preserve">the illegal trade in wild animals (and animal parts, such as ivory) has been </w:t>
      </w:r>
      <w:r w:rsidR="00B323A1" w:rsidRPr="00B323A1">
        <w:rPr>
          <w:lang w:val="en-GB"/>
        </w:rPr>
        <w:t xml:space="preserve">increasingly </w:t>
      </w:r>
      <w:r w:rsidR="002B0483" w:rsidRPr="00B323A1">
        <w:rPr>
          <w:lang w:val="en-GB"/>
        </w:rPr>
        <w:t xml:space="preserve">under the spotlight over the last decade (see, among others, Wyatt 2013; </w:t>
      </w:r>
      <w:proofErr w:type="spellStart"/>
      <w:r w:rsidR="002B0483" w:rsidRPr="00B323A1">
        <w:rPr>
          <w:lang w:val="en-GB"/>
        </w:rPr>
        <w:t>Moreto</w:t>
      </w:r>
      <w:proofErr w:type="spellEnd"/>
      <w:r w:rsidR="002B0483" w:rsidRPr="00B323A1">
        <w:rPr>
          <w:lang w:val="en-GB"/>
        </w:rPr>
        <w:t xml:space="preserve"> </w:t>
      </w:r>
      <w:r w:rsidR="00B323A1">
        <w:rPr>
          <w:lang w:val="en-GB"/>
        </w:rPr>
        <w:t>an</w:t>
      </w:r>
      <w:r w:rsidR="00E91F10">
        <w:rPr>
          <w:lang w:val="en-GB"/>
        </w:rPr>
        <w:t>d</w:t>
      </w:r>
      <w:r w:rsidR="002B0483" w:rsidRPr="00B323A1">
        <w:rPr>
          <w:lang w:val="en-GB"/>
        </w:rPr>
        <w:t xml:space="preserve"> Lemieux 2015; </w:t>
      </w:r>
      <w:proofErr w:type="spellStart"/>
      <w:r w:rsidR="002B0483" w:rsidRPr="00B323A1">
        <w:rPr>
          <w:lang w:val="en-GB"/>
        </w:rPr>
        <w:t>Sollund</w:t>
      </w:r>
      <w:proofErr w:type="spellEnd"/>
      <w:r w:rsidR="002B0483" w:rsidRPr="00B323A1">
        <w:rPr>
          <w:lang w:val="en-GB"/>
        </w:rPr>
        <w:t xml:space="preserve"> 2015</w:t>
      </w:r>
      <w:r w:rsidR="00B323A1" w:rsidRPr="00B323A1">
        <w:rPr>
          <w:lang w:val="en-GB"/>
        </w:rPr>
        <w:t>, 2019</w:t>
      </w:r>
      <w:r w:rsidR="002B0483" w:rsidRPr="00B323A1">
        <w:rPr>
          <w:lang w:val="en-GB"/>
        </w:rPr>
        <w:t xml:space="preserve">; </w:t>
      </w:r>
      <w:r w:rsidR="00B323A1">
        <w:rPr>
          <w:lang w:val="en-GB"/>
        </w:rPr>
        <w:t xml:space="preserve">Gore at al. 2016; </w:t>
      </w:r>
      <w:r w:rsidR="00B323A1" w:rsidRPr="00B323A1">
        <w:rPr>
          <w:lang w:val="en-GB"/>
        </w:rPr>
        <w:t>van Hum 2018</w:t>
      </w:r>
      <w:r w:rsidR="002B0483" w:rsidRPr="00B323A1">
        <w:rPr>
          <w:lang w:val="en-GB"/>
        </w:rPr>
        <w:t xml:space="preserve">; </w:t>
      </w:r>
      <w:proofErr w:type="spellStart"/>
      <w:r w:rsidR="00B323A1" w:rsidRPr="00B323A1">
        <w:rPr>
          <w:lang w:val="en-GB"/>
        </w:rPr>
        <w:t>Moreto</w:t>
      </w:r>
      <w:proofErr w:type="spellEnd"/>
      <w:r w:rsidR="00B323A1" w:rsidRPr="00B323A1">
        <w:rPr>
          <w:lang w:val="en-GB"/>
        </w:rPr>
        <w:t xml:space="preserve"> and P</w:t>
      </w:r>
      <w:r w:rsidR="00B323A1">
        <w:rPr>
          <w:lang w:val="en-GB"/>
        </w:rPr>
        <w:t>i</w:t>
      </w:r>
      <w:r w:rsidR="00B323A1" w:rsidRPr="00B323A1">
        <w:rPr>
          <w:lang w:val="en-GB"/>
        </w:rPr>
        <w:t xml:space="preserve">res 2018; </w:t>
      </w:r>
      <w:r w:rsidR="002B0483" w:rsidRPr="00B323A1">
        <w:rPr>
          <w:lang w:val="en-GB"/>
        </w:rPr>
        <w:t xml:space="preserve">van Uhm </w:t>
      </w:r>
      <w:r w:rsidR="00B323A1">
        <w:rPr>
          <w:lang w:val="en-GB"/>
        </w:rPr>
        <w:t>and</w:t>
      </w:r>
      <w:r w:rsidR="002B0483" w:rsidRPr="00B323A1">
        <w:rPr>
          <w:lang w:val="en-GB"/>
        </w:rPr>
        <w:t xml:space="preserve"> Wong, 2018</w:t>
      </w:r>
      <w:r w:rsidR="00B323A1" w:rsidRPr="00B323A1">
        <w:rPr>
          <w:lang w:val="en-GB"/>
        </w:rPr>
        <w:t>; Wong 2019</w:t>
      </w:r>
      <w:r w:rsidR="002B0483" w:rsidRPr="00B323A1">
        <w:rPr>
          <w:lang w:val="en-GB"/>
        </w:rPr>
        <w:t xml:space="preserve">), </w:t>
      </w:r>
      <w:r w:rsidR="00B323A1">
        <w:rPr>
          <w:lang w:val="en-GB"/>
        </w:rPr>
        <w:t>plant crimes</w:t>
      </w:r>
      <w:r w:rsidR="002B0483" w:rsidRPr="00B323A1">
        <w:rPr>
          <w:lang w:val="en-GB"/>
        </w:rPr>
        <w:t xml:space="preserve"> ha</w:t>
      </w:r>
      <w:r w:rsidR="00B323A1">
        <w:rPr>
          <w:lang w:val="en-GB"/>
        </w:rPr>
        <w:t>ve</w:t>
      </w:r>
      <w:r w:rsidR="002B0483" w:rsidRPr="00B323A1">
        <w:rPr>
          <w:lang w:val="en-GB"/>
        </w:rPr>
        <w:t xml:space="preserve"> so far been </w:t>
      </w:r>
      <w:r w:rsidR="008D4920">
        <w:rPr>
          <w:lang w:val="en-GB"/>
        </w:rPr>
        <w:t>comparably</w:t>
      </w:r>
      <w:r w:rsidR="002B0483" w:rsidRPr="00B323A1">
        <w:rPr>
          <w:lang w:val="en-GB"/>
        </w:rPr>
        <w:t xml:space="preserve"> under-investigated</w:t>
      </w:r>
      <w:r w:rsidR="002919A7" w:rsidRPr="00A340A0">
        <w:rPr>
          <w:color w:val="000007"/>
          <w:u w:color="000007"/>
          <w:lang w:val="en-US"/>
        </w:rPr>
        <w:t xml:space="preserve">, with </w:t>
      </w:r>
      <w:r w:rsidRPr="00F76BE2">
        <w:rPr>
          <w:lang w:val="en-GB"/>
        </w:rPr>
        <w:t>the global illegal trade in plants continu</w:t>
      </w:r>
      <w:r w:rsidR="002919A7">
        <w:rPr>
          <w:lang w:val="en-GB"/>
        </w:rPr>
        <w:t>ing</w:t>
      </w:r>
      <w:r w:rsidRPr="00F76BE2">
        <w:rPr>
          <w:lang w:val="en-GB"/>
        </w:rPr>
        <w:t xml:space="preserve"> to receive relatively little attention</w:t>
      </w:r>
      <w:r w:rsidR="00522D4F">
        <w:rPr>
          <w:lang w:val="en-GB"/>
        </w:rPr>
        <w:t xml:space="preserve"> -</w:t>
      </w:r>
      <w:r w:rsidRPr="00F76BE2">
        <w:rPr>
          <w:lang w:val="en-GB"/>
        </w:rPr>
        <w:t xml:space="preserve"> an issue that has been described as “plant blindness” </w:t>
      </w:r>
      <w:r w:rsidR="00522D4F">
        <w:rPr>
          <w:lang w:val="en-GB"/>
        </w:rPr>
        <w:t>(</w:t>
      </w:r>
      <w:r w:rsidRPr="00F76BE2">
        <w:rPr>
          <w:lang w:val="en-GB"/>
        </w:rPr>
        <w:t xml:space="preserve">see </w:t>
      </w:r>
      <w:proofErr w:type="spellStart"/>
      <w:r w:rsidRPr="00F76BE2">
        <w:rPr>
          <w:lang w:val="en-GB"/>
        </w:rPr>
        <w:t>Wandersee</w:t>
      </w:r>
      <w:proofErr w:type="spellEnd"/>
      <w:r w:rsidRPr="00F76BE2">
        <w:rPr>
          <w:lang w:val="en-GB"/>
        </w:rPr>
        <w:t xml:space="preserve"> and </w:t>
      </w:r>
      <w:proofErr w:type="spellStart"/>
      <w:r w:rsidRPr="00F76BE2">
        <w:rPr>
          <w:lang w:val="en-GB"/>
        </w:rPr>
        <w:t>Schussler</w:t>
      </w:r>
      <w:proofErr w:type="spellEnd"/>
      <w:r w:rsidRPr="00F76BE2">
        <w:rPr>
          <w:lang w:val="en-GB"/>
        </w:rPr>
        <w:t xml:space="preserve"> 1999; Balding and William 2016; Margulies et al. 2018). The main exception to this blindness is timber, probably because of the superior monetary value of its trade, as well as the visible impact of logging on forested ecosystems</w:t>
      </w:r>
      <w:r w:rsidR="00E860DE">
        <w:rPr>
          <w:lang w:val="en-GB"/>
        </w:rPr>
        <w:t xml:space="preserve"> </w:t>
      </w:r>
      <w:r w:rsidR="00E860DE">
        <w:rPr>
          <w:lang w:val="en-GB"/>
        </w:rPr>
        <w:lastRenderedPageBreak/>
        <w:t xml:space="preserve">which can </w:t>
      </w:r>
      <w:r w:rsidR="00E94B89">
        <w:rPr>
          <w:lang w:val="en-GB"/>
        </w:rPr>
        <w:t>prompt</w:t>
      </w:r>
      <w:r w:rsidR="00E860DE">
        <w:rPr>
          <w:lang w:val="en-GB"/>
        </w:rPr>
        <w:t xml:space="preserve"> ecological justice</w:t>
      </w:r>
      <w:r w:rsidR="00E94B89">
        <w:rPr>
          <w:lang w:val="en-GB"/>
        </w:rPr>
        <w:t>-led attention</w:t>
      </w:r>
      <w:r w:rsidRPr="00F76BE2">
        <w:rPr>
          <w:lang w:val="en-GB"/>
        </w:rPr>
        <w:t xml:space="preserve"> (</w:t>
      </w:r>
      <w:r w:rsidR="00E94B89">
        <w:rPr>
          <w:lang w:val="en-GB"/>
        </w:rPr>
        <w:t xml:space="preserve">White 2008; Cao 2017; </w:t>
      </w:r>
      <w:r w:rsidRPr="00F76BE2">
        <w:rPr>
          <w:lang w:val="en-GB"/>
        </w:rPr>
        <w:t>Margulies et al. 2019)</w:t>
      </w:r>
      <w:r w:rsidR="008969D4">
        <w:rPr>
          <w:lang w:val="en-GB"/>
        </w:rPr>
        <w:t xml:space="preserve">, </w:t>
      </w:r>
      <w:r w:rsidR="000F23CC">
        <w:rPr>
          <w:lang w:val="en-GB"/>
        </w:rPr>
        <w:t xml:space="preserve">giving visibility to the (lack of) health of the biosphere and to the conflictual relationship between </w:t>
      </w:r>
      <w:r w:rsidR="008969D4" w:rsidRPr="008969D4">
        <w:rPr>
          <w:rFonts w:eastAsia="Times New Roman"/>
          <w:lang w:val="en-GB" w:eastAsia="en-US"/>
        </w:rPr>
        <w:t xml:space="preserve">social and ecological interests </w:t>
      </w:r>
      <w:r w:rsidR="000F23CC">
        <w:rPr>
          <w:rFonts w:eastAsia="Times New Roman"/>
          <w:lang w:val="en-GB" w:eastAsia="en-US"/>
        </w:rPr>
        <w:t>vs</w:t>
      </w:r>
      <w:r w:rsidR="008969D4" w:rsidRPr="008969D4">
        <w:rPr>
          <w:rFonts w:eastAsia="Times New Roman"/>
          <w:lang w:val="en-GB" w:eastAsia="en-US"/>
        </w:rPr>
        <w:t xml:space="preserve"> market liberalism and economic growth</w:t>
      </w:r>
      <w:r w:rsidR="000F23CC">
        <w:rPr>
          <w:rFonts w:eastAsia="Times New Roman"/>
          <w:lang w:val="en-GB" w:eastAsia="en-US"/>
        </w:rPr>
        <w:t xml:space="preserve"> (Baxter 2005; White 2008).</w:t>
      </w:r>
    </w:p>
    <w:p w14:paraId="38736E6F" w14:textId="77777777" w:rsidR="008969D4" w:rsidRDefault="008969D4" w:rsidP="00E72D82">
      <w:pPr>
        <w:jc w:val="both"/>
        <w:rPr>
          <w:lang w:val="en-GB"/>
        </w:rPr>
      </w:pPr>
    </w:p>
    <w:p w14:paraId="0C1885C7" w14:textId="526E8977" w:rsidR="00EA5886" w:rsidRDefault="003D2D0A" w:rsidP="00E72D82">
      <w:pPr>
        <w:jc w:val="both"/>
        <w:rPr>
          <w:lang w:val="en-GB"/>
        </w:rPr>
      </w:pPr>
      <w:r w:rsidRPr="00F76BE2">
        <w:rPr>
          <w:lang w:val="en-GB"/>
        </w:rPr>
        <w:t>Indeed, most efforts in academia, but also in policy making and consequently on law enforcement policies</w:t>
      </w:r>
      <w:r w:rsidR="00522D4F">
        <w:rPr>
          <w:lang w:val="en-GB"/>
        </w:rPr>
        <w:t>,</w:t>
      </w:r>
      <w:r w:rsidRPr="00F76BE2">
        <w:rPr>
          <w:lang w:val="en-GB"/>
        </w:rPr>
        <w:t xml:space="preserve"> are focused on other types of environmental crimes, such as the illegal trade in charismatic endangered animals and their derivatives (such as ivory from elephants), including online</w:t>
      </w:r>
      <w:r w:rsidR="00522D4F">
        <w:rPr>
          <w:lang w:val="en-GB"/>
        </w:rPr>
        <w:t xml:space="preserve"> trading</w:t>
      </w:r>
      <w:r w:rsidRPr="00F76BE2">
        <w:rPr>
          <w:lang w:val="en-GB"/>
        </w:rPr>
        <w:t xml:space="preserve"> (see, among others, </w:t>
      </w:r>
      <w:proofErr w:type="spellStart"/>
      <w:r w:rsidRPr="00F76BE2">
        <w:rPr>
          <w:lang w:val="en-GB"/>
        </w:rPr>
        <w:t>Moreto</w:t>
      </w:r>
      <w:proofErr w:type="spellEnd"/>
      <w:r w:rsidRPr="00F76BE2">
        <w:rPr>
          <w:lang w:val="en-GB"/>
        </w:rPr>
        <w:t xml:space="preserve"> and Lemieux 2015; </w:t>
      </w:r>
      <w:proofErr w:type="spellStart"/>
      <w:r w:rsidRPr="00F76BE2">
        <w:rPr>
          <w:lang w:val="en-GB"/>
        </w:rPr>
        <w:t>Sollund</w:t>
      </w:r>
      <w:proofErr w:type="spellEnd"/>
      <w:r w:rsidRPr="00F76BE2">
        <w:rPr>
          <w:lang w:val="en-GB"/>
        </w:rPr>
        <w:t xml:space="preserve"> 2015; </w:t>
      </w:r>
      <w:proofErr w:type="spellStart"/>
      <w:r w:rsidRPr="00F76BE2">
        <w:rPr>
          <w:lang w:val="en-GB"/>
        </w:rPr>
        <w:t>Felbab</w:t>
      </w:r>
      <w:proofErr w:type="spellEnd"/>
      <w:r w:rsidRPr="00F76BE2">
        <w:rPr>
          <w:lang w:val="en-GB"/>
        </w:rPr>
        <w:t xml:space="preserve">-Brown 2017; IFAW 2017; </w:t>
      </w:r>
      <w:proofErr w:type="spellStart"/>
      <w:r w:rsidRPr="00F76BE2">
        <w:rPr>
          <w:lang w:val="en-GB"/>
        </w:rPr>
        <w:t>Alfino</w:t>
      </w:r>
      <w:proofErr w:type="spellEnd"/>
      <w:r w:rsidRPr="00F76BE2">
        <w:rPr>
          <w:lang w:val="en-GB"/>
        </w:rPr>
        <w:t xml:space="preserve"> et al. 2018; van Uhm and Wong 2018</w:t>
      </w:r>
      <w:r w:rsidR="002412CE">
        <w:rPr>
          <w:lang w:val="en-GB"/>
        </w:rPr>
        <w:t>; Wong 2019</w:t>
      </w:r>
      <w:r w:rsidRPr="00F76BE2">
        <w:rPr>
          <w:lang w:val="en-GB"/>
        </w:rPr>
        <w:t>).</w:t>
      </w:r>
      <w:r w:rsidR="00CA0CD2">
        <w:rPr>
          <w:lang w:val="en-GB"/>
        </w:rPr>
        <w:t xml:space="preserve"> While official definitions of “wildlife” encompass both animals </w:t>
      </w:r>
      <w:r w:rsidR="00CA0CD2" w:rsidRPr="00CA0CD2">
        <w:rPr>
          <w:i/>
          <w:lang w:val="en-GB"/>
        </w:rPr>
        <w:t>and</w:t>
      </w:r>
      <w:r w:rsidR="00CA0CD2">
        <w:rPr>
          <w:lang w:val="en-GB"/>
        </w:rPr>
        <w:t xml:space="preserve"> plants, in practice restrictive notions of what constitutes wildlife are often used: some researchers explicitly decide to focus on animal species for moral reasons (for instance, because they want to stress that animals’ purpose in life should not be providing resources for humans, see </w:t>
      </w:r>
      <w:proofErr w:type="spellStart"/>
      <w:r w:rsidR="00CA0CD2">
        <w:rPr>
          <w:lang w:val="en-GB"/>
        </w:rPr>
        <w:t>Sollund</w:t>
      </w:r>
      <w:proofErr w:type="spellEnd"/>
      <w:r w:rsidR="00CA0CD2">
        <w:rPr>
          <w:lang w:val="en-GB"/>
        </w:rPr>
        <w:t xml:space="preserve"> 2019)</w:t>
      </w:r>
      <w:r w:rsidR="00E91F10">
        <w:rPr>
          <w:lang w:val="en-GB"/>
        </w:rPr>
        <w:t>.</w:t>
      </w:r>
      <w:r w:rsidR="00882A61">
        <w:rPr>
          <w:lang w:val="en-GB"/>
        </w:rPr>
        <w:t xml:space="preserve"> </w:t>
      </w:r>
      <w:r w:rsidR="00E91F10">
        <w:rPr>
          <w:lang w:val="en-GB"/>
        </w:rPr>
        <w:t>O</w:t>
      </w:r>
      <w:r w:rsidR="006E3B7F">
        <w:rPr>
          <w:lang w:val="en-GB"/>
        </w:rPr>
        <w:t>ther studies do so probably due to unconscious bias, as our Anglo-European epistemological traditions t</w:t>
      </w:r>
      <w:r w:rsidR="006E3B7F" w:rsidRPr="00A340A0">
        <w:rPr>
          <w:highlight w:val="white"/>
          <w:lang w:val="en-US"/>
        </w:rPr>
        <w:t xml:space="preserve">end </w:t>
      </w:r>
      <w:r w:rsidR="007B1B7F" w:rsidRPr="00A340A0">
        <w:rPr>
          <w:highlight w:val="white"/>
          <w:lang w:val="en-US"/>
        </w:rPr>
        <w:t xml:space="preserve">to </w:t>
      </w:r>
      <w:r w:rsidR="007B1B7F" w:rsidRPr="00E91F10">
        <w:rPr>
          <w:lang w:val="en-GB"/>
        </w:rPr>
        <w:t xml:space="preserve">devalue plant life as evolutionarily beneath that of animal life </w:t>
      </w:r>
      <w:r w:rsidR="006E3B7F" w:rsidRPr="00E91F10">
        <w:rPr>
          <w:lang w:val="en-GB"/>
        </w:rPr>
        <w:t>(</w:t>
      </w:r>
      <w:r w:rsidR="007B1B7F" w:rsidRPr="00E91F10">
        <w:rPr>
          <w:lang w:val="en-GB"/>
        </w:rPr>
        <w:t>Heywood 2017</w:t>
      </w:r>
      <w:r w:rsidR="006E3B7F" w:rsidRPr="00E91F10">
        <w:rPr>
          <w:lang w:val="en-GB"/>
        </w:rPr>
        <w:t xml:space="preserve">; </w:t>
      </w:r>
      <w:r w:rsidR="006E3B7F" w:rsidRPr="00F76BE2">
        <w:rPr>
          <w:lang w:val="en-GB"/>
        </w:rPr>
        <w:t>Margulies et al. 2018</w:t>
      </w:r>
      <w:r w:rsidR="007B1B7F" w:rsidRPr="00E91F10">
        <w:rPr>
          <w:lang w:val="en-GB"/>
        </w:rPr>
        <w:t>)</w:t>
      </w:r>
      <w:r w:rsidR="00E91F10">
        <w:rPr>
          <w:lang w:val="en-GB"/>
        </w:rPr>
        <w:t xml:space="preserve"> – which can help to explain why, for instance, practices such as i</w:t>
      </w:r>
      <w:r w:rsidR="00E91F10" w:rsidRPr="00E91F10">
        <w:rPr>
          <w:lang w:val="en-GB"/>
        </w:rPr>
        <w:t>llegal, unreported, and unregulated (IUU) fishing</w:t>
      </w:r>
      <w:r w:rsidR="00E91F10">
        <w:rPr>
          <w:lang w:val="en-GB"/>
        </w:rPr>
        <w:t xml:space="preserve"> are </w:t>
      </w:r>
      <w:r w:rsidR="003100F1">
        <w:rPr>
          <w:lang w:val="en-GB"/>
        </w:rPr>
        <w:t xml:space="preserve">increasingly </w:t>
      </w:r>
      <w:r w:rsidR="00E91F10">
        <w:rPr>
          <w:lang w:val="en-GB"/>
        </w:rPr>
        <w:t>recognised as serious global environmental crime</w:t>
      </w:r>
      <w:r w:rsidR="003100F1">
        <w:rPr>
          <w:lang w:val="en-GB"/>
        </w:rPr>
        <w:t>s</w:t>
      </w:r>
      <w:r w:rsidR="00E91F10">
        <w:rPr>
          <w:lang w:val="en-GB"/>
        </w:rPr>
        <w:t xml:space="preserve"> threatening wildlife </w:t>
      </w:r>
      <w:r w:rsidR="00CD4A4D">
        <w:rPr>
          <w:lang w:val="en-GB"/>
        </w:rPr>
        <w:t>(</w:t>
      </w:r>
      <w:proofErr w:type="spellStart"/>
      <w:r w:rsidR="00CD4A4D">
        <w:rPr>
          <w:lang w:val="en-GB"/>
        </w:rPr>
        <w:t>Petrossian</w:t>
      </w:r>
      <w:proofErr w:type="spellEnd"/>
      <w:r w:rsidR="00CD4A4D">
        <w:rPr>
          <w:lang w:val="en-GB"/>
        </w:rPr>
        <w:t xml:space="preserve"> and </w:t>
      </w:r>
      <w:proofErr w:type="spellStart"/>
      <w:r w:rsidR="00CD4A4D">
        <w:rPr>
          <w:lang w:val="en-GB"/>
        </w:rPr>
        <w:t>P</w:t>
      </w:r>
      <w:r w:rsidR="003F6664">
        <w:rPr>
          <w:lang w:val="en-GB"/>
        </w:rPr>
        <w:t>ezzella</w:t>
      </w:r>
      <w:proofErr w:type="spellEnd"/>
      <w:r w:rsidR="003F6664">
        <w:rPr>
          <w:lang w:val="en-GB"/>
        </w:rPr>
        <w:t xml:space="preserve"> 2018; Miller et al. 2019</w:t>
      </w:r>
      <w:r w:rsidR="00336CA7">
        <w:rPr>
          <w:lang w:val="en-GB"/>
        </w:rPr>
        <w:t>b</w:t>
      </w:r>
      <w:r w:rsidR="003F6664">
        <w:rPr>
          <w:lang w:val="en-GB"/>
        </w:rPr>
        <w:t>)</w:t>
      </w:r>
      <w:r w:rsidR="003100F1">
        <w:rPr>
          <w:lang w:val="en-GB"/>
        </w:rPr>
        <w:t>, while</w:t>
      </w:r>
      <w:r w:rsidR="00EA5886">
        <w:rPr>
          <w:lang w:val="en-GB"/>
        </w:rPr>
        <w:t xml:space="preserve"> plant crimes are still overlooked (</w:t>
      </w:r>
      <w:r w:rsidR="00D06F69">
        <w:rPr>
          <w:lang w:val="en-GB"/>
        </w:rPr>
        <w:t xml:space="preserve">consider, for instance, </w:t>
      </w:r>
      <w:r w:rsidR="00EA5886" w:rsidRPr="00EA5886">
        <w:rPr>
          <w:lang w:val="en-GB"/>
        </w:rPr>
        <w:t>The World Bank</w:t>
      </w:r>
      <w:r w:rsidR="00EA5886">
        <w:rPr>
          <w:lang w:val="en-GB"/>
        </w:rPr>
        <w:t xml:space="preserve"> 2018)</w:t>
      </w:r>
      <w:r w:rsidR="007B1B7F" w:rsidRPr="00E91F10">
        <w:rPr>
          <w:lang w:val="en-GB"/>
        </w:rPr>
        <w:t>.</w:t>
      </w:r>
    </w:p>
    <w:p w14:paraId="6B3C2B10" w14:textId="4480CD69" w:rsidR="003D2D0A" w:rsidRPr="00E72D82" w:rsidRDefault="003D2D0A" w:rsidP="00E955F1">
      <w:pPr>
        <w:jc w:val="both"/>
        <w:rPr>
          <w:color w:val="FF0000"/>
          <w:lang w:val="en-GB"/>
        </w:rPr>
      </w:pPr>
    </w:p>
    <w:p w14:paraId="7E4CF700" w14:textId="7BB8D244" w:rsidR="003D2D0A" w:rsidRPr="00E72D82" w:rsidRDefault="003D2D0A" w:rsidP="00E955F1">
      <w:pPr>
        <w:jc w:val="both"/>
        <w:rPr>
          <w:lang w:val="en-GB"/>
        </w:rPr>
      </w:pPr>
      <w:r w:rsidRPr="00E72D82">
        <w:rPr>
          <w:lang w:val="en-GB"/>
        </w:rPr>
        <w:t>Despite the consensus that a better understanding of the characteristics of online illegal markets</w:t>
      </w:r>
      <w:r w:rsidR="00522D4F">
        <w:rPr>
          <w:lang w:val="en-GB"/>
        </w:rPr>
        <w:t>,</w:t>
      </w:r>
      <w:r w:rsidRPr="00E72D82">
        <w:rPr>
          <w:lang w:val="en-GB"/>
        </w:rPr>
        <w:t xml:space="preserve"> and of the actors operating in them is a necessary starting point for any intervention to mitigate the problem (Economic and Social Council 2013; CITES 2018; Interpol 2018), there are still several research gaps on the role of the </w:t>
      </w:r>
      <w:r w:rsidR="006949B6">
        <w:rPr>
          <w:lang w:val="en-GB"/>
        </w:rPr>
        <w:t>i</w:t>
      </w:r>
      <w:r w:rsidRPr="00E72D82">
        <w:rPr>
          <w:lang w:val="en-GB"/>
        </w:rPr>
        <w:t>nternet as a facilitator in the illegal trade of plants</w:t>
      </w:r>
      <w:r w:rsidR="00522D4F">
        <w:rPr>
          <w:lang w:val="en-GB"/>
        </w:rPr>
        <w:t>,</w:t>
      </w:r>
      <w:r w:rsidRPr="00E72D82">
        <w:rPr>
          <w:lang w:val="en-GB"/>
        </w:rPr>
        <w:t xml:space="preserve"> and</w:t>
      </w:r>
      <w:r w:rsidR="00522D4F">
        <w:rPr>
          <w:lang w:val="en-GB"/>
        </w:rPr>
        <w:t xml:space="preserve"> on</w:t>
      </w:r>
      <w:r w:rsidRPr="00E72D82">
        <w:rPr>
          <w:lang w:val="en-GB"/>
        </w:rPr>
        <w:t xml:space="preserve"> its policing. This study furthers th</w:t>
      </w:r>
      <w:r w:rsidR="00522D4F">
        <w:rPr>
          <w:lang w:val="en-GB"/>
        </w:rPr>
        <w:t>e</w:t>
      </w:r>
      <w:r w:rsidRPr="00E72D82">
        <w:rPr>
          <w:lang w:val="en-GB"/>
        </w:rPr>
        <w:t xml:space="preserve"> path of inquiry by bringing together criminological and conservation science expertise (in line with the call for conservation criminology advocated by Gibbs </w:t>
      </w:r>
      <w:r w:rsidR="00E955F1" w:rsidRPr="00E72D82">
        <w:rPr>
          <w:lang w:val="en-GB"/>
        </w:rPr>
        <w:t>et al.</w:t>
      </w:r>
      <w:r w:rsidRPr="00E72D82">
        <w:rPr>
          <w:lang w:val="en-GB"/>
        </w:rPr>
        <w:t xml:space="preserve"> 2010) to provide an up-to-date analysis of the online illegal trade in endangered plants, and by identifying the main challenges to be addressed to improve its policing.</w:t>
      </w:r>
    </w:p>
    <w:p w14:paraId="69ACB44F" w14:textId="77777777" w:rsidR="003D2D0A" w:rsidRPr="00E72D82" w:rsidRDefault="003D2D0A" w:rsidP="00E955F1">
      <w:pPr>
        <w:jc w:val="both"/>
        <w:rPr>
          <w:lang w:val="en-GB"/>
        </w:rPr>
      </w:pPr>
    </w:p>
    <w:p w14:paraId="218E178A" w14:textId="77777777" w:rsidR="003D2D0A" w:rsidRPr="00E72D82" w:rsidRDefault="003D2D0A" w:rsidP="00E955F1">
      <w:pPr>
        <w:jc w:val="both"/>
        <w:rPr>
          <w:b/>
          <w:lang w:val="en-GB"/>
        </w:rPr>
      </w:pPr>
    </w:p>
    <w:p w14:paraId="6329BEA1" w14:textId="77777777" w:rsidR="003D2D0A" w:rsidRPr="00E72D82" w:rsidRDefault="003D2D0A" w:rsidP="009871C2">
      <w:pPr>
        <w:jc w:val="both"/>
        <w:outlineLvl w:val="0"/>
        <w:rPr>
          <w:b/>
          <w:lang w:val="en-GB"/>
        </w:rPr>
      </w:pPr>
      <w:r w:rsidRPr="00E72D82">
        <w:rPr>
          <w:b/>
          <w:lang w:val="en-GB"/>
        </w:rPr>
        <w:t>Background</w:t>
      </w:r>
    </w:p>
    <w:p w14:paraId="53831ADA" w14:textId="77777777" w:rsidR="003D2D0A" w:rsidRPr="00E72D82" w:rsidRDefault="003D2D0A" w:rsidP="00E955F1">
      <w:pPr>
        <w:jc w:val="both"/>
        <w:rPr>
          <w:b/>
          <w:lang w:val="en-GB"/>
        </w:rPr>
      </w:pPr>
    </w:p>
    <w:p w14:paraId="57B5E1DE" w14:textId="3A455548" w:rsidR="00C74FE2" w:rsidRPr="00E72D82" w:rsidRDefault="00522D4F" w:rsidP="00E955F1">
      <w:pPr>
        <w:jc w:val="both"/>
        <w:rPr>
          <w:color w:val="FF0000"/>
          <w:lang w:val="en-GB"/>
        </w:rPr>
      </w:pPr>
      <w:r>
        <w:rPr>
          <w:lang w:val="en-GB"/>
        </w:rPr>
        <w:t>Particularly</w:t>
      </w:r>
      <w:r w:rsidR="003D2D0A" w:rsidRPr="00E72D82">
        <w:rPr>
          <w:lang w:val="en-GB"/>
        </w:rPr>
        <w:t xml:space="preserve"> over the last 60 years, the horticultural trade in exotic and wild plants has </w:t>
      </w:r>
      <w:r>
        <w:rPr>
          <w:lang w:val="en-GB"/>
        </w:rPr>
        <w:t>shown</w:t>
      </w:r>
      <w:r w:rsidR="003D2D0A" w:rsidRPr="00E72D82">
        <w:rPr>
          <w:lang w:val="en-GB"/>
        </w:rPr>
        <w:t xml:space="preserve"> a strong increase (</w:t>
      </w:r>
      <w:proofErr w:type="spellStart"/>
      <w:r w:rsidR="003D2D0A" w:rsidRPr="00E72D82">
        <w:rPr>
          <w:shd w:val="clear" w:color="auto" w:fill="FFFFFF"/>
          <w:lang w:val="en-GB"/>
        </w:rPr>
        <w:t>Sajeva</w:t>
      </w:r>
      <w:proofErr w:type="spellEnd"/>
      <w:r w:rsidR="003D2D0A" w:rsidRPr="00E72D82">
        <w:rPr>
          <w:shd w:val="clear" w:color="auto" w:fill="FFFFFF"/>
          <w:lang w:val="en-GB"/>
        </w:rPr>
        <w:t xml:space="preserve"> et al. </w:t>
      </w:r>
      <w:r w:rsidR="003D2D0A" w:rsidRPr="00E72D82">
        <w:rPr>
          <w:lang w:val="en-GB"/>
        </w:rPr>
        <w:t xml:space="preserve">2007; </w:t>
      </w:r>
      <w:proofErr w:type="spellStart"/>
      <w:r w:rsidR="003D2D0A" w:rsidRPr="00E72D82">
        <w:rPr>
          <w:lang w:val="en-GB"/>
        </w:rPr>
        <w:t>Novoa</w:t>
      </w:r>
      <w:proofErr w:type="spellEnd"/>
      <w:r w:rsidR="003D2D0A" w:rsidRPr="00E72D82">
        <w:rPr>
          <w:lang w:val="en-GB"/>
        </w:rPr>
        <w:t xml:space="preserve"> et al. 2017). Exotic and wild plants are harvested and traded all over the world</w:t>
      </w:r>
      <w:r>
        <w:rPr>
          <w:lang w:val="en-GB"/>
        </w:rPr>
        <w:t>,</w:t>
      </w:r>
      <w:r w:rsidR="003D2D0A" w:rsidRPr="00E72D82">
        <w:rPr>
          <w:lang w:val="en-GB"/>
        </w:rPr>
        <w:t xml:space="preserve"> their parts and derivatives</w:t>
      </w:r>
      <w:r>
        <w:rPr>
          <w:lang w:val="en-GB"/>
        </w:rPr>
        <w:t xml:space="preserve"> being used</w:t>
      </w:r>
      <w:r w:rsidR="003D2D0A" w:rsidRPr="00E72D82">
        <w:rPr>
          <w:lang w:val="en-GB"/>
        </w:rPr>
        <w:t xml:space="preserve"> for a variety of purposes, including pharmaceuticals, food</w:t>
      </w:r>
      <w:r w:rsidR="00F53884">
        <w:rPr>
          <w:lang w:val="en-GB"/>
        </w:rPr>
        <w:t xml:space="preserve"> and</w:t>
      </w:r>
      <w:r w:rsidR="003D2D0A" w:rsidRPr="00E72D82">
        <w:rPr>
          <w:lang w:val="en-GB"/>
        </w:rPr>
        <w:t xml:space="preserve"> beauty products.</w:t>
      </w:r>
      <w:r w:rsidR="00C74FE2" w:rsidRPr="00E72D82">
        <w:rPr>
          <w:lang w:val="en-GB"/>
        </w:rPr>
        <w:t xml:space="preserve"> Consider, for instance, that of approximately 30,000 plant species with documented medicinal or aromatic uses, about 3,000 are found in international trade</w:t>
      </w:r>
      <w:r w:rsidR="00F53884">
        <w:rPr>
          <w:lang w:val="en-GB"/>
        </w:rPr>
        <w:t>,</w:t>
      </w:r>
      <w:r w:rsidR="00C74FE2" w:rsidRPr="00E72D82">
        <w:rPr>
          <w:lang w:val="en-GB"/>
        </w:rPr>
        <w:t xml:space="preserve"> more than 60 percent reportedly</w:t>
      </w:r>
      <w:r w:rsidR="00F53884">
        <w:rPr>
          <w:lang w:val="en-GB"/>
        </w:rPr>
        <w:t xml:space="preserve"> being</w:t>
      </w:r>
      <w:r w:rsidR="00C74FE2" w:rsidRPr="00E72D82">
        <w:rPr>
          <w:lang w:val="en-GB"/>
        </w:rPr>
        <w:t xml:space="preserve"> harvested from the wild (Jenkins et al. 2018).</w:t>
      </w:r>
    </w:p>
    <w:p w14:paraId="7EF8401E" w14:textId="78570781" w:rsidR="003D2D0A" w:rsidRPr="00E72D82" w:rsidRDefault="003D2D0A" w:rsidP="00E955F1">
      <w:pPr>
        <w:jc w:val="both"/>
        <w:rPr>
          <w:highlight w:val="yellow"/>
          <w:lang w:val="en-GB"/>
        </w:rPr>
      </w:pPr>
    </w:p>
    <w:p w14:paraId="14C86A32" w14:textId="7BBAAA31" w:rsidR="00F76BE2" w:rsidRPr="00F76BE2" w:rsidRDefault="003D2D0A" w:rsidP="00F76BE2">
      <w:pPr>
        <w:jc w:val="both"/>
        <w:rPr>
          <w:lang w:val="en-GB"/>
        </w:rPr>
      </w:pPr>
      <w:r w:rsidRPr="00F76BE2">
        <w:rPr>
          <w:lang w:val="en-GB"/>
        </w:rPr>
        <w:t xml:space="preserve">The global trade in plants is mostly regulated by the 1975 Convention on International Trade in Endangered Species of Wild Fauna and Flora (CITES). CITES aims to control the trade of species which international commercialisation and over-exploitation poses a serious threat to their survival, or could threaten survival in future if not regulated (Young, 2003; </w:t>
      </w:r>
      <w:proofErr w:type="spellStart"/>
      <w:r w:rsidRPr="00F76BE2">
        <w:rPr>
          <w:lang w:val="en-GB"/>
        </w:rPr>
        <w:t>Lavorgna</w:t>
      </w:r>
      <w:proofErr w:type="spellEnd"/>
      <w:r w:rsidRPr="00F76BE2">
        <w:rPr>
          <w:lang w:val="en-GB"/>
        </w:rPr>
        <w:t xml:space="preserve"> et al.</w:t>
      </w:r>
      <w:r w:rsidRPr="00F76BE2">
        <w:rPr>
          <w:highlight w:val="white"/>
          <w:lang w:val="en-GB"/>
        </w:rPr>
        <w:t xml:space="preserve"> </w:t>
      </w:r>
      <w:r w:rsidRPr="00F76BE2">
        <w:rPr>
          <w:lang w:val="en-GB"/>
        </w:rPr>
        <w:t>2018). CITES</w:t>
      </w:r>
      <w:r w:rsidR="00F53884">
        <w:rPr>
          <w:lang w:val="en-GB"/>
        </w:rPr>
        <w:t xml:space="preserve"> lists</w:t>
      </w:r>
      <w:r w:rsidR="00F53884" w:rsidRPr="00F53884">
        <w:rPr>
          <w:lang w:val="en-GB"/>
        </w:rPr>
        <w:t xml:space="preserve"> </w:t>
      </w:r>
      <w:r w:rsidR="00F53884" w:rsidRPr="00F76BE2">
        <w:rPr>
          <w:lang w:val="en-GB"/>
        </w:rPr>
        <w:t>in its Appendices</w:t>
      </w:r>
      <w:r w:rsidRPr="00F76BE2">
        <w:rPr>
          <w:lang w:val="en-GB"/>
        </w:rPr>
        <w:t xml:space="preserve"> three different levels of protection for endangered species, depending on the level of threat they are exposed to. More than 30,000 taxa of plants are included in the CITES Appendices (vs. only about 5,000 taxa of animals</w:t>
      </w:r>
      <w:r w:rsidR="00521C66" w:rsidRPr="00F76BE2">
        <w:rPr>
          <w:lang w:val="en-GB"/>
        </w:rPr>
        <w:t>)</w:t>
      </w:r>
      <w:r w:rsidRPr="00F76BE2">
        <w:rPr>
          <w:lang w:val="en-GB"/>
        </w:rPr>
        <w:t xml:space="preserve">. </w:t>
      </w:r>
      <w:r w:rsidR="00CC28EE" w:rsidRPr="00F76BE2">
        <w:rPr>
          <w:lang w:val="en-GB"/>
        </w:rPr>
        <w:t>CITES controls apply to plants and animals</w:t>
      </w:r>
      <w:r w:rsidR="008A60F8" w:rsidRPr="00F76BE2">
        <w:rPr>
          <w:lang w:val="en-GB"/>
        </w:rPr>
        <w:t xml:space="preserve"> (both </w:t>
      </w:r>
      <w:r w:rsidR="00CC28EE" w:rsidRPr="00F76BE2">
        <w:rPr>
          <w:lang w:val="en-GB"/>
        </w:rPr>
        <w:t>alive or dead</w:t>
      </w:r>
      <w:r w:rsidR="008A60F8" w:rsidRPr="00F76BE2">
        <w:rPr>
          <w:lang w:val="en-GB"/>
        </w:rPr>
        <w:t>)</w:t>
      </w:r>
      <w:r w:rsidR="00CC28EE" w:rsidRPr="00F76BE2">
        <w:rPr>
          <w:lang w:val="en-GB"/>
        </w:rPr>
        <w:t xml:space="preserve"> and to any readily recognisable parts and </w:t>
      </w:r>
      <w:r w:rsidR="00CC28EE" w:rsidRPr="00F76BE2">
        <w:rPr>
          <w:lang w:val="en-GB"/>
        </w:rPr>
        <w:lastRenderedPageBreak/>
        <w:t xml:space="preserve">derivatives. </w:t>
      </w:r>
      <w:r w:rsidR="00B33234" w:rsidRPr="00F76BE2">
        <w:rPr>
          <w:lang w:val="en-GB"/>
        </w:rPr>
        <w:t>This implies that parts of CITES listed plants</w:t>
      </w:r>
      <w:r w:rsidR="00F53884">
        <w:rPr>
          <w:lang w:val="en-GB"/>
        </w:rPr>
        <w:t>,</w:t>
      </w:r>
      <w:r w:rsidR="00B33234" w:rsidRPr="00F76BE2">
        <w:rPr>
          <w:lang w:val="en-GB"/>
        </w:rPr>
        <w:t xml:space="preserve"> including seeds, cuttings and leaves are controlled.  Products made from plants may also be subject to CITES controls. For instance, when a product contains a CITES-listed species</w:t>
      </w:r>
      <w:r w:rsidR="00F53884">
        <w:rPr>
          <w:lang w:val="en-GB"/>
        </w:rPr>
        <w:t>,</w:t>
      </w:r>
      <w:r w:rsidR="00B33234" w:rsidRPr="00F76BE2">
        <w:rPr>
          <w:lang w:val="en-GB"/>
        </w:rPr>
        <w:t xml:space="preserve"> the product</w:t>
      </w:r>
      <w:r w:rsidR="00F53884">
        <w:rPr>
          <w:lang w:val="en-GB"/>
        </w:rPr>
        <w:t xml:space="preserve"> is</w:t>
      </w:r>
      <w:r w:rsidR="00B33234" w:rsidRPr="00F76BE2">
        <w:rPr>
          <w:lang w:val="en-GB"/>
        </w:rPr>
        <w:t xml:space="preserve"> subject to CITES controls. </w:t>
      </w:r>
      <w:r w:rsidR="005E196F" w:rsidRPr="00F76BE2">
        <w:rPr>
          <w:lang w:val="en-GB"/>
        </w:rPr>
        <w:t>However,</w:t>
      </w:r>
      <w:r w:rsidR="001F1110">
        <w:rPr>
          <w:lang w:val="en-GB"/>
        </w:rPr>
        <w:t xml:space="preserve"> adjacent</w:t>
      </w:r>
      <w:r w:rsidR="005E196F" w:rsidRPr="00F76BE2">
        <w:rPr>
          <w:lang w:val="en-GB"/>
        </w:rPr>
        <w:t xml:space="preserve"> to the species listing in the Appendices there may be annotations which include, or exclude, certain parts and derivatives </w:t>
      </w:r>
      <w:r w:rsidR="00BE5928" w:rsidRPr="00F76BE2">
        <w:rPr>
          <w:lang w:val="en-GB"/>
        </w:rPr>
        <w:t>(Sandison et al</w:t>
      </w:r>
      <w:r w:rsidR="00F76BE2">
        <w:rPr>
          <w:lang w:val="en-GB"/>
        </w:rPr>
        <w:t>.</w:t>
      </w:r>
      <w:r w:rsidR="00BE5928" w:rsidRPr="00F76BE2">
        <w:rPr>
          <w:lang w:val="en-GB"/>
        </w:rPr>
        <w:t xml:space="preserve"> 2002)</w:t>
      </w:r>
      <w:r w:rsidR="00F140F9" w:rsidRPr="00F76BE2">
        <w:rPr>
          <w:lang w:val="en-GB"/>
        </w:rPr>
        <w:t>.</w:t>
      </w:r>
    </w:p>
    <w:p w14:paraId="5FB8BDC6" w14:textId="77777777" w:rsidR="003D2D0A" w:rsidRPr="00F76BE2" w:rsidRDefault="003D2D0A" w:rsidP="00E955F1">
      <w:pPr>
        <w:jc w:val="both"/>
        <w:rPr>
          <w:color w:val="FF0000"/>
          <w:lang w:val="en-GB"/>
        </w:rPr>
      </w:pPr>
    </w:p>
    <w:p w14:paraId="4D553EA7" w14:textId="108EE92A" w:rsidR="003D2D0A" w:rsidRPr="00F76BE2" w:rsidRDefault="003D2D0A" w:rsidP="00F76BE2">
      <w:pPr>
        <w:jc w:val="both"/>
        <w:rPr>
          <w:lang w:val="en-GB"/>
        </w:rPr>
      </w:pPr>
      <w:r w:rsidRPr="00F76BE2">
        <w:rPr>
          <w:lang w:val="en-GB"/>
        </w:rPr>
        <w:t xml:space="preserve">As anticipated in the Introduction, over the past </w:t>
      </w:r>
      <w:r w:rsidR="001F1110">
        <w:rPr>
          <w:lang w:val="en-GB"/>
        </w:rPr>
        <w:t>15</w:t>
      </w:r>
      <w:r w:rsidRPr="00F76BE2">
        <w:rPr>
          <w:lang w:val="en-GB"/>
        </w:rPr>
        <w:t xml:space="preserve"> years</w:t>
      </w:r>
      <w:r w:rsidR="001F1110">
        <w:rPr>
          <w:lang w:val="en-GB"/>
        </w:rPr>
        <w:t>,</w:t>
      </w:r>
      <w:r w:rsidRPr="00F76BE2">
        <w:rPr>
          <w:lang w:val="en-GB"/>
        </w:rPr>
        <w:t xml:space="preserve"> the global trade in plants has received increased attention, with many studies focusing on its online features. Some of these studies are broader in scope, and by looking at online wildlife trafficking in general</w:t>
      </w:r>
      <w:r w:rsidR="001F1110">
        <w:rPr>
          <w:lang w:val="en-GB"/>
        </w:rPr>
        <w:t>, have</w:t>
      </w:r>
      <w:r w:rsidRPr="00F76BE2">
        <w:rPr>
          <w:lang w:val="en-GB"/>
        </w:rPr>
        <w:t xml:space="preserve"> found specific anecdotal cases of plant trafficking (among the most recent studies, see IFAW 2017; Roberts and Hernandez-Castro 2017; Di </w:t>
      </w:r>
      <w:proofErr w:type="spellStart"/>
      <w:r w:rsidRPr="00F76BE2">
        <w:rPr>
          <w:lang w:val="en-GB"/>
        </w:rPr>
        <w:t>Minin</w:t>
      </w:r>
      <w:proofErr w:type="spellEnd"/>
      <w:r w:rsidRPr="00F76BE2">
        <w:rPr>
          <w:lang w:val="en-GB"/>
        </w:rPr>
        <w:t xml:space="preserve"> et al. 2018; Miller et al. 2019</w:t>
      </w:r>
      <w:r w:rsidR="00336CA7">
        <w:rPr>
          <w:lang w:val="en-GB"/>
        </w:rPr>
        <w:t>a</w:t>
      </w:r>
      <w:r w:rsidRPr="00F76BE2">
        <w:rPr>
          <w:lang w:val="en-GB"/>
        </w:rPr>
        <w:t xml:space="preserve">). Wu (2007), for instance, in </w:t>
      </w:r>
      <w:r w:rsidR="001F1110">
        <w:rPr>
          <w:lang w:val="en-GB"/>
        </w:rPr>
        <w:t>a</w:t>
      </w:r>
      <w:r w:rsidRPr="00F76BE2">
        <w:rPr>
          <w:lang w:val="en-GB"/>
        </w:rPr>
        <w:t xml:space="preserve"> study of wildlife trade on the Chinese-language </w:t>
      </w:r>
      <w:r w:rsidR="001F1110">
        <w:rPr>
          <w:lang w:val="en-GB"/>
        </w:rPr>
        <w:t>I</w:t>
      </w:r>
      <w:r w:rsidRPr="00F76BE2">
        <w:rPr>
          <w:lang w:val="en-GB"/>
        </w:rPr>
        <w:t>nternet, found evidence of adverts for live orchids, succulents and Dendrobium extract. Similarly, in her study on online opportunities</w:t>
      </w:r>
      <w:r w:rsidR="001F1110">
        <w:rPr>
          <w:lang w:val="en-GB"/>
        </w:rPr>
        <w:t xml:space="preserve"> for</w:t>
      </w:r>
      <w:r w:rsidRPr="00F76BE2">
        <w:rPr>
          <w:lang w:val="en-GB"/>
        </w:rPr>
        <w:t xml:space="preserve"> illegal wildlife trade, </w:t>
      </w:r>
      <w:proofErr w:type="spellStart"/>
      <w:r w:rsidRPr="00F76BE2">
        <w:rPr>
          <w:lang w:val="en-GB"/>
        </w:rPr>
        <w:t>Lavorgna</w:t>
      </w:r>
      <w:proofErr w:type="spellEnd"/>
      <w:r w:rsidRPr="00F76BE2">
        <w:rPr>
          <w:lang w:val="en-GB"/>
        </w:rPr>
        <w:t xml:space="preserve"> (2014) found evidence of cacti trad</w:t>
      </w:r>
      <w:r w:rsidR="001F1110">
        <w:rPr>
          <w:lang w:val="en-GB"/>
        </w:rPr>
        <w:t>ing</w:t>
      </w:r>
      <w:r w:rsidRPr="00F76BE2">
        <w:rPr>
          <w:lang w:val="en-GB"/>
        </w:rPr>
        <w:t xml:space="preserve">, </w:t>
      </w:r>
      <w:r w:rsidR="001F1110">
        <w:rPr>
          <w:lang w:val="en-GB"/>
        </w:rPr>
        <w:t>while</w:t>
      </w:r>
      <w:r w:rsidRPr="00F76BE2">
        <w:rPr>
          <w:lang w:val="en-GB"/>
        </w:rPr>
        <w:t xml:space="preserve"> Harrison and colleagues (2016) found limited evidence of </w:t>
      </w:r>
      <w:r w:rsidR="001F1110">
        <w:rPr>
          <w:lang w:val="en-GB"/>
        </w:rPr>
        <w:t>the</w:t>
      </w:r>
      <w:r w:rsidRPr="00F76BE2">
        <w:rPr>
          <w:lang w:val="en-GB"/>
        </w:rPr>
        <w:t xml:space="preserve"> trade of cacti with hallucinogenic properties in the </w:t>
      </w:r>
      <w:r w:rsidR="00B7739F">
        <w:rPr>
          <w:lang w:val="en-GB"/>
        </w:rPr>
        <w:t>D</w:t>
      </w:r>
      <w:r w:rsidRPr="00F76BE2">
        <w:rPr>
          <w:lang w:val="en-GB"/>
        </w:rPr>
        <w:t xml:space="preserve">ark </w:t>
      </w:r>
      <w:r w:rsidR="00B7739F">
        <w:rPr>
          <w:lang w:val="en-GB"/>
        </w:rPr>
        <w:t>W</w:t>
      </w:r>
      <w:r w:rsidRPr="00F76BE2">
        <w:rPr>
          <w:lang w:val="en-GB"/>
        </w:rPr>
        <w:t xml:space="preserve">eb. </w:t>
      </w:r>
    </w:p>
    <w:p w14:paraId="5A5171D2" w14:textId="77777777" w:rsidR="003D2D0A" w:rsidRPr="00F76BE2" w:rsidRDefault="003D2D0A" w:rsidP="00F76BE2">
      <w:pPr>
        <w:jc w:val="both"/>
        <w:rPr>
          <w:lang w:val="en-GB"/>
        </w:rPr>
      </w:pPr>
    </w:p>
    <w:p w14:paraId="70DCEFE2" w14:textId="53FCE8B5" w:rsidR="00521C66" w:rsidRPr="00F45A26" w:rsidRDefault="003D2D0A" w:rsidP="00F76BE2">
      <w:pPr>
        <w:widowControl w:val="0"/>
        <w:autoSpaceDE w:val="0"/>
        <w:autoSpaceDN w:val="0"/>
        <w:adjustRightInd w:val="0"/>
        <w:spacing w:after="240" w:line="280" w:lineRule="atLeast"/>
        <w:jc w:val="both"/>
        <w:rPr>
          <w:highlight w:val="yellow"/>
          <w:lang w:val="en-GB"/>
        </w:rPr>
      </w:pPr>
      <w:r w:rsidRPr="00F76BE2">
        <w:rPr>
          <w:lang w:val="en-GB"/>
        </w:rPr>
        <w:t>Other studies, however, have focused more specifically on online plant trad</w:t>
      </w:r>
      <w:r w:rsidR="00B7739F">
        <w:rPr>
          <w:lang w:val="en-GB"/>
        </w:rPr>
        <w:t>ing</w:t>
      </w:r>
      <w:r w:rsidRPr="00F76BE2">
        <w:rPr>
          <w:lang w:val="en-GB"/>
        </w:rPr>
        <w:t xml:space="preserve">, often by looking at specific taxa. </w:t>
      </w:r>
      <w:proofErr w:type="spellStart"/>
      <w:r w:rsidR="00521C66" w:rsidRPr="00F76BE2">
        <w:rPr>
          <w:lang w:val="en-GB"/>
        </w:rPr>
        <w:t>Sajeva</w:t>
      </w:r>
      <w:proofErr w:type="spellEnd"/>
      <w:r w:rsidR="00521C66" w:rsidRPr="00F76BE2">
        <w:rPr>
          <w:lang w:val="en-GB"/>
        </w:rPr>
        <w:t xml:space="preserve"> and colle</w:t>
      </w:r>
      <w:r w:rsidR="00B7739F">
        <w:rPr>
          <w:lang w:val="en-GB"/>
        </w:rPr>
        <w:t>a</w:t>
      </w:r>
      <w:r w:rsidR="00521C66" w:rsidRPr="00F76BE2">
        <w:rPr>
          <w:lang w:val="en-GB"/>
        </w:rPr>
        <w:t>gues (2013), for instance, monitored buyer–seller interactions over cacti plants on an internet auction site.</w:t>
      </w:r>
      <w:r w:rsidR="00EC331C" w:rsidRPr="00F76BE2">
        <w:rPr>
          <w:lang w:val="en-GB"/>
        </w:rPr>
        <w:t xml:space="preserve"> T</w:t>
      </w:r>
      <w:r w:rsidR="00D0781A" w:rsidRPr="00F76BE2">
        <w:rPr>
          <w:lang w:val="en-GB"/>
        </w:rPr>
        <w:t xml:space="preserve">he authors </w:t>
      </w:r>
      <w:r w:rsidR="00D0781A" w:rsidRPr="00F76BE2">
        <w:rPr>
          <w:color w:val="000000"/>
          <w:lang w:val="en-GB" w:eastAsia="en-US"/>
        </w:rPr>
        <w:t>suggested that only 10</w:t>
      </w:r>
      <w:r w:rsidR="00F76BE2">
        <w:rPr>
          <w:color w:val="000000"/>
          <w:lang w:val="en-GB" w:eastAsia="en-US"/>
        </w:rPr>
        <w:t xml:space="preserve"> percent</w:t>
      </w:r>
      <w:r w:rsidR="00D0781A" w:rsidRPr="00F76BE2">
        <w:rPr>
          <w:color w:val="000000"/>
          <w:lang w:val="en-GB" w:eastAsia="en-US"/>
        </w:rPr>
        <w:t xml:space="preserve"> of the plants traded were even potentially legal.</w:t>
      </w:r>
      <w:r w:rsidR="00D0781A" w:rsidRPr="00F76BE2">
        <w:rPr>
          <w:rFonts w:ascii="Garamond" w:hAnsi="Garamond" w:cs="Garamond"/>
          <w:color w:val="000000"/>
          <w:sz w:val="26"/>
          <w:szCs w:val="26"/>
          <w:lang w:val="en-GB" w:eastAsia="en-US"/>
        </w:rPr>
        <w:t xml:space="preserve"> </w:t>
      </w:r>
      <w:r w:rsidRPr="00F76BE2">
        <w:rPr>
          <w:lang w:val="en-GB"/>
        </w:rPr>
        <w:t xml:space="preserve">Olmos-Lau and </w:t>
      </w:r>
      <w:proofErr w:type="spellStart"/>
      <w:r w:rsidRPr="00F76BE2">
        <w:rPr>
          <w:lang w:val="en-GB"/>
        </w:rPr>
        <w:t>Mandujano</w:t>
      </w:r>
      <w:proofErr w:type="spellEnd"/>
      <w:r w:rsidRPr="00F76BE2">
        <w:rPr>
          <w:lang w:val="en-GB"/>
        </w:rPr>
        <w:t xml:space="preserve"> (2016)</w:t>
      </w:r>
      <w:r w:rsidR="00521C66" w:rsidRPr="00F76BE2">
        <w:rPr>
          <w:lang w:val="en-GB"/>
        </w:rPr>
        <w:t xml:space="preserve"> </w:t>
      </w:r>
      <w:r w:rsidRPr="00F76BE2">
        <w:rPr>
          <w:lang w:val="en-GB"/>
        </w:rPr>
        <w:t xml:space="preserve">assessed the online availability of a highly collectible cactus (genus: </w:t>
      </w:r>
      <w:proofErr w:type="spellStart"/>
      <w:r w:rsidRPr="00F76BE2">
        <w:rPr>
          <w:i/>
          <w:lang w:val="en-GB"/>
        </w:rPr>
        <w:t>Strombocactus</w:t>
      </w:r>
      <w:proofErr w:type="spellEnd"/>
      <w:r w:rsidRPr="00F76BE2">
        <w:rPr>
          <w:lang w:val="en-GB"/>
        </w:rPr>
        <w:t xml:space="preserve">), demonstrating </w:t>
      </w:r>
      <w:r w:rsidR="00F45A26">
        <w:rPr>
          <w:lang w:val="en-GB"/>
        </w:rPr>
        <w:t>the existence of</w:t>
      </w:r>
      <w:r w:rsidRPr="00F76BE2">
        <w:rPr>
          <w:lang w:val="en-GB"/>
        </w:rPr>
        <w:t xml:space="preserve"> an active online trade of </w:t>
      </w:r>
      <w:proofErr w:type="spellStart"/>
      <w:r w:rsidRPr="00F76BE2">
        <w:rPr>
          <w:i/>
          <w:lang w:val="en-GB"/>
        </w:rPr>
        <w:t>Strombocactus</w:t>
      </w:r>
      <w:proofErr w:type="spellEnd"/>
      <w:r w:rsidRPr="00F76BE2">
        <w:rPr>
          <w:lang w:val="en-GB"/>
        </w:rPr>
        <w:t xml:space="preserve"> species and other species listed in CITES without the necessary documentation. </w:t>
      </w:r>
      <w:proofErr w:type="spellStart"/>
      <w:r w:rsidRPr="00F76BE2">
        <w:rPr>
          <w:lang w:val="en-GB"/>
        </w:rPr>
        <w:t>Hinsley</w:t>
      </w:r>
      <w:proofErr w:type="spellEnd"/>
      <w:r w:rsidRPr="00F76BE2">
        <w:rPr>
          <w:lang w:val="en-GB"/>
        </w:rPr>
        <w:t xml:space="preserve"> and colleagues (2016) studied the trade of horticultural orchids via social media, using social</w:t>
      </w:r>
      <w:r w:rsidRPr="00F76BE2">
        <w:rPr>
          <w:rFonts w:ascii="Cambria Math" w:hAnsi="Cambria Math" w:cs="Cambria Math"/>
          <w:lang w:val="en-GB"/>
        </w:rPr>
        <w:t>‐</w:t>
      </w:r>
      <w:r w:rsidRPr="00F76BE2">
        <w:rPr>
          <w:lang w:val="en-GB"/>
        </w:rPr>
        <w:t>network analysis to examine the ties between orchid</w:t>
      </w:r>
      <w:r w:rsidRPr="00F76BE2">
        <w:rPr>
          <w:rFonts w:ascii="Cambria Math" w:hAnsi="Cambria Math" w:cs="Cambria Math"/>
          <w:lang w:val="en-GB"/>
        </w:rPr>
        <w:t>‐</w:t>
      </w:r>
      <w:r w:rsidRPr="00F76BE2">
        <w:rPr>
          <w:lang w:val="en-GB"/>
        </w:rPr>
        <w:t>themed groups online,</w:t>
      </w:r>
      <w:r w:rsidR="00F45A26">
        <w:rPr>
          <w:lang w:val="en-GB"/>
        </w:rPr>
        <w:t xml:space="preserve"> and</w:t>
      </w:r>
      <w:r w:rsidRPr="00F76BE2">
        <w:rPr>
          <w:lang w:val="en-GB"/>
        </w:rPr>
        <w:t xml:space="preserve"> finding evidence of trade </w:t>
      </w:r>
      <w:r w:rsidR="00F45A26">
        <w:rPr>
          <w:lang w:val="en-GB"/>
        </w:rPr>
        <w:t>in</w:t>
      </w:r>
      <w:r w:rsidR="006266F2">
        <w:rPr>
          <w:lang w:val="en-GB"/>
        </w:rPr>
        <w:t xml:space="preserve"> </w:t>
      </w:r>
      <w:r w:rsidRPr="00F76BE2">
        <w:rPr>
          <w:lang w:val="en-GB"/>
        </w:rPr>
        <w:t xml:space="preserve">wild orchids, especially </w:t>
      </w:r>
      <w:r w:rsidR="00F45A26">
        <w:rPr>
          <w:lang w:val="en-GB"/>
        </w:rPr>
        <w:t>among</w:t>
      </w:r>
      <w:r w:rsidRPr="00F76BE2">
        <w:rPr>
          <w:lang w:val="en-GB"/>
        </w:rPr>
        <w:t xml:space="preserve"> English</w:t>
      </w:r>
      <w:r w:rsidRPr="00F76BE2">
        <w:rPr>
          <w:rFonts w:ascii="Cambria Math" w:hAnsi="Cambria Math" w:cs="Cambria Math"/>
          <w:lang w:val="en-GB"/>
        </w:rPr>
        <w:t>‐</w:t>
      </w:r>
      <w:r w:rsidRPr="00F76BE2">
        <w:rPr>
          <w:lang w:val="en-GB"/>
        </w:rPr>
        <w:t xml:space="preserve">speaking and Southeast Asian groups. </w:t>
      </w:r>
      <w:proofErr w:type="spellStart"/>
      <w:r w:rsidRPr="00F76BE2">
        <w:rPr>
          <w:lang w:val="en-GB"/>
        </w:rPr>
        <w:t>Krigas</w:t>
      </w:r>
      <w:proofErr w:type="spellEnd"/>
      <w:r w:rsidRPr="00F76BE2">
        <w:rPr>
          <w:lang w:val="en-GB"/>
        </w:rPr>
        <w:t xml:space="preserve"> and colleagues (2017), studying online trade in</w:t>
      </w:r>
      <w:r w:rsidR="00F45A26">
        <w:rPr>
          <w:lang w:val="en-GB"/>
        </w:rPr>
        <w:t xml:space="preserve"> the</w:t>
      </w:r>
      <w:r w:rsidRPr="00F76BE2">
        <w:rPr>
          <w:lang w:val="en-GB"/>
        </w:rPr>
        <w:t xml:space="preserve"> endemic plants of Cyprus, found that vulnerable, endangered and critically endangered</w:t>
      </w:r>
      <w:r w:rsidR="00F45A26">
        <w:rPr>
          <w:lang w:val="en-GB"/>
        </w:rPr>
        <w:t xml:space="preserve"> taxa</w:t>
      </w:r>
      <w:r w:rsidRPr="00F76BE2">
        <w:rPr>
          <w:lang w:val="en-GB"/>
        </w:rPr>
        <w:t xml:space="preserve"> (according to the International Union for Conservation of Nature Red List of Threatened Species, a science-based inventory of the global conservation status of plant and animal species, see IUCN 2018) were</w:t>
      </w:r>
      <w:r w:rsidR="00F45A26">
        <w:rPr>
          <w:lang w:val="en-GB"/>
        </w:rPr>
        <w:t xml:space="preserve"> also</w:t>
      </w:r>
      <w:r w:rsidRPr="00F76BE2">
        <w:rPr>
          <w:lang w:val="en-GB"/>
        </w:rPr>
        <w:t xml:space="preserve"> traded without the required CITES permits.</w:t>
      </w:r>
      <w:r w:rsidR="00521C66" w:rsidRPr="00F76BE2">
        <w:rPr>
          <w:lang w:val="en-GB"/>
        </w:rPr>
        <w:t xml:space="preserve"> Similarly, </w:t>
      </w:r>
      <w:proofErr w:type="spellStart"/>
      <w:r w:rsidRPr="00F76BE2">
        <w:rPr>
          <w:lang w:val="en-GB"/>
        </w:rPr>
        <w:t>Vaglica</w:t>
      </w:r>
      <w:proofErr w:type="spellEnd"/>
      <w:r w:rsidRPr="00F76BE2">
        <w:rPr>
          <w:lang w:val="en-GB"/>
        </w:rPr>
        <w:t xml:space="preserve"> </w:t>
      </w:r>
      <w:r w:rsidR="00521C66" w:rsidRPr="00F76BE2">
        <w:rPr>
          <w:lang w:val="en-GB"/>
        </w:rPr>
        <w:t>and colleagues</w:t>
      </w:r>
      <w:r w:rsidRPr="00F76BE2">
        <w:rPr>
          <w:lang w:val="en-GB"/>
        </w:rPr>
        <w:t xml:space="preserve"> </w:t>
      </w:r>
      <w:r w:rsidR="00521C66" w:rsidRPr="00F76BE2">
        <w:rPr>
          <w:lang w:val="en-GB"/>
        </w:rPr>
        <w:t>(</w:t>
      </w:r>
      <w:r w:rsidRPr="00F76BE2">
        <w:rPr>
          <w:lang w:val="en-GB"/>
        </w:rPr>
        <w:t>2017</w:t>
      </w:r>
      <w:r w:rsidR="00521C66" w:rsidRPr="00F76BE2">
        <w:rPr>
          <w:lang w:val="en-GB"/>
        </w:rPr>
        <w:t>)</w:t>
      </w:r>
      <w:r w:rsidR="0042715D" w:rsidRPr="00F76BE2">
        <w:rPr>
          <w:lang w:val="en-GB"/>
        </w:rPr>
        <w:t xml:space="preserve"> </w:t>
      </w:r>
      <w:r w:rsidR="00521C66" w:rsidRPr="00F76BE2">
        <w:rPr>
          <w:lang w:val="en-GB"/>
        </w:rPr>
        <w:t xml:space="preserve">monitored online sales in </w:t>
      </w:r>
      <w:r w:rsidR="00F45A26">
        <w:rPr>
          <w:lang w:val="en-GB"/>
        </w:rPr>
        <w:t>five</w:t>
      </w:r>
      <w:r w:rsidR="00521C66" w:rsidRPr="00F76BE2">
        <w:rPr>
          <w:lang w:val="en-GB"/>
        </w:rPr>
        <w:t xml:space="preserve"> genera</w:t>
      </w:r>
      <w:r w:rsidR="00A24CEF" w:rsidRPr="00F76BE2">
        <w:rPr>
          <w:lang w:val="en-GB"/>
        </w:rPr>
        <w:t xml:space="preserve"> </w:t>
      </w:r>
      <w:r w:rsidR="00F76BE2">
        <w:rPr>
          <w:lang w:val="en-GB"/>
        </w:rPr>
        <w:t>(</w:t>
      </w:r>
      <w:r w:rsidR="00A24CEF" w:rsidRPr="00F76BE2">
        <w:rPr>
          <w:lang w:val="en-GB"/>
        </w:rPr>
        <w:t>including</w:t>
      </w:r>
      <w:r w:rsidR="00521C66" w:rsidRPr="00F76BE2">
        <w:rPr>
          <w:lang w:val="en-GB"/>
        </w:rPr>
        <w:t xml:space="preserve"> </w:t>
      </w:r>
      <w:r w:rsidR="00F76BE2">
        <w:rPr>
          <w:lang w:val="en-GB"/>
        </w:rPr>
        <w:t xml:space="preserve">both </w:t>
      </w:r>
      <w:r w:rsidR="00A24CEF" w:rsidRPr="00F76BE2">
        <w:rPr>
          <w:lang w:val="en-GB"/>
        </w:rPr>
        <w:t>CITES</w:t>
      </w:r>
      <w:r w:rsidR="00F76BE2">
        <w:rPr>
          <w:lang w:val="en-GB"/>
        </w:rPr>
        <w:t xml:space="preserve"> </w:t>
      </w:r>
      <w:r w:rsidR="00A24CEF" w:rsidRPr="00F76BE2">
        <w:rPr>
          <w:lang w:val="en-GB"/>
        </w:rPr>
        <w:t>listed and non-listed species</w:t>
      </w:r>
      <w:r w:rsidR="00F76BE2">
        <w:rPr>
          <w:lang w:val="en-GB"/>
        </w:rPr>
        <w:t>)</w:t>
      </w:r>
      <w:r w:rsidR="00A24CEF" w:rsidRPr="00F76BE2">
        <w:rPr>
          <w:lang w:val="en-GB"/>
        </w:rPr>
        <w:t xml:space="preserve"> </w:t>
      </w:r>
      <w:r w:rsidR="00521C66" w:rsidRPr="00F76BE2">
        <w:rPr>
          <w:lang w:val="en-GB"/>
        </w:rPr>
        <w:t>of succulent plant species endemic to Madagascar</w:t>
      </w:r>
      <w:r w:rsidR="00F76BE2">
        <w:rPr>
          <w:lang w:val="en-GB"/>
        </w:rPr>
        <w:t xml:space="preserve">, revealing </w:t>
      </w:r>
      <w:r w:rsidR="00521C66" w:rsidRPr="00F76BE2">
        <w:rPr>
          <w:lang w:val="en-GB"/>
        </w:rPr>
        <w:t>potential threats to wild populations</w:t>
      </w:r>
      <w:r w:rsidR="00202EF8" w:rsidRPr="00F76BE2">
        <w:rPr>
          <w:lang w:val="en-GB"/>
        </w:rPr>
        <w:t xml:space="preserve">. </w:t>
      </w:r>
    </w:p>
    <w:p w14:paraId="331AA27C" w14:textId="41A6CCBC" w:rsidR="003D2D0A" w:rsidRPr="00F76BE2" w:rsidRDefault="003D2D0A" w:rsidP="00E955F1">
      <w:pPr>
        <w:jc w:val="both"/>
        <w:rPr>
          <w:lang w:val="en-GB"/>
        </w:rPr>
      </w:pPr>
      <w:r w:rsidRPr="00F76BE2">
        <w:rPr>
          <w:lang w:val="en-GB"/>
        </w:rPr>
        <w:t>The studies briefly surveyed recognise the need to better monitor</w:t>
      </w:r>
      <w:r w:rsidR="00F45A26">
        <w:rPr>
          <w:lang w:val="en-GB"/>
        </w:rPr>
        <w:t xml:space="preserve"> both</w:t>
      </w:r>
      <w:r w:rsidRPr="00F76BE2">
        <w:rPr>
          <w:lang w:val="en-GB"/>
        </w:rPr>
        <w:t xml:space="preserve"> online markets and social media (</w:t>
      </w:r>
      <w:proofErr w:type="spellStart"/>
      <w:r w:rsidRPr="00F76BE2">
        <w:rPr>
          <w:lang w:val="en-GB"/>
        </w:rPr>
        <w:t>Hinsley</w:t>
      </w:r>
      <w:proofErr w:type="spellEnd"/>
      <w:r w:rsidRPr="00F76BE2">
        <w:rPr>
          <w:lang w:val="en-GB"/>
        </w:rPr>
        <w:t xml:space="preserve"> et al. 2016; </w:t>
      </w:r>
      <w:proofErr w:type="spellStart"/>
      <w:r w:rsidRPr="00F76BE2">
        <w:rPr>
          <w:lang w:val="en-GB"/>
        </w:rPr>
        <w:t>Krigas</w:t>
      </w:r>
      <w:proofErr w:type="spellEnd"/>
      <w:r w:rsidRPr="00F76BE2">
        <w:rPr>
          <w:lang w:val="en-GB"/>
        </w:rPr>
        <w:t xml:space="preserve"> et al. 2017), but they do not specifically </w:t>
      </w:r>
      <w:r w:rsidR="00F45A26">
        <w:rPr>
          <w:lang w:val="en-GB"/>
        </w:rPr>
        <w:t>consider</w:t>
      </w:r>
      <w:r w:rsidRPr="00F76BE2">
        <w:rPr>
          <w:lang w:val="en-GB"/>
        </w:rPr>
        <w:t xml:space="preserve"> how to translate this need into implementable policies, </w:t>
      </w:r>
      <w:r w:rsidR="00F45A26">
        <w:rPr>
          <w:lang w:val="en-GB"/>
        </w:rPr>
        <w:t>or</w:t>
      </w:r>
      <w:r w:rsidRPr="00F76BE2">
        <w:rPr>
          <w:lang w:val="en-GB"/>
        </w:rPr>
        <w:t xml:space="preserve"> linger on specific policing aspects. Nonetheless, there is consensus that online trad</w:t>
      </w:r>
      <w:r w:rsidR="008268DB">
        <w:rPr>
          <w:lang w:val="en-GB"/>
        </w:rPr>
        <w:t>ing</w:t>
      </w:r>
      <w:r w:rsidRPr="00F76BE2">
        <w:rPr>
          <w:lang w:val="en-GB"/>
        </w:rPr>
        <w:t xml:space="preserve"> should become </w:t>
      </w:r>
      <w:r w:rsidR="008268DB">
        <w:rPr>
          <w:lang w:val="en-GB"/>
        </w:rPr>
        <w:t>a</w:t>
      </w:r>
      <w:r w:rsidRPr="00F76BE2">
        <w:rPr>
          <w:lang w:val="en-GB"/>
        </w:rPr>
        <w:t xml:space="preserve"> priority for law enforcement improvement (</w:t>
      </w:r>
      <w:proofErr w:type="spellStart"/>
      <w:r w:rsidRPr="00F76BE2">
        <w:rPr>
          <w:lang w:val="en-GB"/>
        </w:rPr>
        <w:t>Kretser</w:t>
      </w:r>
      <w:proofErr w:type="spellEnd"/>
      <w:r w:rsidRPr="00F76BE2">
        <w:rPr>
          <w:lang w:val="en-GB"/>
        </w:rPr>
        <w:t xml:space="preserve"> et al., 2015; </w:t>
      </w:r>
      <w:proofErr w:type="spellStart"/>
      <w:r w:rsidRPr="00F76BE2">
        <w:rPr>
          <w:lang w:val="en-GB"/>
        </w:rPr>
        <w:t>Hinsley</w:t>
      </w:r>
      <w:proofErr w:type="spellEnd"/>
      <w:r w:rsidRPr="00F76BE2">
        <w:rPr>
          <w:lang w:val="en-GB"/>
        </w:rPr>
        <w:t xml:space="preserve"> at al., 2017a), and </w:t>
      </w:r>
      <w:r w:rsidR="008268DB">
        <w:rPr>
          <w:lang w:val="en-GB"/>
        </w:rPr>
        <w:t xml:space="preserve">that </w:t>
      </w:r>
      <w:r w:rsidRPr="00F76BE2">
        <w:rPr>
          <w:lang w:val="en-GB"/>
        </w:rPr>
        <w:t>interventions for capacity-building of enforcement personnel are needed to increase the quality of market surveillance for illegally traded wildlife (</w:t>
      </w:r>
      <w:proofErr w:type="spellStart"/>
      <w:r w:rsidR="002E0291">
        <w:rPr>
          <w:lang w:val="en-GB"/>
        </w:rPr>
        <w:t>Lavorgna</w:t>
      </w:r>
      <w:proofErr w:type="spellEnd"/>
      <w:r w:rsidR="002E0291">
        <w:rPr>
          <w:lang w:val="en-GB"/>
        </w:rPr>
        <w:t xml:space="preserve"> et al. 2020a</w:t>
      </w:r>
      <w:r w:rsidRPr="00F76BE2">
        <w:rPr>
          <w:lang w:val="en-GB"/>
        </w:rPr>
        <w:t>). Within this context, it is recognised that</w:t>
      </w:r>
      <w:r w:rsidR="006266F2">
        <w:rPr>
          <w:lang w:val="en-GB"/>
        </w:rPr>
        <w:t xml:space="preserve"> the</w:t>
      </w:r>
      <w:r w:rsidRPr="00F76BE2">
        <w:rPr>
          <w:lang w:val="en-GB"/>
        </w:rPr>
        <w:t xml:space="preserve"> policing of wildlife trafficking is still </w:t>
      </w:r>
      <w:r w:rsidR="008268DB">
        <w:rPr>
          <w:lang w:val="en-GB"/>
        </w:rPr>
        <w:t>restricted</w:t>
      </w:r>
      <w:r w:rsidRPr="00F76BE2">
        <w:rPr>
          <w:lang w:val="en-GB"/>
        </w:rPr>
        <w:t xml:space="preserve"> and poorly resourced, with law enforcement agencies having limited training opportunities</w:t>
      </w:r>
      <w:r w:rsidR="008268DB">
        <w:rPr>
          <w:lang w:val="en-GB"/>
        </w:rPr>
        <w:t>,</w:t>
      </w:r>
      <w:r w:rsidRPr="00F76BE2">
        <w:rPr>
          <w:lang w:val="en-GB"/>
        </w:rPr>
        <w:t xml:space="preserve"> often</w:t>
      </w:r>
      <w:r w:rsidR="008268DB">
        <w:rPr>
          <w:lang w:val="en-GB"/>
        </w:rPr>
        <w:t xml:space="preserve"> with</w:t>
      </w:r>
      <w:r w:rsidRPr="00F76BE2">
        <w:rPr>
          <w:lang w:val="en-GB"/>
        </w:rPr>
        <w:t xml:space="preserve"> no specific expertise on board to be effective in their job (Nurse 2015; CITES 2016</w:t>
      </w:r>
      <w:r w:rsidR="00C83494" w:rsidRPr="00F76BE2">
        <w:rPr>
          <w:lang w:val="en-GB"/>
        </w:rPr>
        <w:t>a</w:t>
      </w:r>
      <w:r w:rsidRPr="00F76BE2">
        <w:rPr>
          <w:lang w:val="en-GB"/>
        </w:rPr>
        <w:t xml:space="preserve">; </w:t>
      </w:r>
      <w:proofErr w:type="spellStart"/>
      <w:r w:rsidRPr="00F76BE2">
        <w:rPr>
          <w:lang w:val="en-GB"/>
        </w:rPr>
        <w:t>Runhovde</w:t>
      </w:r>
      <w:proofErr w:type="spellEnd"/>
      <w:r w:rsidRPr="00F76BE2">
        <w:rPr>
          <w:lang w:val="en-GB"/>
        </w:rPr>
        <w:t xml:space="preserve"> 2017). Overall, crimes against the environment have low priority on the law enforcement agenda: investigations are generally sparse, and consequences for offenders are often minimal (Fajardo del Castillo 2016; </w:t>
      </w:r>
      <w:proofErr w:type="spellStart"/>
      <w:r w:rsidRPr="00F76BE2">
        <w:rPr>
          <w:lang w:val="en-GB"/>
        </w:rPr>
        <w:t>Hinsley</w:t>
      </w:r>
      <w:proofErr w:type="spellEnd"/>
      <w:r w:rsidRPr="00F76BE2">
        <w:rPr>
          <w:lang w:val="en-GB"/>
        </w:rPr>
        <w:t xml:space="preserve"> et al. 2017a).  </w:t>
      </w:r>
    </w:p>
    <w:p w14:paraId="1FD82F1D" w14:textId="77777777" w:rsidR="003D2D0A" w:rsidRPr="00F76BE2" w:rsidRDefault="003D2D0A" w:rsidP="00E955F1">
      <w:pPr>
        <w:jc w:val="both"/>
        <w:rPr>
          <w:color w:val="FF0000"/>
          <w:lang w:val="en-GB"/>
        </w:rPr>
      </w:pPr>
    </w:p>
    <w:p w14:paraId="43942AA0" w14:textId="1571C839" w:rsidR="003D2D0A" w:rsidRPr="00F76BE2" w:rsidRDefault="003D2D0A" w:rsidP="00E955F1">
      <w:pPr>
        <w:jc w:val="both"/>
        <w:rPr>
          <w:lang w:val="en-GB"/>
        </w:rPr>
      </w:pPr>
      <w:r w:rsidRPr="00F76BE2">
        <w:rPr>
          <w:lang w:val="en-GB"/>
        </w:rPr>
        <w:lastRenderedPageBreak/>
        <w:t>Our study focus</w:t>
      </w:r>
      <w:r w:rsidR="008268DB">
        <w:rPr>
          <w:lang w:val="en-GB"/>
        </w:rPr>
        <w:t>es</w:t>
      </w:r>
      <w:r w:rsidRPr="00F76BE2">
        <w:rPr>
          <w:lang w:val="en-GB"/>
        </w:rPr>
        <w:t xml:space="preserve"> on the United Kingdom, which is considered a major importer </w:t>
      </w:r>
      <w:r w:rsidR="008268DB">
        <w:rPr>
          <w:lang w:val="en-GB"/>
        </w:rPr>
        <w:t xml:space="preserve">in the area </w:t>
      </w:r>
      <w:r w:rsidRPr="00F76BE2">
        <w:rPr>
          <w:lang w:val="en-GB"/>
        </w:rPr>
        <w:t>of wildlife trafficking</w:t>
      </w:r>
      <w:r w:rsidR="008268DB">
        <w:rPr>
          <w:lang w:val="en-GB"/>
        </w:rPr>
        <w:t>,</w:t>
      </w:r>
      <w:r w:rsidRPr="00F76BE2">
        <w:rPr>
          <w:lang w:val="en-GB"/>
        </w:rPr>
        <w:t xml:space="preserve"> and</w:t>
      </w:r>
      <w:r w:rsidR="008268DB">
        <w:rPr>
          <w:lang w:val="en-GB"/>
        </w:rPr>
        <w:t xml:space="preserve"> is</w:t>
      </w:r>
      <w:r w:rsidRPr="00F76BE2">
        <w:rPr>
          <w:lang w:val="en-GB"/>
        </w:rPr>
        <w:t xml:space="preserve"> a transit hub for trafficking to other regions (EU Commission, 2016; UNODC, 2016). It </w:t>
      </w:r>
      <w:r w:rsidR="008268DB">
        <w:rPr>
          <w:lang w:val="en-GB"/>
        </w:rPr>
        <w:t>should</w:t>
      </w:r>
      <w:r w:rsidRPr="00F76BE2">
        <w:rPr>
          <w:lang w:val="en-GB"/>
        </w:rPr>
        <w:t xml:space="preserve"> be acknowledged, however, that there is</w:t>
      </w:r>
      <w:r w:rsidR="008268DB">
        <w:rPr>
          <w:lang w:val="en-GB"/>
        </w:rPr>
        <w:t xml:space="preserve"> also</w:t>
      </w:r>
      <w:r w:rsidRPr="00F76BE2">
        <w:rPr>
          <w:lang w:val="en-GB"/>
        </w:rPr>
        <w:t xml:space="preserve"> a general lack of reporting and prosecutions</w:t>
      </w:r>
      <w:r w:rsidR="008268DB">
        <w:rPr>
          <w:lang w:val="en-GB"/>
        </w:rPr>
        <w:t xml:space="preserve"> </w:t>
      </w:r>
      <w:r w:rsidR="008268DB" w:rsidRPr="00F76BE2">
        <w:rPr>
          <w:lang w:val="en-GB"/>
        </w:rPr>
        <w:t>in the United Kingdom</w:t>
      </w:r>
      <w:r w:rsidR="008268DB">
        <w:rPr>
          <w:lang w:val="en-GB"/>
        </w:rPr>
        <w:t>,</w:t>
      </w:r>
      <w:r w:rsidRPr="00F76BE2">
        <w:rPr>
          <w:lang w:val="en-GB"/>
        </w:rPr>
        <w:t xml:space="preserve"> especially for plant crime. As reported by</w:t>
      </w:r>
      <w:r w:rsidR="008268DB">
        <w:rPr>
          <w:lang w:val="en-GB"/>
        </w:rPr>
        <w:t xml:space="preserve"> the</w:t>
      </w:r>
      <w:r w:rsidRPr="00F76BE2">
        <w:rPr>
          <w:lang w:val="en-GB"/>
        </w:rPr>
        <w:t xml:space="preserve"> Wildlife and Countryside Link, a coalition of charitable organisations concerned with the conservation and protection of wildlife and the countryside (Link 2016), there is </w:t>
      </w:r>
      <w:r w:rsidR="008268DB">
        <w:rPr>
          <w:lang w:val="en-GB"/>
        </w:rPr>
        <w:t>a worrying</w:t>
      </w:r>
      <w:r w:rsidRPr="00F76BE2">
        <w:rPr>
          <w:lang w:val="en-GB"/>
        </w:rPr>
        <w:t xml:space="preserve"> inability</w:t>
      </w:r>
      <w:r w:rsidR="008268DB">
        <w:rPr>
          <w:lang w:val="en-GB"/>
        </w:rPr>
        <w:t xml:space="preserve"> generally</w:t>
      </w:r>
      <w:r w:rsidRPr="00F76BE2">
        <w:rPr>
          <w:lang w:val="en-GB"/>
        </w:rPr>
        <w:t xml:space="preserve"> to produce information on how prevalent</w:t>
      </w:r>
      <w:r w:rsidR="008268DB">
        <w:rPr>
          <w:lang w:val="en-GB"/>
        </w:rPr>
        <w:t xml:space="preserve"> the</w:t>
      </w:r>
      <w:r w:rsidRPr="00F76BE2">
        <w:rPr>
          <w:lang w:val="en-GB"/>
        </w:rPr>
        <w:t xml:space="preserve"> offending is</w:t>
      </w:r>
      <w:r w:rsidR="008268DB">
        <w:rPr>
          <w:lang w:val="en-GB"/>
        </w:rPr>
        <w:t>,</w:t>
      </w:r>
      <w:r w:rsidRPr="00F76BE2">
        <w:rPr>
          <w:lang w:val="en-GB"/>
        </w:rPr>
        <w:t xml:space="preserve"> and where</w:t>
      </w:r>
      <w:r w:rsidR="008268DB">
        <w:rPr>
          <w:lang w:val="en-GB"/>
        </w:rPr>
        <w:t xml:space="preserve"> the</w:t>
      </w:r>
      <w:r w:rsidRPr="00F76BE2">
        <w:rPr>
          <w:lang w:val="en-GB"/>
        </w:rPr>
        <w:t xml:space="preserve"> hotspots may be, with the consequence that </w:t>
      </w:r>
      <w:r w:rsidR="008268DB">
        <w:rPr>
          <w:lang w:val="en-GB"/>
        </w:rPr>
        <w:t xml:space="preserve">a </w:t>
      </w:r>
      <w:r w:rsidRPr="00F76BE2">
        <w:rPr>
          <w:lang w:val="en-GB"/>
        </w:rPr>
        <w:t>very limited</w:t>
      </w:r>
      <w:r w:rsidR="008268DB">
        <w:rPr>
          <w:lang w:val="en-GB"/>
        </w:rPr>
        <w:t xml:space="preserve"> amount of</w:t>
      </w:r>
      <w:r w:rsidRPr="00F76BE2">
        <w:rPr>
          <w:lang w:val="en-GB"/>
        </w:rPr>
        <w:t xml:space="preserve"> actual data is available for analysis and for identifying criminal trends. </w:t>
      </w:r>
    </w:p>
    <w:p w14:paraId="33B5662B" w14:textId="511D4501" w:rsidR="00C3661F" w:rsidRPr="00F76BE2" w:rsidRDefault="00C3661F" w:rsidP="00E955F1">
      <w:pPr>
        <w:jc w:val="both"/>
        <w:rPr>
          <w:lang w:val="en-GB"/>
        </w:rPr>
      </w:pPr>
    </w:p>
    <w:p w14:paraId="6AED18D8" w14:textId="24DEFC60" w:rsidR="00C3661F" w:rsidRPr="00F76BE2" w:rsidRDefault="00C3661F" w:rsidP="00E955F1">
      <w:pPr>
        <w:jc w:val="both"/>
        <w:rPr>
          <w:lang w:val="en-GB"/>
        </w:rPr>
      </w:pPr>
    </w:p>
    <w:p w14:paraId="126115CB" w14:textId="491AE92E" w:rsidR="00C3661F" w:rsidRPr="00F76BE2" w:rsidRDefault="00C3661F" w:rsidP="00E955F1">
      <w:pPr>
        <w:jc w:val="both"/>
        <w:rPr>
          <w:color w:val="FF0000"/>
          <w:lang w:val="en-GB"/>
        </w:rPr>
      </w:pPr>
      <w:r w:rsidRPr="00F76BE2">
        <w:rPr>
          <w:b/>
          <w:lang w:val="en-GB"/>
        </w:rPr>
        <w:t xml:space="preserve">Main law enforcement agencies and other relevant bodies dealing with illegal plant trade in the United Kingdom and beyond </w:t>
      </w:r>
    </w:p>
    <w:p w14:paraId="3196D066" w14:textId="77777777" w:rsidR="00951929" w:rsidRPr="00F76BE2" w:rsidRDefault="00951929" w:rsidP="00E955F1">
      <w:pPr>
        <w:jc w:val="both"/>
        <w:rPr>
          <w:color w:val="FF0000"/>
          <w:lang w:val="en-GB"/>
        </w:rPr>
      </w:pPr>
    </w:p>
    <w:p w14:paraId="318DBA9A" w14:textId="7F3A06C5" w:rsidR="00C3661F" w:rsidRPr="00F76BE2" w:rsidRDefault="00C3661F" w:rsidP="00E955F1">
      <w:pPr>
        <w:jc w:val="both"/>
        <w:rPr>
          <w:lang w:val="en-GB"/>
        </w:rPr>
      </w:pPr>
      <w:r w:rsidRPr="00F76BE2">
        <w:rPr>
          <w:lang w:val="en-GB"/>
        </w:rPr>
        <w:t>Before moving to the core of our study, we deemed</w:t>
      </w:r>
      <w:r w:rsidR="00F74713">
        <w:rPr>
          <w:lang w:val="en-GB"/>
        </w:rPr>
        <w:t xml:space="preserve"> it</w:t>
      </w:r>
      <w:r w:rsidRPr="00F76BE2">
        <w:rPr>
          <w:lang w:val="en-GB"/>
        </w:rPr>
        <w:t xml:space="preserve"> </w:t>
      </w:r>
      <w:r w:rsidR="00F74713">
        <w:rPr>
          <w:lang w:val="en-GB"/>
        </w:rPr>
        <w:t>pertinent</w:t>
      </w:r>
      <w:r w:rsidRPr="00F76BE2">
        <w:rPr>
          <w:lang w:val="en-GB"/>
        </w:rPr>
        <w:t xml:space="preserve"> to provide a brief overview of the </w:t>
      </w:r>
      <w:r w:rsidR="00DD4676" w:rsidRPr="00F76BE2">
        <w:rPr>
          <w:lang w:val="en-GB"/>
        </w:rPr>
        <w:t>most relevant</w:t>
      </w:r>
      <w:r w:rsidR="00F47154" w:rsidRPr="00F76BE2">
        <w:rPr>
          <w:lang w:val="en-GB"/>
        </w:rPr>
        <w:t xml:space="preserve"> (governmental or otherwise public) </w:t>
      </w:r>
      <w:r w:rsidRPr="00F76BE2">
        <w:rPr>
          <w:lang w:val="en-GB"/>
        </w:rPr>
        <w:t xml:space="preserve">actors, both </w:t>
      </w:r>
      <w:r w:rsidR="00F74713">
        <w:rPr>
          <w:lang w:val="en-GB"/>
        </w:rPr>
        <w:t>at</w:t>
      </w:r>
      <w:r w:rsidRPr="00F76BE2">
        <w:rPr>
          <w:lang w:val="en-GB"/>
        </w:rPr>
        <w:t xml:space="preserve"> a national and international level, in curbing illegal plant trade. </w:t>
      </w:r>
    </w:p>
    <w:p w14:paraId="253C8615" w14:textId="77777777" w:rsidR="00C3661F" w:rsidRPr="00F76BE2" w:rsidRDefault="00C3661F" w:rsidP="00E955F1">
      <w:pPr>
        <w:jc w:val="both"/>
        <w:rPr>
          <w:lang w:val="en-GB"/>
        </w:rPr>
      </w:pPr>
    </w:p>
    <w:p w14:paraId="1DF088D5" w14:textId="270795AC" w:rsidR="00C3661F" w:rsidRPr="00F76BE2" w:rsidRDefault="00C3661F" w:rsidP="00E955F1">
      <w:pPr>
        <w:jc w:val="both"/>
        <w:rPr>
          <w:lang w:val="en-GB"/>
        </w:rPr>
      </w:pPr>
      <w:r w:rsidRPr="00F76BE2">
        <w:rPr>
          <w:lang w:val="en-GB"/>
        </w:rPr>
        <w:t>In terms of enforcement agencies, in the United Kingdom</w:t>
      </w:r>
      <w:r w:rsidR="00F74713">
        <w:rPr>
          <w:lang w:val="en-GB"/>
        </w:rPr>
        <w:t>,</w:t>
      </w:r>
      <w:r w:rsidRPr="00F76BE2">
        <w:rPr>
          <w:lang w:val="en-GB"/>
        </w:rPr>
        <w:t xml:space="preserve"> the National Wildlife Crime Unit (NWCU) provides a centralised capacity for intelligence collection and analysis, assisting in the prevention and detection of wildlife crime (for instance, by supporting criminal investigations where required, enhancing cross-border work and</w:t>
      </w:r>
      <w:r w:rsidR="00F74713">
        <w:rPr>
          <w:lang w:val="en-GB"/>
        </w:rPr>
        <w:t xml:space="preserve"> encouraging</w:t>
      </w:r>
      <w:r w:rsidRPr="00F76BE2">
        <w:rPr>
          <w:lang w:val="en-GB"/>
        </w:rPr>
        <w:t xml:space="preserve"> public and private sector involvement in combating wildlife crime). The NWCU has limited resources and staff (there are about 1</w:t>
      </w:r>
      <w:r w:rsidR="000D762A" w:rsidRPr="00F76BE2">
        <w:rPr>
          <w:lang w:val="en-GB"/>
        </w:rPr>
        <w:t>2</w:t>
      </w:r>
      <w:r w:rsidRPr="00F76BE2">
        <w:rPr>
          <w:lang w:val="en-GB"/>
        </w:rPr>
        <w:t xml:space="preserve"> members in the team </w:t>
      </w:r>
      <w:r w:rsidR="00F74713">
        <w:rPr>
          <w:lang w:val="en-GB"/>
        </w:rPr>
        <w:t>at</w:t>
      </w:r>
      <w:r w:rsidRPr="00F76BE2">
        <w:rPr>
          <w:lang w:val="en-GB"/>
        </w:rPr>
        <w:t xml:space="preserve"> full capacity)</w:t>
      </w:r>
      <w:r w:rsidR="006266F2">
        <w:rPr>
          <w:lang w:val="en-GB"/>
        </w:rPr>
        <w:t>,</w:t>
      </w:r>
      <w:r w:rsidRPr="00F76BE2">
        <w:rPr>
          <w:lang w:val="en-GB"/>
        </w:rPr>
        <w:t xml:space="preserve"> and focuses its efforts on specific issues considered to pose the greatest threat to the conservation status of a species</w:t>
      </w:r>
      <w:r w:rsidR="006266F2">
        <w:rPr>
          <w:lang w:val="en-GB"/>
        </w:rPr>
        <w:t>,</w:t>
      </w:r>
      <w:r w:rsidRPr="00F76BE2">
        <w:rPr>
          <w:lang w:val="en-GB"/>
        </w:rPr>
        <w:t xml:space="preserve"> or</w:t>
      </w:r>
      <w:r w:rsidR="00F74713">
        <w:rPr>
          <w:lang w:val="en-GB"/>
        </w:rPr>
        <w:t xml:space="preserve"> that</w:t>
      </w:r>
      <w:r w:rsidRPr="00F76BE2">
        <w:rPr>
          <w:lang w:val="en-GB"/>
        </w:rPr>
        <w:t xml:space="preserve"> show the highest volume of crime, as advised by the Wildlife Crime Conservation Advisory Group (comprised </w:t>
      </w:r>
      <w:r w:rsidR="00F74713">
        <w:rPr>
          <w:lang w:val="en-GB"/>
        </w:rPr>
        <w:t xml:space="preserve">of </w:t>
      </w:r>
      <w:r w:rsidRPr="00F76BE2">
        <w:rPr>
          <w:lang w:val="en-GB"/>
        </w:rPr>
        <w:t>UK statutory nature conservation organisation</w:t>
      </w:r>
      <w:r w:rsidR="00F74713">
        <w:rPr>
          <w:lang w:val="en-GB"/>
        </w:rPr>
        <w:t>s,</w:t>
      </w:r>
      <w:r w:rsidRPr="00F76BE2">
        <w:rPr>
          <w:lang w:val="en-GB"/>
        </w:rPr>
        <w:t xml:space="preserve"> e.g. the Department of Agriculture, other statutory agencies</w:t>
      </w:r>
      <w:r w:rsidR="00F74713">
        <w:rPr>
          <w:lang w:val="en-GB"/>
        </w:rPr>
        <w:t>,</w:t>
      </w:r>
      <w:r w:rsidRPr="00F76BE2">
        <w:rPr>
          <w:lang w:val="en-GB"/>
        </w:rPr>
        <w:t xml:space="preserve"> e.g.</w:t>
      </w:r>
      <w:r w:rsidR="00F74713">
        <w:rPr>
          <w:lang w:val="en-GB"/>
        </w:rPr>
        <w:t xml:space="preserve"> the</w:t>
      </w:r>
      <w:r w:rsidRPr="00F76BE2">
        <w:rPr>
          <w:lang w:val="en-GB"/>
        </w:rPr>
        <w:t xml:space="preserve"> Royal Botanic Gardens</w:t>
      </w:r>
      <w:r w:rsidR="00F74713">
        <w:rPr>
          <w:lang w:val="en-GB"/>
        </w:rPr>
        <w:t>,</w:t>
      </w:r>
      <w:r w:rsidRPr="00F76BE2">
        <w:rPr>
          <w:lang w:val="en-GB"/>
        </w:rPr>
        <w:t xml:space="preserve"> Kew and relevant NGOs</w:t>
      </w:r>
      <w:r w:rsidR="00F74713">
        <w:rPr>
          <w:lang w:val="en-GB"/>
        </w:rPr>
        <w:t>,</w:t>
      </w:r>
      <w:r w:rsidRPr="00F76BE2">
        <w:rPr>
          <w:lang w:val="en-GB"/>
        </w:rPr>
        <w:t xml:space="preserve"> e.g. TRAFFIC) (NWCU 2019). </w:t>
      </w:r>
      <w:r w:rsidR="00F74713">
        <w:rPr>
          <w:lang w:val="en-GB"/>
        </w:rPr>
        <w:t xml:space="preserve">The </w:t>
      </w:r>
      <w:r w:rsidRPr="00F76BE2">
        <w:rPr>
          <w:lang w:val="en-GB"/>
        </w:rPr>
        <w:t>Border Force is a law enforcement command</w:t>
      </w:r>
      <w:r w:rsidR="00F74713">
        <w:rPr>
          <w:lang w:val="en-GB"/>
        </w:rPr>
        <w:t xml:space="preserve"> body,</w:t>
      </w:r>
      <w:r w:rsidRPr="00F76BE2">
        <w:rPr>
          <w:lang w:val="en-GB"/>
        </w:rPr>
        <w:t xml:space="preserve"> working to secure the UK border by carrying out immigration and customs controls at ports and airports for people and goods (including plants and their derivatives) entering the country. This is achieved through customs checks carried out at ports and airports by Border Force officers, who have wide-ranging powers of entry, search, seizure and arrest (UK Government 2019a). The Metropolitan Police (Met), which is responsible for the 32 London borough</w:t>
      </w:r>
      <w:r w:rsidR="00F74713">
        <w:rPr>
          <w:lang w:val="en-GB"/>
        </w:rPr>
        <w:t>s</w:t>
      </w:r>
      <w:r w:rsidRPr="00F76BE2">
        <w:rPr>
          <w:lang w:val="en-GB"/>
        </w:rPr>
        <w:t xml:space="preserve">, </w:t>
      </w:r>
      <w:r w:rsidR="0042715D" w:rsidRPr="00F76BE2">
        <w:rPr>
          <w:lang w:val="en-GB"/>
        </w:rPr>
        <w:t>also</w:t>
      </w:r>
      <w:r w:rsidR="00F74713">
        <w:rPr>
          <w:lang w:val="en-GB"/>
        </w:rPr>
        <w:t xml:space="preserve"> has</w:t>
      </w:r>
      <w:r w:rsidR="0042715D" w:rsidRPr="00F76BE2">
        <w:rPr>
          <w:lang w:val="en-GB"/>
        </w:rPr>
        <w:t xml:space="preserve"> </w:t>
      </w:r>
      <w:r w:rsidRPr="00F76BE2">
        <w:rPr>
          <w:lang w:val="en-GB"/>
        </w:rPr>
        <w:t xml:space="preserve">a Wildlife Crime Unit, which is responsible for the enforcement of wildlife law and the implementation of initiatives to prevent wildlife crime. The Unit </w:t>
      </w:r>
      <w:r w:rsidR="00F74713">
        <w:rPr>
          <w:lang w:val="en-GB"/>
        </w:rPr>
        <w:t>consists of</w:t>
      </w:r>
      <w:r w:rsidRPr="00F76BE2">
        <w:rPr>
          <w:lang w:val="en-GB"/>
        </w:rPr>
        <w:t xml:space="preserve"> </w:t>
      </w:r>
      <w:r w:rsidR="0042715D" w:rsidRPr="00F76BE2">
        <w:rPr>
          <w:lang w:val="en-GB"/>
        </w:rPr>
        <w:t>a</w:t>
      </w:r>
      <w:r w:rsidRPr="00F76BE2">
        <w:rPr>
          <w:lang w:val="en-GB"/>
        </w:rPr>
        <w:t xml:space="preserve"> small team of </w:t>
      </w:r>
      <w:r w:rsidR="00F74713">
        <w:rPr>
          <w:lang w:val="en-GB"/>
        </w:rPr>
        <w:t>five</w:t>
      </w:r>
      <w:r w:rsidRPr="00F76BE2">
        <w:rPr>
          <w:lang w:val="en-GB"/>
        </w:rPr>
        <w:t>. In addition, each borough in the Met District has a wildlife crime officer (Metropolitan Police 2019).</w:t>
      </w:r>
    </w:p>
    <w:p w14:paraId="2FBE0582" w14:textId="77777777" w:rsidR="00C3661F" w:rsidRPr="00F76BE2" w:rsidRDefault="00C3661F" w:rsidP="00E955F1">
      <w:pPr>
        <w:jc w:val="both"/>
        <w:rPr>
          <w:lang w:val="en-GB"/>
        </w:rPr>
      </w:pPr>
    </w:p>
    <w:p w14:paraId="27E6138F" w14:textId="209377A4" w:rsidR="00C3661F" w:rsidRPr="00F76BE2" w:rsidRDefault="00C3661F" w:rsidP="00E955F1">
      <w:pPr>
        <w:jc w:val="both"/>
        <w:rPr>
          <w:lang w:val="en-GB"/>
        </w:rPr>
      </w:pPr>
      <w:r w:rsidRPr="00F76BE2">
        <w:rPr>
          <w:lang w:val="en-GB"/>
        </w:rPr>
        <w:t xml:space="preserve">At </w:t>
      </w:r>
      <w:r w:rsidR="00EA71B2">
        <w:rPr>
          <w:lang w:val="en-GB"/>
        </w:rPr>
        <w:t>a</w:t>
      </w:r>
      <w:r w:rsidRPr="00F76BE2">
        <w:rPr>
          <w:lang w:val="en-GB"/>
        </w:rPr>
        <w:t xml:space="preserve"> national level, of particular relevance is the Partnership for Action Against Wildlife Crime (PAW), a multi-agency body comprising representatives of the organisations involved in wildlife law enforcement in the United Kingdom. PAW helps statutory and non-government</w:t>
      </w:r>
      <w:r w:rsidR="00EA71B2">
        <w:rPr>
          <w:lang w:val="en-GB"/>
        </w:rPr>
        <w:t>al</w:t>
      </w:r>
      <w:r w:rsidRPr="00F76BE2">
        <w:rPr>
          <w:lang w:val="en-GB"/>
        </w:rPr>
        <w:t xml:space="preserve"> organisations work together to combat wildlife crime. It comprises a Secretariat which gives administrative support, a Steering Group, and Working Groups dedicated to specific issues, such as training or the use of forensic and specialist techniques to help solve wildlife crime (UK Government 2019b). </w:t>
      </w:r>
      <w:r w:rsidR="00EA71B2">
        <w:rPr>
          <w:lang w:val="en-GB"/>
        </w:rPr>
        <w:t>With regard to</w:t>
      </w:r>
      <w:r w:rsidRPr="00F76BE2">
        <w:rPr>
          <w:lang w:val="en-GB"/>
        </w:rPr>
        <w:t xml:space="preserve"> plant issues</w:t>
      </w:r>
      <w:r w:rsidR="00EA71B2">
        <w:rPr>
          <w:lang w:val="en-GB"/>
        </w:rPr>
        <w:t xml:space="preserve"> specifically</w:t>
      </w:r>
      <w:r w:rsidRPr="00F76BE2">
        <w:rPr>
          <w:lang w:val="en-GB"/>
        </w:rPr>
        <w:t>,</w:t>
      </w:r>
      <w:r w:rsidR="00EA71B2">
        <w:rPr>
          <w:lang w:val="en-GB"/>
        </w:rPr>
        <w:t xml:space="preserve"> the</w:t>
      </w:r>
      <w:r w:rsidRPr="00F76BE2">
        <w:rPr>
          <w:lang w:val="en-GB"/>
        </w:rPr>
        <w:t xml:space="preserve"> Royal Botanic Gardens</w:t>
      </w:r>
      <w:r w:rsidR="00EA71B2">
        <w:rPr>
          <w:lang w:val="en-GB"/>
        </w:rPr>
        <w:t>,</w:t>
      </w:r>
      <w:r w:rsidRPr="00F76BE2">
        <w:rPr>
          <w:lang w:val="en-GB"/>
        </w:rPr>
        <w:t xml:space="preserve"> Kew </w:t>
      </w:r>
      <w:r w:rsidR="00EA71B2">
        <w:rPr>
          <w:lang w:val="en-GB"/>
        </w:rPr>
        <w:t>is</w:t>
      </w:r>
      <w:r w:rsidRPr="00F76BE2">
        <w:rPr>
          <w:lang w:val="en-GB"/>
        </w:rPr>
        <w:t xml:space="preserve"> the CITES Scientific Authority </w:t>
      </w:r>
      <w:r w:rsidR="00EA71B2">
        <w:rPr>
          <w:lang w:val="en-GB"/>
        </w:rPr>
        <w:t>on</w:t>
      </w:r>
      <w:r w:rsidRPr="00F76BE2">
        <w:rPr>
          <w:lang w:val="en-GB"/>
        </w:rPr>
        <w:t xml:space="preserve"> flora, with the task </w:t>
      </w:r>
      <w:r w:rsidR="00EA71B2">
        <w:rPr>
          <w:lang w:val="en-GB"/>
        </w:rPr>
        <w:t>of</w:t>
      </w:r>
      <w:r w:rsidRPr="00F76BE2">
        <w:rPr>
          <w:lang w:val="en-GB"/>
        </w:rPr>
        <w:t xml:space="preserve"> provid</w:t>
      </w:r>
      <w:r w:rsidR="00EA71B2">
        <w:rPr>
          <w:lang w:val="en-GB"/>
        </w:rPr>
        <w:t>ing</w:t>
      </w:r>
      <w:r w:rsidRPr="00F76BE2">
        <w:rPr>
          <w:lang w:val="en-GB"/>
        </w:rPr>
        <w:t xml:space="preserve"> scientific advice on CITES, help</w:t>
      </w:r>
      <w:r w:rsidR="00EA71B2">
        <w:rPr>
          <w:lang w:val="en-GB"/>
        </w:rPr>
        <w:t>ing</w:t>
      </w:r>
      <w:r w:rsidRPr="00F76BE2">
        <w:rPr>
          <w:lang w:val="en-GB"/>
        </w:rPr>
        <w:t xml:space="preserve"> develop </w:t>
      </w:r>
      <w:r w:rsidR="00EA71B2">
        <w:rPr>
          <w:lang w:val="en-GB"/>
        </w:rPr>
        <w:t>g</w:t>
      </w:r>
      <w:r w:rsidRPr="00F76BE2">
        <w:rPr>
          <w:lang w:val="en-GB"/>
        </w:rPr>
        <w:t>overnmental policies, and conduct</w:t>
      </w:r>
      <w:r w:rsidR="00EA71B2">
        <w:rPr>
          <w:lang w:val="en-GB"/>
        </w:rPr>
        <w:t>ing</w:t>
      </w:r>
      <w:r w:rsidRPr="00F76BE2">
        <w:rPr>
          <w:lang w:val="en-GB"/>
        </w:rPr>
        <w:t xml:space="preserve"> research in support of</w:t>
      </w:r>
      <w:r w:rsidR="00EA71B2">
        <w:rPr>
          <w:lang w:val="en-GB"/>
        </w:rPr>
        <w:t xml:space="preserve"> the</w:t>
      </w:r>
      <w:r w:rsidRPr="00F76BE2">
        <w:rPr>
          <w:lang w:val="en-GB"/>
        </w:rPr>
        <w:t xml:space="preserve"> sustainable international trade of wild plant species; the CITES Management Authorities are </w:t>
      </w:r>
      <w:r w:rsidRPr="00F76BE2">
        <w:rPr>
          <w:lang w:val="en-GB"/>
        </w:rPr>
        <w:lastRenderedPageBreak/>
        <w:t>the Department for Environment, Food and Rural Affairs (Defra)</w:t>
      </w:r>
      <w:r w:rsidR="00EA71B2">
        <w:rPr>
          <w:lang w:val="en-GB"/>
        </w:rPr>
        <w:t>,</w:t>
      </w:r>
      <w:r w:rsidRPr="00F76BE2">
        <w:rPr>
          <w:lang w:val="en-GB"/>
        </w:rPr>
        <w:t xml:space="preserve"> for policy, and the Animal and Plant Health Agency (APHA)</w:t>
      </w:r>
      <w:r w:rsidR="00EA71B2">
        <w:rPr>
          <w:lang w:val="en-GB"/>
        </w:rPr>
        <w:t>,</w:t>
      </w:r>
      <w:r w:rsidRPr="00F76BE2">
        <w:rPr>
          <w:lang w:val="en-GB"/>
        </w:rPr>
        <w:t xml:space="preserve"> for issuing permits and certificates (Kew 2019).  </w:t>
      </w:r>
    </w:p>
    <w:p w14:paraId="40892BCB" w14:textId="77777777" w:rsidR="00C3661F" w:rsidRPr="00F76BE2" w:rsidRDefault="00C3661F" w:rsidP="00E955F1">
      <w:pPr>
        <w:jc w:val="both"/>
        <w:rPr>
          <w:lang w:val="en-GB"/>
        </w:rPr>
      </w:pPr>
    </w:p>
    <w:p w14:paraId="49FA6D6F" w14:textId="5803CF6A" w:rsidR="00C3661F" w:rsidRPr="00F76BE2" w:rsidRDefault="00C3661F" w:rsidP="00E955F1">
      <w:pPr>
        <w:jc w:val="both"/>
        <w:rPr>
          <w:lang w:val="en-GB"/>
        </w:rPr>
      </w:pPr>
      <w:r w:rsidRPr="00F76BE2">
        <w:rPr>
          <w:lang w:val="en-GB"/>
        </w:rPr>
        <w:t xml:space="preserve">Moving into the transnational and international </w:t>
      </w:r>
      <w:r w:rsidR="00EA71B2">
        <w:rPr>
          <w:lang w:val="en-GB"/>
        </w:rPr>
        <w:t>fields</w:t>
      </w:r>
      <w:r w:rsidRPr="00F76BE2">
        <w:rPr>
          <w:lang w:val="en-GB"/>
        </w:rPr>
        <w:t>, it</w:t>
      </w:r>
      <w:r w:rsidR="00EA71B2">
        <w:rPr>
          <w:lang w:val="en-GB"/>
        </w:rPr>
        <w:t xml:space="preserve"> is also</w:t>
      </w:r>
      <w:r w:rsidRPr="00F76BE2">
        <w:rPr>
          <w:lang w:val="en-GB"/>
        </w:rPr>
        <w:t xml:space="preserve"> worth mentioning  the role of Europol in facilitating operational information exchange and coordinating the activities of police, customs, forestry and other law enforcement authorities from its Member States (Europol 2019), and</w:t>
      </w:r>
      <w:r w:rsidR="00EA71B2">
        <w:rPr>
          <w:lang w:val="en-GB"/>
        </w:rPr>
        <w:t xml:space="preserve"> that</w:t>
      </w:r>
      <w:r w:rsidRPr="00F76BE2">
        <w:rPr>
          <w:lang w:val="en-GB"/>
        </w:rPr>
        <w:t xml:space="preserve"> of Interpol in ensuring that police around the world have access to the tools and services necessary to do their jobs effectively</w:t>
      </w:r>
      <w:r w:rsidR="00EA71B2">
        <w:rPr>
          <w:lang w:val="en-GB"/>
        </w:rPr>
        <w:t>,</w:t>
      </w:r>
      <w:r w:rsidRPr="00F76BE2">
        <w:rPr>
          <w:lang w:val="en-GB"/>
        </w:rPr>
        <w:t xml:space="preserve"> by providing targeted training, expert investigative support, relevant data and secure communications channels. </w:t>
      </w:r>
      <w:r w:rsidR="00EA71B2">
        <w:rPr>
          <w:lang w:val="en-GB"/>
        </w:rPr>
        <w:t>With</w:t>
      </w:r>
      <w:r w:rsidRPr="00F76BE2">
        <w:rPr>
          <w:lang w:val="en-GB"/>
        </w:rPr>
        <w:t xml:space="preserve"> regard </w:t>
      </w:r>
      <w:r w:rsidR="00EA71B2">
        <w:rPr>
          <w:lang w:val="en-GB"/>
        </w:rPr>
        <w:t xml:space="preserve">to </w:t>
      </w:r>
      <w:r w:rsidRPr="00F76BE2">
        <w:rPr>
          <w:lang w:val="en-GB"/>
        </w:rPr>
        <w:t>environmental crime</w:t>
      </w:r>
      <w:r w:rsidR="00EA71B2">
        <w:rPr>
          <w:lang w:val="en-GB"/>
        </w:rPr>
        <w:t xml:space="preserve"> specifically</w:t>
      </w:r>
      <w:r w:rsidRPr="00F76BE2">
        <w:rPr>
          <w:lang w:val="en-GB"/>
        </w:rPr>
        <w:t xml:space="preserve">, Interpol has the capability to lead global and regional </w:t>
      </w:r>
      <w:r w:rsidRPr="00F76BE2">
        <w:rPr>
          <w:rFonts w:ascii="Courier New" w:hAnsi="Courier New" w:cs="Courier New"/>
          <w:lang w:val="en-GB"/>
        </w:rPr>
        <w:t>﻿</w:t>
      </w:r>
      <w:r w:rsidRPr="00F76BE2">
        <w:rPr>
          <w:lang w:val="en-GB"/>
        </w:rPr>
        <w:t xml:space="preserve">operations, to shape strategies, to </w:t>
      </w:r>
      <w:r w:rsidR="001B2376">
        <w:rPr>
          <w:lang w:val="en-GB"/>
        </w:rPr>
        <w:t>furnish</w:t>
      </w:r>
      <w:r w:rsidRPr="00F76BE2">
        <w:rPr>
          <w:lang w:val="en-GB"/>
        </w:rPr>
        <w:t xml:space="preserve"> environmental law enforcement agencies with access to tools and services, and to coordinate and develop international law enforcement best practice guides and other </w:t>
      </w:r>
      <w:r w:rsidRPr="00F76BE2">
        <w:rPr>
          <w:rFonts w:ascii="Courier New" w:hAnsi="Courier New" w:cs="Courier New"/>
          <w:lang w:val="en-GB"/>
        </w:rPr>
        <w:t>﻿</w:t>
      </w:r>
      <w:r w:rsidRPr="00F76BE2">
        <w:rPr>
          <w:lang w:val="en-GB"/>
        </w:rPr>
        <w:t xml:space="preserve">resources. For instance, the Interpol </w:t>
      </w:r>
      <w:proofErr w:type="spellStart"/>
      <w:r w:rsidRPr="00F76BE2">
        <w:rPr>
          <w:lang w:val="en-GB"/>
        </w:rPr>
        <w:t>Ecomessage</w:t>
      </w:r>
      <w:proofErr w:type="spellEnd"/>
      <w:r w:rsidRPr="00F76BE2">
        <w:rPr>
          <w:lang w:val="en-GB"/>
        </w:rPr>
        <w:t xml:space="preserve"> system </w:t>
      </w:r>
      <w:r w:rsidR="001B2376">
        <w:rPr>
          <w:lang w:val="en-GB"/>
        </w:rPr>
        <w:t>represents</w:t>
      </w:r>
      <w:r w:rsidRPr="00F76BE2">
        <w:rPr>
          <w:lang w:val="en-GB"/>
        </w:rPr>
        <w:t xml:space="preserve"> an important tool for intelligence-led policing, </w:t>
      </w:r>
      <w:r w:rsidR="001B2376">
        <w:rPr>
          <w:lang w:val="en-GB"/>
        </w:rPr>
        <w:t>offering</w:t>
      </w:r>
      <w:r w:rsidRPr="00F76BE2">
        <w:rPr>
          <w:lang w:val="en-GB"/>
        </w:rPr>
        <w:t xml:space="preserve"> a uniform intelligence data reporting system across many law enforcement agencies around the world. Another example is provided by the Environmental Compliance and Enforcement Committee (ECEC), </w:t>
      </w:r>
      <w:r w:rsidR="001B2376">
        <w:rPr>
          <w:lang w:val="en-GB"/>
        </w:rPr>
        <w:t>which brings</w:t>
      </w:r>
      <w:r w:rsidRPr="00F76BE2">
        <w:rPr>
          <w:lang w:val="en-GB"/>
        </w:rPr>
        <w:t xml:space="preserve"> together senior officials and decision makers from all Member Countries in a forum to discuss strategies and practices, share expertise and foster international cooperation (Interpol 2019).</w:t>
      </w:r>
      <w:r w:rsidR="0042715D" w:rsidRPr="00F76BE2">
        <w:rPr>
          <w:lang w:val="en-GB"/>
        </w:rPr>
        <w:t xml:space="preserve"> </w:t>
      </w:r>
      <w:r w:rsidR="001B2376">
        <w:rPr>
          <w:lang w:val="en-GB"/>
        </w:rPr>
        <w:t>Again,</w:t>
      </w:r>
      <w:r w:rsidRPr="00F76BE2">
        <w:rPr>
          <w:lang w:val="en-GB"/>
        </w:rPr>
        <w:t xml:space="preserve"> at </w:t>
      </w:r>
      <w:r w:rsidR="001B2376">
        <w:rPr>
          <w:lang w:val="en-GB"/>
        </w:rPr>
        <w:t>an</w:t>
      </w:r>
      <w:r w:rsidRPr="00F76BE2">
        <w:rPr>
          <w:lang w:val="en-GB"/>
        </w:rPr>
        <w:t xml:space="preserve"> international level, the United Nations Office on Drugs and Crime (UNODC) offers, among other things, research and analytical capacity, and support for field-based technical cooperation projects and training. Wildlife crime </w:t>
      </w:r>
      <w:r w:rsidR="001B2376">
        <w:rPr>
          <w:lang w:val="en-GB"/>
        </w:rPr>
        <w:t>is</w:t>
      </w:r>
      <w:r w:rsidRPr="00F76BE2">
        <w:rPr>
          <w:lang w:val="en-GB"/>
        </w:rPr>
        <w:t xml:space="preserve"> considered highly relevant to the mandates of UNODC</w:t>
      </w:r>
      <w:r w:rsidR="001B2376">
        <w:rPr>
          <w:lang w:val="en-GB"/>
        </w:rPr>
        <w:t>,</w:t>
      </w:r>
      <w:r w:rsidRPr="00F76BE2">
        <w:rPr>
          <w:lang w:val="en-GB"/>
        </w:rPr>
        <w:t xml:space="preserve"> given </w:t>
      </w:r>
      <w:r w:rsidR="001B2376">
        <w:rPr>
          <w:lang w:val="en-GB"/>
        </w:rPr>
        <w:t>its</w:t>
      </w:r>
      <w:r w:rsidRPr="00F76BE2">
        <w:rPr>
          <w:lang w:val="en-GB"/>
        </w:rPr>
        <w:t xml:space="preserve"> transnational nature</w:t>
      </w:r>
      <w:r w:rsidR="0042715D" w:rsidRPr="00F76BE2">
        <w:rPr>
          <w:lang w:val="en-GB"/>
        </w:rPr>
        <w:t xml:space="preserve"> </w:t>
      </w:r>
      <w:r w:rsidRPr="00F76BE2">
        <w:rPr>
          <w:lang w:val="en-GB"/>
        </w:rPr>
        <w:t xml:space="preserve">(UNODC 2019). </w:t>
      </w:r>
      <w:r w:rsidR="00616FDA" w:rsidRPr="00F76BE2">
        <w:rPr>
          <w:lang w:val="en-GB"/>
        </w:rPr>
        <w:t>Last but not least, the CITES Secretariat (administered by the UN Environment Programme) provides services to the CITES Parties</w:t>
      </w:r>
      <w:r w:rsidR="001B2376">
        <w:rPr>
          <w:lang w:val="en-GB"/>
        </w:rPr>
        <w:t>,</w:t>
      </w:r>
      <w:r w:rsidR="00616FDA" w:rsidRPr="00F76BE2">
        <w:rPr>
          <w:lang w:val="en-GB"/>
        </w:rPr>
        <w:t xml:space="preserve"> and plays a coordinating and advisory role. </w:t>
      </w:r>
    </w:p>
    <w:p w14:paraId="0DCAB80D" w14:textId="35037655" w:rsidR="00C276BB" w:rsidRPr="00F76BE2" w:rsidRDefault="00C276BB" w:rsidP="00E955F1">
      <w:pPr>
        <w:jc w:val="both"/>
        <w:rPr>
          <w:lang w:val="en-GB"/>
        </w:rPr>
      </w:pPr>
    </w:p>
    <w:p w14:paraId="274520DB" w14:textId="4F9214D2" w:rsidR="00C3661F" w:rsidRPr="00F76BE2" w:rsidRDefault="00C276BB" w:rsidP="00E955F1">
      <w:pPr>
        <w:jc w:val="both"/>
        <w:rPr>
          <w:lang w:val="en-GB"/>
        </w:rPr>
      </w:pPr>
      <w:r w:rsidRPr="00F76BE2">
        <w:rPr>
          <w:lang w:val="en-GB"/>
        </w:rPr>
        <w:t xml:space="preserve">Among the tools used at the cross-border level, it </w:t>
      </w:r>
      <w:r w:rsidR="00952D0E">
        <w:rPr>
          <w:lang w:val="en-GB"/>
        </w:rPr>
        <w:t xml:space="preserve">is perhaps </w:t>
      </w:r>
      <w:r w:rsidRPr="00F76BE2">
        <w:rPr>
          <w:lang w:val="en-GB"/>
        </w:rPr>
        <w:t xml:space="preserve">worth mentioning </w:t>
      </w:r>
      <w:r w:rsidR="00EB649A" w:rsidRPr="00F76BE2">
        <w:rPr>
          <w:lang w:val="en-GB"/>
        </w:rPr>
        <w:t xml:space="preserve">the European Union Trade in Wildlife Information </w:t>
      </w:r>
      <w:proofErr w:type="spellStart"/>
      <w:r w:rsidR="00EB649A" w:rsidRPr="00F76BE2">
        <w:rPr>
          <w:lang w:val="en-GB"/>
        </w:rPr>
        <w:t>eXchange</w:t>
      </w:r>
      <w:proofErr w:type="spellEnd"/>
      <w:r w:rsidR="00EB649A" w:rsidRPr="00F76BE2">
        <w:rPr>
          <w:lang w:val="en-GB"/>
        </w:rPr>
        <w:t xml:space="preserve"> </w:t>
      </w:r>
      <w:r w:rsidRPr="00F76BE2">
        <w:rPr>
          <w:lang w:val="en-GB"/>
        </w:rPr>
        <w:t>(EU-TWIX)</w:t>
      </w:r>
      <w:r w:rsidR="00EB649A" w:rsidRPr="00F76BE2">
        <w:rPr>
          <w:lang w:val="en-GB"/>
        </w:rPr>
        <w:t>, a tool operational since 2005</w:t>
      </w:r>
      <w:r w:rsidR="001B2376">
        <w:rPr>
          <w:lang w:val="en-GB"/>
        </w:rPr>
        <w:t>,</w:t>
      </w:r>
      <w:r w:rsidRPr="00F76BE2">
        <w:rPr>
          <w:lang w:val="en-GB"/>
        </w:rPr>
        <w:t xml:space="preserve"> </w:t>
      </w:r>
      <w:r w:rsidR="00EB649A" w:rsidRPr="00F76BE2">
        <w:rPr>
          <w:lang w:val="en-GB"/>
        </w:rPr>
        <w:t>developed to facilitate information exchange and international co-operation between law enforcement officials across the EU. EU-TWIX consists of two complementary components: a database centralising data on wildlife trade seizures submitted by EU enforcement agencies, and a mailing list allowing</w:t>
      </w:r>
      <w:r w:rsidR="001B2376">
        <w:rPr>
          <w:lang w:val="en-GB"/>
        </w:rPr>
        <w:t xml:space="preserve"> the</w:t>
      </w:r>
      <w:r w:rsidR="00EB649A" w:rsidRPr="00F76BE2">
        <w:rPr>
          <w:lang w:val="en-GB"/>
        </w:rPr>
        <w:t xml:space="preserve"> quick sharing of information between designated enforcement officials on seizures, and to exchange expertise on illegal wildlife trade matters</w:t>
      </w:r>
      <w:r w:rsidR="00846AFA" w:rsidRPr="00F76BE2">
        <w:rPr>
          <w:lang w:val="en-GB"/>
        </w:rPr>
        <w:t>.</w:t>
      </w:r>
    </w:p>
    <w:p w14:paraId="1984A38D" w14:textId="77777777" w:rsidR="00C3661F" w:rsidRPr="00F76BE2" w:rsidRDefault="00C3661F" w:rsidP="00E955F1">
      <w:pPr>
        <w:jc w:val="both"/>
        <w:rPr>
          <w:lang w:val="en-GB"/>
        </w:rPr>
      </w:pPr>
    </w:p>
    <w:p w14:paraId="36E53A48" w14:textId="77777777" w:rsidR="003D2D0A" w:rsidRPr="00F76BE2" w:rsidRDefault="003D2D0A" w:rsidP="00E955F1">
      <w:pPr>
        <w:jc w:val="both"/>
        <w:rPr>
          <w:b/>
          <w:lang w:val="en-GB"/>
        </w:rPr>
      </w:pPr>
    </w:p>
    <w:p w14:paraId="12F9BE17" w14:textId="77777777" w:rsidR="003D2D0A" w:rsidRPr="00F76BE2" w:rsidRDefault="003D2D0A" w:rsidP="009871C2">
      <w:pPr>
        <w:jc w:val="both"/>
        <w:outlineLvl w:val="0"/>
        <w:rPr>
          <w:b/>
          <w:lang w:val="en-GB"/>
        </w:rPr>
      </w:pPr>
      <w:r w:rsidRPr="00F76BE2">
        <w:rPr>
          <w:b/>
          <w:lang w:val="en-GB"/>
        </w:rPr>
        <w:t>Methodology</w:t>
      </w:r>
    </w:p>
    <w:p w14:paraId="11FE3B58" w14:textId="77777777" w:rsidR="003D2D0A" w:rsidRPr="00F76BE2" w:rsidRDefault="003D2D0A" w:rsidP="00E955F1">
      <w:pPr>
        <w:jc w:val="both"/>
        <w:rPr>
          <w:b/>
          <w:lang w:val="en-GB"/>
        </w:rPr>
      </w:pPr>
    </w:p>
    <w:p w14:paraId="61376147" w14:textId="338FDC5B" w:rsidR="003D2D0A" w:rsidRDefault="003D2D0A" w:rsidP="00E955F1">
      <w:pPr>
        <w:jc w:val="both"/>
        <w:rPr>
          <w:lang w:val="en-GB"/>
        </w:rPr>
      </w:pPr>
      <w:r w:rsidRPr="00F76BE2">
        <w:rPr>
          <w:lang w:val="en-GB"/>
        </w:rPr>
        <w:t>This study</w:t>
      </w:r>
      <w:r w:rsidR="00E43909" w:rsidRPr="00F76BE2">
        <w:rPr>
          <w:lang w:val="en-GB"/>
        </w:rPr>
        <w:t>, developed in the context of the</w:t>
      </w:r>
      <w:r w:rsidR="002E0291">
        <w:rPr>
          <w:lang w:val="en-GB"/>
        </w:rPr>
        <w:t xml:space="preserve"> ESRC</w:t>
      </w:r>
      <w:r w:rsidR="00E43909" w:rsidRPr="00F76BE2">
        <w:rPr>
          <w:lang w:val="en-GB"/>
        </w:rPr>
        <w:t>-funded project</w:t>
      </w:r>
      <w:r w:rsidR="002D4CA7">
        <w:rPr>
          <w:lang w:val="en-GB"/>
        </w:rPr>
        <w:t>,</w:t>
      </w:r>
      <w:r w:rsidR="00E43909" w:rsidRPr="00F76BE2">
        <w:rPr>
          <w:lang w:val="en-GB"/>
        </w:rPr>
        <w:t xml:space="preserve"> “</w:t>
      </w:r>
      <w:proofErr w:type="spellStart"/>
      <w:r w:rsidR="002E0291">
        <w:rPr>
          <w:lang w:val="en-GB"/>
        </w:rPr>
        <w:t>FloraGuard</w:t>
      </w:r>
      <w:proofErr w:type="spellEnd"/>
      <w:r w:rsidR="007456FC">
        <w:rPr>
          <w:lang w:val="en-GB"/>
        </w:rPr>
        <w:t>”</w:t>
      </w:r>
      <w:r w:rsidR="00E43909" w:rsidRPr="00F76BE2">
        <w:rPr>
          <w:lang w:val="en-GB"/>
        </w:rPr>
        <w:t>,</w:t>
      </w:r>
      <w:r w:rsidRPr="00F76BE2">
        <w:rPr>
          <w:lang w:val="en-GB"/>
        </w:rPr>
        <w:t xml:space="preserve"> is based on information gathered during 15 semi-structured interviews on the characteristics of the market in illegal wildlife (plant), the actors involved, and policing and plant recovery strategies in the United Kingdom</w:t>
      </w:r>
      <w:r w:rsidR="002D4CA7">
        <w:rPr>
          <w:lang w:val="en-GB"/>
        </w:rPr>
        <w:t>,</w:t>
      </w:r>
      <w:r w:rsidRPr="00F76BE2">
        <w:rPr>
          <w:lang w:val="en-GB"/>
        </w:rPr>
        <w:t xml:space="preserve"> and from a transnational perspective. Five interviews were carried out with team leaders and senior law enforcement officers in customs and wildlife crime units</w:t>
      </w:r>
      <w:r w:rsidR="002D4CA7">
        <w:rPr>
          <w:lang w:val="en-GB"/>
        </w:rPr>
        <w:t>, while</w:t>
      </w:r>
      <w:r w:rsidRPr="00F76BE2">
        <w:rPr>
          <w:lang w:val="en-GB"/>
        </w:rPr>
        <w:t xml:space="preserve"> </w:t>
      </w:r>
      <w:r w:rsidR="002D4CA7">
        <w:rPr>
          <w:lang w:val="en-GB"/>
        </w:rPr>
        <w:t>10</w:t>
      </w:r>
      <w:r w:rsidRPr="00F76BE2">
        <w:rPr>
          <w:lang w:val="en-GB"/>
        </w:rPr>
        <w:t xml:space="preserve"> interviews were carried out with relevant experts from NGOs and other institutions working on wildlife trafficking. </w:t>
      </w:r>
      <w:r w:rsidR="002D4CA7">
        <w:rPr>
          <w:lang w:val="en-GB"/>
        </w:rPr>
        <w:t>Of</w:t>
      </w:r>
      <w:r w:rsidRPr="00F76BE2">
        <w:rPr>
          <w:lang w:val="en-GB"/>
        </w:rPr>
        <w:t xml:space="preserve"> these 15 interviews, </w:t>
      </w:r>
      <w:r w:rsidR="002D4CA7">
        <w:rPr>
          <w:lang w:val="en-GB"/>
        </w:rPr>
        <w:t>10</w:t>
      </w:r>
      <w:r w:rsidRPr="00F76BE2">
        <w:rPr>
          <w:lang w:val="en-GB"/>
        </w:rPr>
        <w:t xml:space="preserve"> were directed </w:t>
      </w:r>
      <w:r w:rsidR="002D4CA7">
        <w:rPr>
          <w:lang w:val="en-GB"/>
        </w:rPr>
        <w:t>at</w:t>
      </w:r>
      <w:r w:rsidRPr="00F76BE2">
        <w:rPr>
          <w:lang w:val="en-GB"/>
        </w:rPr>
        <w:t xml:space="preserve"> respondents operating in the United Kingdom</w:t>
      </w:r>
      <w:r w:rsidR="002D4CA7">
        <w:rPr>
          <w:lang w:val="en-GB"/>
        </w:rPr>
        <w:t xml:space="preserve">, and, </w:t>
      </w:r>
      <w:r w:rsidRPr="00F76BE2">
        <w:rPr>
          <w:lang w:val="en-GB"/>
        </w:rPr>
        <w:t>given the inherent cross-border nature of most illegal plant trade, five were conducted in transnational institutions working on wildlife trafficking</w:t>
      </w:r>
      <w:r w:rsidR="00CD3749">
        <w:rPr>
          <w:lang w:val="en-GB"/>
        </w:rPr>
        <w:t xml:space="preserve"> (see Table 1)</w:t>
      </w:r>
      <w:r w:rsidRPr="00F76BE2">
        <w:rPr>
          <w:lang w:val="en-GB"/>
        </w:rPr>
        <w:t xml:space="preserve">. </w:t>
      </w:r>
      <w:r w:rsidRPr="00F76BE2">
        <w:rPr>
          <w:color w:val="000007"/>
          <w:lang w:val="en-GB"/>
        </w:rPr>
        <w:t xml:space="preserve">Further information was collected through consultations with </w:t>
      </w:r>
      <w:proofErr w:type="spellStart"/>
      <w:r w:rsidR="002E0291">
        <w:rPr>
          <w:color w:val="000007"/>
          <w:lang w:val="en-GB"/>
        </w:rPr>
        <w:t>FloraGuard</w:t>
      </w:r>
      <w:proofErr w:type="spellEnd"/>
      <w:r w:rsidRPr="00F76BE2">
        <w:rPr>
          <w:color w:val="000007"/>
          <w:lang w:val="en-GB"/>
        </w:rPr>
        <w:t xml:space="preserve"> project partner</w:t>
      </w:r>
      <w:r w:rsidR="00167D25" w:rsidRPr="00F76BE2">
        <w:rPr>
          <w:color w:val="000007"/>
          <w:lang w:val="en-GB"/>
        </w:rPr>
        <w:t>s – n</w:t>
      </w:r>
      <w:r w:rsidRPr="00F76BE2">
        <w:rPr>
          <w:color w:val="000007"/>
          <w:lang w:val="en-GB"/>
        </w:rPr>
        <w:t>amely the Royal Botanic Garden</w:t>
      </w:r>
      <w:r w:rsidR="002D4CA7">
        <w:rPr>
          <w:color w:val="000007"/>
          <w:lang w:val="en-GB"/>
        </w:rPr>
        <w:t>,</w:t>
      </w:r>
      <w:r w:rsidRPr="00F76BE2">
        <w:rPr>
          <w:color w:val="000007"/>
          <w:lang w:val="en-GB"/>
        </w:rPr>
        <w:t xml:space="preserve"> Kew and the UK Border Force CITES Team, and </w:t>
      </w:r>
      <w:r w:rsidR="002D4CA7">
        <w:rPr>
          <w:color w:val="000007"/>
          <w:lang w:val="en-GB"/>
        </w:rPr>
        <w:t>also</w:t>
      </w:r>
      <w:r w:rsidRPr="00F76BE2">
        <w:rPr>
          <w:color w:val="000007"/>
          <w:lang w:val="en-GB"/>
        </w:rPr>
        <w:t xml:space="preserve"> with our non-academic project advisors</w:t>
      </w:r>
      <w:r w:rsidRPr="00F76BE2">
        <w:rPr>
          <w:rStyle w:val="FootnoteReference"/>
          <w:color w:val="000007"/>
          <w:lang w:val="en-GB"/>
        </w:rPr>
        <w:footnoteReference w:id="1"/>
      </w:r>
      <w:r w:rsidRPr="00F76BE2">
        <w:rPr>
          <w:color w:val="000007"/>
          <w:lang w:val="en-GB"/>
        </w:rPr>
        <w:t xml:space="preserve">. Project partners and advisors also provided support </w:t>
      </w:r>
      <w:r w:rsidR="002D4CA7">
        <w:rPr>
          <w:color w:val="000007"/>
          <w:lang w:val="en-GB"/>
        </w:rPr>
        <w:t>in</w:t>
      </w:r>
      <w:r w:rsidRPr="00F76BE2">
        <w:rPr>
          <w:color w:val="000007"/>
          <w:lang w:val="en-GB"/>
        </w:rPr>
        <w:t xml:space="preserve"> </w:t>
      </w:r>
      <w:r w:rsidRPr="00F76BE2">
        <w:rPr>
          <w:color w:val="000007"/>
          <w:lang w:val="en-GB"/>
        </w:rPr>
        <w:lastRenderedPageBreak/>
        <w:t>gain</w:t>
      </w:r>
      <w:r w:rsidR="002D4CA7">
        <w:rPr>
          <w:color w:val="000007"/>
          <w:lang w:val="en-GB"/>
        </w:rPr>
        <w:t>ing</w:t>
      </w:r>
      <w:r w:rsidRPr="00F76BE2">
        <w:rPr>
          <w:color w:val="000007"/>
          <w:lang w:val="en-GB"/>
        </w:rPr>
        <w:t xml:space="preserve"> access to some interviewees, while others were recruited through snowball sampling. </w:t>
      </w:r>
      <w:r w:rsidRPr="00F76BE2">
        <w:rPr>
          <w:lang w:val="en-GB"/>
        </w:rPr>
        <w:t xml:space="preserve">All interviews took place face-to-face or via Skype from January to November 2018, with a couple of follow-ups taking place in July 2019. All interviews were audio recorded, professionally transcribed and anonymised (in the following sections, respondents will be identified by numbers, e.g. INT. 1). The research was approved by the University Research Ethics Committee (ERGO/ SSEGM/31264). </w:t>
      </w:r>
    </w:p>
    <w:p w14:paraId="310570D7" w14:textId="77777777" w:rsidR="002E0291" w:rsidRDefault="002E0291" w:rsidP="00E955F1">
      <w:pPr>
        <w:jc w:val="both"/>
        <w:rPr>
          <w:lang w:val="en-GB"/>
        </w:rPr>
      </w:pPr>
    </w:p>
    <w:p w14:paraId="2B0D2F5A" w14:textId="58593987" w:rsidR="00CD3749" w:rsidRPr="00CD3749" w:rsidRDefault="00CD3749" w:rsidP="00E955F1">
      <w:pPr>
        <w:jc w:val="both"/>
        <w:rPr>
          <w:i/>
          <w:lang w:val="en-GB"/>
        </w:rPr>
      </w:pPr>
      <w:r w:rsidRPr="00CD3749">
        <w:rPr>
          <w:i/>
          <w:lang w:val="en-GB"/>
        </w:rPr>
        <w:t>Table 1 – List of interviewees</w:t>
      </w:r>
    </w:p>
    <w:p w14:paraId="254B8882" w14:textId="5E20A50E" w:rsidR="00820354" w:rsidRDefault="00820354" w:rsidP="00E955F1">
      <w:pPr>
        <w:jc w:val="both"/>
        <w:rPr>
          <w:lang w:val="en-GB"/>
        </w:rPr>
      </w:pPr>
    </w:p>
    <w:tbl>
      <w:tblPr>
        <w:tblStyle w:val="TableGrid"/>
        <w:tblW w:w="7225" w:type="dxa"/>
        <w:tblLayout w:type="fixed"/>
        <w:tblLook w:val="04A0" w:firstRow="1" w:lastRow="0" w:firstColumn="1" w:lastColumn="0" w:noHBand="0" w:noVBand="1"/>
      </w:tblPr>
      <w:tblGrid>
        <w:gridCol w:w="1413"/>
        <w:gridCol w:w="5812"/>
      </w:tblGrid>
      <w:tr w:rsidR="00CD3749" w14:paraId="0AAF7CB3" w14:textId="77777777" w:rsidTr="00CD3749">
        <w:tc>
          <w:tcPr>
            <w:tcW w:w="1413" w:type="dxa"/>
          </w:tcPr>
          <w:p w14:paraId="449805C9" w14:textId="56AC0B65" w:rsidR="00CD3749" w:rsidRPr="00C544AE" w:rsidRDefault="00CD3749" w:rsidP="00820354">
            <w:pPr>
              <w:rPr>
                <w:i/>
                <w:sz w:val="22"/>
                <w:szCs w:val="22"/>
                <w:lang w:val="en-GB"/>
              </w:rPr>
            </w:pPr>
            <w:r w:rsidRPr="00C544AE">
              <w:rPr>
                <w:i/>
                <w:sz w:val="22"/>
                <w:szCs w:val="22"/>
                <w:lang w:val="en-GB"/>
              </w:rPr>
              <w:t>Name</w:t>
            </w:r>
          </w:p>
        </w:tc>
        <w:tc>
          <w:tcPr>
            <w:tcW w:w="5812" w:type="dxa"/>
          </w:tcPr>
          <w:p w14:paraId="1722D10E" w14:textId="38582358" w:rsidR="00CD3749" w:rsidRPr="00C544AE" w:rsidRDefault="00CD3749" w:rsidP="00820354">
            <w:pPr>
              <w:rPr>
                <w:i/>
                <w:sz w:val="22"/>
                <w:szCs w:val="22"/>
                <w:lang w:val="en-GB"/>
              </w:rPr>
            </w:pPr>
            <w:r w:rsidRPr="00C544AE">
              <w:rPr>
                <w:i/>
                <w:sz w:val="22"/>
                <w:szCs w:val="22"/>
                <w:lang w:val="en-GB"/>
              </w:rPr>
              <w:t xml:space="preserve">Background information  </w:t>
            </w:r>
          </w:p>
        </w:tc>
      </w:tr>
      <w:tr w:rsidR="00CD3749" w14:paraId="15EE129C" w14:textId="77777777" w:rsidTr="00CD3749">
        <w:trPr>
          <w:trHeight w:val="323"/>
        </w:trPr>
        <w:tc>
          <w:tcPr>
            <w:tcW w:w="1413" w:type="dxa"/>
          </w:tcPr>
          <w:p w14:paraId="094F8D90" w14:textId="5191C6C1" w:rsidR="00CD3749" w:rsidRPr="00820354" w:rsidRDefault="00CD3749" w:rsidP="00820354">
            <w:pPr>
              <w:rPr>
                <w:sz w:val="22"/>
                <w:szCs w:val="22"/>
                <w:lang w:val="en-GB"/>
              </w:rPr>
            </w:pPr>
            <w:r w:rsidRPr="00820354">
              <w:rPr>
                <w:sz w:val="22"/>
                <w:szCs w:val="22"/>
                <w:lang w:val="en-GB"/>
              </w:rPr>
              <w:t xml:space="preserve">INT 1 </w:t>
            </w:r>
          </w:p>
        </w:tc>
        <w:tc>
          <w:tcPr>
            <w:tcW w:w="5812" w:type="dxa"/>
          </w:tcPr>
          <w:p w14:paraId="4BF67912" w14:textId="69EB0F97" w:rsidR="00CD3749" w:rsidRPr="00820354" w:rsidRDefault="00CD3749" w:rsidP="00820354">
            <w:pPr>
              <w:rPr>
                <w:sz w:val="22"/>
                <w:szCs w:val="22"/>
                <w:lang w:val="en-GB"/>
              </w:rPr>
            </w:pPr>
            <w:r w:rsidRPr="00820354">
              <w:rPr>
                <w:sz w:val="22"/>
                <w:szCs w:val="22"/>
                <w:lang w:val="en-GB"/>
              </w:rPr>
              <w:t>Scientific Authority</w:t>
            </w:r>
            <w:r>
              <w:rPr>
                <w:sz w:val="22"/>
                <w:szCs w:val="22"/>
                <w:lang w:val="en-GB"/>
              </w:rPr>
              <w:t xml:space="preserve"> (UK)</w:t>
            </w:r>
          </w:p>
        </w:tc>
      </w:tr>
      <w:tr w:rsidR="00CD3749" w14:paraId="19450C0F" w14:textId="77777777" w:rsidTr="00CD3749">
        <w:tc>
          <w:tcPr>
            <w:tcW w:w="1413" w:type="dxa"/>
          </w:tcPr>
          <w:p w14:paraId="694C9CA6" w14:textId="6FE22426" w:rsidR="00CD3749" w:rsidRPr="00820354" w:rsidRDefault="00CD3749" w:rsidP="00820354">
            <w:pPr>
              <w:rPr>
                <w:sz w:val="22"/>
                <w:szCs w:val="22"/>
                <w:lang w:val="en-GB"/>
              </w:rPr>
            </w:pPr>
            <w:r>
              <w:rPr>
                <w:sz w:val="22"/>
                <w:szCs w:val="22"/>
                <w:lang w:val="en-GB"/>
              </w:rPr>
              <w:t>INT 2</w:t>
            </w:r>
          </w:p>
        </w:tc>
        <w:tc>
          <w:tcPr>
            <w:tcW w:w="5812" w:type="dxa"/>
          </w:tcPr>
          <w:p w14:paraId="3B226C10" w14:textId="6BBB9364" w:rsidR="00CD3749" w:rsidRPr="00820354" w:rsidRDefault="00CD3749" w:rsidP="00820354">
            <w:pPr>
              <w:rPr>
                <w:sz w:val="22"/>
                <w:szCs w:val="22"/>
                <w:lang w:val="en-GB"/>
              </w:rPr>
            </w:pPr>
            <w:r>
              <w:rPr>
                <w:sz w:val="22"/>
                <w:szCs w:val="22"/>
                <w:lang w:val="en-GB"/>
              </w:rPr>
              <w:t>(Senior) Law Enforcement (UK)</w:t>
            </w:r>
          </w:p>
        </w:tc>
      </w:tr>
      <w:tr w:rsidR="00CD3749" w14:paraId="64CE1042" w14:textId="77777777" w:rsidTr="00CD3749">
        <w:tc>
          <w:tcPr>
            <w:tcW w:w="1413" w:type="dxa"/>
          </w:tcPr>
          <w:p w14:paraId="08EC56DF" w14:textId="2230C2E5" w:rsidR="00CD3749" w:rsidRPr="00820354" w:rsidRDefault="00CD3749" w:rsidP="00820354">
            <w:pPr>
              <w:rPr>
                <w:sz w:val="22"/>
                <w:szCs w:val="22"/>
                <w:lang w:val="en-GB"/>
              </w:rPr>
            </w:pPr>
            <w:r>
              <w:rPr>
                <w:sz w:val="22"/>
                <w:szCs w:val="22"/>
                <w:lang w:val="en-GB"/>
              </w:rPr>
              <w:t>INT 3</w:t>
            </w:r>
          </w:p>
        </w:tc>
        <w:tc>
          <w:tcPr>
            <w:tcW w:w="5812" w:type="dxa"/>
          </w:tcPr>
          <w:p w14:paraId="6DCD5E0F" w14:textId="56F4D305" w:rsidR="00CD3749" w:rsidRPr="00820354" w:rsidRDefault="00CD3749" w:rsidP="00820354">
            <w:pPr>
              <w:rPr>
                <w:sz w:val="22"/>
                <w:szCs w:val="22"/>
                <w:lang w:val="en-GB"/>
              </w:rPr>
            </w:pPr>
            <w:r>
              <w:rPr>
                <w:sz w:val="22"/>
                <w:szCs w:val="22"/>
                <w:lang w:val="en-GB"/>
              </w:rPr>
              <w:t>(Senior) Law Enforcement (UK)</w:t>
            </w:r>
          </w:p>
        </w:tc>
      </w:tr>
      <w:tr w:rsidR="00CD3749" w14:paraId="267E2FEB" w14:textId="77777777" w:rsidTr="00CD3749">
        <w:tc>
          <w:tcPr>
            <w:tcW w:w="1413" w:type="dxa"/>
          </w:tcPr>
          <w:p w14:paraId="1A1B1A23" w14:textId="7338A5D3" w:rsidR="00CD3749" w:rsidRPr="00820354" w:rsidRDefault="00CD3749" w:rsidP="00820354">
            <w:pPr>
              <w:rPr>
                <w:sz w:val="22"/>
                <w:szCs w:val="22"/>
                <w:lang w:val="en-GB"/>
              </w:rPr>
            </w:pPr>
            <w:r>
              <w:rPr>
                <w:sz w:val="22"/>
                <w:szCs w:val="22"/>
                <w:lang w:val="en-GB"/>
              </w:rPr>
              <w:t>INT 4</w:t>
            </w:r>
          </w:p>
        </w:tc>
        <w:tc>
          <w:tcPr>
            <w:tcW w:w="5812" w:type="dxa"/>
          </w:tcPr>
          <w:p w14:paraId="1CC672A7" w14:textId="1D81ECD0" w:rsidR="00CD3749" w:rsidRPr="00820354" w:rsidRDefault="00CD3749" w:rsidP="00820354">
            <w:pPr>
              <w:rPr>
                <w:sz w:val="22"/>
                <w:szCs w:val="22"/>
                <w:lang w:val="en-GB"/>
              </w:rPr>
            </w:pPr>
            <w:r>
              <w:rPr>
                <w:sz w:val="22"/>
                <w:szCs w:val="22"/>
                <w:lang w:val="en-GB"/>
              </w:rPr>
              <w:t>NGO (UK)</w:t>
            </w:r>
          </w:p>
        </w:tc>
      </w:tr>
      <w:tr w:rsidR="00CD3749" w14:paraId="0CEB001F" w14:textId="77777777" w:rsidTr="00CD3749">
        <w:tc>
          <w:tcPr>
            <w:tcW w:w="1413" w:type="dxa"/>
          </w:tcPr>
          <w:p w14:paraId="5201234F" w14:textId="4D5B7928" w:rsidR="00CD3749" w:rsidRPr="00820354" w:rsidRDefault="00CD3749" w:rsidP="00820354">
            <w:pPr>
              <w:rPr>
                <w:sz w:val="22"/>
                <w:szCs w:val="22"/>
                <w:lang w:val="en-GB"/>
              </w:rPr>
            </w:pPr>
            <w:r>
              <w:rPr>
                <w:sz w:val="22"/>
                <w:szCs w:val="22"/>
                <w:lang w:val="en-GB"/>
              </w:rPr>
              <w:t>INT 5</w:t>
            </w:r>
          </w:p>
        </w:tc>
        <w:tc>
          <w:tcPr>
            <w:tcW w:w="5812" w:type="dxa"/>
          </w:tcPr>
          <w:p w14:paraId="10B47ED8" w14:textId="62237DCE" w:rsidR="00CD3749" w:rsidRPr="00820354" w:rsidRDefault="00CD3749" w:rsidP="00820354">
            <w:pPr>
              <w:rPr>
                <w:sz w:val="22"/>
                <w:szCs w:val="22"/>
                <w:lang w:val="en-GB"/>
              </w:rPr>
            </w:pPr>
            <w:r w:rsidRPr="00820354">
              <w:rPr>
                <w:sz w:val="22"/>
                <w:szCs w:val="22"/>
                <w:lang w:val="en-GB"/>
              </w:rPr>
              <w:t>Scientific Authority</w:t>
            </w:r>
            <w:r>
              <w:rPr>
                <w:sz w:val="22"/>
                <w:szCs w:val="22"/>
                <w:lang w:val="en-GB"/>
              </w:rPr>
              <w:t xml:space="preserve"> (International)</w:t>
            </w:r>
          </w:p>
        </w:tc>
      </w:tr>
      <w:tr w:rsidR="00CD3749" w14:paraId="442A8B95" w14:textId="77777777" w:rsidTr="00CD3749">
        <w:tc>
          <w:tcPr>
            <w:tcW w:w="1413" w:type="dxa"/>
          </w:tcPr>
          <w:p w14:paraId="624AC406" w14:textId="029CF890" w:rsidR="00CD3749" w:rsidRPr="00820354" w:rsidRDefault="00CD3749" w:rsidP="00820354">
            <w:pPr>
              <w:rPr>
                <w:sz w:val="22"/>
                <w:szCs w:val="22"/>
                <w:lang w:val="en-GB"/>
              </w:rPr>
            </w:pPr>
            <w:r>
              <w:rPr>
                <w:sz w:val="22"/>
                <w:szCs w:val="22"/>
                <w:lang w:val="en-GB"/>
              </w:rPr>
              <w:t>INT 6</w:t>
            </w:r>
            <w:r w:rsidRPr="00820354">
              <w:rPr>
                <w:sz w:val="22"/>
                <w:szCs w:val="22"/>
                <w:lang w:val="en-GB"/>
              </w:rPr>
              <w:t xml:space="preserve"> </w:t>
            </w:r>
          </w:p>
        </w:tc>
        <w:tc>
          <w:tcPr>
            <w:tcW w:w="5812" w:type="dxa"/>
          </w:tcPr>
          <w:p w14:paraId="694F150F" w14:textId="1F5FBD90" w:rsidR="00CD3749" w:rsidRPr="00820354" w:rsidRDefault="00CD3749" w:rsidP="00820354">
            <w:pPr>
              <w:rPr>
                <w:sz w:val="22"/>
                <w:szCs w:val="22"/>
                <w:lang w:val="en-GB"/>
              </w:rPr>
            </w:pPr>
            <w:r>
              <w:rPr>
                <w:sz w:val="22"/>
                <w:szCs w:val="22"/>
                <w:lang w:val="en-GB"/>
              </w:rPr>
              <w:t>(Senior) Law Enforcement (UK)</w:t>
            </w:r>
          </w:p>
        </w:tc>
      </w:tr>
      <w:tr w:rsidR="00CD3749" w14:paraId="782A139E" w14:textId="77777777" w:rsidTr="00CD3749">
        <w:tc>
          <w:tcPr>
            <w:tcW w:w="1413" w:type="dxa"/>
          </w:tcPr>
          <w:p w14:paraId="2F39AB3F" w14:textId="09ABEBA2" w:rsidR="00CD3749" w:rsidRPr="00820354" w:rsidRDefault="00CD3749" w:rsidP="00820354">
            <w:pPr>
              <w:rPr>
                <w:sz w:val="22"/>
                <w:szCs w:val="22"/>
                <w:lang w:val="en-GB"/>
              </w:rPr>
            </w:pPr>
            <w:r>
              <w:rPr>
                <w:sz w:val="22"/>
                <w:szCs w:val="22"/>
                <w:lang w:val="en-GB"/>
              </w:rPr>
              <w:t>INT 7</w:t>
            </w:r>
          </w:p>
        </w:tc>
        <w:tc>
          <w:tcPr>
            <w:tcW w:w="5812" w:type="dxa"/>
          </w:tcPr>
          <w:p w14:paraId="526B5ABD" w14:textId="13847F39" w:rsidR="00CD3749" w:rsidRPr="00820354" w:rsidRDefault="00CD3749" w:rsidP="00820354">
            <w:pPr>
              <w:rPr>
                <w:sz w:val="22"/>
                <w:szCs w:val="22"/>
                <w:lang w:val="en-GB"/>
              </w:rPr>
            </w:pPr>
            <w:r>
              <w:rPr>
                <w:sz w:val="22"/>
                <w:szCs w:val="22"/>
                <w:lang w:val="en-GB"/>
              </w:rPr>
              <w:t>Scientific Expert (UK)</w:t>
            </w:r>
          </w:p>
        </w:tc>
      </w:tr>
      <w:tr w:rsidR="00CD3749" w14:paraId="646BE459" w14:textId="77777777" w:rsidTr="00CD3749">
        <w:tc>
          <w:tcPr>
            <w:tcW w:w="1413" w:type="dxa"/>
          </w:tcPr>
          <w:p w14:paraId="013F92CE" w14:textId="6CD29A59" w:rsidR="00CD3749" w:rsidRPr="00820354" w:rsidRDefault="00CD3749" w:rsidP="00820354">
            <w:pPr>
              <w:rPr>
                <w:sz w:val="22"/>
                <w:szCs w:val="22"/>
                <w:lang w:val="en-GB"/>
              </w:rPr>
            </w:pPr>
            <w:r>
              <w:rPr>
                <w:sz w:val="22"/>
                <w:szCs w:val="22"/>
                <w:lang w:val="en-GB"/>
              </w:rPr>
              <w:t>INT 8</w:t>
            </w:r>
          </w:p>
        </w:tc>
        <w:tc>
          <w:tcPr>
            <w:tcW w:w="5812" w:type="dxa"/>
          </w:tcPr>
          <w:p w14:paraId="7EEFACCB" w14:textId="411B588B" w:rsidR="00CD3749" w:rsidRPr="00820354" w:rsidRDefault="00CD3749" w:rsidP="00820354">
            <w:pPr>
              <w:rPr>
                <w:sz w:val="22"/>
                <w:szCs w:val="22"/>
                <w:lang w:val="en-GB"/>
              </w:rPr>
            </w:pPr>
            <w:r>
              <w:rPr>
                <w:sz w:val="22"/>
                <w:szCs w:val="22"/>
                <w:lang w:val="en-GB"/>
              </w:rPr>
              <w:t xml:space="preserve">International Organisation </w:t>
            </w:r>
          </w:p>
        </w:tc>
      </w:tr>
      <w:tr w:rsidR="00CD3749" w14:paraId="6C79BECF" w14:textId="77777777" w:rsidTr="00CD3749">
        <w:tc>
          <w:tcPr>
            <w:tcW w:w="1413" w:type="dxa"/>
          </w:tcPr>
          <w:p w14:paraId="1A2429CA" w14:textId="448F43FD" w:rsidR="00CD3749" w:rsidRPr="00820354" w:rsidRDefault="00CD3749" w:rsidP="00820354">
            <w:pPr>
              <w:rPr>
                <w:sz w:val="22"/>
                <w:szCs w:val="22"/>
                <w:lang w:val="en-GB"/>
              </w:rPr>
            </w:pPr>
            <w:r>
              <w:rPr>
                <w:sz w:val="22"/>
                <w:szCs w:val="22"/>
                <w:lang w:val="en-GB"/>
              </w:rPr>
              <w:t>INT 9</w:t>
            </w:r>
          </w:p>
        </w:tc>
        <w:tc>
          <w:tcPr>
            <w:tcW w:w="5812" w:type="dxa"/>
          </w:tcPr>
          <w:p w14:paraId="7863DCBB" w14:textId="711982F3" w:rsidR="00CD3749" w:rsidRPr="00820354" w:rsidRDefault="00CD3749" w:rsidP="00820354">
            <w:pPr>
              <w:rPr>
                <w:sz w:val="22"/>
                <w:szCs w:val="22"/>
                <w:lang w:val="en-GB"/>
              </w:rPr>
            </w:pPr>
            <w:r w:rsidRPr="00820354">
              <w:rPr>
                <w:sz w:val="22"/>
                <w:szCs w:val="22"/>
                <w:lang w:val="en-GB"/>
              </w:rPr>
              <w:t>Scientific Authority</w:t>
            </w:r>
            <w:r>
              <w:rPr>
                <w:sz w:val="22"/>
                <w:szCs w:val="22"/>
                <w:lang w:val="en-GB"/>
              </w:rPr>
              <w:t xml:space="preserve"> (UK)</w:t>
            </w:r>
          </w:p>
        </w:tc>
      </w:tr>
      <w:tr w:rsidR="00CD3749" w14:paraId="5796FBD3" w14:textId="77777777" w:rsidTr="00CD3749">
        <w:tc>
          <w:tcPr>
            <w:tcW w:w="1413" w:type="dxa"/>
          </w:tcPr>
          <w:p w14:paraId="159A0E07" w14:textId="73B8659D" w:rsidR="00CD3749" w:rsidRPr="00820354" w:rsidRDefault="00CD3749" w:rsidP="00820354">
            <w:pPr>
              <w:rPr>
                <w:sz w:val="22"/>
                <w:szCs w:val="22"/>
                <w:lang w:val="en-GB"/>
              </w:rPr>
            </w:pPr>
            <w:r>
              <w:rPr>
                <w:sz w:val="22"/>
                <w:szCs w:val="22"/>
                <w:lang w:val="en-GB"/>
              </w:rPr>
              <w:t>INT 10</w:t>
            </w:r>
          </w:p>
        </w:tc>
        <w:tc>
          <w:tcPr>
            <w:tcW w:w="5812" w:type="dxa"/>
          </w:tcPr>
          <w:p w14:paraId="5218DBB6" w14:textId="3D41FE31" w:rsidR="00CD3749" w:rsidRPr="00820354" w:rsidRDefault="00CD3749" w:rsidP="00820354">
            <w:pPr>
              <w:rPr>
                <w:sz w:val="22"/>
                <w:szCs w:val="22"/>
                <w:lang w:val="en-GB"/>
              </w:rPr>
            </w:pPr>
            <w:r>
              <w:rPr>
                <w:sz w:val="22"/>
                <w:szCs w:val="22"/>
                <w:lang w:val="en-GB"/>
              </w:rPr>
              <w:t xml:space="preserve">EU-TWIX consultant </w:t>
            </w:r>
          </w:p>
        </w:tc>
      </w:tr>
      <w:tr w:rsidR="00CD3749" w14:paraId="01E9B559" w14:textId="77777777" w:rsidTr="00CD3749">
        <w:tc>
          <w:tcPr>
            <w:tcW w:w="1413" w:type="dxa"/>
          </w:tcPr>
          <w:p w14:paraId="5647A099" w14:textId="0F053ABD" w:rsidR="00CD3749" w:rsidRPr="00820354" w:rsidRDefault="00CD3749" w:rsidP="00820354">
            <w:pPr>
              <w:rPr>
                <w:sz w:val="22"/>
                <w:szCs w:val="22"/>
                <w:lang w:val="en-GB"/>
              </w:rPr>
            </w:pPr>
            <w:r>
              <w:rPr>
                <w:sz w:val="22"/>
                <w:szCs w:val="22"/>
                <w:lang w:val="en-GB"/>
              </w:rPr>
              <w:t>INT 11</w:t>
            </w:r>
          </w:p>
        </w:tc>
        <w:tc>
          <w:tcPr>
            <w:tcW w:w="5812" w:type="dxa"/>
          </w:tcPr>
          <w:p w14:paraId="14E8EA59" w14:textId="2D1607D4" w:rsidR="00CD3749" w:rsidRPr="00820354" w:rsidRDefault="00CD3749" w:rsidP="00820354">
            <w:pPr>
              <w:rPr>
                <w:sz w:val="22"/>
                <w:szCs w:val="22"/>
                <w:lang w:val="en-GB"/>
              </w:rPr>
            </w:pPr>
            <w:r>
              <w:rPr>
                <w:sz w:val="22"/>
                <w:szCs w:val="22"/>
                <w:lang w:val="en-GB"/>
              </w:rPr>
              <w:t>(Senior) Law Enforcement (UK)</w:t>
            </w:r>
          </w:p>
        </w:tc>
      </w:tr>
      <w:tr w:rsidR="00CD3749" w14:paraId="59730B66" w14:textId="77777777" w:rsidTr="00CD3749">
        <w:tc>
          <w:tcPr>
            <w:tcW w:w="1413" w:type="dxa"/>
          </w:tcPr>
          <w:p w14:paraId="7DDEBED1" w14:textId="0F109082" w:rsidR="00CD3749" w:rsidRPr="00820354" w:rsidRDefault="00CD3749" w:rsidP="00820354">
            <w:pPr>
              <w:rPr>
                <w:sz w:val="22"/>
                <w:szCs w:val="22"/>
                <w:lang w:val="en-GB"/>
              </w:rPr>
            </w:pPr>
            <w:r>
              <w:rPr>
                <w:sz w:val="22"/>
                <w:szCs w:val="22"/>
                <w:lang w:val="en-GB"/>
              </w:rPr>
              <w:t>INT 12</w:t>
            </w:r>
          </w:p>
        </w:tc>
        <w:tc>
          <w:tcPr>
            <w:tcW w:w="5812" w:type="dxa"/>
          </w:tcPr>
          <w:p w14:paraId="654B4D90" w14:textId="4699643D" w:rsidR="00CD3749" w:rsidRPr="00820354" w:rsidRDefault="00CD3749" w:rsidP="00820354">
            <w:pPr>
              <w:rPr>
                <w:sz w:val="22"/>
                <w:szCs w:val="22"/>
                <w:lang w:val="en-GB"/>
              </w:rPr>
            </w:pPr>
            <w:r w:rsidRPr="00820354">
              <w:rPr>
                <w:sz w:val="22"/>
                <w:szCs w:val="22"/>
                <w:lang w:val="en-GB"/>
              </w:rPr>
              <w:t>Scientific Authority</w:t>
            </w:r>
            <w:r>
              <w:rPr>
                <w:sz w:val="22"/>
                <w:szCs w:val="22"/>
                <w:lang w:val="en-GB"/>
              </w:rPr>
              <w:t xml:space="preserve"> (UK)</w:t>
            </w:r>
          </w:p>
        </w:tc>
      </w:tr>
      <w:tr w:rsidR="00CD3749" w14:paraId="61D66F93" w14:textId="77777777" w:rsidTr="00CD3749">
        <w:tc>
          <w:tcPr>
            <w:tcW w:w="1413" w:type="dxa"/>
          </w:tcPr>
          <w:p w14:paraId="2D891CE0" w14:textId="7E3FDFD2" w:rsidR="00CD3749" w:rsidRPr="00820354" w:rsidRDefault="00CD3749" w:rsidP="00820354">
            <w:pPr>
              <w:rPr>
                <w:sz w:val="22"/>
                <w:szCs w:val="22"/>
                <w:lang w:val="en-GB"/>
              </w:rPr>
            </w:pPr>
            <w:r>
              <w:rPr>
                <w:sz w:val="22"/>
                <w:szCs w:val="22"/>
                <w:lang w:val="en-GB"/>
              </w:rPr>
              <w:t>INT 13</w:t>
            </w:r>
          </w:p>
        </w:tc>
        <w:tc>
          <w:tcPr>
            <w:tcW w:w="5812" w:type="dxa"/>
          </w:tcPr>
          <w:p w14:paraId="00258888" w14:textId="65C0479F" w:rsidR="00CD3749" w:rsidRPr="00820354" w:rsidRDefault="00CD3749" w:rsidP="00820354">
            <w:pPr>
              <w:rPr>
                <w:sz w:val="22"/>
                <w:szCs w:val="22"/>
                <w:lang w:val="en-GB"/>
              </w:rPr>
            </w:pPr>
            <w:r>
              <w:rPr>
                <w:sz w:val="22"/>
                <w:szCs w:val="22"/>
                <w:lang w:val="en-GB"/>
              </w:rPr>
              <w:t xml:space="preserve">European Agency </w:t>
            </w:r>
          </w:p>
        </w:tc>
      </w:tr>
      <w:tr w:rsidR="00CD3749" w:rsidRPr="008C0960" w14:paraId="3F9A125A" w14:textId="77777777" w:rsidTr="00CD3749">
        <w:tc>
          <w:tcPr>
            <w:tcW w:w="1413" w:type="dxa"/>
          </w:tcPr>
          <w:p w14:paraId="7A835774" w14:textId="279F180A" w:rsidR="00CD3749" w:rsidRPr="00820354" w:rsidRDefault="00CD3749" w:rsidP="00820354">
            <w:pPr>
              <w:rPr>
                <w:sz w:val="22"/>
                <w:szCs w:val="22"/>
                <w:lang w:val="en-GB"/>
              </w:rPr>
            </w:pPr>
            <w:r>
              <w:rPr>
                <w:sz w:val="22"/>
                <w:szCs w:val="22"/>
                <w:lang w:val="en-GB"/>
              </w:rPr>
              <w:t>INT 14</w:t>
            </w:r>
          </w:p>
        </w:tc>
        <w:tc>
          <w:tcPr>
            <w:tcW w:w="5812" w:type="dxa"/>
          </w:tcPr>
          <w:p w14:paraId="1BBF036A" w14:textId="7577140B" w:rsidR="00CD3749" w:rsidRPr="00820354" w:rsidRDefault="00CD3749" w:rsidP="00820354">
            <w:pPr>
              <w:rPr>
                <w:sz w:val="22"/>
                <w:szCs w:val="22"/>
                <w:lang w:val="en-GB"/>
              </w:rPr>
            </w:pPr>
            <w:r>
              <w:rPr>
                <w:sz w:val="22"/>
                <w:szCs w:val="22"/>
                <w:lang w:val="en-GB"/>
              </w:rPr>
              <w:t>Scientific Expert (International, support officer CITES)</w:t>
            </w:r>
          </w:p>
        </w:tc>
      </w:tr>
      <w:tr w:rsidR="00CD3749" w14:paraId="346499AD" w14:textId="77777777" w:rsidTr="00CD3749">
        <w:tc>
          <w:tcPr>
            <w:tcW w:w="1413" w:type="dxa"/>
          </w:tcPr>
          <w:p w14:paraId="14BED466" w14:textId="5A8BF7CF" w:rsidR="00CD3749" w:rsidRPr="00820354" w:rsidRDefault="00CD3749" w:rsidP="00820354">
            <w:pPr>
              <w:rPr>
                <w:sz w:val="22"/>
                <w:szCs w:val="22"/>
                <w:lang w:val="en-GB"/>
              </w:rPr>
            </w:pPr>
            <w:r>
              <w:rPr>
                <w:sz w:val="22"/>
                <w:szCs w:val="22"/>
                <w:lang w:val="en-GB"/>
              </w:rPr>
              <w:t>INT 15</w:t>
            </w:r>
          </w:p>
        </w:tc>
        <w:tc>
          <w:tcPr>
            <w:tcW w:w="5812" w:type="dxa"/>
          </w:tcPr>
          <w:p w14:paraId="77E70E64" w14:textId="2856A96E" w:rsidR="00CD3749" w:rsidRPr="00820354" w:rsidRDefault="00CD3749" w:rsidP="00820354">
            <w:pPr>
              <w:rPr>
                <w:sz w:val="22"/>
                <w:szCs w:val="22"/>
                <w:lang w:val="en-GB"/>
              </w:rPr>
            </w:pPr>
            <w:r>
              <w:rPr>
                <w:sz w:val="22"/>
                <w:szCs w:val="22"/>
                <w:lang w:val="en-GB"/>
              </w:rPr>
              <w:t>Scientific Expert (UK)</w:t>
            </w:r>
          </w:p>
        </w:tc>
      </w:tr>
    </w:tbl>
    <w:p w14:paraId="2568E7F9" w14:textId="77777777" w:rsidR="00820354" w:rsidRPr="00F76BE2" w:rsidRDefault="00820354" w:rsidP="00E955F1">
      <w:pPr>
        <w:jc w:val="both"/>
        <w:rPr>
          <w:lang w:val="en-GB"/>
        </w:rPr>
      </w:pPr>
    </w:p>
    <w:p w14:paraId="249BD77B" w14:textId="2586E279" w:rsidR="003D2D0A" w:rsidRDefault="003D2D0A" w:rsidP="00E955F1">
      <w:pPr>
        <w:jc w:val="both"/>
        <w:rPr>
          <w:lang w:val="en-GB"/>
        </w:rPr>
      </w:pPr>
    </w:p>
    <w:p w14:paraId="42AB0FBA" w14:textId="01FDE172" w:rsidR="00EF22EC" w:rsidRPr="007E2134" w:rsidRDefault="00EF22EC" w:rsidP="007E2134">
      <w:pPr>
        <w:pStyle w:val="NormalWeb"/>
        <w:spacing w:before="0" w:beforeAutospacing="0" w:after="120" w:afterAutospacing="0"/>
        <w:jc w:val="both"/>
      </w:pPr>
      <w:r w:rsidRPr="0063639E">
        <w:rPr>
          <w:color w:val="000007"/>
        </w:rPr>
        <w:t>Although th</w:t>
      </w:r>
      <w:r w:rsidR="00EE2ED5" w:rsidRPr="0063639E">
        <w:rPr>
          <w:color w:val="000007"/>
        </w:rPr>
        <w:t xml:space="preserve">e </w:t>
      </w:r>
      <w:r w:rsidRPr="0063639E">
        <w:rPr>
          <w:color w:val="000007"/>
        </w:rPr>
        <w:t>research</w:t>
      </w:r>
      <w:r w:rsidR="00EE2ED5" w:rsidRPr="0063639E">
        <w:rPr>
          <w:color w:val="000007"/>
        </w:rPr>
        <w:t xml:space="preserve"> design</w:t>
      </w:r>
      <w:r w:rsidRPr="0063639E">
        <w:rPr>
          <w:color w:val="000007"/>
        </w:rPr>
        <w:t xml:space="preserve"> was carefully prepared, there are some limitations</w:t>
      </w:r>
      <w:r w:rsidR="00C911B9">
        <w:rPr>
          <w:color w:val="000007"/>
        </w:rPr>
        <w:t>:</w:t>
      </w:r>
      <w:r w:rsidR="00DD141A" w:rsidRPr="0063639E">
        <w:rPr>
          <w:color w:val="000007"/>
        </w:rPr>
        <w:t xml:space="preserve"> the number of interviewees</w:t>
      </w:r>
      <w:r w:rsidR="0063639E" w:rsidRPr="0063639E">
        <w:rPr>
          <w:color w:val="000007"/>
        </w:rPr>
        <w:t xml:space="preserve"> and their geographical distribution</w:t>
      </w:r>
      <w:r w:rsidR="00632D51">
        <w:rPr>
          <w:color w:val="000007"/>
        </w:rPr>
        <w:t xml:space="preserve"> are limited</w:t>
      </w:r>
      <w:r w:rsidR="0063639E" w:rsidRPr="0063639E">
        <w:rPr>
          <w:color w:val="000007"/>
        </w:rPr>
        <w:t>,</w:t>
      </w:r>
      <w:r w:rsidR="00DD141A" w:rsidRPr="0063639E">
        <w:rPr>
          <w:color w:val="000007"/>
        </w:rPr>
        <w:t xml:space="preserve"> </w:t>
      </w:r>
      <w:r w:rsidR="00632D51">
        <w:rPr>
          <w:color w:val="000007"/>
        </w:rPr>
        <w:t>which affects negatively</w:t>
      </w:r>
      <w:r w:rsidR="005402A4" w:rsidRPr="0063639E">
        <w:rPr>
          <w:color w:val="000007"/>
        </w:rPr>
        <w:t xml:space="preserve"> the </w:t>
      </w:r>
      <w:r w:rsidR="004E5148">
        <w:rPr>
          <w:color w:val="000007"/>
        </w:rPr>
        <w:t>generalizability</w:t>
      </w:r>
      <w:r w:rsidR="005402A4" w:rsidRPr="0063639E">
        <w:rPr>
          <w:color w:val="000007"/>
        </w:rPr>
        <w:t xml:space="preserve"> of the research</w:t>
      </w:r>
      <w:r w:rsidRPr="0063639E">
        <w:rPr>
          <w:color w:val="000007"/>
        </w:rPr>
        <w:t xml:space="preserve">. </w:t>
      </w:r>
      <w:r w:rsidR="0063639E" w:rsidRPr="00F76BE2">
        <w:rPr>
          <w:color w:val="000007"/>
        </w:rPr>
        <w:t>Considering the relative</w:t>
      </w:r>
      <w:r w:rsidR="0063639E">
        <w:rPr>
          <w:color w:val="000007"/>
        </w:rPr>
        <w:t>ly</w:t>
      </w:r>
      <w:r w:rsidR="0063639E" w:rsidRPr="00F76BE2">
        <w:rPr>
          <w:color w:val="000007"/>
        </w:rPr>
        <w:t xml:space="preserve"> small</w:t>
      </w:r>
      <w:r w:rsidR="0063639E">
        <w:rPr>
          <w:color w:val="000007"/>
        </w:rPr>
        <w:t xml:space="preserve"> size</w:t>
      </w:r>
      <w:r w:rsidR="0063639E" w:rsidRPr="00F76BE2">
        <w:rPr>
          <w:color w:val="000007"/>
        </w:rPr>
        <w:t xml:space="preserve"> </w:t>
      </w:r>
      <w:r w:rsidR="0063639E">
        <w:rPr>
          <w:color w:val="000007"/>
        </w:rPr>
        <w:t>in</w:t>
      </w:r>
      <w:r w:rsidR="0063639E" w:rsidRPr="00F76BE2">
        <w:rPr>
          <w:color w:val="000007"/>
        </w:rPr>
        <w:t xml:space="preserve"> total population of relevant potential respondents for this study</w:t>
      </w:r>
      <w:r w:rsidR="00B06635">
        <w:rPr>
          <w:color w:val="000007"/>
        </w:rPr>
        <w:t xml:space="preserve"> (which reflects the problem of “plant blindness”, as discussed above, in policy making and law enforcement)</w:t>
      </w:r>
      <w:r w:rsidR="0063639E" w:rsidRPr="00F76BE2">
        <w:rPr>
          <w:color w:val="000007"/>
        </w:rPr>
        <w:t xml:space="preserve">, the number of interviews carried out allowed </w:t>
      </w:r>
      <w:r w:rsidR="0063639E">
        <w:rPr>
          <w:color w:val="000007"/>
        </w:rPr>
        <w:t>the inclusion of</w:t>
      </w:r>
      <w:r w:rsidR="0063639E" w:rsidRPr="00F76BE2">
        <w:rPr>
          <w:color w:val="000007"/>
        </w:rPr>
        <w:t xml:space="preserve"> representatives of (almost) all the main units, institutions and organisations of interest.</w:t>
      </w:r>
      <w:r w:rsidR="0063639E">
        <w:rPr>
          <w:color w:val="000007"/>
        </w:rPr>
        <w:t xml:space="preserve"> In addition, </w:t>
      </w:r>
      <w:r w:rsidRPr="0063639E">
        <w:rPr>
          <w:color w:val="000007"/>
        </w:rPr>
        <w:t xml:space="preserve">data gathered through the semi-structured interviews with key informants </w:t>
      </w:r>
      <w:r w:rsidR="0063639E">
        <w:rPr>
          <w:color w:val="000007"/>
        </w:rPr>
        <w:t>had the merit</w:t>
      </w:r>
      <w:r w:rsidRPr="0063639E">
        <w:rPr>
          <w:color w:val="000007"/>
        </w:rPr>
        <w:t xml:space="preserve"> to </w:t>
      </w:r>
      <w:r w:rsidR="0063639E">
        <w:rPr>
          <w:color w:val="000007"/>
        </w:rPr>
        <w:t>allow the researchers to access</w:t>
      </w:r>
      <w:r w:rsidRPr="0063639E">
        <w:rPr>
          <w:color w:val="000007"/>
        </w:rPr>
        <w:t xml:space="preserve"> current, rich, and detailed knowledge. </w:t>
      </w:r>
      <w:r w:rsidR="0063639E">
        <w:rPr>
          <w:color w:val="000007"/>
        </w:rPr>
        <w:t xml:space="preserve">Nonetheless, it is important </w:t>
      </w:r>
      <w:r w:rsidR="00B06635">
        <w:rPr>
          <w:color w:val="000007"/>
        </w:rPr>
        <w:t xml:space="preserve">to be careful in applying the conclusions of this study outside the context of this research (that is, the pre-Brexit </w:t>
      </w:r>
      <w:r w:rsidR="00B06635" w:rsidRPr="00F76BE2">
        <w:t>United Kingdom</w:t>
      </w:r>
      <w:r w:rsidR="00B06635">
        <w:t xml:space="preserve">). Further research focusing on a broader number of countries </w:t>
      </w:r>
      <w:r w:rsidR="00B06635">
        <w:rPr>
          <w:color w:val="000007"/>
        </w:rPr>
        <w:t xml:space="preserve">would certainly be useful to compare and possibly generalise our findings. </w:t>
      </w:r>
      <w:r w:rsidR="007E2134">
        <w:rPr>
          <w:color w:val="000007"/>
        </w:rPr>
        <w:t xml:space="preserve">Furthermore, it is important to stress </w:t>
      </w:r>
      <w:r w:rsidR="007E2134">
        <w:t xml:space="preserve">that </w:t>
      </w:r>
      <w:r w:rsidR="007E2134" w:rsidRPr="00994E57">
        <w:t xml:space="preserve">the perspective in this article draws mainly on the perspective of </w:t>
      </w:r>
      <w:r w:rsidR="007E2134">
        <w:t xml:space="preserve">law enforcement </w:t>
      </w:r>
      <w:r w:rsidR="007E2134" w:rsidRPr="00994E57">
        <w:t>officials</w:t>
      </w:r>
      <w:r w:rsidR="007E2134">
        <w:t xml:space="preserve">, scientific experts and international </w:t>
      </w:r>
      <w:r w:rsidR="007E2134" w:rsidRPr="00994E57">
        <w:t>NGO</w:t>
      </w:r>
      <w:r w:rsidR="007E2134">
        <w:t xml:space="preserve">s and agencies; </w:t>
      </w:r>
      <w:r w:rsidR="007E2134" w:rsidRPr="00994E57">
        <w:t xml:space="preserve">it </w:t>
      </w:r>
      <w:r w:rsidR="007E2134">
        <w:t>would</w:t>
      </w:r>
      <w:r w:rsidR="007E2134" w:rsidRPr="00994E57">
        <w:t xml:space="preserve"> be important for future studies to include </w:t>
      </w:r>
      <w:r w:rsidR="006507F1">
        <w:t xml:space="preserve">also </w:t>
      </w:r>
      <w:r w:rsidR="007E2134" w:rsidRPr="00994E57">
        <w:t>perspectives of legal traders in plants.</w:t>
      </w:r>
    </w:p>
    <w:p w14:paraId="73CBFFB5" w14:textId="77777777" w:rsidR="008F2AC7" w:rsidRPr="00F76BE2" w:rsidRDefault="008F2AC7" w:rsidP="00E955F1">
      <w:pPr>
        <w:jc w:val="both"/>
        <w:rPr>
          <w:lang w:val="en-GB"/>
        </w:rPr>
      </w:pPr>
    </w:p>
    <w:p w14:paraId="09A658BD" w14:textId="4102B094" w:rsidR="003D2D0A" w:rsidRPr="00F76BE2" w:rsidRDefault="003D2D0A" w:rsidP="00E955F1">
      <w:pPr>
        <w:jc w:val="both"/>
        <w:rPr>
          <w:lang w:val="en-GB"/>
        </w:rPr>
      </w:pPr>
      <w:r w:rsidRPr="00F76BE2">
        <w:rPr>
          <w:lang w:val="en-GB"/>
        </w:rPr>
        <w:t>The transcribed interviews were qualitatively analysed with the support of relevant software (NVivo 12). First, data was organised through a first-pass review of the documents to identify meaningful and relevant passages of text along the following main codes: market characteristics, actors involved, organizational mechanisms, operational practices, current policing practices, CITES and its implementation,</w:t>
      </w:r>
      <w:r w:rsidR="003B6BFD">
        <w:rPr>
          <w:lang w:val="en-GB"/>
        </w:rPr>
        <w:t xml:space="preserve"> and</w:t>
      </w:r>
      <w:r w:rsidRPr="00F76BE2">
        <w:rPr>
          <w:lang w:val="en-GB"/>
        </w:rPr>
        <w:t xml:space="preserve"> existing and future challenges. Second, </w:t>
      </w:r>
      <w:r w:rsidRPr="00F76BE2">
        <w:rPr>
          <w:lang w:val="en-GB"/>
        </w:rPr>
        <w:lastRenderedPageBreak/>
        <w:t>a thematic analysis of our data which involved a careful, more focused re-reading and review was carried out. In this process, codes and sub-codes were created and refine</w:t>
      </w:r>
      <w:r w:rsidR="003B6BFD">
        <w:rPr>
          <w:lang w:val="en-GB"/>
        </w:rPr>
        <w:t>d</w:t>
      </w:r>
      <w:r w:rsidRPr="00F76BE2">
        <w:rPr>
          <w:lang w:val="en-GB"/>
        </w:rPr>
        <w:t xml:space="preserve"> to uncover pertinent themes. The analysis </w:t>
      </w:r>
      <w:r w:rsidR="003B6BFD">
        <w:rPr>
          <w:lang w:val="en-GB"/>
        </w:rPr>
        <w:t>was</w:t>
      </w:r>
      <w:r w:rsidRPr="00F76BE2">
        <w:rPr>
          <w:lang w:val="en-GB"/>
        </w:rPr>
        <w:t xml:space="preserve"> led by a criminologist in constant dialogue with a colleague expert in plant ecology in order to integrate insights and expertise from </w:t>
      </w:r>
      <w:r w:rsidR="003B6BFD">
        <w:rPr>
          <w:lang w:val="en-GB"/>
        </w:rPr>
        <w:t xml:space="preserve">both </w:t>
      </w:r>
      <w:r w:rsidRPr="00F76BE2">
        <w:rPr>
          <w:lang w:val="en-GB"/>
        </w:rPr>
        <w:t xml:space="preserve">criminology and conservation science, ensuring that appropriate conclusions were drawn from the data. The following section will present and discuss the results organised according to the </w:t>
      </w:r>
      <w:r w:rsidR="009A7D1A" w:rsidRPr="00F76BE2">
        <w:rPr>
          <w:lang w:val="en-GB"/>
        </w:rPr>
        <w:t xml:space="preserve">main </w:t>
      </w:r>
      <w:r w:rsidRPr="00F76BE2">
        <w:rPr>
          <w:lang w:val="en-GB"/>
        </w:rPr>
        <w:t xml:space="preserve">themes identified. </w:t>
      </w:r>
    </w:p>
    <w:p w14:paraId="4DA6EFF9" w14:textId="57937FA7" w:rsidR="003D2D0A" w:rsidRPr="00F76BE2" w:rsidRDefault="003D2D0A" w:rsidP="00E955F1">
      <w:pPr>
        <w:jc w:val="both"/>
        <w:rPr>
          <w:lang w:val="en-GB"/>
        </w:rPr>
      </w:pPr>
    </w:p>
    <w:p w14:paraId="509520A7" w14:textId="04129198" w:rsidR="009D0C26" w:rsidRPr="00F76BE2" w:rsidRDefault="009D0C26" w:rsidP="00E955F1">
      <w:pPr>
        <w:jc w:val="both"/>
        <w:rPr>
          <w:lang w:val="en-GB"/>
        </w:rPr>
      </w:pPr>
    </w:p>
    <w:p w14:paraId="1928A95B" w14:textId="77777777" w:rsidR="007579E1" w:rsidRPr="00F76BE2" w:rsidRDefault="007579E1" w:rsidP="009871C2">
      <w:pPr>
        <w:jc w:val="both"/>
        <w:outlineLvl w:val="0"/>
        <w:rPr>
          <w:b/>
          <w:lang w:val="en-GB"/>
        </w:rPr>
      </w:pPr>
      <w:r w:rsidRPr="00F76BE2">
        <w:rPr>
          <w:b/>
          <w:lang w:val="en-GB"/>
        </w:rPr>
        <w:t>Results and discussion</w:t>
      </w:r>
    </w:p>
    <w:p w14:paraId="47F5B82A" w14:textId="77777777" w:rsidR="007579E1" w:rsidRPr="00F76BE2" w:rsidRDefault="007579E1" w:rsidP="00E955F1">
      <w:pPr>
        <w:jc w:val="both"/>
        <w:rPr>
          <w:b/>
          <w:lang w:val="en-GB"/>
        </w:rPr>
      </w:pPr>
    </w:p>
    <w:p w14:paraId="38A6EE43" w14:textId="328DEEC1" w:rsidR="007579E1" w:rsidRPr="00F76BE2" w:rsidRDefault="007579E1" w:rsidP="00E955F1">
      <w:pPr>
        <w:jc w:val="both"/>
        <w:rPr>
          <w:lang w:val="en-GB"/>
        </w:rPr>
      </w:pPr>
      <w:r w:rsidRPr="00F76BE2">
        <w:rPr>
          <w:lang w:val="en-GB"/>
        </w:rPr>
        <w:t xml:space="preserve">As it emerged clearly from all the interviews carried out, it is extremely important to distinguish </w:t>
      </w:r>
      <w:r w:rsidR="003B6BFD">
        <w:rPr>
          <w:lang w:val="en-GB"/>
        </w:rPr>
        <w:t>between</w:t>
      </w:r>
      <w:r w:rsidRPr="00F76BE2">
        <w:rPr>
          <w:lang w:val="en-GB"/>
        </w:rPr>
        <w:t xml:space="preserve"> live specimens (hereafter, LS) and derivative products (hereafter, DP) when considering plant trade online, as these two main groups of products tend to follow very different patterns when it comes to online markets and behavioural patterns of the actors involved. Furthermore, it is important to recognise from the outset that the illegal market in plants is moved by two main diverse sets of motivations: first of all,</w:t>
      </w:r>
      <w:r w:rsidR="003B6BFD">
        <w:rPr>
          <w:lang w:val="en-GB"/>
        </w:rPr>
        <w:t xml:space="preserve"> the</w:t>
      </w:r>
      <w:r w:rsidRPr="00F76BE2">
        <w:rPr>
          <w:lang w:val="en-GB"/>
        </w:rPr>
        <w:t xml:space="preserve"> illegal plant trade is considered a low risk, yet very profitable, illegal market (“</w:t>
      </w:r>
      <w:r w:rsidRPr="00F76BE2">
        <w:rPr>
          <w:i/>
          <w:lang w:val="en-GB"/>
        </w:rPr>
        <w:t>they see it generally as very low risk. […] They were very happy to tell me openly, ‘Yes, I’ve smuggled plants’”</w:t>
      </w:r>
      <w:r w:rsidRPr="00F76BE2">
        <w:rPr>
          <w:lang w:val="en-GB"/>
        </w:rPr>
        <w:t>, INT.7); “</w:t>
      </w:r>
      <w:r w:rsidRPr="00F76BE2">
        <w:rPr>
          <w:i/>
          <w:lang w:val="en-GB"/>
        </w:rPr>
        <w:t>So, it’s lucrative illegal activity when the sentences are low and the profit is very high [and if] they were caught, they will pay, most likely, the fine”</w:t>
      </w:r>
      <w:r w:rsidRPr="00F76BE2">
        <w:rPr>
          <w:lang w:val="en-GB"/>
        </w:rPr>
        <w:t>, INT.13)). Second, in the case of plant enthusiasts or collectors, passion and status are two key drivers (</w:t>
      </w:r>
      <w:r w:rsidRPr="00F76BE2">
        <w:rPr>
          <w:i/>
          <w:lang w:val="en-GB"/>
        </w:rPr>
        <w:t>“they will be looking for specific things, you know, the rarer specimens, the more valuable, the ones that they can show off to their friends with”</w:t>
      </w:r>
      <w:r w:rsidRPr="00F76BE2">
        <w:rPr>
          <w:lang w:val="en-GB"/>
        </w:rPr>
        <w:t xml:space="preserve">, INT.6; </w:t>
      </w:r>
      <w:r w:rsidRPr="00F76BE2">
        <w:rPr>
          <w:i/>
          <w:lang w:val="en-GB"/>
        </w:rPr>
        <w:t>“there is that species and it’s very, very, very rare, as a botanical expert, I want to have it at home. I will buy it, I don’t care what”</w:t>
      </w:r>
      <w:r w:rsidRPr="00F76BE2">
        <w:rPr>
          <w:lang w:val="en-GB"/>
        </w:rPr>
        <w:t>, INT.13)</w:t>
      </w:r>
      <w:r w:rsidRPr="00F76BE2">
        <w:rPr>
          <w:i/>
          <w:lang w:val="en-GB"/>
        </w:rPr>
        <w:t xml:space="preserve">. </w:t>
      </w:r>
      <w:r w:rsidRPr="00F76BE2">
        <w:rPr>
          <w:lang w:val="en-GB"/>
        </w:rPr>
        <w:t>Having these core distinctions in mind can</w:t>
      </w:r>
      <w:r w:rsidR="003B6BFD">
        <w:rPr>
          <w:lang w:val="en-GB"/>
        </w:rPr>
        <w:t xml:space="preserve"> indeed</w:t>
      </w:r>
      <w:r w:rsidRPr="00F76BE2">
        <w:rPr>
          <w:lang w:val="en-GB"/>
        </w:rPr>
        <w:t xml:space="preserve"> help</w:t>
      </w:r>
      <w:r w:rsidR="009724D1">
        <w:rPr>
          <w:lang w:val="en-GB"/>
        </w:rPr>
        <w:t xml:space="preserve"> in</w:t>
      </w:r>
      <w:r w:rsidRPr="00F76BE2">
        <w:rPr>
          <w:lang w:val="en-GB"/>
        </w:rPr>
        <w:t xml:space="preserve"> clarifying some of the markets’ characteristics and modus operandi presented in the following sections, as well as think</w:t>
      </w:r>
      <w:r w:rsidR="009724D1">
        <w:rPr>
          <w:lang w:val="en-GB"/>
        </w:rPr>
        <w:t>ing</w:t>
      </w:r>
      <w:r w:rsidRPr="00F76BE2">
        <w:rPr>
          <w:lang w:val="en-GB"/>
        </w:rPr>
        <w:t xml:space="preserve"> more effectively about strategies for prevention and control.</w:t>
      </w:r>
    </w:p>
    <w:p w14:paraId="770F535B" w14:textId="77777777" w:rsidR="007579E1" w:rsidRPr="00F76BE2" w:rsidRDefault="007579E1" w:rsidP="00E955F1">
      <w:pPr>
        <w:jc w:val="both"/>
        <w:rPr>
          <w:b/>
          <w:lang w:val="en-GB"/>
        </w:rPr>
      </w:pPr>
    </w:p>
    <w:p w14:paraId="21FDD427" w14:textId="77777777" w:rsidR="007579E1" w:rsidRPr="00F76BE2" w:rsidRDefault="007579E1" w:rsidP="009871C2">
      <w:pPr>
        <w:jc w:val="both"/>
        <w:outlineLvl w:val="0"/>
        <w:rPr>
          <w:b/>
          <w:i/>
          <w:lang w:val="en-GB"/>
        </w:rPr>
      </w:pPr>
      <w:r w:rsidRPr="00F76BE2">
        <w:rPr>
          <w:b/>
          <w:i/>
          <w:lang w:val="en-GB"/>
        </w:rPr>
        <w:t>Online markets characteristics and trends</w:t>
      </w:r>
    </w:p>
    <w:p w14:paraId="21C0AD05" w14:textId="77777777" w:rsidR="007579E1" w:rsidRPr="00F76BE2" w:rsidRDefault="007579E1" w:rsidP="00E955F1">
      <w:pPr>
        <w:jc w:val="both"/>
        <w:rPr>
          <w:b/>
          <w:i/>
          <w:lang w:val="en-GB"/>
        </w:rPr>
      </w:pPr>
    </w:p>
    <w:p w14:paraId="77BA4BEA" w14:textId="5AD5AA5A" w:rsidR="007579E1" w:rsidRPr="00E72D82" w:rsidRDefault="007579E1" w:rsidP="00E955F1">
      <w:pPr>
        <w:pStyle w:val="NormalWeb"/>
        <w:spacing w:before="0" w:beforeAutospacing="0" w:after="0" w:afterAutospacing="0"/>
        <w:jc w:val="both"/>
      </w:pPr>
      <w:r w:rsidRPr="00F76BE2">
        <w:t>All respondents identified a number of active online marketplaces for</w:t>
      </w:r>
      <w:r w:rsidR="00401F6B">
        <w:t xml:space="preserve"> the</w:t>
      </w:r>
      <w:r w:rsidRPr="00F76BE2">
        <w:t xml:space="preserve"> illegal trad</w:t>
      </w:r>
      <w:r w:rsidR="00401F6B">
        <w:t>ing</w:t>
      </w:r>
      <w:r w:rsidRPr="00F76BE2">
        <w:t xml:space="preserve"> of plants, both generalist marketplaces (such as eBay, Amazon and Alibaba), especially for DP, and specialised ones</w:t>
      </w:r>
      <w:r w:rsidR="00716EFD">
        <w:t>,</w:t>
      </w:r>
      <w:r w:rsidRPr="00F76BE2">
        <w:t xml:space="preserve"> such as the webpages of nurseries, as well as social media platforms (among others, Facebook, Instagram, Pinterest and Esty </w:t>
      </w:r>
      <w:r w:rsidR="00716EFD">
        <w:t>w</w:t>
      </w:r>
      <w:r w:rsidRPr="00F76BE2">
        <w:t xml:space="preserve">ere all mentioned). In line with existing research on the topic (Harrison et al. 2016; Roberts </w:t>
      </w:r>
      <w:r w:rsidR="00716EFD">
        <w:t>and</w:t>
      </w:r>
      <w:r w:rsidRPr="00F76BE2">
        <w:t xml:space="preserve"> Hernandez-Castro, 2017), respondents excluded the presence of significant plant trafficking in parts of the </w:t>
      </w:r>
      <w:r w:rsidRPr="00E72D82">
        <w:t xml:space="preserve">web not reachable by normal search engines – the so-called </w:t>
      </w:r>
      <w:r w:rsidR="00D3553F">
        <w:t>“</w:t>
      </w:r>
      <w:r w:rsidRPr="00E72D82">
        <w:t>deep web</w:t>
      </w:r>
      <w:r w:rsidR="00D3553F">
        <w:t>”</w:t>
      </w:r>
      <w:r w:rsidRPr="00E72D82">
        <w:t>. Indeed, as enforcement in</w:t>
      </w:r>
      <w:r w:rsidR="00716EFD">
        <w:t xml:space="preserve"> even</w:t>
      </w:r>
      <w:r w:rsidRPr="00E72D82">
        <w:t xml:space="preserve"> the clear web </w:t>
      </w:r>
      <w:r w:rsidR="00716EFD">
        <w:t>remains</w:t>
      </w:r>
      <w:r w:rsidRPr="00E72D82">
        <w:t xml:space="preserve"> sparse, there is very little incentive for traders to move onto the dark web, where their pool of potential customers might be more limited. English was reported as a lingua franca in international online marketplaces (e.g.</w:t>
      </w:r>
      <w:r w:rsidR="00B24508">
        <w:t>,</w:t>
      </w:r>
      <w:r w:rsidRPr="00E72D82">
        <w:t xml:space="preserve"> in the examples reported by a respondent, plants were advertised from the Far East in English), in line with existing research (</w:t>
      </w:r>
      <w:proofErr w:type="spellStart"/>
      <w:r w:rsidRPr="00E72D82">
        <w:t>Lavorgna</w:t>
      </w:r>
      <w:proofErr w:type="spellEnd"/>
      <w:r w:rsidRPr="00E72D82">
        <w:t xml:space="preserve"> 2014b; </w:t>
      </w:r>
      <w:proofErr w:type="spellStart"/>
      <w:r w:rsidRPr="00E72D82">
        <w:t>Kretser</w:t>
      </w:r>
      <w:proofErr w:type="spellEnd"/>
      <w:r w:rsidRPr="00E72D82">
        <w:t xml:space="preserve"> et al. 2015), even if Asian languages such as Vietnamese and Chinese </w:t>
      </w:r>
      <w:r w:rsidR="00716EFD">
        <w:t>are</w:t>
      </w:r>
      <w:r w:rsidRPr="00E72D82">
        <w:t xml:space="preserve"> broadly used within diaspora communities.</w:t>
      </w:r>
    </w:p>
    <w:p w14:paraId="40FF4B91" w14:textId="77777777" w:rsidR="007579E1" w:rsidRPr="00F76BE2" w:rsidRDefault="007579E1" w:rsidP="00E955F1">
      <w:pPr>
        <w:jc w:val="both"/>
        <w:rPr>
          <w:lang w:val="en-GB"/>
        </w:rPr>
      </w:pPr>
    </w:p>
    <w:p w14:paraId="1879B725" w14:textId="35504C82" w:rsidR="00FB4A46" w:rsidRPr="00E72D82" w:rsidRDefault="007579E1" w:rsidP="00E955F1">
      <w:pPr>
        <w:jc w:val="both"/>
        <w:rPr>
          <w:lang w:val="en-GB"/>
        </w:rPr>
      </w:pPr>
      <w:r w:rsidRPr="00F76BE2">
        <w:rPr>
          <w:lang w:val="en-GB"/>
        </w:rPr>
        <w:t>In criminological research, online illegal markets are generally praised for the anonymity</w:t>
      </w:r>
      <w:r w:rsidRPr="00F76BE2">
        <w:rPr>
          <w:b/>
          <w:lang w:val="en-GB"/>
        </w:rPr>
        <w:t xml:space="preserve"> </w:t>
      </w:r>
      <w:r w:rsidRPr="00F76BE2">
        <w:rPr>
          <w:lang w:val="en-GB"/>
        </w:rPr>
        <w:t xml:space="preserve">they offer (see, among others, Martin 2014). This feature, however, does not seem to be a key characteristic in illegal online market trading </w:t>
      </w:r>
      <w:r w:rsidR="00F76BE2" w:rsidRPr="00F76BE2">
        <w:rPr>
          <w:lang w:val="en-GB"/>
        </w:rPr>
        <w:t>L</w:t>
      </w:r>
      <w:r w:rsidR="00F76BE2">
        <w:rPr>
          <w:lang w:val="en-GB"/>
        </w:rPr>
        <w:t xml:space="preserve">S </w:t>
      </w:r>
      <w:r w:rsidRPr="00F76BE2">
        <w:rPr>
          <w:lang w:val="en-GB"/>
        </w:rPr>
        <w:t xml:space="preserve">and DP. </w:t>
      </w:r>
      <w:r w:rsidR="00DA3FD5">
        <w:rPr>
          <w:lang w:val="en-GB"/>
        </w:rPr>
        <w:t>Particularly</w:t>
      </w:r>
      <w:r w:rsidRPr="00F76BE2">
        <w:rPr>
          <w:lang w:val="en-GB"/>
        </w:rPr>
        <w:t xml:space="preserve"> in the commerce of LS, most suppliers do not try to hide who they are</w:t>
      </w:r>
      <w:r w:rsidR="00DA3FD5">
        <w:rPr>
          <w:lang w:val="en-GB"/>
        </w:rPr>
        <w:t>,</w:t>
      </w:r>
      <w:r w:rsidRPr="00F76BE2">
        <w:rPr>
          <w:lang w:val="en-GB"/>
        </w:rPr>
        <w:t xml:space="preserve"> only one interviewee </w:t>
      </w:r>
      <w:r w:rsidR="00D3553F" w:rsidRPr="00F76BE2">
        <w:rPr>
          <w:lang w:val="en-GB"/>
        </w:rPr>
        <w:t>report</w:t>
      </w:r>
      <w:r w:rsidR="00D3553F">
        <w:rPr>
          <w:lang w:val="en-GB"/>
        </w:rPr>
        <w:t>ing</w:t>
      </w:r>
      <w:r w:rsidR="00D3553F" w:rsidRPr="00F76BE2">
        <w:rPr>
          <w:lang w:val="en-GB"/>
        </w:rPr>
        <w:t xml:space="preserve"> suppliers</w:t>
      </w:r>
      <w:r w:rsidRPr="00F76BE2">
        <w:rPr>
          <w:lang w:val="en-GB"/>
        </w:rPr>
        <w:t xml:space="preserve"> using fake names. Of course, other types of precautions are taken to minimise the (low, but still </w:t>
      </w:r>
      <w:r w:rsidRPr="00F76BE2">
        <w:rPr>
          <w:lang w:val="en-GB"/>
        </w:rPr>
        <w:lastRenderedPageBreak/>
        <w:t xml:space="preserve">existing) risks of exposure. Typically, once initial contact with </w:t>
      </w:r>
      <w:r w:rsidR="00DA3FD5">
        <w:rPr>
          <w:lang w:val="en-GB"/>
        </w:rPr>
        <w:t>a</w:t>
      </w:r>
      <w:r w:rsidRPr="00F76BE2">
        <w:rPr>
          <w:lang w:val="en-GB"/>
        </w:rPr>
        <w:t xml:space="preserve"> buyer has taken place, the sale goes </w:t>
      </w:r>
      <w:r w:rsidRPr="00F76BE2">
        <w:rPr>
          <w:i/>
          <w:lang w:val="en-GB"/>
        </w:rPr>
        <w:t xml:space="preserve">“from being visible to invisible” </w:t>
      </w:r>
      <w:r w:rsidRPr="00F76BE2">
        <w:rPr>
          <w:lang w:val="en-GB"/>
        </w:rPr>
        <w:t>(INT. 11), meaning that the conversation is moved in</w:t>
      </w:r>
      <w:r w:rsidR="00DA3FD5">
        <w:rPr>
          <w:lang w:val="en-GB"/>
        </w:rPr>
        <w:t>to</w:t>
      </w:r>
      <w:r w:rsidRPr="00F76BE2">
        <w:rPr>
          <w:lang w:val="en-GB"/>
        </w:rPr>
        <w:t xml:space="preserve"> more private settings, such as via email or by </w:t>
      </w:r>
      <w:r w:rsidR="00DA3FD5">
        <w:rPr>
          <w:lang w:val="en-GB"/>
        </w:rPr>
        <w:t>‘</w:t>
      </w:r>
      <w:r w:rsidRPr="00F76BE2">
        <w:rPr>
          <w:lang w:val="en-GB"/>
        </w:rPr>
        <w:t xml:space="preserve">phone.  </w:t>
      </w:r>
      <w:r w:rsidR="00DA3FD5">
        <w:rPr>
          <w:lang w:val="en-GB"/>
        </w:rPr>
        <w:t>N</w:t>
      </w:r>
      <w:r w:rsidRPr="00F76BE2">
        <w:rPr>
          <w:lang w:val="en-GB"/>
        </w:rPr>
        <w:t>ewcomers</w:t>
      </w:r>
      <w:r w:rsidR="00DA3FD5">
        <w:rPr>
          <w:lang w:val="en-GB"/>
        </w:rPr>
        <w:t xml:space="preserve"> tend to</w:t>
      </w:r>
      <w:r w:rsidRPr="00F76BE2">
        <w:rPr>
          <w:lang w:val="en-GB"/>
        </w:rPr>
        <w:t xml:space="preserve"> feel safe online, but they become more cautious with experience (</w:t>
      </w:r>
      <w:r w:rsidRPr="00F76BE2">
        <w:rPr>
          <w:i/>
          <w:lang w:val="en-GB"/>
        </w:rPr>
        <w:t>“if they do it for a long time they will gradually get smart to the fact that they have to use different terms”</w:t>
      </w:r>
      <w:r w:rsidRPr="00F76BE2">
        <w:rPr>
          <w:lang w:val="en-GB"/>
        </w:rPr>
        <w:t xml:space="preserve">, INT.2). Risk </w:t>
      </w:r>
      <w:r w:rsidR="00DA3FD5">
        <w:rPr>
          <w:lang w:val="en-GB"/>
        </w:rPr>
        <w:t>is</w:t>
      </w:r>
      <w:r w:rsidRPr="00F76BE2">
        <w:rPr>
          <w:lang w:val="en-GB"/>
        </w:rPr>
        <w:t xml:space="preserve"> also minimised by </w:t>
      </w:r>
      <w:r w:rsidR="00DA3FD5">
        <w:rPr>
          <w:lang w:val="en-GB"/>
        </w:rPr>
        <w:t>the use of</w:t>
      </w:r>
      <w:r w:rsidRPr="00F76BE2">
        <w:rPr>
          <w:lang w:val="en-GB"/>
        </w:rPr>
        <w:t xml:space="preserve"> camouflage </w:t>
      </w:r>
      <w:r w:rsidR="00DA3FD5">
        <w:rPr>
          <w:lang w:val="en-GB"/>
        </w:rPr>
        <w:t>or</w:t>
      </w:r>
      <w:r w:rsidRPr="00F76BE2">
        <w:rPr>
          <w:lang w:val="en-GB"/>
        </w:rPr>
        <w:t xml:space="preserve"> concealment techniques, such as hiding illegal LS among other species that can be traded legally, or using fake labels for DP. So-called </w:t>
      </w:r>
      <w:r w:rsidRPr="00F76BE2">
        <w:rPr>
          <w:i/>
          <w:lang w:val="en-GB"/>
        </w:rPr>
        <w:t>“specimen laundering”</w:t>
      </w:r>
      <w:r w:rsidRPr="00F76BE2">
        <w:rPr>
          <w:lang w:val="en-GB"/>
        </w:rPr>
        <w:t xml:space="preserve"> (INT.14) – i.e., if some CITES-protected ornamental plant, for instance, resembles one that is not listed –</w:t>
      </w:r>
      <w:r w:rsidR="00B27EF2" w:rsidRPr="00F76BE2">
        <w:rPr>
          <w:lang w:val="en-GB"/>
        </w:rPr>
        <w:t xml:space="preserve"> </w:t>
      </w:r>
      <w:r w:rsidRPr="00F76BE2">
        <w:rPr>
          <w:lang w:val="en-GB"/>
        </w:rPr>
        <w:t xml:space="preserve">is commonly used. </w:t>
      </w:r>
      <w:r w:rsidR="00D760E9" w:rsidRPr="00F76BE2">
        <w:rPr>
          <w:lang w:val="en-GB"/>
        </w:rPr>
        <w:t>However, to mitigate this problem</w:t>
      </w:r>
      <w:r w:rsidR="00DA3FD5">
        <w:rPr>
          <w:lang w:val="en-GB"/>
        </w:rPr>
        <w:t>,</w:t>
      </w:r>
      <w:r w:rsidR="00D760E9" w:rsidRPr="00F76BE2">
        <w:rPr>
          <w:lang w:val="en-GB"/>
        </w:rPr>
        <w:t xml:space="preserve"> Appendix II also includes species which are difficult to differentiate from those threatened, although they themselves might not be at risk of</w:t>
      </w:r>
      <w:r w:rsidR="007A4ED1" w:rsidRPr="00F76BE2">
        <w:rPr>
          <w:lang w:val="en-GB"/>
        </w:rPr>
        <w:t xml:space="preserve"> extinction (termed </w:t>
      </w:r>
      <w:r w:rsidR="00C13C49">
        <w:rPr>
          <w:lang w:val="en-GB"/>
        </w:rPr>
        <w:t>“</w:t>
      </w:r>
      <w:r w:rsidR="007A4ED1" w:rsidRPr="00F76BE2">
        <w:rPr>
          <w:lang w:val="en-GB"/>
        </w:rPr>
        <w:t>look-alike</w:t>
      </w:r>
      <w:r w:rsidR="00C13C49">
        <w:rPr>
          <w:lang w:val="en-GB"/>
        </w:rPr>
        <w:t>”</w:t>
      </w:r>
      <w:r w:rsidR="007A4ED1" w:rsidRPr="00F76BE2">
        <w:rPr>
          <w:lang w:val="en-GB"/>
        </w:rPr>
        <w:t xml:space="preserve"> in CITES) (</w:t>
      </w:r>
      <w:proofErr w:type="spellStart"/>
      <w:r w:rsidR="007A4ED1" w:rsidRPr="00F76BE2">
        <w:rPr>
          <w:lang w:val="en-GB"/>
        </w:rPr>
        <w:t>Sajeva</w:t>
      </w:r>
      <w:proofErr w:type="spellEnd"/>
      <w:r w:rsidR="007A4ED1" w:rsidRPr="00F76BE2">
        <w:rPr>
          <w:lang w:val="en-GB"/>
        </w:rPr>
        <w:t xml:space="preserve"> et al</w:t>
      </w:r>
      <w:r w:rsidR="00F76BE2">
        <w:rPr>
          <w:lang w:val="en-GB"/>
        </w:rPr>
        <w:t>.</w:t>
      </w:r>
      <w:r w:rsidR="007A4ED1" w:rsidRPr="00F76BE2">
        <w:rPr>
          <w:lang w:val="en-GB"/>
        </w:rPr>
        <w:t xml:space="preserve"> 2007)</w:t>
      </w:r>
      <w:r w:rsidR="00D760E9" w:rsidRPr="00F76BE2">
        <w:rPr>
          <w:lang w:val="en-GB"/>
        </w:rPr>
        <w:t xml:space="preserve">.  </w:t>
      </w:r>
      <w:r w:rsidR="00517F31" w:rsidRPr="00F76BE2">
        <w:rPr>
          <w:lang w:val="en-GB"/>
        </w:rPr>
        <w:t>Examp</w:t>
      </w:r>
      <w:r w:rsidR="00DA3FD5">
        <w:rPr>
          <w:lang w:val="en-GB"/>
        </w:rPr>
        <w:t>l</w:t>
      </w:r>
      <w:r w:rsidR="00517F31" w:rsidRPr="00F76BE2">
        <w:rPr>
          <w:lang w:val="en-GB"/>
        </w:rPr>
        <w:t xml:space="preserve">es of look-alike listing are </w:t>
      </w:r>
      <w:proofErr w:type="spellStart"/>
      <w:r w:rsidR="00517F31" w:rsidRPr="00F76BE2">
        <w:rPr>
          <w:lang w:val="en-GB"/>
        </w:rPr>
        <w:t>Cactaceae</w:t>
      </w:r>
      <w:proofErr w:type="spellEnd"/>
      <w:r w:rsidR="00517F31" w:rsidRPr="00F76BE2">
        <w:rPr>
          <w:lang w:val="en-GB"/>
        </w:rPr>
        <w:t xml:space="preserve"> and Cycads, which are listed </w:t>
      </w:r>
      <w:r w:rsidR="00DA3FD5">
        <w:rPr>
          <w:lang w:val="en-GB"/>
        </w:rPr>
        <w:t>as</w:t>
      </w:r>
      <w:r w:rsidR="00517F31" w:rsidRPr="00F76BE2">
        <w:rPr>
          <w:lang w:val="en-GB"/>
        </w:rPr>
        <w:t xml:space="preserve"> families (</w:t>
      </w:r>
      <w:r w:rsidR="00BC4A77" w:rsidRPr="00F76BE2">
        <w:rPr>
          <w:lang w:val="en-GB"/>
        </w:rPr>
        <w:t>Rutherford et al</w:t>
      </w:r>
      <w:r w:rsidR="00F76BE2">
        <w:rPr>
          <w:lang w:val="en-GB"/>
        </w:rPr>
        <w:t>.</w:t>
      </w:r>
      <w:r w:rsidR="00BC4A77" w:rsidRPr="00F76BE2">
        <w:rPr>
          <w:lang w:val="en-GB"/>
        </w:rPr>
        <w:t xml:space="preserve"> 2013</w:t>
      </w:r>
      <w:r w:rsidR="00BC4A77" w:rsidRPr="00E72D82">
        <w:rPr>
          <w:lang w:val="en-GB"/>
        </w:rPr>
        <w:t xml:space="preserve">; </w:t>
      </w:r>
      <w:proofErr w:type="spellStart"/>
      <w:r w:rsidR="00BC4A77" w:rsidRPr="00E72D82">
        <w:rPr>
          <w:lang w:val="en-GB"/>
        </w:rPr>
        <w:t>Sajeva</w:t>
      </w:r>
      <w:proofErr w:type="spellEnd"/>
      <w:r w:rsidR="00BC4A77" w:rsidRPr="00E72D82">
        <w:rPr>
          <w:lang w:val="en-GB"/>
        </w:rPr>
        <w:t xml:space="preserve"> et al</w:t>
      </w:r>
      <w:r w:rsidR="00F76BE2">
        <w:rPr>
          <w:lang w:val="en-GB"/>
        </w:rPr>
        <w:t>.</w:t>
      </w:r>
      <w:r w:rsidR="00BC4A77" w:rsidRPr="00E72D82">
        <w:rPr>
          <w:lang w:val="en-GB"/>
        </w:rPr>
        <w:t xml:space="preserve"> 2012).</w:t>
      </w:r>
    </w:p>
    <w:p w14:paraId="0DC19FED" w14:textId="77777777" w:rsidR="007579E1" w:rsidRPr="00E72D82" w:rsidRDefault="007579E1" w:rsidP="00E955F1">
      <w:pPr>
        <w:jc w:val="both"/>
        <w:rPr>
          <w:lang w:val="en-GB"/>
        </w:rPr>
      </w:pPr>
    </w:p>
    <w:p w14:paraId="5820F9F9" w14:textId="1EC7F3AC" w:rsidR="007579E1" w:rsidRPr="00E72D82" w:rsidRDefault="007579E1" w:rsidP="00E955F1">
      <w:pPr>
        <w:jc w:val="both"/>
        <w:rPr>
          <w:lang w:val="en-GB"/>
        </w:rPr>
      </w:pPr>
      <w:r w:rsidRPr="00E72D82">
        <w:rPr>
          <w:lang w:val="en-GB"/>
        </w:rPr>
        <w:t>While the market i</w:t>
      </w:r>
      <w:r w:rsidR="00DA3FD5">
        <w:rPr>
          <w:lang w:val="en-GB"/>
        </w:rPr>
        <w:t>n</w:t>
      </w:r>
      <w:r w:rsidRPr="00E72D82">
        <w:rPr>
          <w:lang w:val="en-GB"/>
        </w:rPr>
        <w:t xml:space="preserve"> DP tends to be a bigger,</w:t>
      </w:r>
      <w:r w:rsidR="00DA3FD5">
        <w:rPr>
          <w:lang w:val="en-GB"/>
        </w:rPr>
        <w:t xml:space="preserve"> more</w:t>
      </w:r>
      <w:r w:rsidRPr="00E72D82">
        <w:rPr>
          <w:lang w:val="en-GB"/>
        </w:rPr>
        <w:t xml:space="preserve"> impersonal market, the market in LS – being often closely connected to collectors’ subcultures – is more easily affected by personal agendas and motives. For instance, alongside sales, it is common to encounter bartering and swaps among collectors. There are also important social engineering aspects, </w:t>
      </w:r>
      <w:r w:rsidR="00DA3FD5">
        <w:rPr>
          <w:lang w:val="en-GB"/>
        </w:rPr>
        <w:t>being</w:t>
      </w:r>
      <w:r w:rsidRPr="00E72D82">
        <w:rPr>
          <w:lang w:val="en-GB"/>
        </w:rPr>
        <w:t xml:space="preserve"> mostly to do with how customers are targeted. For example, to borrow the words of one respondent, in the case of collectors</w:t>
      </w:r>
      <w:r w:rsidR="00DA3FD5">
        <w:rPr>
          <w:lang w:val="en-GB"/>
        </w:rPr>
        <w:t>,</w:t>
      </w:r>
      <w:r w:rsidRPr="00E72D82">
        <w:rPr>
          <w:lang w:val="en-GB"/>
        </w:rPr>
        <w:t xml:space="preserve"> it is often about </w:t>
      </w:r>
      <w:r w:rsidRPr="00E72D82">
        <w:rPr>
          <w:i/>
          <w:lang w:val="en-GB"/>
        </w:rPr>
        <w:t>“befriending your customers before making them your customer”</w:t>
      </w:r>
      <w:r w:rsidRPr="00E72D82">
        <w:rPr>
          <w:lang w:val="en-GB"/>
        </w:rPr>
        <w:t xml:space="preserve"> (INT.2), and then show</w:t>
      </w:r>
      <w:r w:rsidR="00DA3FD5">
        <w:rPr>
          <w:lang w:val="en-GB"/>
        </w:rPr>
        <w:t>ing</w:t>
      </w:r>
      <w:r w:rsidRPr="00E72D82">
        <w:rPr>
          <w:lang w:val="en-GB"/>
        </w:rPr>
        <w:t xml:space="preserve"> them pictures of the live plants they have themselves, and offering to procure them something similar (</w:t>
      </w:r>
      <w:r w:rsidRPr="00E72D82">
        <w:rPr>
          <w:i/>
          <w:lang w:val="en-GB"/>
        </w:rPr>
        <w:t>“And if you’re a collector of orchids you’re going to do that because you want the best and you want the one that looks most like a wild orchid would have grown and that kind of things”</w:t>
      </w:r>
      <w:r w:rsidRPr="00E72D82">
        <w:rPr>
          <w:lang w:val="en-GB"/>
        </w:rPr>
        <w:t xml:space="preserve">, INT.7). Those smuggling illegal LS, little by little, get a reputation for doing so (in the words of one respondent, </w:t>
      </w:r>
      <w:r w:rsidRPr="00E72D82">
        <w:rPr>
          <w:i/>
          <w:lang w:val="en-GB"/>
        </w:rPr>
        <w:t>“[it is] like drugs in a university, everyone gradually learns who the person to go to is”</w:t>
      </w:r>
      <w:r w:rsidRPr="00E72D82">
        <w:rPr>
          <w:lang w:val="en-GB"/>
        </w:rPr>
        <w:t xml:space="preserve">, INT.2). Interestingly, the LS market was described by one respondent as a </w:t>
      </w:r>
      <w:r w:rsidRPr="00E72D82">
        <w:rPr>
          <w:i/>
          <w:lang w:val="en-GB"/>
        </w:rPr>
        <w:t>“vindictive trade”</w:t>
      </w:r>
      <w:r w:rsidRPr="00E72D82">
        <w:rPr>
          <w:lang w:val="en-GB"/>
        </w:rPr>
        <w:t xml:space="preserve"> (INT.3)</w:t>
      </w:r>
      <w:r w:rsidR="00E05067">
        <w:rPr>
          <w:lang w:val="en-GB"/>
        </w:rPr>
        <w:t>.</w:t>
      </w:r>
      <w:r w:rsidRPr="00E72D82">
        <w:rPr>
          <w:lang w:val="en-GB"/>
        </w:rPr>
        <w:t xml:space="preserve"> </w:t>
      </w:r>
      <w:r w:rsidR="00E05067">
        <w:rPr>
          <w:lang w:val="en-GB"/>
        </w:rPr>
        <w:t>W</w:t>
      </w:r>
      <w:r w:rsidRPr="00E72D82">
        <w:rPr>
          <w:lang w:val="en-GB"/>
        </w:rPr>
        <w:t>ith reference to a case involving rare LS</w:t>
      </w:r>
      <w:r w:rsidR="00E05067">
        <w:rPr>
          <w:lang w:val="en-GB"/>
        </w:rPr>
        <w:t>,</w:t>
      </w:r>
      <w:r w:rsidRPr="00E72D82">
        <w:rPr>
          <w:lang w:val="en-GB"/>
        </w:rPr>
        <w:t xml:space="preserve"> listed in Appendix I, the interviewee explained how in collectors’ networks</w:t>
      </w:r>
      <w:r w:rsidR="00E05067">
        <w:rPr>
          <w:lang w:val="en-GB"/>
        </w:rPr>
        <w:t>,</w:t>
      </w:r>
      <w:r w:rsidRPr="00E72D82">
        <w:rPr>
          <w:lang w:val="en-GB"/>
        </w:rPr>
        <w:t xml:space="preserve"> certain traders are not afraid </w:t>
      </w:r>
      <w:r w:rsidR="00E05067">
        <w:rPr>
          <w:lang w:val="en-GB"/>
        </w:rPr>
        <w:t>of</w:t>
      </w:r>
      <w:r w:rsidRPr="00E72D82">
        <w:rPr>
          <w:lang w:val="en-GB"/>
        </w:rPr>
        <w:t xml:space="preserve"> “</w:t>
      </w:r>
      <w:r w:rsidRPr="00E72D82">
        <w:rPr>
          <w:i/>
          <w:lang w:val="en-GB"/>
        </w:rPr>
        <w:t>stabbing others in the back because that increases their commercial footprint then and the rivals [are taken] out of the market for a while</w:t>
      </w:r>
      <w:r w:rsidRPr="00E72D82">
        <w:rPr>
          <w:lang w:val="en-GB"/>
        </w:rPr>
        <w:t xml:space="preserve">”, for instance by reporting them to </w:t>
      </w:r>
      <w:proofErr w:type="spellStart"/>
      <w:r w:rsidRPr="00E72D82">
        <w:rPr>
          <w:lang w:val="en-GB"/>
        </w:rPr>
        <w:t>Crimestoppers</w:t>
      </w:r>
      <w:proofErr w:type="spellEnd"/>
      <w:r w:rsidRPr="00E72D82">
        <w:rPr>
          <w:lang w:val="en-GB"/>
        </w:rPr>
        <w:t xml:space="preserve"> (a community program</w:t>
      </w:r>
      <w:r w:rsidR="00BE42FD">
        <w:rPr>
          <w:lang w:val="en-GB"/>
        </w:rPr>
        <w:t>me,</w:t>
      </w:r>
      <w:r w:rsidRPr="00E72D82">
        <w:rPr>
          <w:lang w:val="en-GB"/>
        </w:rPr>
        <w:t xml:space="preserve"> active in certain countries</w:t>
      </w:r>
      <w:r w:rsidR="00BE42FD">
        <w:rPr>
          <w:lang w:val="en-GB"/>
        </w:rPr>
        <w:t>,</w:t>
      </w:r>
      <w:r w:rsidRPr="00E72D82">
        <w:rPr>
          <w:lang w:val="en-GB"/>
        </w:rPr>
        <w:t xml:space="preserve"> </w:t>
      </w:r>
      <w:r w:rsidR="00E05067">
        <w:rPr>
          <w:lang w:val="en-GB"/>
        </w:rPr>
        <w:t>which</w:t>
      </w:r>
      <w:r w:rsidRPr="00E72D82">
        <w:rPr>
          <w:lang w:val="en-GB"/>
        </w:rPr>
        <w:t xml:space="preserve"> allows people to provide anonymous information about illegal activity). </w:t>
      </w:r>
    </w:p>
    <w:p w14:paraId="0422AC1D" w14:textId="77777777" w:rsidR="007579E1" w:rsidRPr="00E72D82" w:rsidRDefault="007579E1" w:rsidP="00E955F1">
      <w:pPr>
        <w:jc w:val="both"/>
        <w:rPr>
          <w:lang w:val="en-GB"/>
        </w:rPr>
      </w:pPr>
    </w:p>
    <w:p w14:paraId="4131822B" w14:textId="579D16E0" w:rsidR="007579E1" w:rsidRPr="00E72D82" w:rsidRDefault="007579E1" w:rsidP="00E955F1">
      <w:pPr>
        <w:jc w:val="both"/>
        <w:rPr>
          <w:lang w:val="en-GB"/>
        </w:rPr>
      </w:pPr>
      <w:r w:rsidRPr="00E72D82">
        <w:rPr>
          <w:lang w:val="en-GB"/>
        </w:rPr>
        <w:t xml:space="preserve">Online plant markets, as many other online markets, can offer the opportunities for fraudulent activities, hence becoming “lemon markets” </w:t>
      </w:r>
      <w:r w:rsidR="00D123C3" w:rsidRPr="00E72D82">
        <w:rPr>
          <w:color w:val="000007"/>
          <w:lang w:val="en-GB"/>
        </w:rPr>
        <w:t>–</w:t>
      </w:r>
      <w:r w:rsidRPr="00E72D82">
        <w:rPr>
          <w:lang w:val="en-GB"/>
        </w:rPr>
        <w:t xml:space="preserve"> that is, markets which exhibit asymmetric information, as buyers are unable to distinguish the quality of goods </w:t>
      </w:r>
      <w:r w:rsidR="00F8436B">
        <w:rPr>
          <w:lang w:val="en-GB"/>
        </w:rPr>
        <w:t>or</w:t>
      </w:r>
      <w:r w:rsidRPr="00E72D82">
        <w:rPr>
          <w:lang w:val="en-GB"/>
        </w:rPr>
        <w:t xml:space="preserve"> easily identify potential rip</w:t>
      </w:r>
      <w:r w:rsidR="00F8436B">
        <w:rPr>
          <w:lang w:val="en-GB"/>
        </w:rPr>
        <w:t xml:space="preserve"> offs</w:t>
      </w:r>
      <w:r w:rsidRPr="00E72D82">
        <w:rPr>
          <w:lang w:val="en-GB"/>
        </w:rPr>
        <w:t xml:space="preserve"> (</w:t>
      </w:r>
      <w:proofErr w:type="spellStart"/>
      <w:r w:rsidRPr="00E72D82">
        <w:rPr>
          <w:lang w:val="en-GB"/>
        </w:rPr>
        <w:t>Akerlof</w:t>
      </w:r>
      <w:proofErr w:type="spellEnd"/>
      <w:r w:rsidRPr="00E72D82">
        <w:rPr>
          <w:lang w:val="en-GB"/>
        </w:rPr>
        <w:t xml:space="preserve"> 1970; Franklin et al. 2007) (</w:t>
      </w:r>
      <w:r w:rsidRPr="00E72D82">
        <w:rPr>
          <w:i/>
          <w:lang w:val="en-GB"/>
        </w:rPr>
        <w:t>“sometimes they say, ‘I have a very, very rare orchid coming from Thailand,’ but, basically, those are the orchids that you can be in the flower shop on every corner, you know”</w:t>
      </w:r>
      <w:r w:rsidRPr="00E72D82">
        <w:rPr>
          <w:lang w:val="en-GB"/>
        </w:rPr>
        <w:t xml:space="preserve">, INT.13). </w:t>
      </w:r>
      <w:r w:rsidR="00F8436B">
        <w:rPr>
          <w:lang w:val="en-GB"/>
        </w:rPr>
        <w:t>Particularly</w:t>
      </w:r>
      <w:r w:rsidRPr="00E72D82">
        <w:rPr>
          <w:lang w:val="en-GB"/>
        </w:rPr>
        <w:t xml:space="preserve"> in the case of collectors, if the attempted purchase is </w:t>
      </w:r>
      <w:r w:rsidR="00F8436B">
        <w:rPr>
          <w:lang w:val="en-GB"/>
        </w:rPr>
        <w:t>intentionally</w:t>
      </w:r>
      <w:r w:rsidRPr="00E72D82">
        <w:rPr>
          <w:lang w:val="en-GB"/>
        </w:rPr>
        <w:t xml:space="preserve"> illegal, vendors and buyers cannot turn to the traditional enforcement and protection system should, for instance, a payment not be received or a product be substandard.</w:t>
      </w:r>
    </w:p>
    <w:p w14:paraId="235B76DA" w14:textId="77777777" w:rsidR="007579E1" w:rsidRPr="00E72D82" w:rsidRDefault="007579E1" w:rsidP="00E955F1">
      <w:pPr>
        <w:jc w:val="both"/>
        <w:rPr>
          <w:lang w:val="en-GB"/>
        </w:rPr>
      </w:pPr>
    </w:p>
    <w:p w14:paraId="48073656" w14:textId="022ED62D" w:rsidR="003B4CD0" w:rsidRPr="000F33DB" w:rsidRDefault="007579E1" w:rsidP="00CE4798">
      <w:pPr>
        <w:pStyle w:val="NormalWeb"/>
        <w:spacing w:before="0" w:beforeAutospacing="0" w:after="0" w:afterAutospacing="0"/>
        <w:jc w:val="both"/>
        <w:rPr>
          <w:color w:val="FF0000"/>
          <w:sz w:val="22"/>
          <w:szCs w:val="22"/>
        </w:rPr>
      </w:pPr>
      <w:r w:rsidRPr="00E72D82">
        <w:t>A couple of respondents reported how they ha</w:t>
      </w:r>
      <w:r w:rsidR="00F8436B">
        <w:t>d</w:t>
      </w:r>
      <w:r w:rsidRPr="00E72D82">
        <w:t xml:space="preserve"> observed</w:t>
      </w:r>
      <w:r w:rsidR="00F8436B">
        <w:t>,</w:t>
      </w:r>
      <w:r w:rsidRPr="00E72D82">
        <w:t xml:space="preserve"> over the last few years</w:t>
      </w:r>
      <w:r w:rsidR="00F8436B">
        <w:t>,</w:t>
      </w:r>
      <w:r w:rsidRPr="00E72D82">
        <w:t xml:space="preserve"> some long-term changes to the market </w:t>
      </w:r>
      <w:r w:rsidR="00F8436B">
        <w:t>due to</w:t>
      </w:r>
      <w:r w:rsidRPr="00E72D82">
        <w:t xml:space="preserve"> the ageing of </w:t>
      </w:r>
      <w:r w:rsidR="00F8436B">
        <w:t>certain</w:t>
      </w:r>
      <w:r w:rsidRPr="00E72D82">
        <w:t xml:space="preserve"> major collectors</w:t>
      </w:r>
      <w:r w:rsidR="00F8436B">
        <w:t>.</w:t>
      </w:r>
      <w:r w:rsidRPr="00E72D82">
        <w:t xml:space="preserve"> </w:t>
      </w:r>
      <w:r w:rsidR="00F8436B">
        <w:t>F</w:t>
      </w:r>
      <w:r w:rsidRPr="00E72D82">
        <w:t xml:space="preserve">or instance, according to one interviewee, the (offline) illegal market in cacti, which was once prominent in the UK, has become less important as many large collectors </w:t>
      </w:r>
      <w:r w:rsidR="00F8436B">
        <w:t xml:space="preserve">have </w:t>
      </w:r>
      <w:r w:rsidRPr="00E72D82">
        <w:t xml:space="preserve">died or </w:t>
      </w:r>
      <w:r w:rsidR="00F8436B">
        <w:t>given</w:t>
      </w:r>
      <w:r w:rsidRPr="00E72D82">
        <w:t xml:space="preserve"> their collections away (with many species being difficult to trade</w:t>
      </w:r>
      <w:r w:rsidR="00F8436B">
        <w:t>,</w:t>
      </w:r>
      <w:r w:rsidRPr="00E72D82">
        <w:t xml:space="preserve"> as collections might be pre-CITES, which is not always easy to prove), while new generations are likely to be more active online. Other</w:t>
      </w:r>
      <w:r w:rsidR="00F8436B">
        <w:t xml:space="preserve"> reported</w:t>
      </w:r>
      <w:r w:rsidRPr="00E72D82">
        <w:t xml:space="preserve"> changes to the market are mostly short and middle-term, and depend on </w:t>
      </w:r>
      <w:r w:rsidRPr="00E72D82">
        <w:lastRenderedPageBreak/>
        <w:t xml:space="preserve">changing hypes and trends. For instance, a couple of interviewees referred to a significant increase of the international trade in </w:t>
      </w:r>
      <w:r w:rsidRPr="00E72D82">
        <w:rPr>
          <w:i/>
        </w:rPr>
        <w:t>Hoodia</w:t>
      </w:r>
      <w:r w:rsidRPr="00E72D82">
        <w:t xml:space="preserve"> (a </w:t>
      </w:r>
      <w:r w:rsidR="00027F7C" w:rsidRPr="00E72D82">
        <w:t xml:space="preserve">species </w:t>
      </w:r>
      <w:r w:rsidRPr="00E72D82">
        <w:t>originating in Southern Africa) after this genus was reportedly endorsed by Oprah Winfrey as an appetite suppressant, to the point that the genus had to become CITES-</w:t>
      </w:r>
      <w:r w:rsidR="00027F7C" w:rsidRPr="00E72D82">
        <w:t>listed</w:t>
      </w:r>
      <w:r w:rsidRPr="00E72D82">
        <w:t xml:space="preserve">. Another interviewer </w:t>
      </w:r>
      <w:r w:rsidR="00F8436B">
        <w:t>was</w:t>
      </w:r>
      <w:r w:rsidRPr="00E72D82">
        <w:t xml:space="preserve"> expecting to see an increase in</w:t>
      </w:r>
      <w:r w:rsidR="00F8436B">
        <w:t xml:space="preserve"> the</w:t>
      </w:r>
      <w:r w:rsidRPr="00E72D82">
        <w:t xml:space="preserve"> illegal trade of DP used in Korean cosmetics, skincare </w:t>
      </w:r>
      <w:r w:rsidR="00F8436B">
        <w:t>having</w:t>
      </w:r>
      <w:r w:rsidRPr="00E72D82">
        <w:t xml:space="preserve"> receiv</w:t>
      </w:r>
      <w:r w:rsidR="00F8436B">
        <w:t>ed</w:t>
      </w:r>
      <w:r w:rsidR="00C4685A">
        <w:t xml:space="preserve"> much</w:t>
      </w:r>
      <w:r w:rsidRPr="00E72D82">
        <w:t xml:space="preserve"> international attention in the last few years. </w:t>
      </w:r>
      <w:r w:rsidR="00C4685A">
        <w:t xml:space="preserve">With regard to </w:t>
      </w:r>
      <w:r w:rsidRPr="00E72D82">
        <w:t>the collectors’ subculture</w:t>
      </w:r>
      <w:r w:rsidR="00C4685A">
        <w:t xml:space="preserve"> </w:t>
      </w:r>
      <w:r w:rsidR="00C4685A" w:rsidRPr="00A22221">
        <w:rPr>
          <w:i/>
        </w:rPr>
        <w:t>per se</w:t>
      </w:r>
      <w:r w:rsidRPr="00E72D82">
        <w:t xml:space="preserve">, changes in online market trends for specific taxa can be observed when a major plant festival or show is approaching, or when a new species is discovered, as the element of novelty entails a high commercial value of the “new” plant (INT. 14, for instance, reported the presence of a </w:t>
      </w:r>
      <w:r w:rsidRPr="00E72D82">
        <w:rPr>
          <w:i/>
        </w:rPr>
        <w:t>“strong interest for newly described species especially in cacti”</w:t>
      </w:r>
      <w:r w:rsidRPr="00E72D82">
        <w:t xml:space="preserve">;  </w:t>
      </w:r>
      <w:r w:rsidR="00C4685A">
        <w:t xml:space="preserve">while </w:t>
      </w:r>
      <w:r w:rsidRPr="00E72D82">
        <w:t>INT.3 had recently seen on sale online the picture of a newly discovered specimen, and commented :</w:t>
      </w:r>
      <w:r w:rsidRPr="00E72D82">
        <w:rPr>
          <w:i/>
        </w:rPr>
        <w:t>“that one has not even got a name so how can that be imported legally?”</w:t>
      </w:r>
      <w:r w:rsidRPr="00E72D82">
        <w:t>).</w:t>
      </w:r>
      <w:r w:rsidR="003B4CD0">
        <w:t xml:space="preserve"> For some collectors, </w:t>
      </w:r>
      <w:r w:rsidR="003B4CD0" w:rsidRPr="003B4CD0">
        <w:t xml:space="preserve">collecting a specimen from the wild for their personal </w:t>
      </w:r>
      <w:r w:rsidR="003B4CD0">
        <w:t>conservatory or garden</w:t>
      </w:r>
      <w:r w:rsidR="003B4CD0" w:rsidRPr="003B4CD0">
        <w:t xml:space="preserve"> is not to be considered as poaching, as </w:t>
      </w:r>
      <w:r w:rsidR="003B4CD0">
        <w:t>they are</w:t>
      </w:r>
      <w:r w:rsidR="003B4CD0" w:rsidRPr="003B4CD0">
        <w:t xml:space="preserve"> not doing it to sell </w:t>
      </w:r>
      <w:r w:rsidR="003B4CD0">
        <w:t xml:space="preserve">plants </w:t>
      </w:r>
      <w:r w:rsidR="003B4CD0" w:rsidRPr="003B4CD0">
        <w:t>for a profit</w:t>
      </w:r>
      <w:r w:rsidR="003B4CD0">
        <w:t xml:space="preserve"> – especially when it comes to </w:t>
      </w:r>
      <w:r w:rsidR="003B4CD0" w:rsidRPr="007A7FCC">
        <w:rPr>
          <w:color w:val="000000" w:themeColor="text1"/>
          <w:lang w:val="en-US"/>
        </w:rPr>
        <w:t>a “must have” plant</w:t>
      </w:r>
      <w:r w:rsidR="003B4CD0" w:rsidRPr="003B4CD0">
        <w:t>.</w:t>
      </w:r>
      <w:r w:rsidR="003B4CD0">
        <w:t xml:space="preserve"> </w:t>
      </w:r>
      <w:r w:rsidR="003B4CD0">
        <w:rPr>
          <w:color w:val="000000" w:themeColor="text1"/>
          <w:lang w:val="en-US"/>
        </w:rPr>
        <w:t>In a way, some collectors</w:t>
      </w:r>
      <w:r w:rsidR="003B4CD0" w:rsidRPr="00CF3141">
        <w:rPr>
          <w:color w:val="000000" w:themeColor="text1"/>
          <w:lang w:val="en-US"/>
        </w:rPr>
        <w:t xml:space="preserve"> </w:t>
      </w:r>
      <w:r w:rsidR="003B4CD0">
        <w:rPr>
          <w:color w:val="000000" w:themeColor="text1"/>
          <w:lang w:val="en-US"/>
        </w:rPr>
        <w:t>seem to</w:t>
      </w:r>
      <w:r w:rsidR="003B4CD0" w:rsidRPr="00CF3141">
        <w:rPr>
          <w:color w:val="000000" w:themeColor="text1"/>
          <w:lang w:val="en-US"/>
        </w:rPr>
        <w:t xml:space="preserve"> rely on what we might consider techniques of </w:t>
      </w:r>
      <w:r w:rsidR="003B4CD0" w:rsidRPr="001A0482">
        <w:rPr>
          <w:color w:val="000000" w:themeColor="text1"/>
          <w:lang w:val="en-US"/>
        </w:rPr>
        <w:t>neutralization – that is, rationalizations offenders use to convince themselves that it is admissible to transcend dominant norms of conduct and commit deviant behavior (Sykes and Matza, 1957) – to deviate and justify their deviation from the environmentally-responsible norms of conduct</w:t>
      </w:r>
      <w:r w:rsidR="003B4CD0">
        <w:rPr>
          <w:color w:val="000000" w:themeColor="text1"/>
          <w:lang w:val="en-US"/>
        </w:rPr>
        <w:t>.</w:t>
      </w:r>
      <w:r w:rsidR="004C6A2D">
        <w:rPr>
          <w:color w:val="000000" w:themeColor="text1"/>
          <w:lang w:val="en-US"/>
        </w:rPr>
        <w:t xml:space="preserve"> </w:t>
      </w:r>
      <w:r w:rsidR="004C6A2D">
        <w:rPr>
          <w:lang w:val="en-US"/>
        </w:rPr>
        <w:t>For instance, reportedly many collectors “deny the injury” as</w:t>
      </w:r>
      <w:r w:rsidR="004C6A2D" w:rsidRPr="00170497">
        <w:rPr>
          <w:lang w:val="en-US"/>
        </w:rPr>
        <w:t xml:space="preserve"> </w:t>
      </w:r>
      <w:r w:rsidR="004C6A2D">
        <w:rPr>
          <w:lang w:val="en-US"/>
        </w:rPr>
        <w:t>they</w:t>
      </w:r>
      <w:r w:rsidR="004C6A2D" w:rsidRPr="00170497">
        <w:rPr>
          <w:lang w:val="en-US"/>
        </w:rPr>
        <w:t xml:space="preserve"> look after and bread </w:t>
      </w:r>
      <w:r w:rsidR="004C6A2D">
        <w:rPr>
          <w:lang w:val="en-US"/>
        </w:rPr>
        <w:t xml:space="preserve">the poached plants </w:t>
      </w:r>
      <w:r w:rsidR="004C6A2D" w:rsidRPr="00170497">
        <w:rPr>
          <w:lang w:val="en-US"/>
        </w:rPr>
        <w:t xml:space="preserve">with care, </w:t>
      </w:r>
      <w:r w:rsidR="004C6A2D">
        <w:rPr>
          <w:lang w:val="en-US"/>
        </w:rPr>
        <w:t xml:space="preserve">or “deny the responsibility” as in their view any responsibility should be limited to the vendor (for further details on this, see also </w:t>
      </w:r>
      <w:proofErr w:type="spellStart"/>
      <w:r w:rsidR="002E0291">
        <w:rPr>
          <w:lang w:val="en-US"/>
        </w:rPr>
        <w:t>Lavorgna</w:t>
      </w:r>
      <w:proofErr w:type="spellEnd"/>
      <w:r w:rsidR="002E0291">
        <w:rPr>
          <w:lang w:val="en-US"/>
        </w:rPr>
        <w:t xml:space="preserve"> et al. 2020b</w:t>
      </w:r>
      <w:r w:rsidR="004C6A2D">
        <w:rPr>
          <w:lang w:val="en-US"/>
        </w:rPr>
        <w:t>).</w:t>
      </w:r>
    </w:p>
    <w:p w14:paraId="57682F69" w14:textId="54F0549C" w:rsidR="009D0C26" w:rsidRPr="00E72D82" w:rsidRDefault="009D0C26" w:rsidP="00E955F1">
      <w:pPr>
        <w:jc w:val="both"/>
        <w:rPr>
          <w:lang w:val="en-GB"/>
        </w:rPr>
      </w:pPr>
    </w:p>
    <w:p w14:paraId="231FB351" w14:textId="4B2BBB18" w:rsidR="00EF3564" w:rsidRPr="00E72D82" w:rsidRDefault="00EF3564" w:rsidP="009871C2">
      <w:pPr>
        <w:jc w:val="both"/>
        <w:outlineLvl w:val="0"/>
        <w:rPr>
          <w:b/>
          <w:i/>
          <w:lang w:val="en-GB"/>
        </w:rPr>
      </w:pPr>
      <w:r w:rsidRPr="00E72D82">
        <w:rPr>
          <w:b/>
          <w:i/>
          <w:lang w:val="en-GB"/>
        </w:rPr>
        <w:t>Social organisation of the suppliers</w:t>
      </w:r>
    </w:p>
    <w:p w14:paraId="122EDFB4" w14:textId="77777777" w:rsidR="00EF3564" w:rsidRPr="00E72D82" w:rsidRDefault="00EF3564" w:rsidP="00E955F1">
      <w:pPr>
        <w:jc w:val="both"/>
        <w:rPr>
          <w:lang w:val="en-GB"/>
        </w:rPr>
      </w:pPr>
    </w:p>
    <w:p w14:paraId="2B48B57D" w14:textId="4F441601" w:rsidR="00EF3564" w:rsidRPr="00E72D82" w:rsidRDefault="00C4685A" w:rsidP="00E955F1">
      <w:pPr>
        <w:jc w:val="both"/>
        <w:rPr>
          <w:lang w:val="en-GB"/>
        </w:rPr>
      </w:pPr>
      <w:r>
        <w:rPr>
          <w:lang w:val="en-GB"/>
        </w:rPr>
        <w:t>Regarding</w:t>
      </w:r>
      <w:r w:rsidR="00EF3564" w:rsidRPr="00E72D82">
        <w:rPr>
          <w:lang w:val="en-GB"/>
        </w:rPr>
        <w:t xml:space="preserve"> the social relationships among the parties involved in illegal trade, we can distinguish </w:t>
      </w:r>
      <w:r>
        <w:rPr>
          <w:lang w:val="en-GB"/>
        </w:rPr>
        <w:t>between</w:t>
      </w:r>
      <w:r w:rsidR="00EF3564" w:rsidRPr="00E72D82">
        <w:rPr>
          <w:lang w:val="en-GB"/>
        </w:rPr>
        <w:t xml:space="preserve"> buyers and sellers who interact (1) </w:t>
      </w:r>
      <w:r>
        <w:rPr>
          <w:lang w:val="en-GB"/>
        </w:rPr>
        <w:t>solely</w:t>
      </w:r>
      <w:r w:rsidR="00EF3564" w:rsidRPr="00E72D82">
        <w:rPr>
          <w:lang w:val="en-GB"/>
        </w:rPr>
        <w:t xml:space="preserve"> through online forums or marketplaces; (2) by relying on online forums or marketplaces as a base</w:t>
      </w:r>
      <w:r>
        <w:rPr>
          <w:lang w:val="en-GB"/>
        </w:rPr>
        <w:t xml:space="preserve">, </w:t>
      </w:r>
      <w:r w:rsidR="00EF3564" w:rsidRPr="00E72D82">
        <w:rPr>
          <w:lang w:val="en-GB"/>
        </w:rPr>
        <w:t xml:space="preserve">the interaction </w:t>
      </w:r>
      <w:r>
        <w:rPr>
          <w:lang w:val="en-GB"/>
        </w:rPr>
        <w:t>being</w:t>
      </w:r>
      <w:r w:rsidR="00EF3564" w:rsidRPr="00E72D82">
        <w:rPr>
          <w:lang w:val="en-GB"/>
        </w:rPr>
        <w:t xml:space="preserve"> further developed offline; (3) through offline social contacts, online interactions </w:t>
      </w:r>
      <w:r>
        <w:rPr>
          <w:lang w:val="en-GB"/>
        </w:rPr>
        <w:t>being</w:t>
      </w:r>
      <w:r w:rsidR="00EF3564" w:rsidRPr="00E72D82">
        <w:rPr>
          <w:lang w:val="en-GB"/>
        </w:rPr>
        <w:t xml:space="preserve"> used to further discuss the shared interest in plants. Hence, as explained by one respondent, it is not unusual to have both </w:t>
      </w:r>
      <w:r w:rsidR="00EF3564" w:rsidRPr="00E72D82">
        <w:rPr>
          <w:i/>
          <w:lang w:val="en-GB"/>
        </w:rPr>
        <w:t>“people who just met online, and who probably only know themselves by their usernames”</w:t>
      </w:r>
      <w:r w:rsidR="00F65D40" w:rsidRPr="00E72D82">
        <w:rPr>
          <w:lang w:val="en-GB"/>
        </w:rPr>
        <w:t>,</w:t>
      </w:r>
      <w:r w:rsidR="00EF3564" w:rsidRPr="00E72D82">
        <w:rPr>
          <w:lang w:val="en-GB"/>
        </w:rPr>
        <w:t xml:space="preserve"> and </w:t>
      </w:r>
      <w:r w:rsidR="00EF3564" w:rsidRPr="00E72D82">
        <w:rPr>
          <w:i/>
          <w:lang w:val="en-GB"/>
        </w:rPr>
        <w:t>“regional groups”</w:t>
      </w:r>
      <w:r w:rsidR="00EF3564" w:rsidRPr="00E72D82">
        <w:rPr>
          <w:lang w:val="en-GB"/>
        </w:rPr>
        <w:t xml:space="preserve"> (INT.5)</w:t>
      </w:r>
      <w:r w:rsidR="00F65D40" w:rsidRPr="00E72D82">
        <w:rPr>
          <w:lang w:val="en-GB"/>
        </w:rPr>
        <w:t xml:space="preserve"> </w:t>
      </w:r>
      <w:r w:rsidR="00EF3564" w:rsidRPr="00E72D82">
        <w:rPr>
          <w:lang w:val="en-GB"/>
        </w:rPr>
        <w:t>formed by people who are likely to</w:t>
      </w:r>
      <w:r w:rsidR="000C6F0B">
        <w:rPr>
          <w:lang w:val="en-GB"/>
        </w:rPr>
        <w:t xml:space="preserve"> also</w:t>
      </w:r>
      <w:r w:rsidR="00EF3564" w:rsidRPr="00E72D82">
        <w:rPr>
          <w:lang w:val="en-GB"/>
        </w:rPr>
        <w:t xml:space="preserve"> hang out together offline, in plant-related events such as exhibitions.</w:t>
      </w:r>
    </w:p>
    <w:p w14:paraId="1F673FA0" w14:textId="77777777" w:rsidR="00EF3564" w:rsidRPr="00E72D82" w:rsidRDefault="00EF3564" w:rsidP="00E955F1">
      <w:pPr>
        <w:jc w:val="both"/>
        <w:rPr>
          <w:lang w:val="en-GB"/>
        </w:rPr>
      </w:pPr>
    </w:p>
    <w:p w14:paraId="57008DFA" w14:textId="59DB26E8" w:rsidR="00EF3564" w:rsidRPr="00E72D82" w:rsidRDefault="00EF3564" w:rsidP="00E955F1">
      <w:pPr>
        <w:jc w:val="both"/>
        <w:rPr>
          <w:lang w:val="en-GB"/>
        </w:rPr>
      </w:pPr>
      <w:r w:rsidRPr="00E72D82">
        <w:rPr>
          <w:lang w:val="en-GB"/>
        </w:rPr>
        <w:t>These latter are mostly collectors. Some of them are occasional smugglers: if they have the chance to go into a certain country of origin to collect a wild specimen, they might retain it for themselves</w:t>
      </w:r>
      <w:r w:rsidR="000C6F0B">
        <w:rPr>
          <w:lang w:val="en-GB"/>
        </w:rPr>
        <w:t>,</w:t>
      </w:r>
      <w:r w:rsidRPr="00E72D82">
        <w:rPr>
          <w:lang w:val="en-GB"/>
        </w:rPr>
        <w:t xml:space="preserve"> or they might already know the customer without advertising online. If an online advertisement </w:t>
      </w:r>
      <w:r w:rsidR="000C6F0B">
        <w:rPr>
          <w:lang w:val="en-GB"/>
        </w:rPr>
        <w:t>is</w:t>
      </w:r>
      <w:r w:rsidRPr="00E72D82">
        <w:rPr>
          <w:lang w:val="en-GB"/>
        </w:rPr>
        <w:t xml:space="preserve"> place</w:t>
      </w:r>
      <w:r w:rsidR="000C6F0B">
        <w:rPr>
          <w:lang w:val="en-GB"/>
        </w:rPr>
        <w:t>d</w:t>
      </w:r>
      <w:r w:rsidRPr="00E72D82">
        <w:rPr>
          <w:lang w:val="en-GB"/>
        </w:rPr>
        <w:t xml:space="preserve">, this generally occurs in closed social media pages (which are not reachable by standard law enforcement monitoring or investigation) </w:t>
      </w:r>
      <w:r w:rsidR="000C6F0B">
        <w:rPr>
          <w:lang w:val="en-GB"/>
        </w:rPr>
        <w:t>viewed</w:t>
      </w:r>
      <w:r w:rsidRPr="00E72D82">
        <w:rPr>
          <w:lang w:val="en-GB"/>
        </w:rPr>
        <w:t xml:space="preserve"> by those in their social circle. Indeed, law enforcement</w:t>
      </w:r>
      <w:r w:rsidR="000C6F0B">
        <w:rPr>
          <w:lang w:val="en-GB"/>
        </w:rPr>
        <w:t xml:space="preserve"> agencies</w:t>
      </w:r>
      <w:r w:rsidRPr="00E72D82">
        <w:rPr>
          <w:lang w:val="en-GB"/>
        </w:rPr>
        <w:t xml:space="preserve"> </w:t>
      </w:r>
      <w:r w:rsidR="000C6F0B">
        <w:rPr>
          <w:lang w:val="en-GB"/>
        </w:rPr>
        <w:t>in the area of</w:t>
      </w:r>
      <w:r w:rsidRPr="00E72D82">
        <w:rPr>
          <w:lang w:val="en-GB"/>
        </w:rPr>
        <w:t xml:space="preserve"> illegal wildlife trade </w:t>
      </w:r>
      <w:r w:rsidR="000C6F0B">
        <w:rPr>
          <w:lang w:val="en-GB"/>
        </w:rPr>
        <w:t>are not legally permitted</w:t>
      </w:r>
      <w:r w:rsidRPr="00E72D82">
        <w:rPr>
          <w:lang w:val="en-GB"/>
        </w:rPr>
        <w:t xml:space="preserve"> to </w:t>
      </w:r>
      <w:r w:rsidR="000C6F0B">
        <w:rPr>
          <w:lang w:val="en-GB"/>
        </w:rPr>
        <w:t xml:space="preserve">access </w:t>
      </w:r>
      <w:r w:rsidRPr="00E72D82">
        <w:rPr>
          <w:lang w:val="en-GB"/>
        </w:rPr>
        <w:t>what is not available to them through the open webpages unless they obtain separate authority</w:t>
      </w:r>
      <w:r w:rsidR="000C6F0B">
        <w:rPr>
          <w:lang w:val="en-GB"/>
        </w:rPr>
        <w:t>,</w:t>
      </w:r>
      <w:r w:rsidRPr="00E72D82">
        <w:rPr>
          <w:lang w:val="en-GB"/>
        </w:rPr>
        <w:t xml:space="preserve"> such as a search warrant, which is very hard to obtain for this type of illegal activit</w:t>
      </w:r>
      <w:r w:rsidR="000C6F0B">
        <w:rPr>
          <w:lang w:val="en-GB"/>
        </w:rPr>
        <w:t>y</w:t>
      </w:r>
      <w:r w:rsidRPr="00E72D82">
        <w:rPr>
          <w:lang w:val="en-GB"/>
        </w:rPr>
        <w:t xml:space="preserve"> (</w:t>
      </w:r>
      <w:proofErr w:type="spellStart"/>
      <w:r w:rsidR="002E0291">
        <w:rPr>
          <w:lang w:val="en-GB"/>
        </w:rPr>
        <w:t>Lavorgna</w:t>
      </w:r>
      <w:proofErr w:type="spellEnd"/>
      <w:r w:rsidR="002E0291">
        <w:rPr>
          <w:lang w:val="en-GB"/>
        </w:rPr>
        <w:t xml:space="preserve"> et al. 2020b</w:t>
      </w:r>
      <w:r w:rsidRPr="00E72D82">
        <w:rPr>
          <w:lang w:val="en-GB"/>
        </w:rPr>
        <w:t>).</w:t>
      </w:r>
    </w:p>
    <w:p w14:paraId="4B539A25" w14:textId="77777777" w:rsidR="00EF3564" w:rsidRPr="00E72D82" w:rsidRDefault="00EF3564" w:rsidP="00E955F1">
      <w:pPr>
        <w:jc w:val="both"/>
        <w:rPr>
          <w:lang w:val="en-GB"/>
        </w:rPr>
      </w:pPr>
    </w:p>
    <w:p w14:paraId="614D4D9D" w14:textId="03BE8897" w:rsidR="00EF3564" w:rsidRPr="00E72D82" w:rsidRDefault="00EF3564" w:rsidP="00E955F1">
      <w:pPr>
        <w:jc w:val="both"/>
        <w:rPr>
          <w:lang w:val="en-GB"/>
        </w:rPr>
      </w:pPr>
      <w:r w:rsidRPr="00E72D82">
        <w:rPr>
          <w:lang w:val="en-GB"/>
        </w:rPr>
        <w:t xml:space="preserve">In the case of LS, </w:t>
      </w:r>
      <w:r w:rsidR="000C6F0B">
        <w:rPr>
          <w:lang w:val="en-GB"/>
        </w:rPr>
        <w:t>particularly</w:t>
      </w:r>
      <w:r w:rsidRPr="00E72D82">
        <w:rPr>
          <w:lang w:val="en-GB"/>
        </w:rPr>
        <w:t xml:space="preserve"> when the core actors involved know each other offline, there seems to </w:t>
      </w:r>
      <w:r w:rsidR="007179D5">
        <w:rPr>
          <w:lang w:val="en-GB"/>
        </w:rPr>
        <w:t>b</w:t>
      </w:r>
      <w:r w:rsidRPr="00E72D82">
        <w:rPr>
          <w:lang w:val="en-GB"/>
        </w:rPr>
        <w:t xml:space="preserve">e much more </w:t>
      </w:r>
      <w:r w:rsidR="000C6F0B">
        <w:rPr>
          <w:lang w:val="en-GB"/>
        </w:rPr>
        <w:t>vigilance</w:t>
      </w:r>
      <w:r w:rsidRPr="00E72D82">
        <w:rPr>
          <w:lang w:val="en-GB"/>
        </w:rPr>
        <w:t xml:space="preserve"> and suspicion </w:t>
      </w:r>
      <w:r w:rsidR="000C6F0B">
        <w:rPr>
          <w:lang w:val="en-GB"/>
        </w:rPr>
        <w:t>when</w:t>
      </w:r>
      <w:r w:rsidRPr="00E72D82">
        <w:rPr>
          <w:lang w:val="en-GB"/>
        </w:rPr>
        <w:t xml:space="preserve"> dealing with outsiders. The network of contacts is carefully</w:t>
      </w:r>
      <w:r w:rsidR="000C6F0B">
        <w:rPr>
          <w:lang w:val="en-GB"/>
        </w:rPr>
        <w:t xml:space="preserve"> constructed.</w:t>
      </w:r>
      <w:r w:rsidRPr="00E72D82">
        <w:rPr>
          <w:lang w:val="en-GB"/>
        </w:rPr>
        <w:t xml:space="preserve"> </w:t>
      </w:r>
      <w:r w:rsidR="000C6F0B">
        <w:rPr>
          <w:lang w:val="en-GB"/>
        </w:rPr>
        <w:t>A</w:t>
      </w:r>
      <w:r w:rsidRPr="00E72D82">
        <w:rPr>
          <w:lang w:val="en-GB"/>
        </w:rPr>
        <w:t xml:space="preserve">s explained by INT.5, </w:t>
      </w:r>
      <w:r w:rsidRPr="00E72D82">
        <w:rPr>
          <w:i/>
          <w:lang w:val="en-GB"/>
        </w:rPr>
        <w:t>“you have to know one person, and if this person introduces you, then you are in”</w:t>
      </w:r>
      <w:r w:rsidRPr="00E72D82">
        <w:rPr>
          <w:lang w:val="en-GB"/>
        </w:rPr>
        <w:t xml:space="preserve">. Newcomers in the market have a hard time at the beginning: </w:t>
      </w:r>
      <w:r w:rsidRPr="00E72D82">
        <w:rPr>
          <w:i/>
          <w:lang w:val="en-GB"/>
        </w:rPr>
        <w:t xml:space="preserve">“the problem is, for them, [that] nobody really trusts you, nobody really knows you, whether you have really the genuine or you just offer something that you’ve seen on a </w:t>
      </w:r>
      <w:r w:rsidRPr="00E72D82">
        <w:rPr>
          <w:i/>
          <w:lang w:val="en-GB"/>
        </w:rPr>
        <w:lastRenderedPageBreak/>
        <w:t>website, like a picture, and then you… if I order that, then you’re going to send me, I don’t know, some of the regular type of cacti and thin</w:t>
      </w:r>
      <w:r w:rsidR="00F65D40" w:rsidRPr="00E72D82">
        <w:rPr>
          <w:i/>
          <w:lang w:val="en-GB"/>
        </w:rPr>
        <w:t>gs</w:t>
      </w:r>
      <w:r w:rsidRPr="00E72D82">
        <w:rPr>
          <w:i/>
          <w:lang w:val="en-GB"/>
        </w:rPr>
        <w:t xml:space="preserve"> like that”</w:t>
      </w:r>
      <w:r w:rsidRPr="00E72D82">
        <w:rPr>
          <w:lang w:val="en-GB"/>
        </w:rPr>
        <w:t xml:space="preserve"> (INT.13).</w:t>
      </w:r>
    </w:p>
    <w:p w14:paraId="6DA76782" w14:textId="77777777" w:rsidR="00EF3564" w:rsidRPr="00E72D82" w:rsidRDefault="00EF3564" w:rsidP="00E955F1">
      <w:pPr>
        <w:jc w:val="both"/>
        <w:rPr>
          <w:lang w:val="en-GB"/>
        </w:rPr>
      </w:pPr>
    </w:p>
    <w:p w14:paraId="4A3AE082" w14:textId="1B064310" w:rsidR="00EF3564" w:rsidRPr="00E72D82" w:rsidRDefault="00EF3564" w:rsidP="00E955F1">
      <w:pPr>
        <w:jc w:val="both"/>
        <w:rPr>
          <w:lang w:val="en-GB"/>
        </w:rPr>
      </w:pPr>
      <w:r w:rsidRPr="00E72D82">
        <w:rPr>
          <w:lang w:val="en-GB"/>
        </w:rPr>
        <w:t>Most of the major suppliers (</w:t>
      </w:r>
      <w:r w:rsidRPr="00E72D82">
        <w:rPr>
          <w:i/>
          <w:lang w:val="en-GB"/>
        </w:rPr>
        <w:t>“competent illegal providers”</w:t>
      </w:r>
      <w:r w:rsidRPr="00E72D82">
        <w:rPr>
          <w:lang w:val="en-GB"/>
        </w:rPr>
        <w:t xml:space="preserve">, as defined by INT.13) are highly professional, and tend to be active for a long time in the market. Illegal wildlife trade </w:t>
      </w:r>
      <w:r w:rsidR="008A1981">
        <w:rPr>
          <w:lang w:val="en-GB"/>
        </w:rPr>
        <w:t>is</w:t>
      </w:r>
      <w:r w:rsidRPr="00E72D82">
        <w:rPr>
          <w:lang w:val="en-GB"/>
        </w:rPr>
        <w:t xml:space="preserve"> their main source of income (</w:t>
      </w:r>
      <w:r w:rsidRPr="00E72D82">
        <w:rPr>
          <w:i/>
          <w:lang w:val="en-GB"/>
        </w:rPr>
        <w:t>“they’ll do it as a career”</w:t>
      </w:r>
      <w:r w:rsidRPr="00E72D82">
        <w:rPr>
          <w:lang w:val="en-GB"/>
        </w:rPr>
        <w:t xml:space="preserve">, INT.2), and can often be described as </w:t>
      </w:r>
      <w:r w:rsidRPr="00E72D82">
        <w:rPr>
          <w:i/>
          <w:lang w:val="en-GB"/>
        </w:rPr>
        <w:t>“wholesale. I found people selling Dendrobium plants by the kilogram”</w:t>
      </w:r>
      <w:r w:rsidRPr="00E72D82">
        <w:rPr>
          <w:lang w:val="en-GB"/>
        </w:rPr>
        <w:t xml:space="preserve"> (INT.7). </w:t>
      </w:r>
      <w:r w:rsidR="008A1981">
        <w:rPr>
          <w:lang w:val="en-GB"/>
        </w:rPr>
        <w:t>Sometimes</w:t>
      </w:r>
      <w:r w:rsidRPr="00E72D82">
        <w:rPr>
          <w:lang w:val="en-GB"/>
        </w:rPr>
        <w:t xml:space="preserve"> these professional smugglers obtain citizenship of the country of origin where they spend most of their time, and from where they do not risk </w:t>
      </w:r>
      <w:r w:rsidR="008A1981">
        <w:rPr>
          <w:lang w:val="en-GB"/>
        </w:rPr>
        <w:t>being</w:t>
      </w:r>
      <w:r w:rsidRPr="00E72D82">
        <w:rPr>
          <w:lang w:val="en-GB"/>
        </w:rPr>
        <w:t xml:space="preserve"> extradited should they be caught. Beside</w:t>
      </w:r>
      <w:r w:rsidR="008A1981">
        <w:rPr>
          <w:lang w:val="en-GB"/>
        </w:rPr>
        <w:t>s</w:t>
      </w:r>
      <w:r w:rsidRPr="00E72D82">
        <w:rPr>
          <w:lang w:val="en-GB"/>
        </w:rPr>
        <w:t xml:space="preserve"> these professional actors, however, are occasional smugglers, generally individuals </w:t>
      </w:r>
      <w:r w:rsidRPr="00E72D82">
        <w:rPr>
          <w:i/>
          <w:lang w:val="en-GB"/>
        </w:rPr>
        <w:t xml:space="preserve">“who were just doing this as, sort of, a hobby, almost. So, they would go out and collect plants at the weekend, and then just sell on the off plant one at a time” </w:t>
      </w:r>
      <w:r w:rsidRPr="00E72D82">
        <w:rPr>
          <w:lang w:val="en-GB"/>
        </w:rPr>
        <w:t xml:space="preserve">(INT.7). As reported consistently by interviewees, the actors involved in smuggling tend to specialise in specific taxa (often depending on their country of origin and the subsequent smuggling route). An exception </w:t>
      </w:r>
      <w:r w:rsidR="008A1981">
        <w:rPr>
          <w:lang w:val="en-GB"/>
        </w:rPr>
        <w:t xml:space="preserve">to this </w:t>
      </w:r>
      <w:r w:rsidRPr="00E72D82">
        <w:rPr>
          <w:lang w:val="en-GB"/>
        </w:rPr>
        <w:t xml:space="preserve">is </w:t>
      </w:r>
      <w:r w:rsidR="008A1981">
        <w:rPr>
          <w:lang w:val="en-GB"/>
        </w:rPr>
        <w:t>the</w:t>
      </w:r>
      <w:r w:rsidRPr="00E72D82">
        <w:rPr>
          <w:lang w:val="en-GB"/>
        </w:rPr>
        <w:t xml:space="preserve"> traders who have no particular area of specialisation, but are simply re</w:t>
      </w:r>
      <w:r w:rsidR="008A1981">
        <w:rPr>
          <w:lang w:val="en-GB"/>
        </w:rPr>
        <w:t>-</w:t>
      </w:r>
      <w:r w:rsidRPr="00E72D82">
        <w:rPr>
          <w:lang w:val="en-GB"/>
        </w:rPr>
        <w:t xml:space="preserve">sellers: they </w:t>
      </w:r>
      <w:r w:rsidRPr="00E72D82">
        <w:rPr>
          <w:i/>
          <w:lang w:val="en-GB"/>
        </w:rPr>
        <w:t xml:space="preserve">“buy things to resell them at a profit online, they simply make a nice website […] and then when a person searches for Hoodia they show up at the top for that and a </w:t>
      </w:r>
      <w:proofErr w:type="spellStart"/>
      <w:r w:rsidRPr="00E72D82">
        <w:rPr>
          <w:i/>
          <w:lang w:val="en-GB"/>
        </w:rPr>
        <w:t>gajillion</w:t>
      </w:r>
      <w:proofErr w:type="spellEnd"/>
      <w:r w:rsidRPr="00E72D82">
        <w:rPr>
          <w:i/>
          <w:lang w:val="en-GB"/>
        </w:rPr>
        <w:t xml:space="preserve"> other products. And they don’t have the actual Hoodia in stock, they’re just resellers so when you place your order then they go out and find Hoodia for you” </w:t>
      </w:r>
      <w:r w:rsidRPr="00E72D82">
        <w:rPr>
          <w:lang w:val="en-GB"/>
        </w:rPr>
        <w:t>(INT.8). From a demographic perspective, interviewe</w:t>
      </w:r>
      <w:r w:rsidR="008A1981">
        <w:rPr>
          <w:lang w:val="en-GB"/>
        </w:rPr>
        <w:t>e</w:t>
      </w:r>
      <w:r w:rsidRPr="00E72D82">
        <w:rPr>
          <w:lang w:val="en-GB"/>
        </w:rPr>
        <w:t>s agreed that plant smugglers are very diverse (especially in online trade, which open</w:t>
      </w:r>
      <w:r w:rsidR="008A1981">
        <w:rPr>
          <w:lang w:val="en-GB"/>
        </w:rPr>
        <w:t>s</w:t>
      </w:r>
      <w:r w:rsidRPr="00E72D82">
        <w:rPr>
          <w:lang w:val="en-GB"/>
        </w:rPr>
        <w:t xml:space="preserve"> the way to new actors), and therefore it is difficult to profile them;</w:t>
      </w:r>
      <w:r w:rsidR="008A1981">
        <w:rPr>
          <w:lang w:val="en-GB"/>
        </w:rPr>
        <w:t xml:space="preserve"> </w:t>
      </w:r>
      <w:r w:rsidR="00D3553F">
        <w:rPr>
          <w:lang w:val="en-GB"/>
        </w:rPr>
        <w:t>moreover,</w:t>
      </w:r>
      <w:r w:rsidRPr="00E72D82">
        <w:rPr>
          <w:lang w:val="en-GB"/>
        </w:rPr>
        <w:t xml:space="preserve"> the age group is particularly diverse, with people from their 20s to their 70s (INT.3). </w:t>
      </w:r>
    </w:p>
    <w:p w14:paraId="4FC3C5D9" w14:textId="77777777" w:rsidR="00EF3564" w:rsidRPr="00E72D82" w:rsidRDefault="00EF3564" w:rsidP="00E955F1">
      <w:pPr>
        <w:jc w:val="both"/>
        <w:rPr>
          <w:lang w:val="en-GB"/>
        </w:rPr>
      </w:pPr>
    </w:p>
    <w:p w14:paraId="248A01E1" w14:textId="6CEBEF5B" w:rsidR="00EF3564" w:rsidRDefault="00EF3564" w:rsidP="00E955F1">
      <w:pPr>
        <w:jc w:val="both"/>
        <w:rPr>
          <w:lang w:val="en-GB"/>
        </w:rPr>
      </w:pPr>
      <w:r w:rsidRPr="00E72D82">
        <w:rPr>
          <w:lang w:val="en-GB"/>
        </w:rPr>
        <w:t>In illegal plant trad</w:t>
      </w:r>
      <w:r w:rsidR="006266F2">
        <w:rPr>
          <w:lang w:val="en-GB"/>
        </w:rPr>
        <w:t>ing</w:t>
      </w:r>
      <w:r w:rsidRPr="00E72D82">
        <w:rPr>
          <w:lang w:val="en-GB"/>
        </w:rPr>
        <w:t xml:space="preserve">, the degree of organisation of the actors involved is very variable, ranging </w:t>
      </w:r>
      <w:r w:rsidR="009E2148" w:rsidRPr="00E72D82">
        <w:rPr>
          <w:lang w:val="en-GB"/>
        </w:rPr>
        <w:t>from</w:t>
      </w:r>
      <w:r w:rsidRPr="00E72D82">
        <w:rPr>
          <w:lang w:val="en-GB"/>
        </w:rPr>
        <w:t xml:space="preserve"> individuals to (more or less structured) criminal networks with a certain degree of sophistication and preparation. INT.8, for instance, reported the essential role of “fixers” or “brokers” connecting the African and Asian routes by offering a network of contacts and logistics equipment (e.g. vans or taxis) to move the products before they reach</w:t>
      </w:r>
      <w:r w:rsidR="008A1981">
        <w:rPr>
          <w:lang w:val="en-GB"/>
        </w:rPr>
        <w:t>ed</w:t>
      </w:r>
      <w:r w:rsidRPr="00E72D82">
        <w:rPr>
          <w:lang w:val="en-GB"/>
        </w:rPr>
        <w:t xml:space="preserve"> the place from where they </w:t>
      </w:r>
      <w:r w:rsidR="008A1981">
        <w:rPr>
          <w:lang w:val="en-GB"/>
        </w:rPr>
        <w:t>were</w:t>
      </w:r>
      <w:r w:rsidRPr="00E72D82">
        <w:rPr>
          <w:lang w:val="en-GB"/>
        </w:rPr>
        <w:t xml:space="preserve"> going to be shipped internationally. Organised crime is generally not present, with the exception of some organised crime groups from the Far East using the international (under-price</w:t>
      </w:r>
      <w:r w:rsidR="0056443A">
        <w:rPr>
          <w:lang w:val="en-GB"/>
        </w:rPr>
        <w:t>d</w:t>
      </w:r>
      <w:r w:rsidRPr="00E72D82">
        <w:rPr>
          <w:lang w:val="en-GB"/>
        </w:rPr>
        <w:t xml:space="preserve">) sale of many products, including CITES-listed specimens, as a way to launder money. </w:t>
      </w:r>
      <w:r w:rsidR="0056443A">
        <w:rPr>
          <w:lang w:val="en-GB"/>
        </w:rPr>
        <w:t>P</w:t>
      </w:r>
      <w:r w:rsidRPr="00E72D82">
        <w:rPr>
          <w:lang w:val="en-GB"/>
        </w:rPr>
        <w:t>lant smuggling</w:t>
      </w:r>
      <w:r w:rsidR="0056443A">
        <w:rPr>
          <w:lang w:val="en-GB"/>
        </w:rPr>
        <w:t xml:space="preserve"> in general</w:t>
      </w:r>
      <w:r w:rsidRPr="00E72D82">
        <w:rPr>
          <w:lang w:val="en-GB"/>
        </w:rPr>
        <w:t xml:space="preserve"> </w:t>
      </w:r>
      <w:r w:rsidR="0056443A">
        <w:rPr>
          <w:lang w:val="en-GB"/>
        </w:rPr>
        <w:t>was</w:t>
      </w:r>
      <w:r w:rsidRPr="00E72D82">
        <w:rPr>
          <w:lang w:val="en-GB"/>
        </w:rPr>
        <w:t xml:space="preserve"> linked by four respondents to cases of money laundering, tax evasion and counterfeiting (especially in cases pertaining</w:t>
      </w:r>
      <w:r w:rsidR="0056443A">
        <w:rPr>
          <w:lang w:val="en-GB"/>
        </w:rPr>
        <w:t xml:space="preserve"> to</w:t>
      </w:r>
      <w:r w:rsidRPr="00E72D82">
        <w:rPr>
          <w:lang w:val="en-GB"/>
        </w:rPr>
        <w:t xml:space="preserve"> the illegal trade of derivative products), as well as corruption (e.g. to obtain export permits). It should be underlined that organised crime was indeed mentioned as a key player by a couple of interviewees, but from the context</w:t>
      </w:r>
      <w:r w:rsidR="0056443A">
        <w:rPr>
          <w:lang w:val="en-GB"/>
        </w:rPr>
        <w:t>,</w:t>
      </w:r>
      <w:r w:rsidRPr="00E72D82">
        <w:rPr>
          <w:lang w:val="en-GB"/>
        </w:rPr>
        <w:t xml:space="preserve"> it was pretty clear that</w:t>
      </w:r>
      <w:r w:rsidR="0056443A">
        <w:rPr>
          <w:lang w:val="en-GB"/>
        </w:rPr>
        <w:t xml:space="preserve"> the</w:t>
      </w:r>
      <w:r w:rsidRPr="00E72D82">
        <w:rPr>
          <w:lang w:val="en-GB"/>
        </w:rPr>
        <w:t xml:space="preserve"> term</w:t>
      </w:r>
      <w:r w:rsidR="0056443A">
        <w:rPr>
          <w:lang w:val="en-GB"/>
        </w:rPr>
        <w:t xml:space="preserve"> was</w:t>
      </w:r>
      <w:r w:rsidRPr="00E72D82">
        <w:rPr>
          <w:lang w:val="en-GB"/>
        </w:rPr>
        <w:t xml:space="preserve"> used in a </w:t>
      </w:r>
      <w:r w:rsidR="0056443A">
        <w:rPr>
          <w:lang w:val="en-GB"/>
        </w:rPr>
        <w:t>non</w:t>
      </w:r>
      <w:r w:rsidRPr="00E72D82">
        <w:rPr>
          <w:lang w:val="en-GB"/>
        </w:rPr>
        <w:t>-technical way, as a synonym of criminal network (</w:t>
      </w:r>
      <w:r w:rsidRPr="00E72D82">
        <w:rPr>
          <w:i/>
          <w:lang w:val="en-GB"/>
        </w:rPr>
        <w:t>“you move from those individuals that are just making the purchase for themselves through the [….] plant enthusiasts through to the serious collectors […] to, you know, the organised crime groups”</w:t>
      </w:r>
      <w:r w:rsidRPr="00E72D82">
        <w:rPr>
          <w:lang w:val="en-GB"/>
        </w:rPr>
        <w:t xml:space="preserve">, INT.3). In most cases, different types of organisation reflect the different type of trade considered: the illegal horticultural trade is mostly run by individuals; DP (such as nutritional supplements) are often dealt with by companies. After all, as explained by one respondent, some of these companies </w:t>
      </w:r>
      <w:r w:rsidRPr="00E72D82">
        <w:rPr>
          <w:i/>
          <w:lang w:val="en-GB"/>
        </w:rPr>
        <w:t>“are very shady and probably would fall into the criminal section as well, but there we do have some kind of company structure, because you have a supplement that has to be produced somewhere, while with a wild plant you just have to dig it up and sell it”</w:t>
      </w:r>
      <w:r w:rsidRPr="00E72D82">
        <w:rPr>
          <w:lang w:val="en-GB"/>
        </w:rPr>
        <w:t xml:space="preserve"> (INT.5).</w:t>
      </w:r>
    </w:p>
    <w:p w14:paraId="324A70DE" w14:textId="6CD8C365" w:rsidR="000B2B36" w:rsidRDefault="000B2B36" w:rsidP="00E955F1">
      <w:pPr>
        <w:jc w:val="both"/>
        <w:rPr>
          <w:lang w:val="en-GB"/>
        </w:rPr>
      </w:pPr>
    </w:p>
    <w:p w14:paraId="1ED8D484" w14:textId="02F68EE2" w:rsidR="008D2A75" w:rsidRDefault="000B2B36" w:rsidP="00E955F1">
      <w:pPr>
        <w:jc w:val="both"/>
        <w:rPr>
          <w:lang w:val="en-GB"/>
        </w:rPr>
      </w:pPr>
      <w:r>
        <w:rPr>
          <w:lang w:val="en-GB"/>
        </w:rPr>
        <w:t xml:space="preserve">Even if the social organisation of the suppliers, as we have seen, is very variable and context-dependent, it is essential to trace it to shed some light on the forms and structures </w:t>
      </w:r>
      <w:r w:rsidR="00BF52C8">
        <w:rPr>
          <w:lang w:val="en-GB"/>
        </w:rPr>
        <w:t xml:space="preserve">illegal </w:t>
      </w:r>
      <w:r w:rsidR="00C27D91">
        <w:rPr>
          <w:lang w:val="en-GB"/>
        </w:rPr>
        <w:t>traders</w:t>
      </w:r>
      <w:r>
        <w:rPr>
          <w:lang w:val="en-GB"/>
        </w:rPr>
        <w:t xml:space="preserve"> might take – especially in internet-facilitated activities, considering that the study of criminal groups and activities in cyberspace is still in its infancy. The social organisation approach, </w:t>
      </w:r>
      <w:r>
        <w:rPr>
          <w:lang w:val="en-GB"/>
        </w:rPr>
        <w:lastRenderedPageBreak/>
        <w:t xml:space="preserve">furthermore, has the additional merit to take into consideration also the social environment in which suppliers operate, allowing us to interpret the various organisational structures observed as the product of </w:t>
      </w:r>
      <w:r w:rsidRPr="000B2B36">
        <w:rPr>
          <w:lang w:val="en-GB"/>
        </w:rPr>
        <w:t>overlapping and interrelated social relationship that act as an information centre and a resource for those who need a speciali</w:t>
      </w:r>
      <w:r>
        <w:rPr>
          <w:lang w:val="en-GB"/>
        </w:rPr>
        <w:t>s</w:t>
      </w:r>
      <w:r w:rsidRPr="000B2B36">
        <w:rPr>
          <w:lang w:val="en-GB"/>
        </w:rPr>
        <w:t>ed service (Potter 1994)</w:t>
      </w:r>
      <w:r w:rsidR="00CB74B2">
        <w:rPr>
          <w:lang w:val="en-GB"/>
        </w:rPr>
        <w:t>. After all,</w:t>
      </w:r>
      <w:r w:rsidR="008D2A75" w:rsidRPr="00CB74B2">
        <w:rPr>
          <w:lang w:val="en-GB"/>
        </w:rPr>
        <w:t xml:space="preserve"> </w:t>
      </w:r>
      <w:r w:rsidR="00CB74B2">
        <w:rPr>
          <w:lang w:val="en-GB"/>
        </w:rPr>
        <w:t>(</w:t>
      </w:r>
      <w:r w:rsidR="008D2A75" w:rsidRPr="00CB74B2">
        <w:rPr>
          <w:lang w:val="en-GB"/>
        </w:rPr>
        <w:t>criminal</w:t>
      </w:r>
      <w:r w:rsidR="00CB74B2">
        <w:rPr>
          <w:lang w:val="en-GB"/>
        </w:rPr>
        <w:t>)</w:t>
      </w:r>
      <w:r w:rsidR="008D2A75" w:rsidRPr="00CB74B2">
        <w:rPr>
          <w:lang w:val="en-GB"/>
        </w:rPr>
        <w:t xml:space="preserve"> organi</w:t>
      </w:r>
      <w:r w:rsidR="00081DEB">
        <w:rPr>
          <w:lang w:val="en-GB"/>
        </w:rPr>
        <w:t>s</w:t>
      </w:r>
      <w:r w:rsidR="008D2A75" w:rsidRPr="00CB74B2">
        <w:rPr>
          <w:lang w:val="en-GB"/>
        </w:rPr>
        <w:t xml:space="preserve">ations exist to deal with the dynamics of their reference markets and emerge as a response to the opportunities and challenges posed by their environment. </w:t>
      </w:r>
    </w:p>
    <w:p w14:paraId="44A5E5D3" w14:textId="77777777" w:rsidR="008D2A75" w:rsidRPr="00E72D82" w:rsidRDefault="008D2A75" w:rsidP="00E955F1">
      <w:pPr>
        <w:jc w:val="both"/>
        <w:rPr>
          <w:lang w:val="en-GB"/>
        </w:rPr>
      </w:pPr>
    </w:p>
    <w:p w14:paraId="6CD3EFC4" w14:textId="19A21915" w:rsidR="009E2148" w:rsidRPr="00E72D82" w:rsidRDefault="009E2148" w:rsidP="009871C2">
      <w:pPr>
        <w:jc w:val="both"/>
        <w:outlineLvl w:val="0"/>
        <w:rPr>
          <w:lang w:val="en-GB"/>
        </w:rPr>
      </w:pPr>
      <w:r w:rsidRPr="00E72D82">
        <w:rPr>
          <w:b/>
          <w:i/>
          <w:lang w:val="en-GB"/>
        </w:rPr>
        <w:t>CITES awareness</w:t>
      </w:r>
    </w:p>
    <w:p w14:paraId="5D76EBBB" w14:textId="77777777" w:rsidR="00EF3564" w:rsidRPr="00E72D82" w:rsidRDefault="00EF3564" w:rsidP="00E955F1">
      <w:pPr>
        <w:jc w:val="both"/>
        <w:rPr>
          <w:b/>
          <w:i/>
          <w:lang w:val="en-GB"/>
        </w:rPr>
      </w:pPr>
    </w:p>
    <w:p w14:paraId="363E3A5A" w14:textId="56F51A0A" w:rsidR="00EF3564" w:rsidRPr="00E72D82" w:rsidRDefault="00EF3564" w:rsidP="00E955F1">
      <w:pPr>
        <w:jc w:val="both"/>
        <w:rPr>
          <w:lang w:val="en-GB"/>
        </w:rPr>
      </w:pPr>
      <w:r w:rsidRPr="00E72D82">
        <w:rPr>
          <w:lang w:val="en-GB"/>
        </w:rPr>
        <w:t>As regards non-compliance with legal requirements,</w:t>
      </w:r>
      <w:r w:rsidR="0056443A">
        <w:rPr>
          <w:lang w:val="en-GB"/>
        </w:rPr>
        <w:t xml:space="preserve"> the</w:t>
      </w:r>
      <w:r w:rsidRPr="00E72D82">
        <w:rPr>
          <w:lang w:val="en-GB"/>
        </w:rPr>
        <w:t xml:space="preserve"> awareness of</w:t>
      </w:r>
      <w:r w:rsidR="0056443A">
        <w:rPr>
          <w:lang w:val="en-GB"/>
        </w:rPr>
        <w:t xml:space="preserve"> having</w:t>
      </w:r>
      <w:r w:rsidRPr="00E72D82">
        <w:rPr>
          <w:lang w:val="en-GB"/>
        </w:rPr>
        <w:t xml:space="preserve"> </w:t>
      </w:r>
      <w:r w:rsidR="0056443A">
        <w:rPr>
          <w:lang w:val="en-GB"/>
        </w:rPr>
        <w:t>done</w:t>
      </w:r>
      <w:r w:rsidRPr="00E72D82">
        <w:rPr>
          <w:lang w:val="en-GB"/>
        </w:rPr>
        <w:t xml:space="preserve"> something illegal can vary. Respondents were overall concurrent in stressing how, in the case of collectors and other expert sellers or buyers, they ha</w:t>
      </w:r>
      <w:r w:rsidR="0056443A">
        <w:rPr>
          <w:lang w:val="en-GB"/>
        </w:rPr>
        <w:t>d</w:t>
      </w:r>
      <w:r w:rsidRPr="00E72D82">
        <w:rPr>
          <w:lang w:val="en-GB"/>
        </w:rPr>
        <w:t xml:space="preserve"> knowledge of the legal requirements, or at least of the fact that they (might) need permits and certificates. Three interviewees mentioned cases in which researchers</w:t>
      </w:r>
      <w:r w:rsidR="0056443A">
        <w:rPr>
          <w:lang w:val="en-GB"/>
        </w:rPr>
        <w:t>,</w:t>
      </w:r>
      <w:r w:rsidRPr="00E72D82">
        <w:rPr>
          <w:lang w:val="en-GB"/>
        </w:rPr>
        <w:t xml:space="preserve"> or otherwise well-known experts were involved in illegal trade, and another couple of respondents stressed how legal requirements are often discussed in specialised forums. Indeed, there </w:t>
      </w:r>
      <w:r w:rsidR="0056443A">
        <w:rPr>
          <w:lang w:val="en-GB"/>
        </w:rPr>
        <w:t>were</w:t>
      </w:r>
      <w:r w:rsidRPr="00E72D82">
        <w:rPr>
          <w:lang w:val="en-GB"/>
        </w:rPr>
        <w:t xml:space="preserve"> proxy indicators of illegality that an average connoisseur would easily recognise, such as “</w:t>
      </w:r>
      <w:r w:rsidRPr="00E72D82">
        <w:rPr>
          <w:i/>
          <w:lang w:val="en-GB"/>
        </w:rPr>
        <w:t>You can see from a plant whether it has been artificially propagated or not, the types of plants that they are trading they are plants that take like between on average 100 years to get to the size that they are so they are obviously wild plants</w:t>
      </w:r>
      <w:r w:rsidRPr="00E72D82">
        <w:rPr>
          <w:lang w:val="en-GB"/>
        </w:rPr>
        <w:t xml:space="preserve">” </w:t>
      </w:r>
      <w:r w:rsidR="0056443A">
        <w:rPr>
          <w:lang w:val="en-GB"/>
        </w:rPr>
        <w:t>(</w:t>
      </w:r>
      <w:r w:rsidRPr="00E72D82">
        <w:rPr>
          <w:lang w:val="en-GB"/>
        </w:rPr>
        <w:t xml:space="preserve">INT.14). Similarly, specialised importers </w:t>
      </w:r>
      <w:r w:rsidR="00BD1C5E">
        <w:rPr>
          <w:lang w:val="en-GB"/>
        </w:rPr>
        <w:t>ought</w:t>
      </w:r>
      <w:r w:rsidRPr="00E72D82">
        <w:rPr>
          <w:lang w:val="en-GB"/>
        </w:rPr>
        <w:t xml:space="preserve"> to be aware that certain LS and DP</w:t>
      </w:r>
      <w:r w:rsidR="00BD1C5E">
        <w:rPr>
          <w:lang w:val="en-GB"/>
        </w:rPr>
        <w:t>s</w:t>
      </w:r>
      <w:r w:rsidRPr="00E72D82">
        <w:rPr>
          <w:lang w:val="en-GB"/>
        </w:rPr>
        <w:t xml:space="preserve"> need specific permits, or that they are not allowed – for them, it is a matter of due diligence. If they import illegally, this is generally linked to unfair competition practices: importing regularly </w:t>
      </w:r>
      <w:r w:rsidR="00BD1C5E">
        <w:rPr>
          <w:lang w:val="en-GB"/>
        </w:rPr>
        <w:t>involves</w:t>
      </w:r>
      <w:r w:rsidRPr="00E72D82">
        <w:rPr>
          <w:lang w:val="en-GB"/>
        </w:rPr>
        <w:t xml:space="preserve"> costs and limitations, and by contravening legal requirements they will have an edge on their competitors. </w:t>
      </w:r>
    </w:p>
    <w:p w14:paraId="0C516B3C" w14:textId="77777777" w:rsidR="00EF3564" w:rsidRPr="00E72D82" w:rsidRDefault="00EF3564" w:rsidP="00E955F1">
      <w:pPr>
        <w:jc w:val="both"/>
        <w:rPr>
          <w:lang w:val="en-GB"/>
        </w:rPr>
      </w:pPr>
    </w:p>
    <w:p w14:paraId="2A8B9CCA" w14:textId="56ACA574" w:rsidR="00EF3564" w:rsidRPr="00E72D82" w:rsidRDefault="00EF3564" w:rsidP="00E955F1">
      <w:pPr>
        <w:jc w:val="both"/>
        <w:rPr>
          <w:i/>
          <w:lang w:val="en-GB"/>
        </w:rPr>
      </w:pPr>
      <w:r w:rsidRPr="00E72D82">
        <w:rPr>
          <w:lang w:val="en-GB"/>
        </w:rPr>
        <w:t>The buyers at the end of the trade chain</w:t>
      </w:r>
      <w:r w:rsidR="00BD1C5E">
        <w:rPr>
          <w:lang w:val="en-GB"/>
        </w:rPr>
        <w:t>,</w:t>
      </w:r>
      <w:r w:rsidRPr="00E72D82">
        <w:rPr>
          <w:lang w:val="en-GB"/>
        </w:rPr>
        <w:t xml:space="preserve"> or less-specialised importers (especially when it comes to DP or finished products), however, might </w:t>
      </w:r>
      <w:r w:rsidR="00BD1C5E">
        <w:rPr>
          <w:lang w:val="en-GB"/>
        </w:rPr>
        <w:t>not have a</w:t>
      </w:r>
      <w:r w:rsidRPr="00E72D82">
        <w:rPr>
          <w:lang w:val="en-GB"/>
        </w:rPr>
        <w:t xml:space="preserve"> clue about</w:t>
      </w:r>
      <w:r w:rsidR="00BD1C5E">
        <w:rPr>
          <w:lang w:val="en-GB"/>
        </w:rPr>
        <w:t xml:space="preserve"> the</w:t>
      </w:r>
      <w:r w:rsidRPr="00E72D82">
        <w:rPr>
          <w:lang w:val="en-GB"/>
        </w:rPr>
        <w:t xml:space="preserve"> legal requirements (</w:t>
      </w:r>
      <w:r w:rsidRPr="00E72D82">
        <w:rPr>
          <w:i/>
          <w:lang w:val="en-GB"/>
        </w:rPr>
        <w:t>“a lot of people don’t even think, you know, about plants being on CITES, a lot of people only think of the animals”</w:t>
      </w:r>
      <w:r w:rsidRPr="00E72D82">
        <w:rPr>
          <w:lang w:val="en-GB"/>
        </w:rPr>
        <w:t xml:space="preserve">, INT.9). This form of naivety or </w:t>
      </w:r>
      <w:r w:rsidRPr="00E72D82">
        <w:rPr>
          <w:i/>
          <w:lang w:val="en-GB"/>
        </w:rPr>
        <w:t xml:space="preserve">“non-compliance through ignorance” </w:t>
      </w:r>
      <w:r w:rsidRPr="00E72D82">
        <w:rPr>
          <w:lang w:val="en-GB"/>
        </w:rPr>
        <w:t>(INT.11) is particularly problematic, as it creates a significant burden for custom</w:t>
      </w:r>
      <w:r w:rsidR="00BD1C5E">
        <w:rPr>
          <w:lang w:val="en-GB"/>
        </w:rPr>
        <w:t>s</w:t>
      </w:r>
      <w:r w:rsidRPr="00E72D82">
        <w:rPr>
          <w:lang w:val="en-GB"/>
        </w:rPr>
        <w:t xml:space="preserve"> units (even if this type of illegality</w:t>
      </w:r>
      <w:r w:rsidR="00BD1C5E">
        <w:rPr>
          <w:lang w:val="en-GB"/>
        </w:rPr>
        <w:t>,</w:t>
      </w:r>
      <w:r w:rsidRPr="00E72D82">
        <w:rPr>
          <w:lang w:val="en-GB"/>
        </w:rPr>
        <w:t xml:space="preserve"> in many cases</w:t>
      </w:r>
      <w:r w:rsidR="00BD1C5E">
        <w:rPr>
          <w:lang w:val="en-GB"/>
        </w:rPr>
        <w:t>,</w:t>
      </w:r>
      <w:r w:rsidRPr="00E72D82">
        <w:rPr>
          <w:lang w:val="en-GB"/>
        </w:rPr>
        <w:t xml:space="preserve"> does not cause any meaningful environmental or social harm). Furthermore, such naivety is difficult </w:t>
      </w:r>
      <w:r w:rsidR="00BD1C5E">
        <w:rPr>
          <w:lang w:val="en-GB"/>
        </w:rPr>
        <w:t>to assuage</w:t>
      </w:r>
      <w:r w:rsidRPr="00E72D82">
        <w:rPr>
          <w:lang w:val="en-GB"/>
        </w:rPr>
        <w:t>, due to the complexity of CITES and its national implementations, which often require</w:t>
      </w:r>
      <w:r w:rsidR="00BD1C5E">
        <w:rPr>
          <w:lang w:val="en-GB"/>
        </w:rPr>
        <w:t>s</w:t>
      </w:r>
      <w:r w:rsidRPr="00E72D82">
        <w:rPr>
          <w:lang w:val="en-GB"/>
        </w:rPr>
        <w:t xml:space="preserve"> specialised knowledge to properly navigate. Consider, for instance, the situation effectively described in the following snippet:</w:t>
      </w:r>
    </w:p>
    <w:p w14:paraId="490AA981" w14:textId="77777777" w:rsidR="00EF3564" w:rsidRPr="00E72D82" w:rsidRDefault="00EF3564" w:rsidP="00E955F1">
      <w:pPr>
        <w:jc w:val="both"/>
        <w:rPr>
          <w:lang w:val="en-GB"/>
        </w:rPr>
      </w:pPr>
    </w:p>
    <w:p w14:paraId="39159594" w14:textId="69937B27" w:rsidR="00EF3564" w:rsidRPr="00E72D82" w:rsidRDefault="00EF3564" w:rsidP="00E955F1">
      <w:pPr>
        <w:ind w:left="720"/>
        <w:jc w:val="both"/>
        <w:rPr>
          <w:highlight w:val="red"/>
          <w:lang w:val="en-GB"/>
        </w:rPr>
      </w:pPr>
      <w:r w:rsidRPr="00E72D82">
        <w:rPr>
          <w:i/>
          <w:lang w:val="en-GB"/>
        </w:rPr>
        <w:t>“I think what’s happening right now is that we have a lot of online […] mass distributors, internet distributors of […] all sorts of products and people order these things and these people that are shipping this stuff have no knowledge of CITES, they just procure stuff from domestic sources and they ship it internationally”</w:t>
      </w:r>
      <w:r w:rsidRPr="00E72D82">
        <w:rPr>
          <w:lang w:val="en-GB"/>
        </w:rPr>
        <w:t xml:space="preserve"> (INT.8). </w:t>
      </w:r>
    </w:p>
    <w:p w14:paraId="22EAC1F6" w14:textId="19F95906" w:rsidR="00EF3564" w:rsidRDefault="00EF3564" w:rsidP="00E955F1">
      <w:pPr>
        <w:jc w:val="both"/>
        <w:rPr>
          <w:lang w:val="en-GB"/>
        </w:rPr>
      </w:pPr>
    </w:p>
    <w:p w14:paraId="0DD8FAB9" w14:textId="331437CF" w:rsidR="00B4129B" w:rsidRDefault="00A15BCA" w:rsidP="00E955F1">
      <w:pPr>
        <w:jc w:val="both"/>
        <w:rPr>
          <w:lang w:val="en-GB"/>
        </w:rPr>
      </w:pPr>
      <w:r>
        <w:rPr>
          <w:lang w:val="en-GB"/>
        </w:rPr>
        <w:t>Either way, these finding suggest that there is currently a failure in the existing system in educating buyers and in raising their awareness to the issue of “illegal because endangered”</w:t>
      </w:r>
      <w:r w:rsidR="00935BE9">
        <w:rPr>
          <w:lang w:val="en-GB"/>
        </w:rPr>
        <w:t>; conservation-related aspects seem to be overlooked in buyers’ decision making. Further research analysing the motivations and the discourses of buyers/importers would be welcomed to complement the interviewees’ views.</w:t>
      </w:r>
    </w:p>
    <w:p w14:paraId="0EFA8F2E" w14:textId="77777777" w:rsidR="00B4129B" w:rsidRPr="00E72D82" w:rsidRDefault="00B4129B" w:rsidP="00E955F1">
      <w:pPr>
        <w:jc w:val="both"/>
        <w:rPr>
          <w:lang w:val="en-GB"/>
        </w:rPr>
      </w:pPr>
    </w:p>
    <w:p w14:paraId="120657FE" w14:textId="77777777" w:rsidR="005E518F" w:rsidRPr="00E72D82" w:rsidRDefault="005E518F" w:rsidP="009871C2">
      <w:pPr>
        <w:jc w:val="both"/>
        <w:outlineLvl w:val="0"/>
        <w:rPr>
          <w:b/>
          <w:i/>
          <w:lang w:val="en-GB"/>
        </w:rPr>
      </w:pPr>
      <w:r w:rsidRPr="00E72D82">
        <w:rPr>
          <w:b/>
          <w:i/>
          <w:lang w:val="en-GB"/>
        </w:rPr>
        <w:t>Facilitators and contribution to success</w:t>
      </w:r>
    </w:p>
    <w:p w14:paraId="186A66C5" w14:textId="77777777" w:rsidR="005E518F" w:rsidRPr="00E72D82" w:rsidRDefault="005E518F" w:rsidP="00E955F1">
      <w:pPr>
        <w:jc w:val="both"/>
        <w:rPr>
          <w:b/>
          <w:i/>
          <w:lang w:val="en-GB"/>
        </w:rPr>
      </w:pPr>
    </w:p>
    <w:p w14:paraId="44F54F96" w14:textId="085063A3" w:rsidR="005E518F" w:rsidRPr="00E72D82" w:rsidRDefault="005E518F" w:rsidP="00E955F1">
      <w:pPr>
        <w:jc w:val="both"/>
        <w:rPr>
          <w:lang w:val="en-GB"/>
        </w:rPr>
      </w:pPr>
      <w:r w:rsidRPr="00E72D82">
        <w:rPr>
          <w:lang w:val="en-GB"/>
        </w:rPr>
        <w:t>We have already seen above how the illegal market in plants can at times be facilitated by actors in the criminal or grey economy, especially in the more sophisticated cases</w:t>
      </w:r>
      <w:r w:rsidR="0053711A">
        <w:rPr>
          <w:lang w:val="en-GB"/>
        </w:rPr>
        <w:t>,</w:t>
      </w:r>
      <w:r w:rsidRPr="00E72D82">
        <w:rPr>
          <w:lang w:val="en-GB"/>
        </w:rPr>
        <w:t xml:space="preserve"> where the </w:t>
      </w:r>
      <w:r w:rsidRPr="00E72D82">
        <w:rPr>
          <w:lang w:val="en-GB"/>
        </w:rPr>
        <w:lastRenderedPageBreak/>
        <w:t xml:space="preserve">support of a (more or less criminal) network might be needed. In most cases, however, this illegal trade is enabled by facilitators in the legal economy, such as plant nurseries, fulfilment houses (handling with warehousing and shipping for e-commerce companies), and international platforms for business-to-business trade. These latter have been described as an </w:t>
      </w:r>
      <w:r w:rsidRPr="00E72D82">
        <w:rPr>
          <w:i/>
          <w:lang w:val="en-GB"/>
        </w:rPr>
        <w:t xml:space="preserve">“outlet channel” </w:t>
      </w:r>
      <w:r w:rsidRPr="00E72D82">
        <w:rPr>
          <w:lang w:val="en-GB"/>
        </w:rPr>
        <w:t>for the illegal trade of expensive plant derivatives, with several actors (ranging, for instance, from wholesalers in the countries of origin or transit</w:t>
      </w:r>
      <w:r w:rsidR="0053711A">
        <w:rPr>
          <w:lang w:val="en-GB"/>
        </w:rPr>
        <w:t>,</w:t>
      </w:r>
      <w:r w:rsidRPr="00E72D82">
        <w:rPr>
          <w:lang w:val="en-GB"/>
        </w:rPr>
        <w:t xml:space="preserve"> to cross-border retailers</w:t>
      </w:r>
      <w:r w:rsidR="0053711A">
        <w:rPr>
          <w:lang w:val="en-GB"/>
        </w:rPr>
        <w:t>,</w:t>
      </w:r>
      <w:r w:rsidRPr="00E72D82">
        <w:rPr>
          <w:lang w:val="en-GB"/>
        </w:rPr>
        <w:t xml:space="preserve"> to local herbalists in the countries of destination) involved in various ways along the trade chain before the final product reaches the intended customer (INT.4). </w:t>
      </w:r>
    </w:p>
    <w:p w14:paraId="11FAF3EE" w14:textId="77777777" w:rsidR="005E518F" w:rsidRPr="00E72D82" w:rsidRDefault="005E518F" w:rsidP="00E955F1">
      <w:pPr>
        <w:jc w:val="both"/>
        <w:rPr>
          <w:lang w:val="en-GB"/>
        </w:rPr>
      </w:pPr>
    </w:p>
    <w:p w14:paraId="636C9B0B" w14:textId="5A478FAF" w:rsidR="005E518F" w:rsidRPr="00E72D82" w:rsidRDefault="00C03519" w:rsidP="00E955F1">
      <w:pPr>
        <w:jc w:val="both"/>
        <w:rPr>
          <w:lang w:val="en-GB"/>
        </w:rPr>
      </w:pPr>
      <w:r>
        <w:rPr>
          <w:lang w:val="en-GB"/>
        </w:rPr>
        <w:t>However, c</w:t>
      </w:r>
      <w:r w:rsidR="005E518F" w:rsidRPr="00E72D82">
        <w:rPr>
          <w:lang w:val="en-GB"/>
        </w:rPr>
        <w:t xml:space="preserve">yberspace </w:t>
      </w:r>
      <w:r>
        <w:rPr>
          <w:lang w:val="en-GB"/>
        </w:rPr>
        <w:t>was</w:t>
      </w:r>
      <w:r w:rsidR="005E518F" w:rsidRPr="00E72D82">
        <w:rPr>
          <w:lang w:val="en-GB"/>
        </w:rPr>
        <w:t xml:space="preserve"> consistently identified by all respondents </w:t>
      </w:r>
      <w:r>
        <w:rPr>
          <w:lang w:val="en-GB"/>
        </w:rPr>
        <w:t>as</w:t>
      </w:r>
      <w:r w:rsidR="005E518F" w:rsidRPr="00E72D82">
        <w:rPr>
          <w:lang w:val="en-GB"/>
        </w:rPr>
        <w:t xml:space="preserve"> a key facilitator for the illegal market in plants.  Consistent with what has been emphasised in the academic literature on online wildlife trade, the main criminogenic opportunity identified by all respondents in online markets </w:t>
      </w:r>
      <w:r>
        <w:rPr>
          <w:lang w:val="en-GB"/>
        </w:rPr>
        <w:t>was</w:t>
      </w:r>
      <w:r w:rsidR="005E518F" w:rsidRPr="00E72D82">
        <w:rPr>
          <w:lang w:val="en-GB"/>
        </w:rPr>
        <w:t xml:space="preserve"> that of having facilitated supply and demand, especially </w:t>
      </w:r>
      <w:r>
        <w:rPr>
          <w:lang w:val="en-GB"/>
        </w:rPr>
        <w:t>with regard to</w:t>
      </w:r>
      <w:r w:rsidR="005E518F" w:rsidRPr="00E72D82">
        <w:rPr>
          <w:lang w:val="en-GB"/>
        </w:rPr>
        <w:t xml:space="preserve"> niche markets (</w:t>
      </w:r>
      <w:proofErr w:type="spellStart"/>
      <w:r w:rsidR="005E518F" w:rsidRPr="00E72D82">
        <w:rPr>
          <w:lang w:val="en-GB"/>
        </w:rPr>
        <w:t>Lavorgna</w:t>
      </w:r>
      <w:proofErr w:type="spellEnd"/>
      <w:r w:rsidR="005E518F" w:rsidRPr="00E72D82">
        <w:rPr>
          <w:lang w:val="en-GB"/>
        </w:rPr>
        <w:t xml:space="preserve"> 2014). Some respondents, however, stressed how the </w:t>
      </w:r>
      <w:r>
        <w:rPr>
          <w:lang w:val="en-GB"/>
        </w:rPr>
        <w:t>I</w:t>
      </w:r>
      <w:r w:rsidR="005E518F" w:rsidRPr="00E72D82">
        <w:rPr>
          <w:lang w:val="en-GB"/>
        </w:rPr>
        <w:t>nternet allowed</w:t>
      </w:r>
      <w:r>
        <w:rPr>
          <w:lang w:val="en-GB"/>
        </w:rPr>
        <w:t xml:space="preserve"> international suppliers</w:t>
      </w:r>
      <w:r w:rsidR="005E518F" w:rsidRPr="00E72D82">
        <w:rPr>
          <w:lang w:val="en-GB"/>
        </w:rPr>
        <w:t xml:space="preserve"> to significantly cut costs</w:t>
      </w:r>
      <w:r>
        <w:rPr>
          <w:lang w:val="en-GB"/>
        </w:rPr>
        <w:t xml:space="preserve">, </w:t>
      </w:r>
      <w:r w:rsidR="005E518F" w:rsidRPr="00E72D82">
        <w:rPr>
          <w:lang w:val="en-GB"/>
        </w:rPr>
        <w:t>not only increasing the profitability of the market, but also making some products more accessible to buyers (INT.11)</w:t>
      </w:r>
      <w:r>
        <w:rPr>
          <w:lang w:val="en-GB"/>
        </w:rPr>
        <w:t>. It also</w:t>
      </w:r>
      <w:r w:rsidR="005E518F" w:rsidRPr="00E72D82">
        <w:rPr>
          <w:lang w:val="en-GB"/>
        </w:rPr>
        <w:t xml:space="preserve"> made it harder to prove criminal intention and to build a body of evidence for filing a legal case, as receiving something by post poses</w:t>
      </w:r>
      <w:r>
        <w:rPr>
          <w:lang w:val="en-GB"/>
        </w:rPr>
        <w:t xml:space="preserve"> a</w:t>
      </w:r>
      <w:r w:rsidR="005E518F" w:rsidRPr="00E72D82">
        <w:rPr>
          <w:lang w:val="en-GB"/>
        </w:rPr>
        <w:t xml:space="preserve"> very low risk of incrimination (</w:t>
      </w:r>
      <w:r w:rsidR="005E518F" w:rsidRPr="00E72D82">
        <w:rPr>
          <w:i/>
          <w:lang w:val="en-GB"/>
        </w:rPr>
        <w:t>“By the time maybe somebody has investigated something online maybe the site disappears. […] With the internet it’s quite difficult because it can be so fleeting”</w:t>
      </w:r>
      <w:r w:rsidR="005E518F" w:rsidRPr="00E72D82">
        <w:rPr>
          <w:lang w:val="en-GB"/>
        </w:rPr>
        <w:t>,</w:t>
      </w:r>
      <w:r w:rsidR="005E518F" w:rsidRPr="00E72D82">
        <w:rPr>
          <w:i/>
          <w:lang w:val="en-GB"/>
        </w:rPr>
        <w:t xml:space="preserve"> </w:t>
      </w:r>
      <w:r w:rsidR="005E518F" w:rsidRPr="00E72D82">
        <w:rPr>
          <w:lang w:val="en-GB"/>
        </w:rPr>
        <w:t>INT.9).</w:t>
      </w:r>
    </w:p>
    <w:p w14:paraId="49CB4765" w14:textId="7EA8A3BE" w:rsidR="00305675" w:rsidRPr="00E72D82" w:rsidRDefault="00305675" w:rsidP="00E955F1">
      <w:pPr>
        <w:jc w:val="both"/>
        <w:rPr>
          <w:lang w:val="en-GB"/>
        </w:rPr>
      </w:pPr>
    </w:p>
    <w:p w14:paraId="7A1A3D3D" w14:textId="77777777" w:rsidR="00EF23BA" w:rsidRPr="00E72D82" w:rsidRDefault="00EF23BA" w:rsidP="009871C2">
      <w:pPr>
        <w:jc w:val="both"/>
        <w:outlineLvl w:val="0"/>
        <w:rPr>
          <w:b/>
          <w:i/>
          <w:lang w:val="en-GB"/>
        </w:rPr>
      </w:pPr>
      <w:r w:rsidRPr="00E72D82">
        <w:rPr>
          <w:b/>
          <w:i/>
          <w:lang w:val="en-GB"/>
        </w:rPr>
        <w:t xml:space="preserve">Lack of comprehensive and reliable datasets </w:t>
      </w:r>
    </w:p>
    <w:p w14:paraId="5BAC5527" w14:textId="77777777" w:rsidR="00EF23BA" w:rsidRPr="00E72D82" w:rsidRDefault="00EF23BA" w:rsidP="00E955F1">
      <w:pPr>
        <w:jc w:val="both"/>
        <w:rPr>
          <w:color w:val="00B050"/>
          <w:lang w:val="en-GB"/>
        </w:rPr>
      </w:pPr>
    </w:p>
    <w:p w14:paraId="11E970F2" w14:textId="50DF99EE" w:rsidR="00EF23BA" w:rsidRPr="00E72D82" w:rsidRDefault="00EF23BA" w:rsidP="001C0FF8">
      <w:pPr>
        <w:jc w:val="both"/>
        <w:rPr>
          <w:color w:val="FF0000"/>
          <w:lang w:val="en-GB"/>
        </w:rPr>
      </w:pPr>
      <w:r w:rsidRPr="00E72D82">
        <w:rPr>
          <w:lang w:val="en-GB"/>
        </w:rPr>
        <w:t>A major issue reported by respondents concern</w:t>
      </w:r>
      <w:r w:rsidR="00C03519">
        <w:rPr>
          <w:lang w:val="en-GB"/>
        </w:rPr>
        <w:t>ed</w:t>
      </w:r>
      <w:r w:rsidRPr="00E72D82">
        <w:rPr>
          <w:lang w:val="en-GB"/>
        </w:rPr>
        <w:t xml:space="preserve"> the difficulty in </w:t>
      </w:r>
      <w:r w:rsidR="00C03519">
        <w:rPr>
          <w:lang w:val="en-GB"/>
        </w:rPr>
        <w:t>obtaining</w:t>
      </w:r>
      <w:r w:rsidRPr="00E72D82">
        <w:rPr>
          <w:lang w:val="en-GB"/>
        </w:rPr>
        <w:t xml:space="preserve"> accurate data and reliable estimates of how much is trade</w:t>
      </w:r>
      <w:r w:rsidR="003C5F68" w:rsidRPr="00E72D82">
        <w:rPr>
          <w:lang w:val="en-GB"/>
        </w:rPr>
        <w:t>d online</w:t>
      </w:r>
      <w:r w:rsidR="0083331E" w:rsidRPr="00E72D82">
        <w:rPr>
          <w:lang w:val="en-GB"/>
        </w:rPr>
        <w:t xml:space="preserve"> (in line with the inconsistent crime recording problems reported by </w:t>
      </w:r>
      <w:r w:rsidR="00A64191" w:rsidRPr="00E72D82">
        <w:rPr>
          <w:noProof/>
          <w:lang w:val="en-GB"/>
        </w:rPr>
        <w:t>Chan</w:t>
      </w:r>
      <w:r w:rsidR="00A64191" w:rsidRPr="00E72D82">
        <w:rPr>
          <w:lang w:val="en-GB"/>
        </w:rPr>
        <w:t xml:space="preserve"> et al. 2015 and </w:t>
      </w:r>
      <w:proofErr w:type="spellStart"/>
      <w:r w:rsidR="0083331E" w:rsidRPr="00E72D82">
        <w:rPr>
          <w:lang w:val="en-GB"/>
        </w:rPr>
        <w:t>Runhovde</w:t>
      </w:r>
      <w:proofErr w:type="spellEnd"/>
      <w:r w:rsidR="0083331E" w:rsidRPr="00E72D82">
        <w:rPr>
          <w:lang w:val="en-GB"/>
        </w:rPr>
        <w:t xml:space="preserve"> 2017)</w:t>
      </w:r>
      <w:r w:rsidRPr="00E72D82">
        <w:rPr>
          <w:lang w:val="en-GB"/>
        </w:rPr>
        <w:t>. Existing databases on plant trade or wildlife trafficking (such as the World WISE database compiled by the UN or the EU-TWIX database, both based on data reported by member states), indeed, are</w:t>
      </w:r>
      <w:r w:rsidR="00C03519">
        <w:rPr>
          <w:lang w:val="en-GB"/>
        </w:rPr>
        <w:t xml:space="preserve"> only</w:t>
      </w:r>
      <w:r w:rsidRPr="00E72D82">
        <w:rPr>
          <w:lang w:val="en-GB"/>
        </w:rPr>
        <w:t xml:space="preserve"> as good as the data that individual countries provide</w:t>
      </w:r>
      <w:r w:rsidR="00C03519">
        <w:rPr>
          <w:lang w:val="en-GB"/>
        </w:rPr>
        <w:t>,</w:t>
      </w:r>
      <w:r w:rsidRPr="00E72D82">
        <w:rPr>
          <w:lang w:val="en-GB"/>
        </w:rPr>
        <w:t xml:space="preserve"> and, in any case, </w:t>
      </w:r>
      <w:r w:rsidR="00023CD9">
        <w:rPr>
          <w:lang w:val="en-GB"/>
        </w:rPr>
        <w:t>may</w:t>
      </w:r>
      <w:r w:rsidRPr="00E72D82">
        <w:rPr>
          <w:lang w:val="en-GB"/>
        </w:rPr>
        <w:t xml:space="preserve"> not distinguish between online and offline trade. Unsurprisingly,</w:t>
      </w:r>
      <w:r w:rsidR="00023CD9">
        <w:rPr>
          <w:lang w:val="en-GB"/>
        </w:rPr>
        <w:t xml:space="preserve"> the</w:t>
      </w:r>
      <w:r w:rsidRPr="00E72D82">
        <w:rPr>
          <w:lang w:val="en-GB"/>
        </w:rPr>
        <w:t xml:space="preserve"> absence of trust among interested parties (which is often fuelled by lack of legal harmonisation and long-standing organisational attitudes </w:t>
      </w:r>
      <w:r w:rsidR="00023CD9">
        <w:rPr>
          <w:lang w:val="en-GB"/>
        </w:rPr>
        <w:t>to</w:t>
      </w:r>
      <w:r w:rsidRPr="00E72D82">
        <w:rPr>
          <w:lang w:val="en-GB"/>
        </w:rPr>
        <w:t xml:space="preserve"> law enforcement) seems to be a key obstacle for integrated cross-agency intelligence, as information is not always shared on an effectual, time-sensitive and consistent basis </w:t>
      </w:r>
      <w:r w:rsidRPr="00E72D82">
        <w:rPr>
          <w:rStyle w:val="hlfld-contribauthor"/>
          <w:lang w:val="en-GB"/>
        </w:rPr>
        <w:t>(</w:t>
      </w:r>
      <w:proofErr w:type="spellStart"/>
      <w:r w:rsidRPr="00E72D82">
        <w:rPr>
          <w:rStyle w:val="hlfld-contribauthor"/>
          <w:lang w:val="en-GB"/>
        </w:rPr>
        <w:t>Benyon</w:t>
      </w:r>
      <w:proofErr w:type="spellEnd"/>
      <w:r w:rsidRPr="00E72D82">
        <w:rPr>
          <w:rStyle w:val="hlfld-contribauthor"/>
          <w:lang w:val="en-GB"/>
        </w:rPr>
        <w:t xml:space="preserve"> 1994; </w:t>
      </w:r>
      <w:proofErr w:type="spellStart"/>
      <w:r w:rsidRPr="00E72D82">
        <w:rPr>
          <w:rStyle w:val="hlfld-contribauthor"/>
          <w:lang w:val="en-GB"/>
        </w:rPr>
        <w:t>Gerspacher</w:t>
      </w:r>
      <w:proofErr w:type="spellEnd"/>
      <w:r w:rsidRPr="00E72D82">
        <w:rPr>
          <w:rStyle w:val="hlfld-contribauthor"/>
          <w:lang w:val="en-GB"/>
        </w:rPr>
        <w:t xml:space="preserve"> </w:t>
      </w:r>
      <w:r w:rsidRPr="00E72D82">
        <w:rPr>
          <w:lang w:val="en-GB"/>
        </w:rPr>
        <w:t xml:space="preserve">and </w:t>
      </w:r>
      <w:r w:rsidRPr="00E72D82">
        <w:rPr>
          <w:rStyle w:val="hlfld-contribauthor"/>
          <w:lang w:val="en-GB"/>
        </w:rPr>
        <w:t>Dupont</w:t>
      </w:r>
      <w:r w:rsidRPr="00E72D82">
        <w:rPr>
          <w:lang w:val="en-GB"/>
        </w:rPr>
        <w:t xml:space="preserve"> </w:t>
      </w:r>
      <w:r w:rsidRPr="00E72D82">
        <w:rPr>
          <w:rStyle w:val="nlmyear"/>
          <w:lang w:val="en-GB"/>
        </w:rPr>
        <w:t>2007)</w:t>
      </w:r>
      <w:r w:rsidRPr="00E72D82">
        <w:rPr>
          <w:lang w:val="en-GB"/>
        </w:rPr>
        <w:t xml:space="preserve">. </w:t>
      </w:r>
    </w:p>
    <w:p w14:paraId="439EB986" w14:textId="77777777" w:rsidR="00EF23BA" w:rsidRPr="00E72D82" w:rsidRDefault="00EF23BA" w:rsidP="00E955F1">
      <w:pPr>
        <w:jc w:val="both"/>
        <w:rPr>
          <w:lang w:val="en-GB"/>
        </w:rPr>
      </w:pPr>
    </w:p>
    <w:p w14:paraId="3B4019B4" w14:textId="44744E3E" w:rsidR="00EF23BA" w:rsidRPr="00E72D82" w:rsidRDefault="00EF23BA" w:rsidP="00E955F1">
      <w:pPr>
        <w:jc w:val="both"/>
        <w:rPr>
          <w:lang w:val="en-GB"/>
        </w:rPr>
      </w:pPr>
      <w:r w:rsidRPr="00E72D82">
        <w:rPr>
          <w:lang w:val="en-GB"/>
        </w:rPr>
        <w:t>Most intelligence developed and used by the organisations</w:t>
      </w:r>
      <w:r w:rsidR="00023CD9">
        <w:rPr>
          <w:lang w:val="en-GB"/>
        </w:rPr>
        <w:t xml:space="preserve"> of which</w:t>
      </w:r>
      <w:r w:rsidRPr="00E72D82">
        <w:rPr>
          <w:lang w:val="en-GB"/>
        </w:rPr>
        <w:t xml:space="preserve"> the interviewees </w:t>
      </w:r>
      <w:r w:rsidR="00023CD9">
        <w:rPr>
          <w:lang w:val="en-GB"/>
        </w:rPr>
        <w:t>were</w:t>
      </w:r>
      <w:r w:rsidRPr="00E72D82">
        <w:rPr>
          <w:lang w:val="en-GB"/>
        </w:rPr>
        <w:t xml:space="preserve"> part </w:t>
      </w:r>
      <w:r w:rsidR="00023CD9">
        <w:rPr>
          <w:lang w:val="en-GB"/>
        </w:rPr>
        <w:t>was</w:t>
      </w:r>
      <w:r w:rsidRPr="00E72D82">
        <w:rPr>
          <w:lang w:val="en-GB"/>
        </w:rPr>
        <w:t xml:space="preserve"> open-source (OSINT). Despite its merits (</w:t>
      </w:r>
      <w:r w:rsidR="00023CD9">
        <w:rPr>
          <w:lang w:val="en-GB"/>
        </w:rPr>
        <w:t>for instance, it</w:t>
      </w:r>
      <w:r w:rsidRPr="00E72D82">
        <w:rPr>
          <w:lang w:val="en-GB"/>
        </w:rPr>
        <w:t xml:space="preserve"> is commonly recognised as a resource-effective approach, and data obtained through it can be shared easily and legally with anyone), OSINT also</w:t>
      </w:r>
      <w:r w:rsidR="00023CD9">
        <w:rPr>
          <w:lang w:val="en-GB"/>
        </w:rPr>
        <w:t xml:space="preserve"> has</w:t>
      </w:r>
      <w:r w:rsidRPr="00E72D82">
        <w:rPr>
          <w:lang w:val="en-GB"/>
        </w:rPr>
        <w:t xml:space="preserve"> major limitations, </w:t>
      </w:r>
      <w:r w:rsidRPr="00E72D82">
        <w:rPr>
          <w:i/>
          <w:lang w:val="en-GB"/>
        </w:rPr>
        <w:t xml:space="preserve">in </w:t>
      </w:r>
      <w:proofErr w:type="spellStart"/>
      <w:r w:rsidRPr="00E72D82">
        <w:rPr>
          <w:i/>
          <w:lang w:val="en-GB"/>
        </w:rPr>
        <w:t>primis</w:t>
      </w:r>
      <w:proofErr w:type="spellEnd"/>
      <w:r w:rsidRPr="00E72D82">
        <w:rPr>
          <w:lang w:val="en-GB"/>
        </w:rPr>
        <w:t xml:space="preserve"> the risk of information overload, cognitive biases, and the potential poor quality and credibility of its results (Weir 2016). In-depth analyses are often available only for </w:t>
      </w:r>
      <w:r w:rsidRPr="00E72D82">
        <w:rPr>
          <w:i/>
          <w:lang w:val="en-GB"/>
        </w:rPr>
        <w:t>ad hoc</w:t>
      </w:r>
      <w:r w:rsidRPr="00E72D82">
        <w:rPr>
          <w:lang w:val="en-GB"/>
        </w:rPr>
        <w:t xml:space="preserve"> species, </w:t>
      </w:r>
      <w:r w:rsidR="00023CD9">
        <w:rPr>
          <w:lang w:val="en-GB"/>
        </w:rPr>
        <w:t>with</w:t>
      </w:r>
      <w:r w:rsidRPr="00E72D82">
        <w:rPr>
          <w:lang w:val="en-GB"/>
        </w:rPr>
        <w:t xml:space="preserve"> external resources available for a full consultancy on specific taxa and their trade. Most of the responses provided by the interviewees </w:t>
      </w:r>
      <w:r w:rsidR="00023CD9">
        <w:rPr>
          <w:lang w:val="en-GB"/>
        </w:rPr>
        <w:t>were</w:t>
      </w:r>
      <w:r w:rsidRPr="00E72D82">
        <w:rPr>
          <w:lang w:val="en-GB"/>
        </w:rPr>
        <w:t xml:space="preserve"> therefore based on anecdotal data. However, only a minority of interviewees were careful in drawing general conclusions from their own experience (e.g. </w:t>
      </w:r>
      <w:r w:rsidRPr="00E72D82">
        <w:rPr>
          <w:i/>
          <w:lang w:val="en-GB"/>
        </w:rPr>
        <w:t>“I mean this is not based on any data whatsoever, this is just what I’ve seen over the years”</w:t>
      </w:r>
      <w:r w:rsidRPr="00E72D82">
        <w:rPr>
          <w:lang w:val="en-GB"/>
        </w:rPr>
        <w:t>,</w:t>
      </w:r>
      <w:r w:rsidRPr="00E72D82">
        <w:rPr>
          <w:i/>
          <w:lang w:val="en-GB"/>
        </w:rPr>
        <w:t xml:space="preserve"> </w:t>
      </w:r>
      <w:r w:rsidRPr="00E72D82">
        <w:rPr>
          <w:lang w:val="en-GB"/>
        </w:rPr>
        <w:t>INT.15), which m</w:t>
      </w:r>
      <w:r w:rsidR="0090317B" w:rsidRPr="00E72D82">
        <w:rPr>
          <w:lang w:val="en-GB"/>
        </w:rPr>
        <w:t>a</w:t>
      </w:r>
      <w:r w:rsidRPr="00E72D82">
        <w:rPr>
          <w:lang w:val="en-GB"/>
        </w:rPr>
        <w:t>y suggest an over</w:t>
      </w:r>
      <w:r w:rsidR="00023CD9">
        <w:rPr>
          <w:lang w:val="en-GB"/>
        </w:rPr>
        <w:t>-</w:t>
      </w:r>
      <w:r w:rsidRPr="00E72D82">
        <w:rPr>
          <w:lang w:val="en-GB"/>
        </w:rPr>
        <w:t xml:space="preserve">reliance on data that are by their nature of difficult generalisability. </w:t>
      </w:r>
    </w:p>
    <w:p w14:paraId="269E9986" w14:textId="77777777" w:rsidR="005E518F" w:rsidRPr="00E72D82" w:rsidRDefault="005E518F" w:rsidP="00E955F1">
      <w:pPr>
        <w:jc w:val="both"/>
        <w:rPr>
          <w:lang w:val="en-GB"/>
        </w:rPr>
      </w:pPr>
    </w:p>
    <w:p w14:paraId="07637D63" w14:textId="77777777" w:rsidR="00DE01E7" w:rsidRPr="00F76BE2" w:rsidRDefault="00DE01E7" w:rsidP="009871C2">
      <w:pPr>
        <w:pStyle w:val="NormalWeb"/>
        <w:spacing w:before="0" w:beforeAutospacing="0" w:after="0" w:afterAutospacing="0"/>
        <w:jc w:val="both"/>
        <w:outlineLvl w:val="0"/>
        <w:rPr>
          <w:b/>
          <w:i/>
        </w:rPr>
      </w:pPr>
      <w:r w:rsidRPr="00F76BE2">
        <w:rPr>
          <w:b/>
          <w:i/>
        </w:rPr>
        <w:t>Policing plant crimes</w:t>
      </w:r>
    </w:p>
    <w:p w14:paraId="0ECDEC60" w14:textId="77777777" w:rsidR="00DE01E7" w:rsidRPr="00F76BE2" w:rsidRDefault="00DE01E7" w:rsidP="00E955F1">
      <w:pPr>
        <w:pStyle w:val="NormalWeb"/>
        <w:spacing w:before="0" w:beforeAutospacing="0" w:after="0" w:afterAutospacing="0"/>
        <w:jc w:val="both"/>
      </w:pPr>
    </w:p>
    <w:p w14:paraId="0CF1D534" w14:textId="31FAC596" w:rsidR="00DE01E7" w:rsidRPr="00E72D82" w:rsidRDefault="00023CD9" w:rsidP="00E955F1">
      <w:pPr>
        <w:pStyle w:val="NormalWeb"/>
        <w:spacing w:before="0" w:beforeAutospacing="0" w:after="0" w:afterAutospacing="0"/>
        <w:jc w:val="both"/>
      </w:pPr>
      <w:r>
        <w:lastRenderedPageBreak/>
        <w:t>I</w:t>
      </w:r>
      <w:r w:rsidR="00DE01E7" w:rsidRPr="00F76BE2">
        <w:t>t was quite clear from the answers received</w:t>
      </w:r>
      <w:r>
        <w:t xml:space="preserve"> that plants</w:t>
      </w:r>
      <w:r w:rsidR="00DE01E7" w:rsidRPr="00F76BE2">
        <w:t xml:space="preserve"> are barely considered in mainstream policing. This lack of care is a complex problem</w:t>
      </w:r>
      <w:r>
        <w:t>,</w:t>
      </w:r>
      <w:r w:rsidR="00DE01E7" w:rsidRPr="00F76BE2">
        <w:t xml:space="preserve"> requiring specific solutions, not only because it neglects the environmental and phytosanitary risks presented in the Introduction, but also because it </w:t>
      </w:r>
      <w:r>
        <w:t>produces feelings</w:t>
      </w:r>
      <w:r w:rsidRPr="00023CD9">
        <w:t xml:space="preserve"> </w:t>
      </w:r>
      <w:r w:rsidRPr="00F76BE2">
        <w:t>of “</w:t>
      </w:r>
      <w:r w:rsidRPr="00F76BE2">
        <w:rPr>
          <w:i/>
        </w:rPr>
        <w:t>frustration</w:t>
      </w:r>
      <w:r w:rsidRPr="00F76BE2">
        <w:t xml:space="preserve">” </w:t>
      </w:r>
      <w:r w:rsidR="00905AAD">
        <w:t>in</w:t>
      </w:r>
      <w:r w:rsidR="00DE01E7" w:rsidRPr="00F76BE2">
        <w:t xml:space="preserve"> those active in curbing the illegal trade in LS and DP</w:t>
      </w:r>
      <w:r w:rsidR="00905AAD">
        <w:t xml:space="preserve"> </w:t>
      </w:r>
      <w:r w:rsidR="00DE01E7" w:rsidRPr="00F76BE2">
        <w:t>(INT.11), potentially hindering their ability to do their job</w:t>
      </w:r>
      <w:r w:rsidR="00905AAD" w:rsidRPr="00905AAD">
        <w:t xml:space="preserve"> </w:t>
      </w:r>
      <w:r w:rsidR="00905AAD" w:rsidRPr="00F76BE2">
        <w:t>effectively</w:t>
      </w:r>
      <w:r w:rsidR="00DE01E7" w:rsidRPr="00F76BE2">
        <w:t xml:space="preserve">. As one interviewee put it, </w:t>
      </w:r>
      <w:r w:rsidR="00DE01E7" w:rsidRPr="00F76BE2">
        <w:rPr>
          <w:i/>
        </w:rPr>
        <w:t>“there’s not an understanding that you might be trading species that are endangered or that are covered by the convention, there’s not even a consideration to [the fact of plants are protected by CITES]”</w:t>
      </w:r>
      <w:r w:rsidR="00DE01E7" w:rsidRPr="00E72D82">
        <w:t xml:space="preserve"> (INT.14) </w:t>
      </w:r>
      <w:r w:rsidR="00905AAD">
        <w:t>O</w:t>
      </w:r>
      <w:r w:rsidR="00DE01E7" w:rsidRPr="00E72D82">
        <w:t xml:space="preserve">ther respondents passionately explained, </w:t>
      </w:r>
      <w:r w:rsidR="00DE01E7" w:rsidRPr="00E72D82">
        <w:rPr>
          <w:i/>
        </w:rPr>
        <w:t>“people are obsessed with animals and I don’t know why they cannot view the other species with equal measure”</w:t>
      </w:r>
      <w:r w:rsidR="00DE01E7" w:rsidRPr="00E72D82">
        <w:t xml:space="preserve"> (INT.15); </w:t>
      </w:r>
      <w:r w:rsidR="00DE01E7" w:rsidRPr="00E72D82">
        <w:rPr>
          <w:i/>
        </w:rPr>
        <w:t>“nobody seems to acknowledge that you chop down [plants] everything else disappears as well, you know? And it’s because all these nice fluffy animals are dying in Africa just keep everybody’s attention […] obviously, this is definitely not assigned to my name (laughing),</w:t>
      </w:r>
      <w:r w:rsidR="00DE01E7" w:rsidRPr="00E72D82">
        <w:rPr>
          <w:rStyle w:val="odfvisible"/>
          <w:i/>
        </w:rPr>
        <w:t xml:space="preserve"> but I had an official [saying] that plants are not included under the definition of ‘wildlife’ so, that just shows you, you know…</w:t>
      </w:r>
      <w:r w:rsidR="00DE01E7" w:rsidRPr="00E72D82">
        <w:rPr>
          <w:i/>
        </w:rPr>
        <w:t>”</w:t>
      </w:r>
      <w:r w:rsidR="00DE01E7" w:rsidRPr="00E72D82">
        <w:t xml:space="preserve"> (INT.11). In line with the literature denouncing “plant blindness”, plant crimes are indeed considered as victimless crimes, which </w:t>
      </w:r>
      <w:r w:rsidR="00905AAD">
        <w:t>receive</w:t>
      </w:r>
      <w:r w:rsidR="00DE01E7" w:rsidRPr="00E72D82">
        <w:t xml:space="preserve"> attention only when there is sufficiently direct impact “</w:t>
      </w:r>
      <w:r w:rsidR="00DE01E7" w:rsidRPr="00E72D82">
        <w:rPr>
          <w:i/>
        </w:rPr>
        <w:t>on human beings and their lives as well</w:t>
      </w:r>
      <w:r w:rsidR="00DE01E7" w:rsidRPr="00E72D82">
        <w:t xml:space="preserve">” (INT.13). This lack of care is closely linked to the lack of political will to address plant crime, which </w:t>
      </w:r>
      <w:r w:rsidR="00905AAD">
        <w:t>is</w:t>
      </w:r>
      <w:r w:rsidR="00DE01E7" w:rsidRPr="00E72D82">
        <w:t xml:space="preserve"> perceived as not </w:t>
      </w:r>
      <w:r w:rsidR="00905AAD">
        <w:t>worthy</w:t>
      </w:r>
      <w:r w:rsidR="00DE01E7" w:rsidRPr="00E72D82">
        <w:t xml:space="preserve"> of much attention and resources (“</w:t>
      </w:r>
      <w:r w:rsidR="00DE01E7" w:rsidRPr="00E72D82">
        <w:rPr>
          <w:i/>
        </w:rPr>
        <w:t>it depends on what ministers want. I mean obviously, this is a political issue, you know. If they say they want to focus on ivory, they want to focus on ivory […] I mean, they are told by their bosses, […] they have targets they have to hit”</w:t>
      </w:r>
      <w:r w:rsidR="00DE01E7" w:rsidRPr="00E72D82">
        <w:t>, INT.15).</w:t>
      </w:r>
    </w:p>
    <w:p w14:paraId="348CD374" w14:textId="77777777" w:rsidR="00DE01E7" w:rsidRPr="00E72D82" w:rsidRDefault="00DE01E7" w:rsidP="00E955F1">
      <w:pPr>
        <w:pStyle w:val="NormalWeb"/>
        <w:spacing w:before="0" w:beforeAutospacing="0" w:after="0" w:afterAutospacing="0"/>
        <w:jc w:val="both"/>
      </w:pPr>
    </w:p>
    <w:p w14:paraId="1AE3D658" w14:textId="34D40E0E" w:rsidR="00D12629" w:rsidRPr="00E72D82" w:rsidRDefault="005B6ACA" w:rsidP="00E955F1">
      <w:pPr>
        <w:pStyle w:val="NormalWeb"/>
        <w:spacing w:before="0" w:beforeAutospacing="0" w:after="0" w:afterAutospacing="0"/>
        <w:jc w:val="both"/>
      </w:pPr>
      <w:r>
        <w:t>One</w:t>
      </w:r>
      <w:r w:rsidR="00DE01E7" w:rsidRPr="00E72D82">
        <w:t xml:space="preserve"> effect of the overlooking of illegal plant trad</w:t>
      </w:r>
      <w:r>
        <w:t>ing</w:t>
      </w:r>
      <w:r w:rsidR="00DE01E7" w:rsidRPr="00E72D82">
        <w:t xml:space="preserve"> is that only a handful of cases are fully investigated in the United Kingdom </w:t>
      </w:r>
      <w:r>
        <w:t>each</w:t>
      </w:r>
      <w:r w:rsidR="00DE01E7" w:rsidRPr="00E72D82">
        <w:t xml:space="preserve"> year, as reported by the law enforcement interviews.</w:t>
      </w:r>
      <w:r w:rsidR="00D12629" w:rsidRPr="00E72D82">
        <w:t xml:space="preserve"> </w:t>
      </w:r>
      <w:r w:rsidR="00D12629" w:rsidRPr="00E72D82">
        <w:rPr>
          <w:i/>
        </w:rPr>
        <w:t>Ad hoc</w:t>
      </w:r>
      <w:r w:rsidR="00D12629" w:rsidRPr="00E72D82">
        <w:t xml:space="preserve"> operations</w:t>
      </w:r>
      <w:r>
        <w:t>,</w:t>
      </w:r>
      <w:r w:rsidR="00D12629" w:rsidRPr="00E72D82">
        <w:t xml:space="preserve"> such as the Interpol-led Operation Pangea – an annual international field operation targeting the sale of counterfeit and illicit medicines and medical products, including DP</w:t>
      </w:r>
      <w:r>
        <w:t>,</w:t>
      </w:r>
      <w:r w:rsidRPr="005B6ACA">
        <w:t xml:space="preserve"> </w:t>
      </w:r>
      <w:r w:rsidRPr="00E72D82">
        <w:t>over a week</w:t>
      </w:r>
      <w:r w:rsidR="00D12629" w:rsidRPr="00E72D82">
        <w:t xml:space="preserve"> – can certainly be useful </w:t>
      </w:r>
      <w:r>
        <w:t>in</w:t>
      </w:r>
      <w:r w:rsidR="00D12629" w:rsidRPr="00E72D82">
        <w:t xml:space="preserve"> rais</w:t>
      </w:r>
      <w:r>
        <w:t>ing</w:t>
      </w:r>
      <w:r w:rsidR="00D12629" w:rsidRPr="00E72D82">
        <w:t xml:space="preserve"> public awareness but, as stressed cynically by one respondent,</w:t>
      </w:r>
      <w:r>
        <w:t xml:space="preserve"> they</w:t>
      </w:r>
      <w:r w:rsidR="00D12629" w:rsidRPr="00E72D82">
        <w:t xml:space="preserve"> are not particularly effective </w:t>
      </w:r>
      <w:r>
        <w:t>in</w:t>
      </w:r>
      <w:r w:rsidR="00D12629" w:rsidRPr="00E72D82">
        <w:t xml:space="preserve"> the long term (</w:t>
      </w:r>
      <w:r w:rsidR="00D12629" w:rsidRPr="00E72D82">
        <w:rPr>
          <w:i/>
        </w:rPr>
        <w:t>“[they’ll] switch on to looking for tablets and find loads of tablets (laughs) but the rest of the year it’s sailing through, you know?”</w:t>
      </w:r>
      <w:r w:rsidR="00D12629" w:rsidRPr="00E72D82">
        <w:t xml:space="preserve">, INT.11). </w:t>
      </w:r>
    </w:p>
    <w:p w14:paraId="36CE140C" w14:textId="77777777" w:rsidR="00D12629" w:rsidRPr="00E72D82" w:rsidRDefault="00D12629" w:rsidP="00E955F1">
      <w:pPr>
        <w:pStyle w:val="NormalWeb"/>
        <w:spacing w:before="0" w:beforeAutospacing="0" w:after="0" w:afterAutospacing="0"/>
        <w:jc w:val="both"/>
      </w:pPr>
    </w:p>
    <w:p w14:paraId="1998DF63" w14:textId="58BD8572" w:rsidR="00DE01E7" w:rsidRPr="00E72D82" w:rsidRDefault="00DE01E7" w:rsidP="00E955F1">
      <w:pPr>
        <w:pStyle w:val="NormalWeb"/>
        <w:spacing w:before="0" w:beforeAutospacing="0" w:after="0" w:afterAutospacing="0"/>
        <w:jc w:val="both"/>
      </w:pPr>
      <w:r w:rsidRPr="00E72D82">
        <w:t>When a DP</w:t>
      </w:r>
      <w:r w:rsidR="005B6ACA">
        <w:t xml:space="preserve"> or LS</w:t>
      </w:r>
      <w:r w:rsidRPr="00E72D82">
        <w:t xml:space="preserve"> is confiscated, a common practice is </w:t>
      </w:r>
      <w:r w:rsidR="005B6ACA">
        <w:t>that</w:t>
      </w:r>
      <w:r w:rsidRPr="00E72D82">
        <w:t xml:space="preserve"> of “seize and report”: the buyer is notified that the product has been seized, and if </w:t>
      </w:r>
      <w:r w:rsidR="005B6ACA">
        <w:t>he/she</w:t>
      </w:r>
      <w:r w:rsidRPr="00E72D82">
        <w:t xml:space="preserve"> replies that</w:t>
      </w:r>
      <w:r w:rsidR="005B6ACA">
        <w:t xml:space="preserve"> they were</w:t>
      </w:r>
      <w:r w:rsidRPr="00E72D82">
        <w:t xml:space="preserve"> not aware </w:t>
      </w:r>
      <w:r w:rsidR="005B6ACA">
        <w:t>they had been</w:t>
      </w:r>
      <w:r w:rsidRPr="00E72D82">
        <w:t xml:space="preserve"> buying something illegal, the seizure </w:t>
      </w:r>
      <w:r w:rsidR="005B6ACA">
        <w:t>is</w:t>
      </w:r>
      <w:r w:rsidRPr="00E72D82">
        <w:t xml:space="preserve"> the end of the matter – an approach that does not seem to be very effective for either general or individual deterrence when it comes to unscrupulous sellers. Furthermore, even when </w:t>
      </w:r>
      <w:r w:rsidR="00730E00">
        <w:t>a</w:t>
      </w:r>
      <w:r w:rsidRPr="00E72D82">
        <w:t xml:space="preserve"> product is seized, it might be very difficult for the buyer to get the</w:t>
      </w:r>
      <w:r w:rsidR="00730E00">
        <w:t>ir</w:t>
      </w:r>
      <w:r w:rsidRPr="00E72D82">
        <w:t xml:space="preserve"> money back from the seller. Despite these limitations, as reported by an interviewee from Border</w:t>
      </w:r>
      <w:r w:rsidR="00D903E2">
        <w:t xml:space="preserve"> </w:t>
      </w:r>
      <w:r w:rsidRPr="00E72D82">
        <w:t xml:space="preserve">Force, the number of seizures is increasing (1,085 </w:t>
      </w:r>
      <w:r w:rsidR="00D903E2">
        <w:t>in</w:t>
      </w:r>
      <w:r w:rsidRPr="00E72D82">
        <w:t xml:space="preserve"> 2018, 56% of which </w:t>
      </w:r>
      <w:r w:rsidR="00D903E2">
        <w:t>were</w:t>
      </w:r>
      <w:r w:rsidRPr="00E72D82">
        <w:t xml:space="preserve"> plants or timber related).</w:t>
      </w:r>
    </w:p>
    <w:p w14:paraId="18BE8F11" w14:textId="77777777" w:rsidR="00DE01E7" w:rsidRPr="00E72D82" w:rsidRDefault="00DE01E7" w:rsidP="00E955F1">
      <w:pPr>
        <w:jc w:val="both"/>
        <w:rPr>
          <w:lang w:val="en-GB"/>
        </w:rPr>
      </w:pPr>
    </w:p>
    <w:p w14:paraId="61833832" w14:textId="27B8D714" w:rsidR="00DE01E7" w:rsidRPr="00E72D82" w:rsidRDefault="00DE01E7" w:rsidP="00E955F1">
      <w:pPr>
        <w:jc w:val="both"/>
        <w:rPr>
          <w:lang w:val="en-GB"/>
        </w:rPr>
      </w:pPr>
      <w:r w:rsidRPr="00E72D82">
        <w:rPr>
          <w:lang w:val="en-GB"/>
        </w:rPr>
        <w:t>Overall, lack of resources (both financial resources and manpower) were mentioned by all respondents, who felt “</w:t>
      </w:r>
      <w:r w:rsidRPr="00E72D82">
        <w:rPr>
          <w:i/>
          <w:lang w:val="en-GB"/>
        </w:rPr>
        <w:t xml:space="preserve">pulled too many ways” </w:t>
      </w:r>
      <w:r w:rsidRPr="00E72D82">
        <w:rPr>
          <w:lang w:val="en-GB"/>
        </w:rPr>
        <w:t>(INT.15)</w:t>
      </w:r>
      <w:r w:rsidR="00D903E2">
        <w:rPr>
          <w:lang w:val="en-GB"/>
        </w:rPr>
        <w:t>,</w:t>
      </w:r>
      <w:r w:rsidRPr="00E72D82">
        <w:rPr>
          <w:lang w:val="en-GB"/>
        </w:rPr>
        <w:t xml:space="preserve"> ending up</w:t>
      </w:r>
      <w:r w:rsidR="00D903E2">
        <w:rPr>
          <w:lang w:val="en-GB"/>
        </w:rPr>
        <w:t xml:space="preserve"> by</w:t>
      </w:r>
      <w:r w:rsidRPr="00E72D82">
        <w:rPr>
          <w:lang w:val="en-GB"/>
        </w:rPr>
        <w:t xml:space="preserve"> not having time to focus on plant trade and online markets. These constraints </w:t>
      </w:r>
      <w:r w:rsidR="00D903E2">
        <w:rPr>
          <w:lang w:val="en-GB"/>
        </w:rPr>
        <w:t>could</w:t>
      </w:r>
      <w:r w:rsidRPr="00E72D82">
        <w:rPr>
          <w:lang w:val="en-GB"/>
        </w:rPr>
        <w:t xml:space="preserve"> seriously jeopardise the capability of officials </w:t>
      </w:r>
      <w:r w:rsidR="00D903E2">
        <w:rPr>
          <w:lang w:val="en-GB"/>
        </w:rPr>
        <w:t>in</w:t>
      </w:r>
      <w:r w:rsidRPr="00E72D82">
        <w:rPr>
          <w:lang w:val="en-GB"/>
        </w:rPr>
        <w:t xml:space="preserve"> do</w:t>
      </w:r>
      <w:r w:rsidR="00D903E2">
        <w:rPr>
          <w:lang w:val="en-GB"/>
        </w:rPr>
        <w:t>ing</w:t>
      </w:r>
      <w:r w:rsidRPr="00E72D82">
        <w:rPr>
          <w:lang w:val="en-GB"/>
        </w:rPr>
        <w:t xml:space="preserve"> their work. As reported by one respondent, for instance:</w:t>
      </w:r>
    </w:p>
    <w:p w14:paraId="020FB8C6" w14:textId="77777777" w:rsidR="00DE01E7" w:rsidRPr="00E72D82" w:rsidRDefault="00DE01E7" w:rsidP="00E955F1">
      <w:pPr>
        <w:jc w:val="both"/>
        <w:rPr>
          <w:i/>
          <w:lang w:val="en-GB"/>
        </w:rPr>
      </w:pPr>
    </w:p>
    <w:p w14:paraId="303038E8" w14:textId="77777777" w:rsidR="00DE01E7" w:rsidRPr="00E72D82" w:rsidRDefault="00DE01E7" w:rsidP="00E955F1">
      <w:pPr>
        <w:ind w:left="720"/>
        <w:jc w:val="both"/>
        <w:rPr>
          <w:lang w:val="en-GB"/>
        </w:rPr>
      </w:pPr>
      <w:r w:rsidRPr="00E72D82">
        <w:rPr>
          <w:i/>
          <w:lang w:val="en-GB"/>
        </w:rPr>
        <w:t xml:space="preserve">“I do remember […]  we’ve seen [specimen] on a forum, it was sold within 12 hours. […] So, if you want to stop it, if you want to find the plant, you really have to be quick. […] If someone posts something on a forum with their username, it might be very challenging to find out what is actually happening, where he’s offering it, […], there needs to be the manpower to go and look. […] Because if you would like to go to a </w:t>
      </w:r>
      <w:r w:rsidRPr="00E72D82">
        <w:rPr>
          <w:i/>
          <w:lang w:val="en-GB"/>
        </w:rPr>
        <w:lastRenderedPageBreak/>
        <w:t>prosecution or to a court case, you need the proof, and very often, you need the plant for that”</w:t>
      </w:r>
      <w:r w:rsidRPr="00E72D82">
        <w:rPr>
          <w:lang w:val="en-GB"/>
        </w:rPr>
        <w:t xml:space="preserve"> (INT.5).</w:t>
      </w:r>
    </w:p>
    <w:p w14:paraId="4503DFDE" w14:textId="77777777" w:rsidR="00DE01E7" w:rsidRPr="00E72D82" w:rsidRDefault="00DE01E7" w:rsidP="00E955F1">
      <w:pPr>
        <w:jc w:val="both"/>
        <w:rPr>
          <w:lang w:val="en-GB"/>
        </w:rPr>
      </w:pPr>
    </w:p>
    <w:p w14:paraId="40B03259" w14:textId="0C8C2DC9" w:rsidR="00DE01E7" w:rsidRPr="00E72D82" w:rsidRDefault="00D903E2" w:rsidP="00E955F1">
      <w:pPr>
        <w:jc w:val="both"/>
        <w:rPr>
          <w:lang w:val="en-GB"/>
        </w:rPr>
      </w:pPr>
      <w:r>
        <w:rPr>
          <w:lang w:val="en-GB"/>
        </w:rPr>
        <w:t>L</w:t>
      </w:r>
      <w:r w:rsidR="00DE01E7" w:rsidRPr="00E72D82">
        <w:rPr>
          <w:lang w:val="en-GB"/>
        </w:rPr>
        <w:t>ack of resources</w:t>
      </w:r>
      <w:r>
        <w:rPr>
          <w:lang w:val="en-GB"/>
        </w:rPr>
        <w:t xml:space="preserve"> also</w:t>
      </w:r>
      <w:r w:rsidR="00DE01E7" w:rsidRPr="00E72D82">
        <w:rPr>
          <w:lang w:val="en-GB"/>
        </w:rPr>
        <w:t xml:space="preserve"> ha</w:t>
      </w:r>
      <w:r>
        <w:rPr>
          <w:lang w:val="en-GB"/>
        </w:rPr>
        <w:t>d</w:t>
      </w:r>
      <w:r w:rsidR="00DE01E7" w:rsidRPr="00E72D82">
        <w:rPr>
          <w:lang w:val="en-GB"/>
        </w:rPr>
        <w:t xml:space="preserve"> a detrimental impact on training. Training on CITES-related matters </w:t>
      </w:r>
      <w:r>
        <w:rPr>
          <w:lang w:val="en-GB"/>
        </w:rPr>
        <w:t>did</w:t>
      </w:r>
      <w:r w:rsidR="00DE01E7" w:rsidRPr="00E72D82">
        <w:rPr>
          <w:lang w:val="en-GB"/>
        </w:rPr>
        <w:t xml:space="preserve"> occur, but </w:t>
      </w:r>
      <w:r>
        <w:rPr>
          <w:lang w:val="en-GB"/>
        </w:rPr>
        <w:t>was</w:t>
      </w:r>
      <w:r w:rsidR="00DE01E7" w:rsidRPr="00E72D82">
        <w:rPr>
          <w:lang w:val="en-GB"/>
        </w:rPr>
        <w:t xml:space="preserve"> considered insufficient to have a real impact on the capabilities of law enforcement officers (“</w:t>
      </w:r>
      <w:r w:rsidR="00DE01E7" w:rsidRPr="00E72D82">
        <w:rPr>
          <w:i/>
          <w:lang w:val="en-GB"/>
        </w:rPr>
        <w:t>I’ve had five days training in CITES in 18 years</w:t>
      </w:r>
      <w:r w:rsidR="00DE01E7" w:rsidRPr="00E72D82">
        <w:rPr>
          <w:lang w:val="en-GB"/>
        </w:rPr>
        <w:t xml:space="preserve">”, INT.11). At the end of the day, the take-home point of the training session </w:t>
      </w:r>
      <w:r>
        <w:rPr>
          <w:lang w:val="en-GB"/>
        </w:rPr>
        <w:t>was</w:t>
      </w:r>
      <w:r w:rsidR="00DE01E7" w:rsidRPr="00E72D82">
        <w:rPr>
          <w:lang w:val="en-GB"/>
        </w:rPr>
        <w:t xml:space="preserve"> “</w:t>
      </w:r>
      <w:r w:rsidR="00DE01E7" w:rsidRPr="00E72D82">
        <w:rPr>
          <w:i/>
          <w:lang w:val="en-GB"/>
        </w:rPr>
        <w:t>to keep the[</w:t>
      </w:r>
      <w:proofErr w:type="spellStart"/>
      <w:r w:rsidR="00DE01E7" w:rsidRPr="00E72D82">
        <w:rPr>
          <w:i/>
          <w:lang w:val="en-GB"/>
        </w:rPr>
        <w:t>ir</w:t>
      </w:r>
      <w:proofErr w:type="spellEnd"/>
      <w:r w:rsidR="00DE01E7" w:rsidRPr="00E72D82">
        <w:rPr>
          <w:i/>
          <w:lang w:val="en-GB"/>
        </w:rPr>
        <w:t>] eyes open. It’s just to recognise that, you know, plants are smuggled, plants are in anything and everything. So, don’t just think about live plants, think about parts and derivatives</w:t>
      </w:r>
      <w:r w:rsidR="00DE01E7" w:rsidRPr="00E72D82">
        <w:rPr>
          <w:lang w:val="en-GB"/>
        </w:rPr>
        <w:t>”, and to know how to reach the few experts in national law enforcement (“</w:t>
      </w:r>
      <w:r w:rsidR="00DE01E7" w:rsidRPr="00E72D82">
        <w:rPr>
          <w:i/>
          <w:lang w:val="en-GB"/>
        </w:rPr>
        <w:t>the thing I say to them, the most important thing you do today is to take my contact details or know that [same] is available</w:t>
      </w:r>
      <w:r w:rsidR="00DE01E7" w:rsidRPr="00E72D82">
        <w:rPr>
          <w:lang w:val="en-GB"/>
        </w:rPr>
        <w:t xml:space="preserve">”, INT.11). From the interviews </w:t>
      </w:r>
      <w:r>
        <w:rPr>
          <w:lang w:val="en-GB"/>
        </w:rPr>
        <w:t>with</w:t>
      </w:r>
      <w:r w:rsidR="00DE01E7" w:rsidRPr="00E72D82">
        <w:rPr>
          <w:lang w:val="en-GB"/>
        </w:rPr>
        <w:t xml:space="preserve"> law enforcement officers, it was very clear that the existing system to counter illegal plant trade (and wildlife</w:t>
      </w:r>
      <w:r>
        <w:rPr>
          <w:lang w:val="en-GB"/>
        </w:rPr>
        <w:t xml:space="preserve"> generally</w:t>
      </w:r>
      <w:r w:rsidR="00DE01E7" w:rsidRPr="00E72D82">
        <w:rPr>
          <w:lang w:val="en-GB"/>
        </w:rPr>
        <w:t>) works though the commitment of dedicated individuals</w:t>
      </w:r>
      <w:r>
        <w:rPr>
          <w:lang w:val="en-GB"/>
        </w:rPr>
        <w:t>,</w:t>
      </w:r>
      <w:r w:rsidR="00DE01E7" w:rsidRPr="00E72D82">
        <w:rPr>
          <w:lang w:val="en-GB"/>
        </w:rPr>
        <w:t xml:space="preserve"> rather than because of proper planning and effective management (in line with </w:t>
      </w:r>
      <w:proofErr w:type="spellStart"/>
      <w:r w:rsidR="00DE01E7" w:rsidRPr="00E72D82">
        <w:rPr>
          <w:rFonts w:cstheme="minorHAnsi"/>
          <w:lang w:val="en-GB"/>
        </w:rPr>
        <w:t>Runhovde</w:t>
      </w:r>
      <w:proofErr w:type="spellEnd"/>
      <w:r w:rsidR="00DE01E7" w:rsidRPr="00E72D82">
        <w:rPr>
          <w:rFonts w:cstheme="minorHAnsi"/>
          <w:lang w:val="en-GB"/>
        </w:rPr>
        <w:t xml:space="preserve"> 2017)</w:t>
      </w:r>
      <w:r w:rsidR="00DE01E7" w:rsidRPr="00E72D82">
        <w:rPr>
          <w:lang w:val="en-GB"/>
        </w:rPr>
        <w:t xml:space="preserve">. To counter plant trade effectively, an extremely high degree of specialisation is needed, something that cannot be picked-up </w:t>
      </w:r>
      <w:r>
        <w:rPr>
          <w:lang w:val="en-GB"/>
        </w:rPr>
        <w:t>in</w:t>
      </w:r>
      <w:r w:rsidR="00DE01E7" w:rsidRPr="00E72D82">
        <w:rPr>
          <w:lang w:val="en-GB"/>
        </w:rPr>
        <w:t xml:space="preserve"> a few days</w:t>
      </w:r>
      <w:r>
        <w:rPr>
          <w:lang w:val="en-GB"/>
        </w:rPr>
        <w:t>’</w:t>
      </w:r>
      <w:r w:rsidR="00DE01E7" w:rsidRPr="00E72D82">
        <w:rPr>
          <w:lang w:val="en-GB"/>
        </w:rPr>
        <w:t xml:space="preserve"> training (“</w:t>
      </w:r>
      <w:r w:rsidR="00DE01E7" w:rsidRPr="00E72D82">
        <w:rPr>
          <w:i/>
          <w:lang w:val="en-GB"/>
        </w:rPr>
        <w:t>For enforcement officers, it's almost impossible to train them to the levels required to identify species levels at the border. […] I think it’s just experience”</w:t>
      </w:r>
      <w:r w:rsidR="00DE01E7" w:rsidRPr="00E72D82">
        <w:rPr>
          <w:lang w:val="en-GB"/>
        </w:rPr>
        <w:t xml:space="preserve">, INT.11). </w:t>
      </w:r>
      <w:r w:rsidR="009B356F" w:rsidRPr="00E72D82">
        <w:rPr>
          <w:lang w:val="en-GB"/>
        </w:rPr>
        <w:t>Out of</w:t>
      </w:r>
      <w:r>
        <w:rPr>
          <w:lang w:val="en-GB"/>
        </w:rPr>
        <w:t xml:space="preserve"> the</w:t>
      </w:r>
      <w:r w:rsidR="009B356F" w:rsidRPr="00E72D82">
        <w:rPr>
          <w:lang w:val="en-GB"/>
        </w:rPr>
        <w:t xml:space="preserve"> 149 sea and air ports of entry across the United Kingdom and overseas, Border Force only</w:t>
      </w:r>
      <w:r>
        <w:rPr>
          <w:lang w:val="en-GB"/>
        </w:rPr>
        <w:t xml:space="preserve"> has</w:t>
      </w:r>
      <w:r w:rsidR="009B356F" w:rsidRPr="00E72D82">
        <w:rPr>
          <w:lang w:val="en-GB"/>
        </w:rPr>
        <w:t xml:space="preserve"> two ports with dedicated units </w:t>
      </w:r>
      <w:r w:rsidR="00AA4AED">
        <w:rPr>
          <w:lang w:val="en-GB"/>
        </w:rPr>
        <w:t>and</w:t>
      </w:r>
      <w:r w:rsidR="009B356F" w:rsidRPr="00E72D82">
        <w:rPr>
          <w:lang w:val="en-GB"/>
        </w:rPr>
        <w:t xml:space="preserve"> in-house experts </w:t>
      </w:r>
      <w:r w:rsidR="00DE01E7" w:rsidRPr="00E72D82">
        <w:rPr>
          <w:lang w:val="en-GB"/>
        </w:rPr>
        <w:t>(in Heathrow and Felixstowe, respectively</w:t>
      </w:r>
      <w:r>
        <w:rPr>
          <w:lang w:val="en-GB"/>
        </w:rPr>
        <w:t>,</w:t>
      </w:r>
      <w:r w:rsidR="00DE01E7" w:rsidRPr="00E72D82">
        <w:rPr>
          <w:lang w:val="en-GB"/>
        </w:rPr>
        <w:t xml:space="preserve"> the United Kingdom's busiest airport and container port</w:t>
      </w:r>
      <w:r w:rsidR="00AA4AED">
        <w:rPr>
          <w:lang w:val="en-GB"/>
        </w:rPr>
        <w:t>s</w:t>
      </w:r>
      <w:r w:rsidR="00DE01E7" w:rsidRPr="00E72D82">
        <w:rPr>
          <w:lang w:val="en-GB"/>
        </w:rPr>
        <w:t>)</w:t>
      </w:r>
      <w:r w:rsidR="00AA4AED">
        <w:rPr>
          <w:lang w:val="en-GB"/>
        </w:rPr>
        <w:t>.</w:t>
      </w:r>
      <w:r w:rsidR="00DE01E7" w:rsidRPr="00E72D82">
        <w:rPr>
          <w:lang w:val="en-GB"/>
        </w:rPr>
        <w:t xml:space="preserve"> </w:t>
      </w:r>
      <w:r w:rsidR="00AA4AED">
        <w:rPr>
          <w:lang w:val="en-GB"/>
        </w:rPr>
        <w:t>E</w:t>
      </w:r>
      <w:r w:rsidR="00DE01E7" w:rsidRPr="00E72D82">
        <w:rPr>
          <w:lang w:val="en-GB"/>
        </w:rPr>
        <w:t>xperts</w:t>
      </w:r>
      <w:r w:rsidR="00AA4AED">
        <w:rPr>
          <w:lang w:val="en-GB"/>
        </w:rPr>
        <w:t>, for instance,</w:t>
      </w:r>
      <w:r w:rsidR="00DE01E7" w:rsidRPr="00E72D82">
        <w:rPr>
          <w:lang w:val="en-GB"/>
        </w:rPr>
        <w:t xml:space="preserve"> from Royal Botanic Gardens</w:t>
      </w:r>
      <w:r w:rsidR="00AA4AED">
        <w:rPr>
          <w:lang w:val="en-GB"/>
        </w:rPr>
        <w:t>,</w:t>
      </w:r>
      <w:r w:rsidR="00DE01E7" w:rsidRPr="00E72D82">
        <w:rPr>
          <w:lang w:val="en-GB"/>
        </w:rPr>
        <w:t xml:space="preserve"> Kew can be consulted when needed, but this does not solve the problem of having only a few people in the country with the ability to identify illegal LS and DP,</w:t>
      </w:r>
      <w:r w:rsidR="00AA4AED">
        <w:rPr>
          <w:lang w:val="en-GB"/>
        </w:rPr>
        <w:t xml:space="preserve"> and</w:t>
      </w:r>
      <w:r w:rsidR="00DE01E7" w:rsidRPr="00E72D82">
        <w:rPr>
          <w:lang w:val="en-GB"/>
        </w:rPr>
        <w:t xml:space="preserve"> who are mostly concentrate</w:t>
      </w:r>
      <w:r w:rsidR="00AA4AED">
        <w:rPr>
          <w:lang w:val="en-GB"/>
        </w:rPr>
        <w:t>d</w:t>
      </w:r>
      <w:r w:rsidR="00DE01E7" w:rsidRPr="00E72D82">
        <w:rPr>
          <w:lang w:val="en-GB"/>
        </w:rPr>
        <w:t xml:space="preserve"> in the East of England. These experts, moreover, are often subject to a quick turnaround, despite working </w:t>
      </w:r>
      <w:r w:rsidR="00AA4AED">
        <w:rPr>
          <w:lang w:val="en-GB"/>
        </w:rPr>
        <w:t>i</w:t>
      </w:r>
      <w:r w:rsidR="00DE01E7" w:rsidRPr="00E72D82">
        <w:rPr>
          <w:lang w:val="en-GB"/>
        </w:rPr>
        <w:t>n a field where in-depth expertise is developed over many years, with a lot of on-the-</w:t>
      </w:r>
      <w:r w:rsidR="00AA4AED">
        <w:rPr>
          <w:lang w:val="en-GB"/>
        </w:rPr>
        <w:t>job</w:t>
      </w:r>
      <w:r w:rsidR="00DE01E7" w:rsidRPr="00E72D82">
        <w:rPr>
          <w:lang w:val="en-GB"/>
        </w:rPr>
        <w:t xml:space="preserve"> experience. Another impact on training</w:t>
      </w:r>
      <w:r w:rsidR="00AA4AED">
        <w:rPr>
          <w:lang w:val="en-GB"/>
        </w:rPr>
        <w:t>,</w:t>
      </w:r>
      <w:r w:rsidR="00DE01E7" w:rsidRPr="00E72D82">
        <w:rPr>
          <w:lang w:val="en-GB"/>
        </w:rPr>
        <w:t xml:space="preserve"> linked to the paucity of resources</w:t>
      </w:r>
      <w:r w:rsidR="00AA4AED">
        <w:rPr>
          <w:lang w:val="en-GB"/>
        </w:rPr>
        <w:t>,</w:t>
      </w:r>
      <w:r w:rsidR="00DE01E7" w:rsidRPr="00E72D82">
        <w:rPr>
          <w:lang w:val="en-GB"/>
        </w:rPr>
        <w:t xml:space="preserve"> is the lack of access to academic studies for most officers, who – as</w:t>
      </w:r>
      <w:r w:rsidR="00AA4AED">
        <w:rPr>
          <w:lang w:val="en-GB"/>
        </w:rPr>
        <w:t xml:space="preserve"> one</w:t>
      </w:r>
      <w:r w:rsidR="00DE01E7" w:rsidRPr="00E72D82">
        <w:rPr>
          <w:lang w:val="en-GB"/>
        </w:rPr>
        <w:t xml:space="preserve"> respondent</w:t>
      </w:r>
      <w:r w:rsidR="00AA4AED">
        <w:rPr>
          <w:lang w:val="en-GB"/>
        </w:rPr>
        <w:t xml:space="preserve"> complained</w:t>
      </w:r>
      <w:r w:rsidR="00DE01E7" w:rsidRPr="00E72D82">
        <w:rPr>
          <w:lang w:val="en-GB"/>
        </w:rPr>
        <w:t xml:space="preserve"> (INT.11), ha</w:t>
      </w:r>
      <w:r w:rsidR="00AA4AED">
        <w:rPr>
          <w:lang w:val="en-GB"/>
        </w:rPr>
        <w:t>d</w:t>
      </w:r>
      <w:r w:rsidR="00DE01E7" w:rsidRPr="00E72D82">
        <w:rPr>
          <w:lang w:val="en-GB"/>
        </w:rPr>
        <w:t xml:space="preserve"> difficulties in accessing academic research if they want</w:t>
      </w:r>
      <w:r w:rsidR="00AA4AED">
        <w:rPr>
          <w:lang w:val="en-GB"/>
        </w:rPr>
        <w:t>ed</w:t>
      </w:r>
      <w:r w:rsidR="00DE01E7" w:rsidRPr="00E72D82">
        <w:rPr>
          <w:lang w:val="en-GB"/>
        </w:rPr>
        <w:t xml:space="preserve"> to improve or update their knowledge on criminological or conservation science issues. </w:t>
      </w:r>
    </w:p>
    <w:p w14:paraId="42884CFC" w14:textId="77777777" w:rsidR="00DE01E7" w:rsidRPr="00E72D82" w:rsidRDefault="00DE01E7" w:rsidP="00E955F1">
      <w:pPr>
        <w:jc w:val="both"/>
        <w:rPr>
          <w:lang w:val="en-GB"/>
        </w:rPr>
      </w:pPr>
    </w:p>
    <w:p w14:paraId="01FE326C" w14:textId="29DE91EF" w:rsidR="00DE01E7" w:rsidRPr="00E72D82" w:rsidRDefault="00DE01E7" w:rsidP="00E955F1">
      <w:pPr>
        <w:jc w:val="both"/>
        <w:rPr>
          <w:b/>
          <w:i/>
          <w:lang w:val="en-GB"/>
        </w:rPr>
      </w:pPr>
      <w:r w:rsidRPr="00E72D82">
        <w:rPr>
          <w:lang w:val="en-GB"/>
        </w:rPr>
        <w:t>Because of this lack of specialisation,</w:t>
      </w:r>
      <w:r w:rsidRPr="00E72D82">
        <w:rPr>
          <w:b/>
          <w:lang w:val="en-GB"/>
        </w:rPr>
        <w:t xml:space="preserve"> </w:t>
      </w:r>
      <w:r w:rsidRPr="00E72D82">
        <w:rPr>
          <w:lang w:val="en-GB"/>
        </w:rPr>
        <w:t xml:space="preserve">a </w:t>
      </w:r>
      <w:r w:rsidR="00AA4AED">
        <w:rPr>
          <w:lang w:val="en-GB"/>
        </w:rPr>
        <w:t>primary</w:t>
      </w:r>
      <w:r w:rsidRPr="00E72D82">
        <w:rPr>
          <w:lang w:val="en-GB"/>
        </w:rPr>
        <w:t xml:space="preserve"> policing challenge is being able to </w:t>
      </w:r>
      <w:r w:rsidR="00AA4AED">
        <w:rPr>
          <w:lang w:val="en-GB"/>
        </w:rPr>
        <w:t>identify</w:t>
      </w:r>
      <w:r w:rsidRPr="00E72D82">
        <w:rPr>
          <w:lang w:val="en-GB"/>
        </w:rPr>
        <w:t xml:space="preserve"> what requires law enforcement attention in the first place. Indeed, a traded LS or DP could be: 1) legal; 2) illegal </w:t>
      </w:r>
      <w:r w:rsidR="00AA4AED">
        <w:rPr>
          <w:lang w:val="en-GB"/>
        </w:rPr>
        <w:t>due to</w:t>
      </w:r>
      <w:r w:rsidRPr="00E72D82">
        <w:rPr>
          <w:lang w:val="en-GB"/>
        </w:rPr>
        <w:t xml:space="preserve"> not complying with a CITES requirement, e.g. a permit (but otherwise the trade of that specimen would be legal); 3) illegal because collected from the wild, when this is not </w:t>
      </w:r>
      <w:r w:rsidR="00AA4AED">
        <w:rPr>
          <w:lang w:val="en-GB"/>
        </w:rPr>
        <w:t>permitted</w:t>
      </w:r>
      <w:r w:rsidRPr="00E72D82">
        <w:rPr>
          <w:lang w:val="en-GB"/>
        </w:rPr>
        <w:t xml:space="preserve"> (and</w:t>
      </w:r>
      <w:r w:rsidR="00AA4AED">
        <w:rPr>
          <w:lang w:val="en-GB"/>
        </w:rPr>
        <w:t xml:space="preserve"> when,</w:t>
      </w:r>
      <w:r w:rsidRPr="00E72D82">
        <w:rPr>
          <w:lang w:val="en-GB"/>
        </w:rPr>
        <w:t xml:space="preserve"> in this latter case, not only</w:t>
      </w:r>
      <w:r w:rsidR="00AA4AED">
        <w:rPr>
          <w:lang w:val="en-GB"/>
        </w:rPr>
        <w:t xml:space="preserve"> is</w:t>
      </w:r>
      <w:r w:rsidRPr="00E72D82">
        <w:rPr>
          <w:lang w:val="en-GB"/>
        </w:rPr>
        <w:t xml:space="preserve"> the trade illegal</w:t>
      </w:r>
      <w:r w:rsidR="00AA4AED">
        <w:rPr>
          <w:lang w:val="en-GB"/>
        </w:rPr>
        <w:t>,</w:t>
      </w:r>
      <w:r w:rsidRPr="00E72D82">
        <w:rPr>
          <w:lang w:val="en-GB"/>
        </w:rPr>
        <w:t xml:space="preserve"> but it also entails environmental harm). For LS, this challenge mainly translates into being able to distinguish (often from its physical features) among wild plants and those artificially propagated (i.e. plantation grown). For DP, a solution to </w:t>
      </w:r>
      <w:r w:rsidR="00AA4AED">
        <w:rPr>
          <w:lang w:val="en-GB"/>
        </w:rPr>
        <w:t>such</w:t>
      </w:r>
      <w:r w:rsidRPr="00E72D82">
        <w:rPr>
          <w:lang w:val="en-GB"/>
        </w:rPr>
        <w:t xml:space="preserve"> challenges often entails analysis of the final product, but in order for this to take place</w:t>
      </w:r>
      <w:r w:rsidR="00AA4AED">
        <w:rPr>
          <w:lang w:val="en-GB"/>
        </w:rPr>
        <w:t>,</w:t>
      </w:r>
      <w:r w:rsidRPr="00E72D82">
        <w:rPr>
          <w:lang w:val="en-GB"/>
        </w:rPr>
        <w:t xml:space="preserve"> there has to be at least an informed intuition that something illegal is going on. Furthermore, even if forensic analys</w:t>
      </w:r>
      <w:r w:rsidR="00AA4AED">
        <w:rPr>
          <w:lang w:val="en-GB"/>
        </w:rPr>
        <w:t>i</w:t>
      </w:r>
      <w:r w:rsidRPr="00E72D82">
        <w:rPr>
          <w:lang w:val="en-GB"/>
        </w:rPr>
        <w:t xml:space="preserve">s </w:t>
      </w:r>
      <w:r w:rsidR="00AA4AED">
        <w:rPr>
          <w:lang w:val="en-GB"/>
        </w:rPr>
        <w:t>is</w:t>
      </w:r>
      <w:r w:rsidRPr="00E72D82">
        <w:rPr>
          <w:lang w:val="en-GB"/>
        </w:rPr>
        <w:t xml:space="preserve"> needed to properly identify the taxa (and consequently the illegality of a product), most places lack the research facilities to carry out this type of analys</w:t>
      </w:r>
      <w:r w:rsidR="00AA4AED">
        <w:rPr>
          <w:lang w:val="en-GB"/>
        </w:rPr>
        <w:t>i</w:t>
      </w:r>
      <w:r w:rsidRPr="00E72D82">
        <w:rPr>
          <w:lang w:val="en-GB"/>
        </w:rPr>
        <w:t>s, and in any case the cost would often be over and above what has been seized – especially considering that most plants and derivatives are moved internationally in relatively small amounts. Furthermore, this approach might not always</w:t>
      </w:r>
      <w:r w:rsidR="00AA4AED">
        <w:rPr>
          <w:lang w:val="en-GB"/>
        </w:rPr>
        <w:t xml:space="preserve"> be</w:t>
      </w:r>
      <w:r w:rsidRPr="00E72D82">
        <w:rPr>
          <w:lang w:val="en-GB"/>
        </w:rPr>
        <w:t xml:space="preserve"> feasible for multi-ingredient derivatives products, or for taxa that do not have a back-up reference collection, which is needed to determine whether a certain specimen comes from the wild</w:t>
      </w:r>
      <w:r w:rsidR="00815C24">
        <w:rPr>
          <w:lang w:val="en-GB"/>
        </w:rPr>
        <w:t>,</w:t>
      </w:r>
      <w:r w:rsidRPr="00E72D82">
        <w:rPr>
          <w:lang w:val="en-GB"/>
        </w:rPr>
        <w:t xml:space="preserve"> or has been artificially propagated. </w:t>
      </w:r>
    </w:p>
    <w:p w14:paraId="0FE108AB" w14:textId="77777777" w:rsidR="00DE01E7" w:rsidRPr="00E72D82" w:rsidRDefault="00DE01E7" w:rsidP="00E955F1">
      <w:pPr>
        <w:jc w:val="both"/>
        <w:rPr>
          <w:lang w:val="en-GB"/>
        </w:rPr>
      </w:pPr>
    </w:p>
    <w:p w14:paraId="47163AC6" w14:textId="497F035B" w:rsidR="00DE01E7" w:rsidRPr="00E72D82" w:rsidRDefault="00DE01E7" w:rsidP="00E955F1">
      <w:pPr>
        <w:jc w:val="both"/>
        <w:rPr>
          <w:lang w:val="en-GB"/>
        </w:rPr>
      </w:pPr>
      <w:r w:rsidRPr="00E72D82">
        <w:rPr>
          <w:lang w:val="en-GB"/>
        </w:rPr>
        <w:t>Another specific set of challenges refer</w:t>
      </w:r>
      <w:r w:rsidR="00815C24">
        <w:rPr>
          <w:lang w:val="en-GB"/>
        </w:rPr>
        <w:t>s</w:t>
      </w:r>
      <w:r w:rsidRPr="00E72D82">
        <w:rPr>
          <w:lang w:val="en-GB"/>
        </w:rPr>
        <w:t xml:space="preserve"> to linguistic issues. First of all, especially when it comes to the illegal trade of highly protected species</w:t>
      </w:r>
      <w:r w:rsidR="00815C24">
        <w:rPr>
          <w:lang w:val="en-GB"/>
        </w:rPr>
        <w:t>,</w:t>
      </w:r>
      <w:r w:rsidRPr="00E72D82">
        <w:rPr>
          <w:lang w:val="en-GB"/>
        </w:rPr>
        <w:t xml:space="preserve"> specialised jargon </w:t>
      </w:r>
      <w:r w:rsidR="00815C24">
        <w:rPr>
          <w:lang w:val="en-GB"/>
        </w:rPr>
        <w:t>tends to be</w:t>
      </w:r>
      <w:r w:rsidRPr="00E72D82">
        <w:rPr>
          <w:lang w:val="en-GB"/>
        </w:rPr>
        <w:t xml:space="preserve"> used. </w:t>
      </w:r>
      <w:r w:rsidRPr="00E72D82">
        <w:rPr>
          <w:lang w:val="en-GB"/>
        </w:rPr>
        <w:lastRenderedPageBreak/>
        <w:t xml:space="preserve">Second, some online communication </w:t>
      </w:r>
      <w:r w:rsidR="00815C24">
        <w:rPr>
          <w:lang w:val="en-GB"/>
        </w:rPr>
        <w:t>or</w:t>
      </w:r>
      <w:r w:rsidRPr="00E72D82">
        <w:rPr>
          <w:lang w:val="en-GB"/>
        </w:rPr>
        <w:t xml:space="preserve"> label</w:t>
      </w:r>
      <w:r w:rsidR="00815C24">
        <w:rPr>
          <w:lang w:val="en-GB"/>
        </w:rPr>
        <w:t>ling</w:t>
      </w:r>
      <w:r w:rsidRPr="00E72D82">
        <w:rPr>
          <w:lang w:val="en-GB"/>
        </w:rPr>
        <w:t xml:space="preserve"> of DP </w:t>
      </w:r>
      <w:r w:rsidR="00815C24">
        <w:rPr>
          <w:lang w:val="en-GB"/>
        </w:rPr>
        <w:t>is</w:t>
      </w:r>
      <w:r w:rsidRPr="00E72D82">
        <w:rPr>
          <w:lang w:val="en-GB"/>
        </w:rPr>
        <w:t xml:space="preserve"> in languages unknown to the officers, such as Chines</w:t>
      </w:r>
      <w:r w:rsidR="00815C24">
        <w:rPr>
          <w:lang w:val="en-GB"/>
        </w:rPr>
        <w:t>e</w:t>
      </w:r>
      <w:r w:rsidRPr="00E72D82">
        <w:rPr>
          <w:lang w:val="en-GB"/>
        </w:rPr>
        <w:t>, Vietnamese, Thai, or Russian. Even if</w:t>
      </w:r>
      <w:r w:rsidR="00815C24">
        <w:rPr>
          <w:lang w:val="en-GB"/>
        </w:rPr>
        <w:t>,</w:t>
      </w:r>
      <w:r w:rsidRPr="00E72D82">
        <w:rPr>
          <w:lang w:val="en-GB"/>
        </w:rPr>
        <w:t xml:space="preserve"> at the European Union level (and so, at the time of writing, also for the United Kingdom)</w:t>
      </w:r>
      <w:r w:rsidR="00815C24">
        <w:rPr>
          <w:lang w:val="en-GB"/>
        </w:rPr>
        <w:t>,</w:t>
      </w:r>
      <w:r w:rsidRPr="00E72D82">
        <w:rPr>
          <w:lang w:val="en-GB"/>
        </w:rPr>
        <w:t xml:space="preserve"> there are labelling requirements </w:t>
      </w:r>
      <w:r w:rsidR="00815C24">
        <w:rPr>
          <w:lang w:val="en-GB"/>
        </w:rPr>
        <w:t>for</w:t>
      </w:r>
      <w:r w:rsidRPr="00E72D82">
        <w:rPr>
          <w:lang w:val="en-GB"/>
        </w:rPr>
        <w:t xml:space="preserve"> import</w:t>
      </w:r>
      <w:r w:rsidR="00815C24">
        <w:rPr>
          <w:lang w:val="en-GB"/>
        </w:rPr>
        <w:t>ed</w:t>
      </w:r>
      <w:r w:rsidRPr="00E72D82">
        <w:rPr>
          <w:lang w:val="en-GB"/>
        </w:rPr>
        <w:t xml:space="preserve"> goods, these can be eluded: </w:t>
      </w:r>
      <w:r w:rsidRPr="00E72D82">
        <w:rPr>
          <w:i/>
          <w:lang w:val="en-GB"/>
        </w:rPr>
        <w:t>“you’ll have a plastic wrapper, product name, usually in Chinese, and they might stick an English label over the top […] And if they know what they’re doing the ingredients on the back are either altered or the one that matters isn’t there”</w:t>
      </w:r>
      <w:r w:rsidRPr="00E72D82">
        <w:rPr>
          <w:lang w:val="en-GB"/>
        </w:rPr>
        <w:t xml:space="preserve"> (INT.11).</w:t>
      </w:r>
    </w:p>
    <w:p w14:paraId="3AD9A6AE" w14:textId="77777777" w:rsidR="00DE01E7" w:rsidRPr="00E72D82" w:rsidRDefault="00DE01E7" w:rsidP="00E955F1">
      <w:pPr>
        <w:jc w:val="both"/>
        <w:rPr>
          <w:lang w:val="en-GB"/>
        </w:rPr>
      </w:pPr>
    </w:p>
    <w:p w14:paraId="4ADC3881" w14:textId="119FF46A" w:rsidR="00DE01E7" w:rsidRPr="00E72D82" w:rsidRDefault="00DE01E7" w:rsidP="00E955F1">
      <w:pPr>
        <w:jc w:val="both"/>
        <w:rPr>
          <w:lang w:val="en-GB"/>
        </w:rPr>
      </w:pPr>
      <w:r w:rsidRPr="00E72D82">
        <w:rPr>
          <w:lang w:val="en-GB"/>
        </w:rPr>
        <w:t xml:space="preserve">Online monitoring is consistently recognised as an investigative need for intelligence-led policing to identify high-risk shipments or trafficking trends, but </w:t>
      </w:r>
      <w:r w:rsidR="00815C24">
        <w:rPr>
          <w:lang w:val="en-GB"/>
        </w:rPr>
        <w:t>due to</w:t>
      </w:r>
      <w:r w:rsidRPr="00E72D82">
        <w:rPr>
          <w:lang w:val="en-GB"/>
        </w:rPr>
        <w:t xml:space="preserve"> lack of time and manpower</w:t>
      </w:r>
      <w:r w:rsidR="00815C24">
        <w:rPr>
          <w:lang w:val="en-GB"/>
        </w:rPr>
        <w:t>,</w:t>
      </w:r>
      <w:r w:rsidRPr="00E72D82">
        <w:rPr>
          <w:lang w:val="en-GB"/>
        </w:rPr>
        <w:t xml:space="preserve"> it is still considered a “</w:t>
      </w:r>
      <w:r w:rsidRPr="00E72D82">
        <w:rPr>
          <w:i/>
          <w:lang w:val="en-GB"/>
        </w:rPr>
        <w:t>side job</w:t>
      </w:r>
      <w:r w:rsidRPr="00E72D82">
        <w:rPr>
          <w:lang w:val="en-GB"/>
        </w:rPr>
        <w:t>” (INT.13</w:t>
      </w:r>
      <w:r w:rsidR="00371D60">
        <w:rPr>
          <w:lang w:val="en-GB"/>
        </w:rPr>
        <w:t>)</w:t>
      </w:r>
      <w:r w:rsidRPr="00E72D82">
        <w:rPr>
          <w:lang w:val="en-GB"/>
        </w:rPr>
        <w:t xml:space="preserve">; </w:t>
      </w:r>
      <w:r w:rsidR="00815C24">
        <w:rPr>
          <w:lang w:val="en-GB"/>
        </w:rPr>
        <w:t>and</w:t>
      </w:r>
      <w:r w:rsidRPr="00E72D82">
        <w:rPr>
          <w:lang w:val="en-GB"/>
        </w:rPr>
        <w:t xml:space="preserve"> is not done in a consistent way. Law enforcement officers lament</w:t>
      </w:r>
      <w:r w:rsidR="00815C24">
        <w:rPr>
          <w:lang w:val="en-GB"/>
        </w:rPr>
        <w:t>ed that</w:t>
      </w:r>
      <w:r w:rsidRPr="00E72D82">
        <w:rPr>
          <w:lang w:val="en-GB"/>
        </w:rPr>
        <w:t xml:space="preserve"> they </w:t>
      </w:r>
      <w:r w:rsidR="00815C24">
        <w:rPr>
          <w:lang w:val="en-GB"/>
        </w:rPr>
        <w:t>did</w:t>
      </w:r>
      <w:r w:rsidRPr="00E72D82">
        <w:rPr>
          <w:lang w:val="en-GB"/>
        </w:rPr>
        <w:t xml:space="preserve"> not have the means to be proactive (“</w:t>
      </w:r>
      <w:r w:rsidRPr="00E72D82">
        <w:rPr>
          <w:i/>
          <w:lang w:val="en-GB"/>
        </w:rPr>
        <w:t>we tend to end up answering calls rather than chasing up, really</w:t>
      </w:r>
      <w:r w:rsidRPr="00E72D82">
        <w:rPr>
          <w:lang w:val="en-GB"/>
        </w:rPr>
        <w:t>”, INT.6).</w:t>
      </w:r>
    </w:p>
    <w:p w14:paraId="7D7077CA" w14:textId="77777777" w:rsidR="00DE01E7" w:rsidRPr="00E72D82" w:rsidRDefault="00DE01E7" w:rsidP="00E955F1">
      <w:pPr>
        <w:jc w:val="both"/>
        <w:rPr>
          <w:lang w:val="en-GB"/>
        </w:rPr>
      </w:pPr>
    </w:p>
    <w:p w14:paraId="5EB072CC" w14:textId="5A9156C3" w:rsidR="00DE01E7" w:rsidRDefault="00DE01E7" w:rsidP="00E955F1">
      <w:pPr>
        <w:jc w:val="both"/>
        <w:rPr>
          <w:lang w:val="en-GB"/>
        </w:rPr>
      </w:pPr>
      <w:r w:rsidRPr="00E72D82">
        <w:rPr>
          <w:lang w:val="en-GB"/>
        </w:rPr>
        <w:t>Interestingly, it was the threat of Brexit, and most of all</w:t>
      </w:r>
      <w:r w:rsidR="00815C24">
        <w:rPr>
          <w:lang w:val="en-GB"/>
        </w:rPr>
        <w:t>,</w:t>
      </w:r>
      <w:r w:rsidRPr="00E72D82">
        <w:rPr>
          <w:lang w:val="en-GB"/>
        </w:rPr>
        <w:t xml:space="preserve"> the uncertainties surrounding it, that was mentioned by four interviewees as the biggest challenge </w:t>
      </w:r>
      <w:r w:rsidR="00815C24">
        <w:rPr>
          <w:lang w:val="en-GB"/>
        </w:rPr>
        <w:t>on</w:t>
      </w:r>
      <w:r w:rsidRPr="00E72D82">
        <w:rPr>
          <w:lang w:val="en-GB"/>
        </w:rPr>
        <w:t xml:space="preserve"> the horizon, especially regarding the potential sudden increased strain on the workload (</w:t>
      </w:r>
      <w:r w:rsidRPr="00E72D82">
        <w:rPr>
          <w:i/>
          <w:lang w:val="en-GB"/>
        </w:rPr>
        <w:t>“all could change, if we leave without a deal anything from Italy, Poland, Czech Republic [will] need CITES documents so technically then they will be smuggled so that opens a whole new picture”</w:t>
      </w:r>
      <w:r w:rsidRPr="00E72D82">
        <w:rPr>
          <w:lang w:val="en-GB"/>
        </w:rPr>
        <w:t xml:space="preserve">, INT.3). </w:t>
      </w:r>
    </w:p>
    <w:p w14:paraId="14BA67FC" w14:textId="4E33ECA9" w:rsidR="00257751" w:rsidRDefault="00257751" w:rsidP="00E955F1">
      <w:pPr>
        <w:jc w:val="both"/>
        <w:rPr>
          <w:lang w:val="en-GB"/>
        </w:rPr>
      </w:pPr>
    </w:p>
    <w:p w14:paraId="560433A3" w14:textId="3F8AC8D9" w:rsidR="00531618" w:rsidRPr="00A340A0" w:rsidRDefault="00257751" w:rsidP="00531618">
      <w:pPr>
        <w:jc w:val="both"/>
        <w:rPr>
          <w:lang w:val="en-US"/>
        </w:rPr>
      </w:pPr>
      <w:r>
        <w:rPr>
          <w:lang w:val="en-GB"/>
        </w:rPr>
        <w:t xml:space="preserve">Overall, these findings on plant crimes policing are in line with findings of other wildlife crime research, which stressed that there are longstanding </w:t>
      </w:r>
      <w:r w:rsidR="0059037C">
        <w:rPr>
          <w:lang w:val="en-GB"/>
        </w:rPr>
        <w:t xml:space="preserve">problems in </w:t>
      </w:r>
      <w:r w:rsidR="00531618">
        <w:rPr>
          <w:lang w:val="en-GB"/>
        </w:rPr>
        <w:t xml:space="preserve">identifying </w:t>
      </w:r>
      <w:r w:rsidR="0059037C">
        <w:rPr>
          <w:lang w:val="en-GB"/>
        </w:rPr>
        <w:t xml:space="preserve">the extent of </w:t>
      </w:r>
      <w:r w:rsidR="00531618">
        <w:rPr>
          <w:lang w:val="en-GB"/>
        </w:rPr>
        <w:t>this type of environmental crime</w:t>
      </w:r>
      <w:r w:rsidR="008C5FC4">
        <w:rPr>
          <w:lang w:val="en-GB"/>
        </w:rPr>
        <w:t>, issues with investigation and prosecution</w:t>
      </w:r>
      <w:r w:rsidR="00531618">
        <w:rPr>
          <w:lang w:val="en-GB"/>
        </w:rPr>
        <w:t xml:space="preserve"> (with wildlife policing being very limited and poorly resourced)</w:t>
      </w:r>
      <w:r w:rsidR="008C5FC4">
        <w:rPr>
          <w:lang w:val="en-GB"/>
        </w:rPr>
        <w:t xml:space="preserve">, and very low priority given to </w:t>
      </w:r>
      <w:r w:rsidR="00531618">
        <w:rPr>
          <w:lang w:val="en-GB"/>
        </w:rPr>
        <w:t>wildlife</w:t>
      </w:r>
      <w:r w:rsidR="008C5FC4">
        <w:rPr>
          <w:lang w:val="en-GB"/>
        </w:rPr>
        <w:t xml:space="preserve"> crimes </w:t>
      </w:r>
      <w:r w:rsidR="00531618">
        <w:rPr>
          <w:lang w:val="en-GB"/>
        </w:rPr>
        <w:t xml:space="preserve">in general </w:t>
      </w:r>
      <w:r w:rsidR="008C5FC4">
        <w:rPr>
          <w:lang w:val="en-GB"/>
        </w:rPr>
        <w:t>within all policy discourses</w:t>
      </w:r>
      <w:r w:rsidR="00531618">
        <w:rPr>
          <w:lang w:val="en-GB"/>
        </w:rPr>
        <w:t xml:space="preserve"> (</w:t>
      </w:r>
      <w:r w:rsidR="00531618" w:rsidRPr="00531618">
        <w:rPr>
          <w:lang w:val="en-GB"/>
        </w:rPr>
        <w:t xml:space="preserve">Lemieux 2014; Fajardo del Castillo 2016; </w:t>
      </w:r>
      <w:proofErr w:type="spellStart"/>
      <w:r w:rsidR="00531618" w:rsidRPr="00531618">
        <w:rPr>
          <w:lang w:val="en-GB"/>
        </w:rPr>
        <w:t>Runhovde</w:t>
      </w:r>
      <w:proofErr w:type="spellEnd"/>
      <w:r w:rsidR="00531618" w:rsidRPr="00531618">
        <w:rPr>
          <w:lang w:val="en-GB"/>
        </w:rPr>
        <w:t xml:space="preserve"> 2017), making wildlife crime</w:t>
      </w:r>
      <w:r w:rsidR="0062486C">
        <w:rPr>
          <w:lang w:val="en-GB"/>
        </w:rPr>
        <w:t xml:space="preserve"> (including illegal online trades in plants)</w:t>
      </w:r>
      <w:r w:rsidR="00531618" w:rsidRPr="00531618">
        <w:rPr>
          <w:lang w:val="en-GB"/>
        </w:rPr>
        <w:t xml:space="preserve"> a high-profit, low-risk criminal business (</w:t>
      </w:r>
      <w:proofErr w:type="spellStart"/>
      <w:r w:rsidR="00531618" w:rsidRPr="00531618">
        <w:rPr>
          <w:lang w:val="en-GB"/>
        </w:rPr>
        <w:t>Hinsley</w:t>
      </w:r>
      <w:proofErr w:type="spellEnd"/>
      <w:r w:rsidR="00531618" w:rsidRPr="00531618">
        <w:rPr>
          <w:lang w:val="en-GB"/>
        </w:rPr>
        <w:t xml:space="preserve"> </w:t>
      </w:r>
      <w:r w:rsidR="00531618">
        <w:rPr>
          <w:lang w:val="en-GB"/>
        </w:rPr>
        <w:t>et al.</w:t>
      </w:r>
      <w:r w:rsidR="00531618" w:rsidRPr="00531618">
        <w:rPr>
          <w:lang w:val="en-GB"/>
        </w:rPr>
        <w:t xml:space="preserve"> 2017a).</w:t>
      </w:r>
      <w:r w:rsidR="00531618" w:rsidRPr="00A340A0">
        <w:rPr>
          <w:lang w:val="en-US"/>
        </w:rPr>
        <w:t xml:space="preserve">  </w:t>
      </w:r>
    </w:p>
    <w:p w14:paraId="548D9118" w14:textId="77777777" w:rsidR="00531618" w:rsidRPr="00E72D82" w:rsidRDefault="00531618" w:rsidP="00E955F1">
      <w:pPr>
        <w:jc w:val="both"/>
        <w:rPr>
          <w:lang w:val="en-GB"/>
        </w:rPr>
      </w:pPr>
    </w:p>
    <w:p w14:paraId="520CBC5F" w14:textId="6EF422A9" w:rsidR="009D0C26" w:rsidRPr="00E72D82" w:rsidRDefault="009D0C26" w:rsidP="00E955F1">
      <w:pPr>
        <w:jc w:val="both"/>
        <w:rPr>
          <w:lang w:val="en-GB"/>
        </w:rPr>
      </w:pPr>
    </w:p>
    <w:p w14:paraId="366FBF27" w14:textId="619DB69C" w:rsidR="00A015A7" w:rsidRDefault="005C6D39" w:rsidP="009871C2">
      <w:pPr>
        <w:jc w:val="both"/>
        <w:outlineLvl w:val="0"/>
        <w:rPr>
          <w:b/>
          <w:lang w:val="en-GB"/>
        </w:rPr>
      </w:pPr>
      <w:r w:rsidRPr="00E72D82">
        <w:rPr>
          <w:b/>
          <w:lang w:val="en-GB"/>
        </w:rPr>
        <w:t>Conclusions and recommendations</w:t>
      </w:r>
    </w:p>
    <w:p w14:paraId="7A736EB0" w14:textId="396A44FB" w:rsidR="001B50F7" w:rsidRDefault="001B50F7" w:rsidP="009871C2">
      <w:pPr>
        <w:jc w:val="both"/>
        <w:outlineLvl w:val="0"/>
        <w:rPr>
          <w:b/>
          <w:lang w:val="en-GB"/>
        </w:rPr>
      </w:pPr>
    </w:p>
    <w:p w14:paraId="180516FF" w14:textId="7DD7B46F" w:rsidR="001B50F7" w:rsidRPr="00F76BE2" w:rsidRDefault="001B50F7" w:rsidP="001B50F7">
      <w:pPr>
        <w:jc w:val="both"/>
        <w:outlineLvl w:val="0"/>
        <w:rPr>
          <w:lang w:val="en-GB"/>
        </w:rPr>
      </w:pPr>
      <w:r w:rsidRPr="001B50F7">
        <w:rPr>
          <w:lang w:val="en-GB"/>
        </w:rPr>
        <w:t xml:space="preserve">In this study, </w:t>
      </w:r>
      <w:r>
        <w:rPr>
          <w:lang w:val="en-GB"/>
        </w:rPr>
        <w:t xml:space="preserve">we have identified a number of online markets active in the illegal sale of LS and DP, discussed their more recent trends, and presented the main strategies used by suppliers to build and maintain their customer base, while minimising their risks. We have also seen the importance to distinguish among buyers’ motivations, as they </w:t>
      </w:r>
      <w:r w:rsidR="00544751">
        <w:rPr>
          <w:lang w:val="en-GB"/>
        </w:rPr>
        <w:t xml:space="preserve">entail </w:t>
      </w:r>
      <w:r>
        <w:rPr>
          <w:lang w:val="en-GB"/>
        </w:rPr>
        <w:t xml:space="preserve">diverse sets of </w:t>
      </w:r>
      <w:r w:rsidRPr="00F76BE2">
        <w:rPr>
          <w:lang w:val="en-GB"/>
        </w:rPr>
        <w:t>markets’ characteristics and modus operandi</w:t>
      </w:r>
      <w:r>
        <w:rPr>
          <w:lang w:val="en-GB"/>
        </w:rPr>
        <w:t xml:space="preserve">, </w:t>
      </w:r>
      <w:r w:rsidR="00C27D91">
        <w:rPr>
          <w:lang w:val="en-GB"/>
        </w:rPr>
        <w:t xml:space="preserve">as well as to reflect on the varying social organisation of the suppliers, as these aspects carry </w:t>
      </w:r>
      <w:r>
        <w:rPr>
          <w:lang w:val="en-GB"/>
        </w:rPr>
        <w:t xml:space="preserve">important consequences in terms of crime </w:t>
      </w:r>
      <w:r w:rsidRPr="00F76BE2">
        <w:rPr>
          <w:lang w:val="en-GB"/>
        </w:rPr>
        <w:t>prevention and control.</w:t>
      </w:r>
      <w:r w:rsidR="00C27D91">
        <w:rPr>
          <w:lang w:val="en-GB"/>
        </w:rPr>
        <w:t xml:space="preserve">  </w:t>
      </w:r>
      <w:r w:rsidR="0073156A">
        <w:rPr>
          <w:lang w:val="en-GB"/>
        </w:rPr>
        <w:t>Furthermore, w</w:t>
      </w:r>
      <w:r w:rsidR="001E3676">
        <w:rPr>
          <w:lang w:val="en-GB"/>
        </w:rPr>
        <w:t>e have discussed a range of difficulties in tackling plant crimes, due to the lack of regulatory awareness, of comprehensive and reliable datasets, and of sufficiently trained and specialised law enforcement agents</w:t>
      </w:r>
      <w:r w:rsidR="00402CA5">
        <w:rPr>
          <w:lang w:val="en-GB"/>
        </w:rPr>
        <w:t>.</w:t>
      </w:r>
    </w:p>
    <w:p w14:paraId="73887BFA" w14:textId="77777777" w:rsidR="00A015A7" w:rsidRPr="00E72D82" w:rsidRDefault="00A015A7" w:rsidP="00E955F1">
      <w:pPr>
        <w:jc w:val="both"/>
        <w:rPr>
          <w:lang w:val="en-GB"/>
        </w:rPr>
      </w:pPr>
    </w:p>
    <w:p w14:paraId="7142BCB9" w14:textId="13F06A23" w:rsidR="00A015A7" w:rsidRPr="00E72D82" w:rsidRDefault="00A015A7" w:rsidP="00E955F1">
      <w:pPr>
        <w:jc w:val="both"/>
        <w:rPr>
          <w:b/>
          <w:lang w:val="en-GB"/>
        </w:rPr>
      </w:pPr>
      <w:r w:rsidRPr="00E72D82">
        <w:rPr>
          <w:lang w:val="en-GB"/>
        </w:rPr>
        <w:t>Many of the challenges presented in this study are not unique to plant trad</w:t>
      </w:r>
      <w:r w:rsidR="00815C24">
        <w:rPr>
          <w:lang w:val="en-GB"/>
        </w:rPr>
        <w:t>ing</w:t>
      </w:r>
      <w:r w:rsidRPr="00E72D82">
        <w:rPr>
          <w:lang w:val="en-GB"/>
        </w:rPr>
        <w:t xml:space="preserve">; they are an unfortunate consequence </w:t>
      </w:r>
      <w:r w:rsidR="00815C24">
        <w:rPr>
          <w:lang w:val="en-GB"/>
        </w:rPr>
        <w:t>of</w:t>
      </w:r>
      <w:r w:rsidRPr="00E72D82">
        <w:rPr>
          <w:lang w:val="en-GB"/>
        </w:rPr>
        <w:t xml:space="preserve"> the fact that international commerce</w:t>
      </w:r>
      <w:r w:rsidR="00815C24">
        <w:rPr>
          <w:lang w:val="en-GB"/>
        </w:rPr>
        <w:t xml:space="preserve"> has</w:t>
      </w:r>
      <w:r w:rsidRPr="00E72D82">
        <w:rPr>
          <w:lang w:val="en-GB"/>
        </w:rPr>
        <w:t xml:space="preserve"> developed faster than our international capacity to regulate and monitor it, boosted in exponential ways by the commercialisation of cyberspace. While recognising the need </w:t>
      </w:r>
      <w:r w:rsidR="00815C24">
        <w:rPr>
          <w:lang w:val="en-GB"/>
        </w:rPr>
        <w:t>for</w:t>
      </w:r>
      <w:r w:rsidRPr="00E72D82">
        <w:rPr>
          <w:lang w:val="en-GB"/>
        </w:rPr>
        <w:t xml:space="preserve"> long-term solution</w:t>
      </w:r>
      <w:r w:rsidR="00815C24">
        <w:rPr>
          <w:lang w:val="en-GB"/>
        </w:rPr>
        <w:t>s</w:t>
      </w:r>
      <w:r w:rsidRPr="00E72D82">
        <w:rPr>
          <w:lang w:val="en-GB"/>
        </w:rPr>
        <w:t xml:space="preserve"> to prevent the illegal trade in plants (and especially the harvesting of endangered plants) in the country of origin, the results of the interviews carried out suggest a number of short- and medium-term cost/effective interventions </w:t>
      </w:r>
      <w:r w:rsidR="00815C24">
        <w:rPr>
          <w:lang w:val="en-GB"/>
        </w:rPr>
        <w:t>which</w:t>
      </w:r>
      <w:r w:rsidRPr="00E72D82">
        <w:rPr>
          <w:lang w:val="en-GB"/>
        </w:rPr>
        <w:t xml:space="preserve">, if properly implemented, </w:t>
      </w:r>
      <w:r w:rsidR="005705BF" w:rsidRPr="00E72D82">
        <w:rPr>
          <w:lang w:val="en-GB"/>
        </w:rPr>
        <w:t>would</w:t>
      </w:r>
      <w:r w:rsidRPr="00E72D82">
        <w:rPr>
          <w:lang w:val="en-GB"/>
        </w:rPr>
        <w:t xml:space="preserve"> have a good potential in preventing or disrupting the illegal marketplace, mitigating the problem. </w:t>
      </w:r>
    </w:p>
    <w:p w14:paraId="202F6412" w14:textId="551ED98F" w:rsidR="005C6D39" w:rsidRPr="00E72D82" w:rsidRDefault="005C6D39" w:rsidP="00E955F1">
      <w:pPr>
        <w:jc w:val="both"/>
        <w:rPr>
          <w:b/>
          <w:lang w:val="en-GB"/>
        </w:rPr>
      </w:pPr>
    </w:p>
    <w:p w14:paraId="3A2DC4F1" w14:textId="5FB6B1D5" w:rsidR="0081756F" w:rsidRPr="00E72D82" w:rsidRDefault="0081756F" w:rsidP="00E955F1">
      <w:pPr>
        <w:jc w:val="both"/>
        <w:rPr>
          <w:lang w:val="en-GB"/>
        </w:rPr>
      </w:pPr>
      <w:r w:rsidRPr="00E72D82">
        <w:rPr>
          <w:lang w:val="en-GB"/>
        </w:rPr>
        <w:lastRenderedPageBreak/>
        <w:t xml:space="preserve">First of all, we should recognise that there are different levels of illegality/seriousness in the illegal plant trade; in the legal framework, we should </w:t>
      </w:r>
      <w:r w:rsidR="00815C24">
        <w:rPr>
          <w:lang w:val="en-GB"/>
        </w:rPr>
        <w:t>hence</w:t>
      </w:r>
      <w:r w:rsidRPr="00E72D82">
        <w:rPr>
          <w:lang w:val="en-GB"/>
        </w:rPr>
        <w:t xml:space="preserve"> distinguish in a clear</w:t>
      </w:r>
      <w:r w:rsidR="002235E5" w:rsidRPr="00E72D82">
        <w:rPr>
          <w:lang w:val="en-GB"/>
        </w:rPr>
        <w:t>er</w:t>
      </w:r>
      <w:r w:rsidRPr="00E72D82">
        <w:rPr>
          <w:lang w:val="en-GB"/>
        </w:rPr>
        <w:t xml:space="preserve"> way </w:t>
      </w:r>
      <w:r w:rsidR="00815C24">
        <w:rPr>
          <w:lang w:val="en-GB"/>
        </w:rPr>
        <w:t>between</w:t>
      </w:r>
      <w:r w:rsidRPr="00E72D82">
        <w:rPr>
          <w:lang w:val="en-GB"/>
        </w:rPr>
        <w:t xml:space="preserve"> those acts of illegality that are nothing more than “administrative offences” (whe</w:t>
      </w:r>
      <w:r w:rsidR="00815C24">
        <w:rPr>
          <w:lang w:val="en-GB"/>
        </w:rPr>
        <w:t>re</w:t>
      </w:r>
      <w:r w:rsidRPr="00E72D82">
        <w:rPr>
          <w:lang w:val="en-GB"/>
        </w:rPr>
        <w:t xml:space="preserve"> a permit is accidentally missing), and those acts resulting in potentially serious environmental harm. By relying </w:t>
      </w:r>
      <w:r w:rsidR="00C2562F">
        <w:rPr>
          <w:lang w:val="en-GB"/>
        </w:rPr>
        <w:t>on</w:t>
      </w:r>
      <w:r w:rsidRPr="00E72D82">
        <w:rPr>
          <w:lang w:val="en-GB"/>
        </w:rPr>
        <w:t xml:space="preserve"> this distinction, a focus on the second category would further align CITES with the Convention on Biological Diversity (CBD) – a pathway already initiated (Cooney 2001; CITES 2016b). </w:t>
      </w:r>
    </w:p>
    <w:p w14:paraId="08E91238" w14:textId="77777777" w:rsidR="0081756F" w:rsidRPr="00E72D82" w:rsidRDefault="0081756F" w:rsidP="00E955F1">
      <w:pPr>
        <w:jc w:val="both"/>
        <w:rPr>
          <w:b/>
          <w:lang w:val="en-GB"/>
        </w:rPr>
      </w:pPr>
    </w:p>
    <w:p w14:paraId="706C9873" w14:textId="3FC809EE" w:rsidR="0081756F" w:rsidRPr="00E72D82" w:rsidRDefault="0081756F" w:rsidP="00E955F1">
      <w:pPr>
        <w:jc w:val="both"/>
        <w:rPr>
          <w:lang w:val="en-GB"/>
        </w:rPr>
      </w:pPr>
      <w:r w:rsidRPr="00E72D82">
        <w:rPr>
          <w:lang w:val="en-GB"/>
        </w:rPr>
        <w:t xml:space="preserve">It should be </w:t>
      </w:r>
      <w:r w:rsidR="00C2562F">
        <w:rPr>
          <w:lang w:val="en-GB"/>
        </w:rPr>
        <w:t>born</w:t>
      </w:r>
      <w:r w:rsidRPr="00E72D82">
        <w:rPr>
          <w:lang w:val="en-GB"/>
        </w:rPr>
        <w:t xml:space="preserve"> in mind that CITES provides a framework (to be enacted by domestic legislation) to regulate international trade, thus affecting the daily business of anyone dealing with LS and DP, </w:t>
      </w:r>
      <w:r w:rsidR="00C2562F">
        <w:rPr>
          <w:lang w:val="en-GB"/>
        </w:rPr>
        <w:t>even</w:t>
      </w:r>
      <w:r w:rsidRPr="00E72D82">
        <w:rPr>
          <w:lang w:val="en-GB"/>
        </w:rPr>
        <w:t xml:space="preserve"> on an occasional basis. The CITES framework, however,</w:t>
      </w:r>
      <w:r w:rsidR="001E6DD4">
        <w:rPr>
          <w:lang w:val="en-GB"/>
        </w:rPr>
        <w:t xml:space="preserve"> has vulnerabilities that can create unintended criminal opportunities (</w:t>
      </w:r>
      <w:proofErr w:type="spellStart"/>
      <w:r w:rsidR="001E6DD4">
        <w:rPr>
          <w:lang w:val="en-GB"/>
        </w:rPr>
        <w:t>Lavorgna</w:t>
      </w:r>
      <w:proofErr w:type="spellEnd"/>
      <w:r w:rsidR="001E6DD4">
        <w:rPr>
          <w:lang w:val="en-GB"/>
        </w:rPr>
        <w:t xml:space="preserve"> et al. 2018), and particularly by regulating rather than prohibiting the trade of LS and DP that are often difficult to recognise is partially inadequate as enforcement tool. Overall, CITES</w:t>
      </w:r>
      <w:r w:rsidRPr="00E72D82">
        <w:rPr>
          <w:lang w:val="en-GB"/>
        </w:rPr>
        <w:t xml:space="preserve"> is extremely complex, and can be difficult to navigate</w:t>
      </w:r>
      <w:r w:rsidR="00C2562F">
        <w:rPr>
          <w:lang w:val="en-GB"/>
        </w:rPr>
        <w:t>, even</w:t>
      </w:r>
      <w:r w:rsidRPr="00E72D82">
        <w:rPr>
          <w:lang w:val="en-GB"/>
        </w:rPr>
        <w:t xml:space="preserve"> for experts (</w:t>
      </w:r>
      <w:r w:rsidRPr="00E72D82">
        <w:rPr>
          <w:i/>
          <w:lang w:val="en-GB"/>
        </w:rPr>
        <w:t xml:space="preserve">“[plant trafficking] </w:t>
      </w:r>
      <w:r w:rsidRPr="00E72D82">
        <w:rPr>
          <w:rStyle w:val="odfvisible"/>
          <w:i/>
          <w:lang w:val="en-GB"/>
        </w:rPr>
        <w:t>a subject that everybody avoids [in my organisation] because it’s a huge subject”</w:t>
      </w:r>
      <w:r w:rsidRPr="00E72D82">
        <w:rPr>
          <w:rStyle w:val="odfvisible"/>
          <w:lang w:val="en-GB"/>
        </w:rPr>
        <w:t>, INT.13)</w:t>
      </w:r>
      <w:r w:rsidRPr="00E72D82">
        <w:rPr>
          <w:lang w:val="en-GB"/>
        </w:rPr>
        <w:t xml:space="preserve">. In order to facilitate compliance, we recommend that national CITES authorities should make flux diagrams </w:t>
      </w:r>
      <w:r w:rsidR="00C2562F" w:rsidRPr="00E72D82">
        <w:rPr>
          <w:lang w:val="en-GB"/>
        </w:rPr>
        <w:t xml:space="preserve">readily available </w:t>
      </w:r>
      <w:r w:rsidRPr="00E72D82">
        <w:rPr>
          <w:lang w:val="en-GB"/>
        </w:rPr>
        <w:t>to facilitate traders’ and buyers’ comprehension of what they need to do, step-by-step, to comply with the legal requirements, and to have a clearer</w:t>
      </w:r>
      <w:r w:rsidR="00C2562F">
        <w:rPr>
          <w:lang w:val="en-GB"/>
        </w:rPr>
        <w:t>,</w:t>
      </w:r>
      <w:r w:rsidRPr="00E72D82">
        <w:rPr>
          <w:lang w:val="en-GB"/>
        </w:rPr>
        <w:t xml:space="preserve"> upfront idea of the costs </w:t>
      </w:r>
      <w:r w:rsidR="00C2562F">
        <w:rPr>
          <w:lang w:val="en-GB"/>
        </w:rPr>
        <w:t>involved in</w:t>
      </w:r>
      <w:r w:rsidRPr="00E72D82">
        <w:rPr>
          <w:lang w:val="en-GB"/>
        </w:rPr>
        <w:t xml:space="preserve"> CITES documentation. </w:t>
      </w:r>
    </w:p>
    <w:p w14:paraId="11217721" w14:textId="77777777" w:rsidR="0081756F" w:rsidRPr="00E72D82" w:rsidRDefault="0081756F" w:rsidP="00E955F1">
      <w:pPr>
        <w:jc w:val="both"/>
        <w:rPr>
          <w:b/>
          <w:lang w:val="en-GB"/>
        </w:rPr>
      </w:pPr>
    </w:p>
    <w:p w14:paraId="4BE3F080" w14:textId="2A1C48BA" w:rsidR="0081756F" w:rsidRPr="00E72D82" w:rsidRDefault="0081756F" w:rsidP="00E955F1">
      <w:pPr>
        <w:jc w:val="both"/>
        <w:rPr>
          <w:b/>
          <w:lang w:val="en-GB"/>
        </w:rPr>
      </w:pPr>
      <w:r w:rsidRPr="00E72D82">
        <w:rPr>
          <w:lang w:val="en-GB"/>
        </w:rPr>
        <w:t>Raising awareness is certainly important, but a conversation</w:t>
      </w:r>
      <w:r w:rsidR="00104888">
        <w:rPr>
          <w:lang w:val="en-GB"/>
        </w:rPr>
        <w:t xml:space="preserve"> also</w:t>
      </w:r>
      <w:r w:rsidRPr="00E72D82">
        <w:rPr>
          <w:lang w:val="en-GB"/>
        </w:rPr>
        <w:t xml:space="preserve"> needs to be taken forward as to </w:t>
      </w:r>
      <w:r w:rsidR="00104888">
        <w:rPr>
          <w:lang w:val="en-GB"/>
        </w:rPr>
        <w:t>whether</w:t>
      </w:r>
      <w:r w:rsidRPr="00E72D82">
        <w:rPr>
          <w:lang w:val="en-GB"/>
        </w:rPr>
        <w:t xml:space="preserve"> existing awareness</w:t>
      </w:r>
      <w:r w:rsidR="00104888">
        <w:rPr>
          <w:lang w:val="en-GB"/>
        </w:rPr>
        <w:t>-</w:t>
      </w:r>
      <w:r w:rsidRPr="00E72D82">
        <w:rPr>
          <w:lang w:val="en-GB"/>
        </w:rPr>
        <w:t>raising campaigns have been targeted in the right direction. For instance, trade associations and business companies with a vested interest in certain plants (such as</w:t>
      </w:r>
      <w:r w:rsidR="00104888">
        <w:rPr>
          <w:lang w:val="en-GB"/>
        </w:rPr>
        <w:t xml:space="preserve"> those</w:t>
      </w:r>
      <w:r w:rsidRPr="00E72D82">
        <w:rPr>
          <w:lang w:val="en-GB"/>
        </w:rPr>
        <w:t xml:space="preserve"> in the cosmetics sector), as well as plant show organiser</w:t>
      </w:r>
      <w:r w:rsidR="00104888">
        <w:rPr>
          <w:lang w:val="en-GB"/>
        </w:rPr>
        <w:t>s</w:t>
      </w:r>
      <w:r w:rsidRPr="00E72D82">
        <w:rPr>
          <w:lang w:val="en-GB"/>
        </w:rPr>
        <w:t xml:space="preserve"> and collectors’ associations</w:t>
      </w:r>
      <w:r w:rsidR="00104888">
        <w:rPr>
          <w:lang w:val="en-GB"/>
        </w:rPr>
        <w:t>,</w:t>
      </w:r>
      <w:r w:rsidRPr="00E72D82">
        <w:rPr>
          <w:lang w:val="en-GB"/>
        </w:rPr>
        <w:t xml:space="preserve"> need to be made aware</w:t>
      </w:r>
      <w:r w:rsidR="00104888">
        <w:rPr>
          <w:lang w:val="en-GB"/>
        </w:rPr>
        <w:t>,</w:t>
      </w:r>
      <w:r w:rsidRPr="00E72D82">
        <w:rPr>
          <w:lang w:val="en-GB"/>
        </w:rPr>
        <w:t xml:space="preserve"> and even trained in a</w:t>
      </w:r>
      <w:r w:rsidR="00104888">
        <w:rPr>
          <w:lang w:val="en-GB"/>
        </w:rPr>
        <w:t xml:space="preserve"> more</w:t>
      </w:r>
      <w:r w:rsidRPr="00E72D82">
        <w:rPr>
          <w:lang w:val="en-GB"/>
        </w:rPr>
        <w:t xml:space="preserve"> systematic way, while this approach is </w:t>
      </w:r>
      <w:r w:rsidR="00104888">
        <w:rPr>
          <w:lang w:val="en-GB"/>
        </w:rPr>
        <w:t>currently only</w:t>
      </w:r>
      <w:r w:rsidRPr="00E72D82">
        <w:rPr>
          <w:lang w:val="en-GB"/>
        </w:rPr>
        <w:t xml:space="preserve"> occasional and inconsistent.</w:t>
      </w:r>
      <w:r w:rsidRPr="00E72D82">
        <w:rPr>
          <w:b/>
          <w:lang w:val="en-GB"/>
        </w:rPr>
        <w:t xml:space="preserve"> </w:t>
      </w:r>
      <w:r w:rsidRPr="00E72D82">
        <w:rPr>
          <w:lang w:val="en-GB"/>
        </w:rPr>
        <w:t xml:space="preserve">We also suggest the need to emphasise not only the environmental </w:t>
      </w:r>
      <w:r w:rsidR="00104888">
        <w:rPr>
          <w:lang w:val="en-GB"/>
        </w:rPr>
        <w:t>damage</w:t>
      </w:r>
      <w:r w:rsidRPr="00E72D82">
        <w:rPr>
          <w:lang w:val="en-GB"/>
        </w:rPr>
        <w:t xml:space="preserve"> relat</w:t>
      </w:r>
      <w:r w:rsidR="00104888">
        <w:rPr>
          <w:lang w:val="en-GB"/>
        </w:rPr>
        <w:t>ing</w:t>
      </w:r>
      <w:r w:rsidRPr="00E72D82">
        <w:rPr>
          <w:lang w:val="en-GB"/>
        </w:rPr>
        <w:t xml:space="preserve"> to the illegal trade in endangered plants, but also</w:t>
      </w:r>
      <w:r w:rsidR="00104888">
        <w:rPr>
          <w:lang w:val="en-GB"/>
        </w:rPr>
        <w:t>, first</w:t>
      </w:r>
      <w:r w:rsidRPr="00E72D82">
        <w:rPr>
          <w:lang w:val="en-GB"/>
        </w:rPr>
        <w:t xml:space="preserve"> and foremost</w:t>
      </w:r>
      <w:r w:rsidR="00104888">
        <w:rPr>
          <w:lang w:val="en-GB"/>
        </w:rPr>
        <w:t>,</w:t>
      </w:r>
      <w:r w:rsidRPr="00E72D82">
        <w:rPr>
          <w:lang w:val="en-GB"/>
        </w:rPr>
        <w:t xml:space="preserve"> the health and phytosanitary problems</w:t>
      </w:r>
      <w:r w:rsidR="00104888">
        <w:rPr>
          <w:lang w:val="en-GB"/>
        </w:rPr>
        <w:t>, as</w:t>
      </w:r>
      <w:r w:rsidRPr="00E72D82">
        <w:rPr>
          <w:lang w:val="en-GB"/>
        </w:rPr>
        <w:t xml:space="preserve"> a way </w:t>
      </w:r>
      <w:r w:rsidR="00104888">
        <w:rPr>
          <w:lang w:val="en-GB"/>
        </w:rPr>
        <w:t>of</w:t>
      </w:r>
      <w:r w:rsidRPr="00E72D82">
        <w:rPr>
          <w:lang w:val="en-GB"/>
        </w:rPr>
        <w:t xml:space="preserve"> increas</w:t>
      </w:r>
      <w:r w:rsidR="00104888">
        <w:rPr>
          <w:lang w:val="en-GB"/>
        </w:rPr>
        <w:t>ing</w:t>
      </w:r>
      <w:r w:rsidRPr="00E72D82">
        <w:rPr>
          <w:lang w:val="en-GB"/>
        </w:rPr>
        <w:t xml:space="preserve"> the risk perception for this type of illegal activit</w:t>
      </w:r>
      <w:r w:rsidR="00104888">
        <w:rPr>
          <w:lang w:val="en-GB"/>
        </w:rPr>
        <w:t>y</w:t>
      </w:r>
      <w:r w:rsidRPr="00E72D82">
        <w:rPr>
          <w:lang w:val="en-GB"/>
        </w:rPr>
        <w:t xml:space="preserve"> and sensitis</w:t>
      </w:r>
      <w:r w:rsidR="00AA0986">
        <w:rPr>
          <w:lang w:val="en-GB"/>
        </w:rPr>
        <w:t>ing</w:t>
      </w:r>
      <w:r w:rsidRPr="00E72D82">
        <w:rPr>
          <w:lang w:val="en-GB"/>
        </w:rPr>
        <w:t xml:space="preserve"> the general public to th</w:t>
      </w:r>
      <w:r w:rsidR="00AA0986">
        <w:rPr>
          <w:lang w:val="en-GB"/>
        </w:rPr>
        <w:t>e</w:t>
      </w:r>
      <w:r w:rsidRPr="00E72D82">
        <w:rPr>
          <w:lang w:val="en-GB"/>
        </w:rPr>
        <w:t xml:space="preserve"> issue.</w:t>
      </w:r>
      <w:r w:rsidR="00C544AE">
        <w:rPr>
          <w:lang w:val="en-GB"/>
        </w:rPr>
        <w:t xml:space="preserve"> </w:t>
      </w:r>
      <w:proofErr w:type="gramStart"/>
      <w:r w:rsidR="00C544AE" w:rsidRPr="00C544AE">
        <w:rPr>
          <w:lang w:val="en-GB"/>
        </w:rPr>
        <w:t>Also</w:t>
      </w:r>
      <w:proofErr w:type="gramEnd"/>
      <w:r w:rsidR="00C544AE" w:rsidRPr="00C544AE">
        <w:rPr>
          <w:lang w:val="en-GB"/>
        </w:rPr>
        <w:t xml:space="preserve"> botanical gardens</w:t>
      </w:r>
      <w:r w:rsidR="00C544AE">
        <w:rPr>
          <w:b/>
          <w:lang w:val="en-GB"/>
        </w:rPr>
        <w:t xml:space="preserve"> </w:t>
      </w:r>
      <w:r w:rsidR="00C544AE" w:rsidRPr="00787E4D">
        <w:rPr>
          <w:lang w:val="en-GB"/>
        </w:rPr>
        <w:t>could have an enhanced role in this context, being use</w:t>
      </w:r>
      <w:r w:rsidR="008379FC">
        <w:rPr>
          <w:lang w:val="en-GB"/>
        </w:rPr>
        <w:t>d</w:t>
      </w:r>
      <w:r w:rsidR="00C544AE" w:rsidRPr="00787E4D">
        <w:rPr>
          <w:lang w:val="en-GB"/>
        </w:rPr>
        <w:t xml:space="preserve"> to proactively promote public sensitivity on plant crimes</w:t>
      </w:r>
      <w:r w:rsidR="003B2ACF">
        <w:rPr>
          <w:lang w:val="en-GB"/>
        </w:rPr>
        <w:t xml:space="preserve">, </w:t>
      </w:r>
      <w:r w:rsidR="003B2ACF" w:rsidRPr="008379FC">
        <w:rPr>
          <w:i/>
          <w:lang w:val="en-GB"/>
        </w:rPr>
        <w:t>ex situ</w:t>
      </w:r>
      <w:r w:rsidR="003B2ACF">
        <w:rPr>
          <w:lang w:val="en-GB"/>
        </w:rPr>
        <w:t xml:space="preserve"> conservation (</w:t>
      </w:r>
      <w:proofErr w:type="spellStart"/>
      <w:r w:rsidR="003B2ACF" w:rsidRPr="003B2ACF">
        <w:rPr>
          <w:rFonts w:eastAsia="Times New Roman"/>
          <w:lang w:val="en-US"/>
        </w:rPr>
        <w:t>Faraji</w:t>
      </w:r>
      <w:proofErr w:type="spellEnd"/>
      <w:r w:rsidR="003B2ACF">
        <w:rPr>
          <w:rFonts w:eastAsia="Times New Roman"/>
          <w:lang w:val="en-US"/>
        </w:rPr>
        <w:t xml:space="preserve"> and</w:t>
      </w:r>
      <w:r w:rsidR="003B2ACF" w:rsidRPr="003B2ACF">
        <w:rPr>
          <w:rFonts w:eastAsia="Times New Roman"/>
          <w:lang w:val="en-US"/>
        </w:rPr>
        <w:t xml:space="preserve"> Karimi</w:t>
      </w:r>
      <w:r w:rsidR="003B2ACF">
        <w:rPr>
          <w:rFonts w:eastAsia="Times New Roman"/>
          <w:lang w:val="en-US"/>
        </w:rPr>
        <w:t xml:space="preserve"> 2020)</w:t>
      </w:r>
      <w:r w:rsidR="008379FC">
        <w:rPr>
          <w:rFonts w:eastAsia="Times New Roman"/>
          <w:lang w:val="en-US"/>
        </w:rPr>
        <w:t>,</w:t>
      </w:r>
      <w:r w:rsidR="000E01E4">
        <w:rPr>
          <w:lang w:val="en-GB"/>
        </w:rPr>
        <w:t xml:space="preserve"> and </w:t>
      </w:r>
      <w:r w:rsidR="008379FC">
        <w:rPr>
          <w:lang w:val="en-GB"/>
        </w:rPr>
        <w:t xml:space="preserve">legal </w:t>
      </w:r>
      <w:r w:rsidR="00122AB0">
        <w:rPr>
          <w:lang w:val="en-GB"/>
        </w:rPr>
        <w:t>propagation of endangere</w:t>
      </w:r>
      <w:r w:rsidR="001444A7">
        <w:rPr>
          <w:lang w:val="en-GB"/>
        </w:rPr>
        <w:t>d</w:t>
      </w:r>
      <w:r w:rsidR="00122AB0">
        <w:rPr>
          <w:lang w:val="en-GB"/>
        </w:rPr>
        <w:t xml:space="preserve"> species</w:t>
      </w:r>
      <w:r w:rsidR="001444A7">
        <w:rPr>
          <w:lang w:val="en-GB"/>
        </w:rPr>
        <w:t xml:space="preserve"> (</w:t>
      </w:r>
      <w:r w:rsidR="008379FC">
        <w:rPr>
          <w:lang w:val="en-GB"/>
        </w:rPr>
        <w:t>see, for instance,</w:t>
      </w:r>
      <w:r w:rsidR="00EC51A3">
        <w:rPr>
          <w:lang w:val="en-GB"/>
        </w:rPr>
        <w:t xml:space="preserve"> </w:t>
      </w:r>
      <w:proofErr w:type="spellStart"/>
      <w:r w:rsidR="003B2ACF">
        <w:rPr>
          <w:lang w:val="en-GB"/>
        </w:rPr>
        <w:t>Badalamenti</w:t>
      </w:r>
      <w:proofErr w:type="spellEnd"/>
      <w:r w:rsidR="003B2ACF">
        <w:rPr>
          <w:lang w:val="en-GB"/>
        </w:rPr>
        <w:t xml:space="preserve"> et al.</w:t>
      </w:r>
      <w:r w:rsidR="00394D60">
        <w:rPr>
          <w:lang w:val="en-GB"/>
        </w:rPr>
        <w:t xml:space="preserve"> 2016)</w:t>
      </w:r>
      <w:r w:rsidR="00C544AE" w:rsidRPr="00787E4D">
        <w:rPr>
          <w:lang w:val="en-GB"/>
        </w:rPr>
        <w:t xml:space="preserve">, in a way that might resemble the approach of certain zoological </w:t>
      </w:r>
      <w:r w:rsidR="0030188B">
        <w:rPr>
          <w:lang w:val="en-GB"/>
        </w:rPr>
        <w:t>gardens</w:t>
      </w:r>
      <w:r w:rsidR="00787E4D" w:rsidRPr="00787E4D">
        <w:rPr>
          <w:lang w:val="en-GB"/>
        </w:rPr>
        <w:t>.</w:t>
      </w:r>
    </w:p>
    <w:p w14:paraId="028E2B3B" w14:textId="77777777" w:rsidR="0081756F" w:rsidRPr="00E72D82" w:rsidRDefault="0081756F" w:rsidP="00E955F1">
      <w:pPr>
        <w:jc w:val="both"/>
        <w:rPr>
          <w:b/>
          <w:lang w:val="en-GB"/>
        </w:rPr>
      </w:pPr>
    </w:p>
    <w:p w14:paraId="231D29E9" w14:textId="5A21BE24" w:rsidR="0081756F" w:rsidRPr="00E72D82" w:rsidRDefault="0081756F" w:rsidP="00E955F1">
      <w:pPr>
        <w:jc w:val="both"/>
        <w:rPr>
          <w:lang w:val="en-GB"/>
        </w:rPr>
      </w:pPr>
      <w:r w:rsidRPr="00E72D82">
        <w:rPr>
          <w:lang w:val="en-GB"/>
        </w:rPr>
        <w:t>The need for law enforcement bodies to constantly interact with experts in plant ecology is inescapable, if only to facilitate the visual identification of specific taxa</w:t>
      </w:r>
      <w:r w:rsidR="00AA0986">
        <w:rPr>
          <w:lang w:val="en-GB"/>
        </w:rPr>
        <w:t>,</w:t>
      </w:r>
      <w:r w:rsidRPr="00E72D82">
        <w:rPr>
          <w:lang w:val="en-GB"/>
        </w:rPr>
        <w:t xml:space="preserve"> and to be kept up-to-date with the discovery of new species, changes in the jargon, and to quickly identify emerging hypes. Each port of entry should have constant access to a small team of professional experts (e.g. naturalists and biologists) within geographical reach</w:t>
      </w:r>
      <w:r w:rsidR="00AA0986">
        <w:rPr>
          <w:lang w:val="en-GB"/>
        </w:rPr>
        <w:t>, who</w:t>
      </w:r>
      <w:r w:rsidRPr="00E72D82">
        <w:rPr>
          <w:lang w:val="en-GB"/>
        </w:rPr>
        <w:t xml:space="preserve"> can side</w:t>
      </w:r>
      <w:r w:rsidR="00AA0986">
        <w:rPr>
          <w:lang w:val="en-GB"/>
        </w:rPr>
        <w:t xml:space="preserve"> with</w:t>
      </w:r>
      <w:r w:rsidRPr="00E72D82">
        <w:rPr>
          <w:lang w:val="en-GB"/>
        </w:rPr>
        <w:t xml:space="preserve"> custom officers when needed. The existing training models should be backed up </w:t>
      </w:r>
      <w:r w:rsidR="00AA0986">
        <w:rPr>
          <w:lang w:val="en-GB"/>
        </w:rPr>
        <w:t>by</w:t>
      </w:r>
      <w:r w:rsidRPr="00E72D82">
        <w:rPr>
          <w:lang w:val="en-GB"/>
        </w:rPr>
        <w:t xml:space="preserve"> a mentoring model, allowing the few officers with expertise built</w:t>
      </w:r>
      <w:r w:rsidR="00AA0986">
        <w:rPr>
          <w:lang w:val="en-GB"/>
        </w:rPr>
        <w:t xml:space="preserve"> up</w:t>
      </w:r>
      <w:r w:rsidRPr="00E72D82">
        <w:rPr>
          <w:lang w:val="en-GB"/>
        </w:rPr>
        <w:t xml:space="preserve"> over</w:t>
      </w:r>
      <w:r w:rsidR="00AA0986">
        <w:rPr>
          <w:lang w:val="en-GB"/>
        </w:rPr>
        <w:t xml:space="preserve"> the</w:t>
      </w:r>
      <w:r w:rsidRPr="00E72D82">
        <w:rPr>
          <w:lang w:val="en-GB"/>
        </w:rPr>
        <w:t xml:space="preserve"> years to pass it</w:t>
      </w:r>
      <w:r w:rsidR="00AA0986">
        <w:rPr>
          <w:lang w:val="en-GB"/>
        </w:rPr>
        <w:t xml:space="preserve"> on</w:t>
      </w:r>
      <w:r w:rsidRPr="00E72D82">
        <w:rPr>
          <w:lang w:val="en-GB"/>
        </w:rPr>
        <w:t>, little by little, to the next generation. Besides the specialisation of police and custom officers, we recommend specialised training to be provided to lawyers and judges</w:t>
      </w:r>
      <w:r w:rsidR="00AA0986">
        <w:rPr>
          <w:lang w:val="en-GB"/>
        </w:rPr>
        <w:t>,</w:t>
      </w:r>
      <w:r w:rsidRPr="00E72D82">
        <w:rPr>
          <w:lang w:val="en-GB"/>
        </w:rPr>
        <w:t xml:space="preserve"> in order to increase the chances of successful prosecution for wildlife crimes.  </w:t>
      </w:r>
    </w:p>
    <w:p w14:paraId="30DDA152" w14:textId="77777777" w:rsidR="0081756F" w:rsidRPr="00E72D82" w:rsidRDefault="0081756F" w:rsidP="00E955F1">
      <w:pPr>
        <w:jc w:val="both"/>
        <w:rPr>
          <w:i/>
          <w:lang w:val="en-GB"/>
        </w:rPr>
      </w:pPr>
    </w:p>
    <w:p w14:paraId="418290D2" w14:textId="26FC9B88" w:rsidR="0081756F" w:rsidRPr="00E72D82" w:rsidRDefault="00AA0986" w:rsidP="00E955F1">
      <w:pPr>
        <w:jc w:val="both"/>
        <w:rPr>
          <w:lang w:val="en-GB"/>
        </w:rPr>
      </w:pPr>
      <w:r>
        <w:rPr>
          <w:lang w:val="en-GB"/>
        </w:rPr>
        <w:t>Regarding</w:t>
      </w:r>
      <w:r w:rsidR="00A81FD9" w:rsidRPr="00E72D82">
        <w:rPr>
          <w:lang w:val="en-GB"/>
        </w:rPr>
        <w:t xml:space="preserve"> specifically the online features of the market, innovative approaches piloted in other online markets could be adapted to the online market in wildlife, such as attempt</w:t>
      </w:r>
      <w:r>
        <w:rPr>
          <w:lang w:val="en-GB"/>
        </w:rPr>
        <w:t>s</w:t>
      </w:r>
      <w:r w:rsidR="00A81FD9" w:rsidRPr="00E72D82">
        <w:rPr>
          <w:lang w:val="en-GB"/>
        </w:rPr>
        <w:t xml:space="preserve"> to “</w:t>
      </w:r>
      <w:proofErr w:type="spellStart"/>
      <w:r w:rsidR="00A81FD9" w:rsidRPr="00E72D82">
        <w:rPr>
          <w:lang w:val="en-GB"/>
        </w:rPr>
        <w:t>lemonise</w:t>
      </w:r>
      <w:proofErr w:type="spellEnd"/>
      <w:r w:rsidR="00A81FD9" w:rsidRPr="00E72D82">
        <w:rPr>
          <w:lang w:val="en-GB"/>
        </w:rPr>
        <w:t>” the market to create quality uncertainty, and to increase mistrust between buyers and sellers (Hutchings and Holt 2015). Finally, i</w:t>
      </w:r>
      <w:r w:rsidR="0081756F" w:rsidRPr="00E72D82">
        <w:rPr>
          <w:lang w:val="en-GB"/>
        </w:rPr>
        <w:t>n order to improve</w:t>
      </w:r>
      <w:r>
        <w:rPr>
          <w:lang w:val="en-GB"/>
        </w:rPr>
        <w:t xml:space="preserve"> the</w:t>
      </w:r>
      <w:r w:rsidR="0081756F" w:rsidRPr="00E72D82">
        <w:rPr>
          <w:lang w:val="en-GB"/>
        </w:rPr>
        <w:t xml:space="preserve"> </w:t>
      </w:r>
      <w:r w:rsidR="00D108BF" w:rsidRPr="00E72D82">
        <w:rPr>
          <w:lang w:val="en-GB"/>
        </w:rPr>
        <w:t>evidence-based</w:t>
      </w:r>
      <w:r w:rsidR="0081756F" w:rsidRPr="00E72D82">
        <w:rPr>
          <w:lang w:val="en-GB"/>
        </w:rPr>
        <w:t xml:space="preserve"> policies, we </w:t>
      </w:r>
      <w:r w:rsidR="00A81FD9" w:rsidRPr="00E72D82">
        <w:rPr>
          <w:lang w:val="en-GB"/>
        </w:rPr>
        <w:t xml:space="preserve">also </w:t>
      </w:r>
      <w:r w:rsidR="0081756F" w:rsidRPr="00E72D82">
        <w:rPr>
          <w:lang w:val="en-GB"/>
        </w:rPr>
        <w:lastRenderedPageBreak/>
        <w:t xml:space="preserve">suggest better access </w:t>
      </w:r>
      <w:r>
        <w:rPr>
          <w:lang w:val="en-GB"/>
        </w:rPr>
        <w:t>for</w:t>
      </w:r>
      <w:r w:rsidR="0081756F" w:rsidRPr="00E72D82">
        <w:rPr>
          <w:lang w:val="en-GB"/>
        </w:rPr>
        <w:t xml:space="preserve"> researchers (subject to vetting) to non-sensitive data</w:t>
      </w:r>
      <w:r>
        <w:rPr>
          <w:lang w:val="en-GB"/>
        </w:rPr>
        <w:t>,</w:t>
      </w:r>
      <w:r w:rsidR="0081756F" w:rsidRPr="00E72D82">
        <w:rPr>
          <w:lang w:val="en-GB"/>
        </w:rPr>
        <w:t xml:space="preserve"> such as those transmitted through EU-TWIX, as this would allow better identif</w:t>
      </w:r>
      <w:r>
        <w:rPr>
          <w:lang w:val="en-GB"/>
        </w:rPr>
        <w:t>ication of</w:t>
      </w:r>
      <w:r w:rsidR="0081756F" w:rsidRPr="00E72D82">
        <w:rPr>
          <w:lang w:val="en-GB"/>
        </w:rPr>
        <w:t xml:space="preserve"> patterns and changing trends in the market, and hence better tailor</w:t>
      </w:r>
      <w:r>
        <w:rPr>
          <w:lang w:val="en-GB"/>
        </w:rPr>
        <w:t>ing of</w:t>
      </w:r>
      <w:r w:rsidR="0081756F" w:rsidRPr="00E72D82">
        <w:rPr>
          <w:lang w:val="en-GB"/>
        </w:rPr>
        <w:t xml:space="preserve"> effective responses.</w:t>
      </w:r>
    </w:p>
    <w:p w14:paraId="302A73AA" w14:textId="77777777" w:rsidR="005C6D39" w:rsidRPr="00E72D82" w:rsidRDefault="005C6D39" w:rsidP="00E955F1">
      <w:pPr>
        <w:jc w:val="both"/>
        <w:rPr>
          <w:b/>
          <w:lang w:val="en-GB"/>
        </w:rPr>
      </w:pPr>
    </w:p>
    <w:p w14:paraId="0E4BFC07" w14:textId="14105829" w:rsidR="009D0C26" w:rsidRPr="00E72D82" w:rsidRDefault="009D0C26" w:rsidP="00E955F1">
      <w:pPr>
        <w:jc w:val="both"/>
        <w:rPr>
          <w:lang w:val="en-GB"/>
        </w:rPr>
      </w:pPr>
    </w:p>
    <w:p w14:paraId="3809F016" w14:textId="77777777" w:rsidR="009D0C26" w:rsidRPr="00E72D82" w:rsidRDefault="009D0C26" w:rsidP="009871C2">
      <w:pPr>
        <w:jc w:val="both"/>
        <w:outlineLvl w:val="0"/>
        <w:rPr>
          <w:b/>
          <w:lang w:val="en-GB"/>
        </w:rPr>
      </w:pPr>
      <w:r w:rsidRPr="00E72D82">
        <w:rPr>
          <w:b/>
          <w:lang w:val="en-GB"/>
        </w:rPr>
        <w:t>References</w:t>
      </w:r>
    </w:p>
    <w:p w14:paraId="704C608B" w14:textId="77777777" w:rsidR="009D0C26" w:rsidRPr="00E72D82" w:rsidRDefault="009D0C26" w:rsidP="00E955F1">
      <w:pPr>
        <w:jc w:val="both"/>
        <w:rPr>
          <w:color w:val="FF0000"/>
          <w:lang w:val="en-GB"/>
        </w:rPr>
      </w:pPr>
    </w:p>
    <w:p w14:paraId="3D20AB8F" w14:textId="5C3041D8" w:rsidR="009D0C26" w:rsidRPr="00E72D82" w:rsidRDefault="009D0C26" w:rsidP="00E955F1">
      <w:pPr>
        <w:jc w:val="both"/>
        <w:rPr>
          <w:rFonts w:eastAsia="Arial Unicode MS"/>
          <w:lang w:val="en-GB" w:eastAsia="zh-CN" w:bidi="hi-IN"/>
        </w:rPr>
      </w:pPr>
      <w:proofErr w:type="spellStart"/>
      <w:r w:rsidRPr="00E72D82">
        <w:rPr>
          <w:rFonts w:eastAsia="Arial Unicode MS"/>
          <w:lang w:val="en-GB" w:eastAsia="zh-CN" w:bidi="hi-IN"/>
        </w:rPr>
        <w:t>Alfino</w:t>
      </w:r>
      <w:proofErr w:type="spellEnd"/>
      <w:r w:rsidR="008A60F8" w:rsidRPr="00E72D82">
        <w:rPr>
          <w:rFonts w:eastAsia="Arial Unicode MS"/>
          <w:lang w:val="en-GB" w:eastAsia="zh-CN" w:bidi="hi-IN"/>
        </w:rPr>
        <w:t>,</w:t>
      </w:r>
      <w:r w:rsidRPr="00E72D82">
        <w:rPr>
          <w:rFonts w:eastAsia="Arial Unicode MS"/>
          <w:lang w:val="en-GB" w:eastAsia="zh-CN" w:bidi="hi-IN"/>
        </w:rPr>
        <w:t xml:space="preserve"> S</w:t>
      </w:r>
      <w:r w:rsidR="008A60F8" w:rsidRPr="00E72D82">
        <w:rPr>
          <w:rFonts w:eastAsia="Arial Unicode MS"/>
          <w:lang w:val="en-GB" w:eastAsia="zh-CN" w:bidi="hi-IN"/>
        </w:rPr>
        <w:t>.</w:t>
      </w:r>
      <w:r w:rsidRPr="00E72D82">
        <w:rPr>
          <w:rFonts w:eastAsia="Arial Unicode MS"/>
          <w:lang w:val="en-GB" w:eastAsia="zh-CN" w:bidi="hi-IN"/>
        </w:rPr>
        <w:t xml:space="preserve"> and Roberts</w:t>
      </w:r>
      <w:r w:rsidR="008A60F8" w:rsidRPr="00E72D82">
        <w:rPr>
          <w:rFonts w:eastAsia="Arial Unicode MS"/>
          <w:lang w:val="en-GB" w:eastAsia="zh-CN" w:bidi="hi-IN"/>
        </w:rPr>
        <w:t>,</w:t>
      </w:r>
      <w:r w:rsidRPr="00E72D82">
        <w:rPr>
          <w:rFonts w:eastAsia="Arial Unicode MS"/>
          <w:lang w:val="en-GB" w:eastAsia="zh-CN" w:bidi="hi-IN"/>
        </w:rPr>
        <w:t xml:space="preserve"> D</w:t>
      </w:r>
      <w:r w:rsidR="008A60F8" w:rsidRPr="00E72D82">
        <w:rPr>
          <w:rFonts w:eastAsia="Arial Unicode MS"/>
          <w:lang w:val="en-GB" w:eastAsia="zh-CN" w:bidi="hi-IN"/>
        </w:rPr>
        <w:t>.</w:t>
      </w:r>
      <w:r w:rsidRPr="00E72D82">
        <w:rPr>
          <w:rFonts w:eastAsia="Arial Unicode MS"/>
          <w:lang w:val="en-GB" w:eastAsia="zh-CN" w:bidi="hi-IN"/>
        </w:rPr>
        <w:t>L</w:t>
      </w:r>
      <w:r w:rsidR="008A60F8" w:rsidRPr="00E72D82">
        <w:rPr>
          <w:rFonts w:eastAsia="Arial Unicode MS"/>
          <w:lang w:val="en-GB" w:eastAsia="zh-CN" w:bidi="hi-IN"/>
        </w:rPr>
        <w:t>.</w:t>
      </w:r>
      <w:r w:rsidRPr="00E72D82">
        <w:rPr>
          <w:rFonts w:eastAsia="Arial Unicode MS"/>
          <w:lang w:val="en-GB" w:eastAsia="zh-CN" w:bidi="hi-IN"/>
        </w:rPr>
        <w:t xml:space="preserve"> (2018) </w:t>
      </w:r>
      <w:r w:rsidRPr="00E72D82">
        <w:rPr>
          <w:rFonts w:eastAsia="Arial Unicode MS"/>
          <w:iCs/>
          <w:lang w:val="en-GB" w:eastAsia="zh-CN" w:bidi="hi-IN"/>
        </w:rPr>
        <w:t xml:space="preserve">Code word usage in the online ivory trade across four European Union member States. </w:t>
      </w:r>
      <w:r w:rsidRPr="00E72D82">
        <w:rPr>
          <w:rFonts w:eastAsia="Arial Unicode MS"/>
          <w:i/>
          <w:lang w:val="en-GB" w:eastAsia="zh-CN" w:bidi="hi-IN"/>
        </w:rPr>
        <w:t>Oryx</w:t>
      </w:r>
      <w:r w:rsidRPr="00E72D82">
        <w:rPr>
          <w:rFonts w:eastAsia="Arial Unicode MS"/>
          <w:lang w:val="en-GB" w:eastAsia="zh-CN" w:bidi="hi-IN"/>
        </w:rPr>
        <w:t xml:space="preserve"> (online first). </w:t>
      </w:r>
    </w:p>
    <w:p w14:paraId="2962588E" w14:textId="77777777" w:rsidR="009D0C26" w:rsidRPr="00E72D82" w:rsidRDefault="009D0C26" w:rsidP="00E955F1">
      <w:pPr>
        <w:jc w:val="both"/>
        <w:rPr>
          <w:color w:val="FF0000"/>
          <w:lang w:val="en-GB"/>
        </w:rPr>
      </w:pPr>
    </w:p>
    <w:p w14:paraId="3CEBFDA1" w14:textId="34414ECF" w:rsidR="009D0C26" w:rsidRPr="00F76BE2" w:rsidRDefault="009D0C26" w:rsidP="00E955F1">
      <w:pPr>
        <w:pStyle w:val="NormalWeb"/>
        <w:autoSpaceDE w:val="0"/>
        <w:autoSpaceDN w:val="0"/>
        <w:spacing w:before="0" w:beforeAutospacing="0" w:after="0" w:afterAutospacing="0"/>
        <w:jc w:val="both"/>
      </w:pPr>
      <w:r w:rsidRPr="00F76BE2">
        <w:t>Arroyo-Quiroz</w:t>
      </w:r>
      <w:r w:rsidR="008A60F8" w:rsidRPr="00F76BE2">
        <w:t>,</w:t>
      </w:r>
      <w:r w:rsidRPr="00F76BE2">
        <w:t xml:space="preserve"> I</w:t>
      </w:r>
      <w:r w:rsidR="008A60F8" w:rsidRPr="00F76BE2">
        <w:t>.</w:t>
      </w:r>
      <w:r w:rsidRPr="00F76BE2">
        <w:t xml:space="preserve"> and Wyatt</w:t>
      </w:r>
      <w:r w:rsidR="008A60F8" w:rsidRPr="00F76BE2">
        <w:t>,</w:t>
      </w:r>
      <w:r w:rsidRPr="00F76BE2">
        <w:t xml:space="preserve"> T</w:t>
      </w:r>
      <w:r w:rsidR="008A60F8" w:rsidRPr="00F76BE2">
        <w:t>.</w:t>
      </w:r>
      <w:r w:rsidRPr="00F76BE2">
        <w:t xml:space="preserve"> (2019) The illegal wildlife trade between Mexico and the European Union. </w:t>
      </w:r>
      <w:r w:rsidRPr="00F76BE2">
        <w:rPr>
          <w:i/>
        </w:rPr>
        <w:t>International Journal of Crime, Justice and Social Democracy</w:t>
      </w:r>
      <w:r w:rsidRPr="00F76BE2">
        <w:t xml:space="preserve"> (forthcoming).</w:t>
      </w:r>
    </w:p>
    <w:p w14:paraId="446DCC40" w14:textId="2BEC8B22" w:rsidR="009D0C26" w:rsidRDefault="009D0C26" w:rsidP="00E955F1">
      <w:pPr>
        <w:jc w:val="both"/>
        <w:rPr>
          <w:rFonts w:eastAsia="Arial Unicode MS"/>
          <w:lang w:val="en-GB" w:eastAsia="zh-CN" w:bidi="hi-IN"/>
        </w:rPr>
      </w:pPr>
    </w:p>
    <w:p w14:paraId="2CA266A1" w14:textId="7460B11A" w:rsidR="008379FC" w:rsidRDefault="008379FC" w:rsidP="00E955F1">
      <w:pPr>
        <w:jc w:val="both"/>
        <w:rPr>
          <w:rFonts w:eastAsia="Times New Roman"/>
        </w:rPr>
      </w:pPr>
      <w:r>
        <w:rPr>
          <w:rFonts w:eastAsia="Times New Roman"/>
        </w:rPr>
        <w:t xml:space="preserve">Badalamenti, O., </w:t>
      </w:r>
      <w:proofErr w:type="spellStart"/>
      <w:r>
        <w:rPr>
          <w:rFonts w:eastAsia="Times New Roman"/>
        </w:rPr>
        <w:t>Carra</w:t>
      </w:r>
      <w:proofErr w:type="spellEnd"/>
      <w:r>
        <w:rPr>
          <w:rFonts w:eastAsia="Times New Roman"/>
        </w:rPr>
        <w:t xml:space="preserve">, A., Oddo, E., </w:t>
      </w:r>
      <w:proofErr w:type="spellStart"/>
      <w:r>
        <w:rPr>
          <w:rFonts w:eastAsia="Times New Roman"/>
        </w:rPr>
        <w:t>Carimi</w:t>
      </w:r>
      <w:proofErr w:type="spellEnd"/>
      <w:r>
        <w:rPr>
          <w:rFonts w:eastAsia="Times New Roman"/>
        </w:rPr>
        <w:t xml:space="preserve">, F. and </w:t>
      </w:r>
      <w:proofErr w:type="spellStart"/>
      <w:r>
        <w:rPr>
          <w:rFonts w:eastAsia="Times New Roman"/>
        </w:rPr>
        <w:t>Sajeva</w:t>
      </w:r>
      <w:proofErr w:type="spellEnd"/>
      <w:r>
        <w:rPr>
          <w:rFonts w:eastAsia="Times New Roman"/>
        </w:rPr>
        <w:t xml:space="preserve">, M. (2016) </w:t>
      </w:r>
      <w:r w:rsidRPr="00394D60">
        <w:rPr>
          <w:rFonts w:eastAsia="Times New Roman"/>
          <w:lang w:val="en-US"/>
        </w:rPr>
        <w:t xml:space="preserve">Is in vitro micrografting a possible valid alternative to traditional micropropagation in </w:t>
      </w:r>
      <w:proofErr w:type="spellStart"/>
      <w:r w:rsidRPr="00394D60">
        <w:rPr>
          <w:rFonts w:eastAsia="Times New Roman"/>
          <w:lang w:val="en-US"/>
        </w:rPr>
        <w:t>Cactaceae</w:t>
      </w:r>
      <w:proofErr w:type="spellEnd"/>
      <w:r w:rsidRPr="00394D60">
        <w:rPr>
          <w:rFonts w:eastAsia="Times New Roman"/>
          <w:lang w:val="en-US"/>
        </w:rPr>
        <w:t xml:space="preserve">? </w:t>
      </w:r>
      <w:proofErr w:type="spellStart"/>
      <w:r w:rsidRPr="00394D60">
        <w:rPr>
          <w:rFonts w:eastAsia="Times New Roman"/>
          <w:lang w:val="en-US"/>
        </w:rPr>
        <w:t>Pelecyphora</w:t>
      </w:r>
      <w:proofErr w:type="spellEnd"/>
      <w:r w:rsidRPr="00394D60">
        <w:rPr>
          <w:rFonts w:eastAsia="Times New Roman"/>
          <w:lang w:val="en-US"/>
        </w:rPr>
        <w:t xml:space="preserve"> </w:t>
      </w:r>
      <w:proofErr w:type="spellStart"/>
      <w:r w:rsidRPr="00394D60">
        <w:rPr>
          <w:rFonts w:eastAsia="Times New Roman"/>
          <w:lang w:val="en-US"/>
        </w:rPr>
        <w:t>aselliformis</w:t>
      </w:r>
      <w:proofErr w:type="spellEnd"/>
      <w:r w:rsidRPr="00394D60">
        <w:rPr>
          <w:rFonts w:eastAsia="Times New Roman"/>
          <w:lang w:val="en-US"/>
        </w:rPr>
        <w:t xml:space="preserve"> as a case study. </w:t>
      </w:r>
      <w:proofErr w:type="spellStart"/>
      <w:r>
        <w:rPr>
          <w:rFonts w:eastAsia="Times New Roman"/>
          <w:i/>
          <w:iCs/>
        </w:rPr>
        <w:t>SpringerPlus</w:t>
      </w:r>
      <w:proofErr w:type="spellEnd"/>
      <w:r>
        <w:rPr>
          <w:rFonts w:eastAsia="Times New Roman"/>
        </w:rPr>
        <w:t xml:space="preserve">, </w:t>
      </w:r>
      <w:r w:rsidRPr="008379FC">
        <w:rPr>
          <w:rFonts w:eastAsia="Times New Roman"/>
          <w:iCs/>
        </w:rPr>
        <w:t>5</w:t>
      </w:r>
      <w:r w:rsidRPr="008379FC">
        <w:rPr>
          <w:rFonts w:eastAsia="Times New Roman"/>
        </w:rPr>
        <w:t>(</w:t>
      </w:r>
      <w:r>
        <w:rPr>
          <w:rFonts w:eastAsia="Times New Roman"/>
        </w:rPr>
        <w:t>1), 1-4.</w:t>
      </w:r>
    </w:p>
    <w:p w14:paraId="035B0B3A" w14:textId="77777777" w:rsidR="008379FC" w:rsidRPr="00E72D82" w:rsidRDefault="008379FC" w:rsidP="00E955F1">
      <w:pPr>
        <w:jc w:val="both"/>
        <w:rPr>
          <w:rFonts w:eastAsia="Arial Unicode MS"/>
          <w:lang w:val="en-GB" w:eastAsia="zh-CN" w:bidi="hi-IN"/>
        </w:rPr>
      </w:pPr>
    </w:p>
    <w:p w14:paraId="5E3A7611" w14:textId="60050DDF" w:rsidR="00972E3B" w:rsidRDefault="009D0C26" w:rsidP="00E955F1">
      <w:pPr>
        <w:jc w:val="both"/>
        <w:rPr>
          <w:rFonts w:eastAsia="Arial Unicode MS"/>
          <w:lang w:val="en-GB" w:eastAsia="zh-CN" w:bidi="hi-IN"/>
        </w:rPr>
      </w:pPr>
      <w:r w:rsidRPr="00E72D82">
        <w:rPr>
          <w:rFonts w:eastAsia="Arial Unicode MS"/>
          <w:lang w:val="en-GB" w:eastAsia="zh-CN" w:bidi="hi-IN"/>
        </w:rPr>
        <w:t>Balding</w:t>
      </w:r>
      <w:r w:rsidR="008A60F8" w:rsidRPr="00E72D82">
        <w:rPr>
          <w:rFonts w:eastAsia="Arial Unicode MS"/>
          <w:lang w:val="en-GB" w:eastAsia="zh-CN" w:bidi="hi-IN"/>
        </w:rPr>
        <w:t>,</w:t>
      </w:r>
      <w:r w:rsidRPr="00E72D82">
        <w:rPr>
          <w:rFonts w:eastAsia="Arial Unicode MS"/>
          <w:lang w:val="en-GB" w:eastAsia="zh-CN" w:bidi="hi-IN"/>
        </w:rPr>
        <w:t xml:space="preserve"> M</w:t>
      </w:r>
      <w:r w:rsidR="008A60F8" w:rsidRPr="00E72D82">
        <w:rPr>
          <w:rFonts w:eastAsia="Arial Unicode MS"/>
          <w:lang w:val="en-GB" w:eastAsia="zh-CN" w:bidi="hi-IN"/>
        </w:rPr>
        <w:t>.</w:t>
      </w:r>
      <w:r w:rsidRPr="00E72D82">
        <w:rPr>
          <w:rFonts w:eastAsia="Arial Unicode MS"/>
          <w:lang w:val="en-GB" w:eastAsia="zh-CN" w:bidi="hi-IN"/>
        </w:rPr>
        <w:t xml:space="preserve"> and Williams</w:t>
      </w:r>
      <w:r w:rsidR="008A60F8" w:rsidRPr="00E72D82">
        <w:rPr>
          <w:rFonts w:eastAsia="Arial Unicode MS"/>
          <w:lang w:val="en-GB" w:eastAsia="zh-CN" w:bidi="hi-IN"/>
        </w:rPr>
        <w:t>,</w:t>
      </w:r>
      <w:r w:rsidRPr="00E72D82">
        <w:rPr>
          <w:rFonts w:eastAsia="Arial Unicode MS"/>
          <w:lang w:val="en-GB" w:eastAsia="zh-CN" w:bidi="hi-IN"/>
        </w:rPr>
        <w:t xml:space="preserve"> K</w:t>
      </w:r>
      <w:r w:rsidR="008A60F8" w:rsidRPr="00E72D82">
        <w:rPr>
          <w:rFonts w:eastAsia="Arial Unicode MS"/>
          <w:lang w:val="en-GB" w:eastAsia="zh-CN" w:bidi="hi-IN"/>
        </w:rPr>
        <w:t>.</w:t>
      </w:r>
      <w:r w:rsidRPr="00E72D82">
        <w:rPr>
          <w:rFonts w:eastAsia="Arial Unicode MS"/>
          <w:lang w:val="en-GB" w:eastAsia="zh-CN" w:bidi="hi-IN"/>
        </w:rPr>
        <w:t>J</w:t>
      </w:r>
      <w:r w:rsidR="008A60F8" w:rsidRPr="00E72D82">
        <w:rPr>
          <w:rFonts w:eastAsia="Arial Unicode MS"/>
          <w:lang w:val="en-GB" w:eastAsia="zh-CN" w:bidi="hi-IN"/>
        </w:rPr>
        <w:t>.</w:t>
      </w:r>
      <w:r w:rsidRPr="00E72D82">
        <w:rPr>
          <w:rFonts w:eastAsia="Arial Unicode MS"/>
          <w:lang w:val="en-GB" w:eastAsia="zh-CN" w:bidi="hi-IN"/>
        </w:rPr>
        <w:t xml:space="preserve"> (2016) Plant blindness and the implications for plant conservation. </w:t>
      </w:r>
      <w:r w:rsidRPr="00E72D82">
        <w:rPr>
          <w:rFonts w:eastAsia="Arial Unicode MS"/>
          <w:i/>
          <w:lang w:val="en-GB" w:eastAsia="zh-CN" w:bidi="hi-IN"/>
        </w:rPr>
        <w:t>Conservation Biology</w:t>
      </w:r>
      <w:r w:rsidR="008A60F8" w:rsidRPr="00E72D82">
        <w:rPr>
          <w:rFonts w:eastAsia="Arial Unicode MS"/>
          <w:lang w:val="en-GB" w:eastAsia="zh-CN" w:bidi="hi-IN"/>
        </w:rPr>
        <w:t>,</w:t>
      </w:r>
      <w:r w:rsidRPr="00E72D82">
        <w:rPr>
          <w:rFonts w:eastAsia="Arial Unicode MS"/>
          <w:lang w:val="en-GB" w:eastAsia="zh-CN" w:bidi="hi-IN"/>
        </w:rPr>
        <w:t xml:space="preserve"> 30(6)</w:t>
      </w:r>
      <w:r w:rsidR="008A60F8" w:rsidRPr="00E72D82">
        <w:rPr>
          <w:rFonts w:eastAsia="Arial Unicode MS"/>
          <w:lang w:val="en-GB" w:eastAsia="zh-CN" w:bidi="hi-IN"/>
        </w:rPr>
        <w:t>,</w:t>
      </w:r>
      <w:r w:rsidRPr="00E72D82">
        <w:rPr>
          <w:rFonts w:eastAsia="Arial Unicode MS"/>
          <w:lang w:val="en-GB" w:eastAsia="zh-CN" w:bidi="hi-IN"/>
        </w:rPr>
        <w:t>1192-1199.</w:t>
      </w:r>
    </w:p>
    <w:p w14:paraId="3CF2020C" w14:textId="2B455EA0" w:rsidR="00047D30" w:rsidRDefault="00047D30" w:rsidP="00E955F1">
      <w:pPr>
        <w:jc w:val="both"/>
        <w:rPr>
          <w:rFonts w:eastAsia="Arial Unicode MS"/>
          <w:lang w:val="en-GB" w:eastAsia="zh-CN" w:bidi="hi-IN"/>
        </w:rPr>
      </w:pPr>
    </w:p>
    <w:p w14:paraId="1F4BF8EB" w14:textId="34AFC26B" w:rsidR="00047D30" w:rsidRPr="00E72D82" w:rsidRDefault="00047D30" w:rsidP="00E955F1">
      <w:pPr>
        <w:jc w:val="both"/>
        <w:rPr>
          <w:rFonts w:eastAsia="Arial Unicode MS"/>
          <w:lang w:val="en-GB" w:eastAsia="zh-CN" w:bidi="hi-IN"/>
        </w:rPr>
      </w:pPr>
      <w:r>
        <w:rPr>
          <w:rFonts w:eastAsia="Arial Unicode MS"/>
          <w:lang w:val="en-GB" w:eastAsia="zh-CN" w:bidi="hi-IN"/>
        </w:rPr>
        <w:t xml:space="preserve">Baxter B (2005) </w:t>
      </w:r>
      <w:r w:rsidRPr="00CE4798">
        <w:rPr>
          <w:rFonts w:eastAsia="Arial Unicode MS"/>
          <w:i/>
          <w:lang w:val="en-GB" w:eastAsia="zh-CN" w:bidi="hi-IN"/>
        </w:rPr>
        <w:t xml:space="preserve">A theory of ecological </w:t>
      </w:r>
      <w:r w:rsidR="009E38DC" w:rsidRPr="00CE4798">
        <w:rPr>
          <w:rFonts w:eastAsia="Arial Unicode MS"/>
          <w:i/>
          <w:lang w:val="en-GB" w:eastAsia="zh-CN" w:bidi="hi-IN"/>
        </w:rPr>
        <w:t>justice</w:t>
      </w:r>
      <w:r w:rsidR="009E38DC">
        <w:rPr>
          <w:rFonts w:eastAsia="Arial Unicode MS"/>
          <w:lang w:val="en-GB" w:eastAsia="zh-CN" w:bidi="hi-IN"/>
        </w:rPr>
        <w:t>. London: Routledge.</w:t>
      </w:r>
    </w:p>
    <w:p w14:paraId="67EADDD4" w14:textId="77777777" w:rsidR="00972E3B" w:rsidRPr="00E72D82" w:rsidRDefault="00972E3B" w:rsidP="00E955F1">
      <w:pPr>
        <w:jc w:val="both"/>
        <w:rPr>
          <w:rFonts w:eastAsia="Arial Unicode MS"/>
          <w:lang w:val="en-GB" w:eastAsia="zh-CN" w:bidi="hi-IN"/>
        </w:rPr>
      </w:pPr>
    </w:p>
    <w:p w14:paraId="0271CF0B" w14:textId="615B70B4" w:rsidR="00972E3B" w:rsidRDefault="00972E3B" w:rsidP="00E955F1">
      <w:pPr>
        <w:jc w:val="both"/>
        <w:rPr>
          <w:rFonts w:eastAsia="Arial Unicode MS"/>
          <w:lang w:val="en-GB" w:eastAsia="zh-CN" w:bidi="hi-IN"/>
        </w:rPr>
      </w:pPr>
      <w:proofErr w:type="spellStart"/>
      <w:r w:rsidRPr="00E72D82">
        <w:rPr>
          <w:rFonts w:eastAsia="Arial Unicode MS"/>
          <w:lang w:val="en-GB" w:eastAsia="zh-CN" w:bidi="hi-IN"/>
        </w:rPr>
        <w:t>Benyon</w:t>
      </w:r>
      <w:proofErr w:type="spellEnd"/>
      <w:r w:rsidR="008A60F8" w:rsidRPr="00E72D82">
        <w:rPr>
          <w:rFonts w:eastAsia="Arial Unicode MS"/>
          <w:lang w:val="en-GB" w:eastAsia="zh-CN" w:bidi="hi-IN"/>
        </w:rPr>
        <w:t>,</w:t>
      </w:r>
      <w:r w:rsidRPr="00E72D82">
        <w:rPr>
          <w:rFonts w:eastAsia="Arial Unicode MS"/>
          <w:lang w:val="en-GB" w:eastAsia="zh-CN" w:bidi="hi-IN"/>
        </w:rPr>
        <w:t xml:space="preserve"> J</w:t>
      </w:r>
      <w:r w:rsidR="008A60F8" w:rsidRPr="00E72D82">
        <w:rPr>
          <w:rFonts w:eastAsia="Arial Unicode MS"/>
          <w:lang w:val="en-GB" w:eastAsia="zh-CN" w:bidi="hi-IN"/>
        </w:rPr>
        <w:t>.</w:t>
      </w:r>
      <w:r w:rsidRPr="00E72D82">
        <w:rPr>
          <w:rFonts w:eastAsia="Arial Unicode MS"/>
          <w:lang w:val="en-GB" w:eastAsia="zh-CN" w:bidi="hi-IN"/>
        </w:rPr>
        <w:t xml:space="preserve"> (1994) Policing the European Union: the changing basis of cooperation on law enforcement. </w:t>
      </w:r>
      <w:r w:rsidRPr="00E72D82">
        <w:rPr>
          <w:rFonts w:eastAsia="Arial Unicode MS"/>
          <w:i/>
          <w:lang w:val="en-GB" w:eastAsia="zh-CN" w:bidi="hi-IN"/>
        </w:rPr>
        <w:t>International Affairs</w:t>
      </w:r>
      <w:r w:rsidR="008A60F8" w:rsidRPr="00E72D82">
        <w:rPr>
          <w:rFonts w:eastAsia="Arial Unicode MS"/>
          <w:lang w:val="en-GB" w:eastAsia="zh-CN" w:bidi="hi-IN"/>
        </w:rPr>
        <w:t>,</w:t>
      </w:r>
      <w:r w:rsidRPr="00E72D82">
        <w:rPr>
          <w:rFonts w:eastAsia="Arial Unicode MS"/>
          <w:lang w:val="en-GB" w:eastAsia="zh-CN" w:bidi="hi-IN"/>
        </w:rPr>
        <w:t xml:space="preserve"> 70(3)</w:t>
      </w:r>
      <w:r w:rsidR="008A60F8" w:rsidRPr="00E72D82">
        <w:rPr>
          <w:rFonts w:eastAsia="Arial Unicode MS"/>
          <w:lang w:val="en-GB" w:eastAsia="zh-CN" w:bidi="hi-IN"/>
        </w:rPr>
        <w:t>,</w:t>
      </w:r>
      <w:r w:rsidRPr="00E72D82">
        <w:rPr>
          <w:rFonts w:eastAsia="Arial Unicode MS"/>
          <w:lang w:val="en-GB" w:eastAsia="zh-CN" w:bidi="hi-IN"/>
        </w:rPr>
        <w:t xml:space="preserve"> 497-517.</w:t>
      </w:r>
    </w:p>
    <w:p w14:paraId="0BFF8ABA" w14:textId="6579B32C" w:rsidR="00E94B89" w:rsidRDefault="00E94B89" w:rsidP="00E955F1">
      <w:pPr>
        <w:jc w:val="both"/>
        <w:rPr>
          <w:rFonts w:eastAsia="Arial Unicode MS"/>
          <w:lang w:val="en-GB" w:eastAsia="zh-CN" w:bidi="hi-IN"/>
        </w:rPr>
      </w:pPr>
    </w:p>
    <w:p w14:paraId="08DB8245" w14:textId="605CF8FA" w:rsidR="00E94B89" w:rsidRPr="00E72D82" w:rsidRDefault="00E94B89" w:rsidP="00E955F1">
      <w:pPr>
        <w:jc w:val="both"/>
        <w:rPr>
          <w:rFonts w:eastAsia="Arial Unicode MS"/>
          <w:lang w:val="en-GB" w:eastAsia="zh-CN" w:bidi="hi-IN"/>
        </w:rPr>
      </w:pPr>
      <w:r>
        <w:rPr>
          <w:rFonts w:eastAsia="Arial Unicode MS"/>
          <w:lang w:val="en-GB" w:eastAsia="zh-CN" w:bidi="hi-IN"/>
        </w:rPr>
        <w:t xml:space="preserve">Cao, N.A. (2017) </w:t>
      </w:r>
      <w:r w:rsidRPr="00E94B89">
        <w:rPr>
          <w:rFonts w:eastAsia="Arial Unicode MS"/>
          <w:i/>
          <w:lang w:val="en-GB" w:eastAsia="zh-CN" w:bidi="hi-IN"/>
        </w:rPr>
        <w:t>Timber trafficking in Vietnam. Crime, security and the environment</w:t>
      </w:r>
      <w:r>
        <w:rPr>
          <w:rFonts w:eastAsia="Arial Unicode MS"/>
          <w:lang w:val="en-GB" w:eastAsia="zh-CN" w:bidi="hi-IN"/>
        </w:rPr>
        <w:t>. London: Palgrave.</w:t>
      </w:r>
    </w:p>
    <w:p w14:paraId="7425F6F8" w14:textId="6F806E25" w:rsidR="00BD2B74" w:rsidRPr="00E72D82" w:rsidRDefault="00BD2B74" w:rsidP="00E955F1">
      <w:pPr>
        <w:jc w:val="both"/>
        <w:rPr>
          <w:lang w:val="en-GB"/>
        </w:rPr>
      </w:pPr>
    </w:p>
    <w:p w14:paraId="2D0E6A91" w14:textId="52611C8D" w:rsidR="00BD2B74" w:rsidRPr="00E72D82" w:rsidRDefault="00BD2B74" w:rsidP="00E955F1">
      <w:pPr>
        <w:jc w:val="both"/>
        <w:rPr>
          <w:lang w:val="en-GB"/>
        </w:rPr>
      </w:pPr>
      <w:r w:rsidRPr="00E72D82">
        <w:rPr>
          <w:noProof/>
          <w:lang w:val="en-GB"/>
        </w:rPr>
        <w:t>Chan</w:t>
      </w:r>
      <w:r w:rsidR="008A60F8" w:rsidRPr="00E72D82">
        <w:rPr>
          <w:noProof/>
          <w:lang w:val="en-GB"/>
        </w:rPr>
        <w:t>,</w:t>
      </w:r>
      <w:r w:rsidRPr="00E72D82">
        <w:rPr>
          <w:lang w:val="en-GB"/>
        </w:rPr>
        <w:t xml:space="preserve"> H</w:t>
      </w:r>
      <w:r w:rsidR="008A60F8" w:rsidRPr="00E72D82">
        <w:rPr>
          <w:lang w:val="en-GB"/>
        </w:rPr>
        <w:t>.</w:t>
      </w:r>
      <w:r w:rsidRPr="00E72D82">
        <w:rPr>
          <w:lang w:val="en-GB"/>
        </w:rPr>
        <w:t>K</w:t>
      </w:r>
      <w:r w:rsidR="008A60F8" w:rsidRPr="00E72D82">
        <w:rPr>
          <w:lang w:val="en-GB"/>
        </w:rPr>
        <w:t>.</w:t>
      </w:r>
      <w:r w:rsidRPr="00E72D82">
        <w:rPr>
          <w:lang w:val="en-GB"/>
        </w:rPr>
        <w:t>, Zhang</w:t>
      </w:r>
      <w:r w:rsidR="008A60F8" w:rsidRPr="00E72D82">
        <w:rPr>
          <w:lang w:val="en-GB"/>
        </w:rPr>
        <w:t>,</w:t>
      </w:r>
      <w:r w:rsidRPr="00E72D82">
        <w:rPr>
          <w:lang w:val="en-GB"/>
        </w:rPr>
        <w:t xml:space="preserve"> H</w:t>
      </w:r>
      <w:r w:rsidR="008A60F8" w:rsidRPr="00E72D82">
        <w:rPr>
          <w:lang w:val="en-GB"/>
        </w:rPr>
        <w:t>.</w:t>
      </w:r>
      <w:r w:rsidRPr="00E72D82">
        <w:rPr>
          <w:lang w:val="en-GB"/>
        </w:rPr>
        <w:t>, Yang</w:t>
      </w:r>
      <w:r w:rsidR="008A60F8" w:rsidRPr="00E72D82">
        <w:rPr>
          <w:lang w:val="en-GB"/>
        </w:rPr>
        <w:t>,</w:t>
      </w:r>
      <w:r w:rsidRPr="00E72D82">
        <w:rPr>
          <w:lang w:val="en-GB"/>
        </w:rPr>
        <w:t xml:space="preserve"> F</w:t>
      </w:r>
      <w:r w:rsidR="008A60F8" w:rsidRPr="00E72D82">
        <w:rPr>
          <w:lang w:val="en-GB"/>
        </w:rPr>
        <w:t>.</w:t>
      </w:r>
      <w:r w:rsidRPr="00E72D82">
        <w:rPr>
          <w:lang w:val="en-GB"/>
        </w:rPr>
        <w:t xml:space="preserve"> and Fisher</w:t>
      </w:r>
      <w:r w:rsidR="008A60F8" w:rsidRPr="00E72D82">
        <w:rPr>
          <w:lang w:val="en-GB"/>
        </w:rPr>
        <w:t>,</w:t>
      </w:r>
      <w:r w:rsidRPr="00E72D82">
        <w:rPr>
          <w:lang w:val="en-GB"/>
        </w:rPr>
        <w:t xml:space="preserve"> G</w:t>
      </w:r>
      <w:r w:rsidR="008A60F8" w:rsidRPr="00E72D82">
        <w:rPr>
          <w:lang w:val="en-GB"/>
        </w:rPr>
        <w:t>.</w:t>
      </w:r>
      <w:r w:rsidRPr="00E72D82">
        <w:rPr>
          <w:lang w:val="en-GB"/>
        </w:rPr>
        <w:t xml:space="preserve"> (2015) Improve customs' systems to monitor global wildlife trade. </w:t>
      </w:r>
      <w:r w:rsidRPr="00E72D82">
        <w:rPr>
          <w:i/>
          <w:iCs/>
          <w:lang w:val="en-GB"/>
        </w:rPr>
        <w:t>Science</w:t>
      </w:r>
      <w:r w:rsidR="008A60F8" w:rsidRPr="00E72D82">
        <w:rPr>
          <w:iCs/>
          <w:lang w:val="en-GB"/>
        </w:rPr>
        <w:t>,</w:t>
      </w:r>
      <w:r w:rsidRPr="00E72D82">
        <w:rPr>
          <w:i/>
          <w:iCs/>
          <w:lang w:val="en-GB"/>
        </w:rPr>
        <w:t xml:space="preserve"> </w:t>
      </w:r>
      <w:r w:rsidRPr="00E72D82">
        <w:rPr>
          <w:lang w:val="en-GB"/>
        </w:rPr>
        <w:t>348(6232)</w:t>
      </w:r>
      <w:r w:rsidR="008A60F8" w:rsidRPr="00E72D82">
        <w:rPr>
          <w:lang w:val="en-GB"/>
        </w:rPr>
        <w:t>,</w:t>
      </w:r>
      <w:r w:rsidRPr="00E72D82">
        <w:rPr>
          <w:lang w:val="en-GB"/>
        </w:rPr>
        <w:t>291-292.</w:t>
      </w:r>
    </w:p>
    <w:p w14:paraId="493146B1" w14:textId="77777777" w:rsidR="00972E3B" w:rsidRPr="00E72D82" w:rsidRDefault="00972E3B" w:rsidP="00E955F1">
      <w:pPr>
        <w:jc w:val="both"/>
        <w:rPr>
          <w:color w:val="FF0000"/>
          <w:lang w:val="en-GB"/>
        </w:rPr>
      </w:pPr>
    </w:p>
    <w:p w14:paraId="5C57CDCA" w14:textId="2B9009A9" w:rsidR="009D0C26" w:rsidRPr="00E72D82" w:rsidRDefault="009D0C26" w:rsidP="00E955F1">
      <w:pPr>
        <w:jc w:val="both"/>
        <w:rPr>
          <w:lang w:val="en-GB"/>
        </w:rPr>
      </w:pPr>
      <w:r w:rsidRPr="00E72D82">
        <w:rPr>
          <w:lang w:val="en-GB"/>
        </w:rPr>
        <w:t>CITES (2016</w:t>
      </w:r>
      <w:r w:rsidR="00A00958" w:rsidRPr="00E72D82">
        <w:rPr>
          <w:lang w:val="en-GB"/>
        </w:rPr>
        <w:t>a</w:t>
      </w:r>
      <w:r w:rsidRPr="00E72D82">
        <w:rPr>
          <w:lang w:val="en-GB"/>
        </w:rPr>
        <w:t xml:space="preserve">) Wildlife crime. What are the challenges to effective law enforcement? Available at: https://cites.org/prog/iccwc.php/Wildlife-Crime. </w:t>
      </w:r>
    </w:p>
    <w:p w14:paraId="4FCF55E9" w14:textId="601FAA5A" w:rsidR="00A00958" w:rsidRPr="00E72D82" w:rsidRDefault="00A00958" w:rsidP="00E955F1">
      <w:pPr>
        <w:jc w:val="both"/>
        <w:rPr>
          <w:lang w:val="en-GB"/>
        </w:rPr>
      </w:pPr>
    </w:p>
    <w:p w14:paraId="39D72F50" w14:textId="6C24716C" w:rsidR="00A00958" w:rsidRPr="00E72D82" w:rsidRDefault="00A00958" w:rsidP="00E955F1">
      <w:pPr>
        <w:jc w:val="both"/>
        <w:rPr>
          <w:lang w:val="en-GB"/>
        </w:rPr>
      </w:pPr>
      <w:r w:rsidRPr="00E72D82">
        <w:rPr>
          <w:lang w:val="en-GB"/>
        </w:rPr>
        <w:t xml:space="preserve">CITES (2016b) CITES and CBD Parties jointly prepare for key global meetings. Available at: https://www.cites.org/eng/news/pr/CITES_and_CBD_Parties_jointly_prepare_for_key_global_meetings_13092016. </w:t>
      </w:r>
    </w:p>
    <w:p w14:paraId="2F7E94A0" w14:textId="77777777" w:rsidR="009D0C26" w:rsidRPr="00E72D82" w:rsidRDefault="009D0C26" w:rsidP="00E955F1">
      <w:pPr>
        <w:jc w:val="both"/>
        <w:rPr>
          <w:color w:val="FF0000"/>
          <w:lang w:val="en-GB"/>
        </w:rPr>
      </w:pPr>
    </w:p>
    <w:p w14:paraId="26189A97" w14:textId="77777777" w:rsidR="009D0C26" w:rsidRPr="00E72D82" w:rsidRDefault="009D0C26" w:rsidP="00E955F1">
      <w:pPr>
        <w:jc w:val="both"/>
        <w:rPr>
          <w:lang w:val="en-GB"/>
        </w:rPr>
      </w:pPr>
      <w:r w:rsidRPr="00E72D82">
        <w:rPr>
          <w:lang w:val="en-GB"/>
        </w:rPr>
        <w:t xml:space="preserve">CITES (2017) CITES-listed medicinal plant species. PC23 Inf.10. Available at: https://cites.org/sites/default/files/eng/com/pc/23/inf/E-PC23-Inf-10.pdf. </w:t>
      </w:r>
    </w:p>
    <w:p w14:paraId="18EF4BE1" w14:textId="77777777" w:rsidR="009D0C26" w:rsidRPr="00E72D82" w:rsidRDefault="009D0C26" w:rsidP="00E955F1">
      <w:pPr>
        <w:jc w:val="both"/>
        <w:rPr>
          <w:lang w:val="en-GB"/>
        </w:rPr>
      </w:pPr>
    </w:p>
    <w:p w14:paraId="2F3EB2FB" w14:textId="77777777" w:rsidR="009D0C26" w:rsidRPr="00E72D82" w:rsidRDefault="009D0C26" w:rsidP="00E955F1">
      <w:pPr>
        <w:jc w:val="both"/>
        <w:rPr>
          <w:lang w:val="en-GB"/>
        </w:rPr>
      </w:pPr>
      <w:r w:rsidRPr="00E72D82">
        <w:rPr>
          <w:lang w:val="en-GB"/>
        </w:rPr>
        <w:t xml:space="preserve">CITES (2019) Report of the Secretariat and Report of the Standing Committee. </w:t>
      </w:r>
      <w:proofErr w:type="spellStart"/>
      <w:r w:rsidRPr="00E72D82">
        <w:rPr>
          <w:lang w:val="en-GB"/>
        </w:rPr>
        <w:t>CoP</w:t>
      </w:r>
      <w:proofErr w:type="spellEnd"/>
      <w:r w:rsidRPr="00E72D82">
        <w:rPr>
          <w:lang w:val="en-GB"/>
        </w:rPr>
        <w:t xml:space="preserve"> 18. Doc 33.1 and Doc 33.2. Available at: https://cites.org/eng/cop/18/doc/index.php. </w:t>
      </w:r>
    </w:p>
    <w:p w14:paraId="13652286" w14:textId="4E9BD2E0" w:rsidR="009D0C26" w:rsidRPr="00E72D82" w:rsidRDefault="009D0C26" w:rsidP="00E955F1">
      <w:pPr>
        <w:jc w:val="both"/>
        <w:rPr>
          <w:color w:val="FF0000"/>
          <w:lang w:val="en-GB"/>
        </w:rPr>
      </w:pPr>
    </w:p>
    <w:p w14:paraId="4AF5C3D3" w14:textId="72913D76" w:rsidR="00CA3C48" w:rsidRPr="00E72D82" w:rsidRDefault="00CA3C48" w:rsidP="009871C2">
      <w:pPr>
        <w:jc w:val="both"/>
        <w:outlineLvl w:val="0"/>
        <w:rPr>
          <w:lang w:val="en-GB"/>
        </w:rPr>
      </w:pPr>
      <w:r w:rsidRPr="00E72D82">
        <w:rPr>
          <w:lang w:val="en-GB"/>
        </w:rPr>
        <w:t>Cooney</w:t>
      </w:r>
      <w:r w:rsidR="008A60F8" w:rsidRPr="00E72D82">
        <w:rPr>
          <w:lang w:val="en-GB"/>
        </w:rPr>
        <w:t>,</w:t>
      </w:r>
      <w:r w:rsidRPr="00E72D82">
        <w:rPr>
          <w:lang w:val="en-GB"/>
        </w:rPr>
        <w:t xml:space="preserve"> R</w:t>
      </w:r>
      <w:r w:rsidR="008A60F8" w:rsidRPr="00E72D82">
        <w:rPr>
          <w:lang w:val="en-GB"/>
        </w:rPr>
        <w:t>.</w:t>
      </w:r>
      <w:r w:rsidRPr="00E72D82">
        <w:rPr>
          <w:lang w:val="en-GB"/>
        </w:rPr>
        <w:t xml:space="preserve"> (2001) CITES and the CBD: tensions and strategies. </w:t>
      </w:r>
      <w:r w:rsidRPr="00E72D82">
        <w:rPr>
          <w:i/>
          <w:lang w:val="en-GB"/>
        </w:rPr>
        <w:t>RECIEL</w:t>
      </w:r>
      <w:r w:rsidR="008A60F8" w:rsidRPr="00E72D82">
        <w:rPr>
          <w:lang w:val="en-GB"/>
        </w:rPr>
        <w:t>,</w:t>
      </w:r>
      <w:r w:rsidRPr="00E72D82">
        <w:rPr>
          <w:lang w:val="en-GB"/>
        </w:rPr>
        <w:t xml:space="preserve"> 10(3)</w:t>
      </w:r>
      <w:r w:rsidR="008A60F8" w:rsidRPr="00E72D82">
        <w:rPr>
          <w:lang w:val="en-GB"/>
        </w:rPr>
        <w:t>,</w:t>
      </w:r>
      <w:r w:rsidRPr="00E72D82">
        <w:rPr>
          <w:lang w:val="en-GB"/>
        </w:rPr>
        <w:t>259-267.</w:t>
      </w:r>
    </w:p>
    <w:p w14:paraId="5E3518BC" w14:textId="77777777" w:rsidR="00CA3C48" w:rsidRPr="00E72D82" w:rsidRDefault="00CA3C48" w:rsidP="00E955F1">
      <w:pPr>
        <w:jc w:val="both"/>
        <w:rPr>
          <w:lang w:val="en-GB"/>
        </w:rPr>
      </w:pPr>
    </w:p>
    <w:p w14:paraId="29EA3244" w14:textId="48EFDBD1" w:rsidR="009D0C26" w:rsidRPr="00E72D82" w:rsidRDefault="009D0C26" w:rsidP="00E955F1">
      <w:pPr>
        <w:jc w:val="both"/>
        <w:rPr>
          <w:lang w:val="en-GB"/>
        </w:rPr>
      </w:pPr>
      <w:r w:rsidRPr="00E72D82">
        <w:rPr>
          <w:lang w:val="en-GB"/>
        </w:rPr>
        <w:t xml:space="preserve">Di </w:t>
      </w:r>
      <w:proofErr w:type="spellStart"/>
      <w:r w:rsidRPr="00E72D82">
        <w:rPr>
          <w:lang w:val="en-GB"/>
        </w:rPr>
        <w:t>Minin</w:t>
      </w:r>
      <w:proofErr w:type="spellEnd"/>
      <w:r w:rsidR="008A60F8" w:rsidRPr="00E72D82">
        <w:rPr>
          <w:lang w:val="en-GB"/>
        </w:rPr>
        <w:t>,</w:t>
      </w:r>
      <w:r w:rsidRPr="00E72D82">
        <w:rPr>
          <w:lang w:val="en-GB"/>
        </w:rPr>
        <w:t xml:space="preserve"> E</w:t>
      </w:r>
      <w:r w:rsidR="008A60F8" w:rsidRPr="00E72D82">
        <w:rPr>
          <w:lang w:val="en-GB"/>
        </w:rPr>
        <w:t>.</w:t>
      </w:r>
      <w:r w:rsidRPr="00E72D82">
        <w:rPr>
          <w:lang w:val="en-GB"/>
        </w:rPr>
        <w:t>, Fink</w:t>
      </w:r>
      <w:r w:rsidR="008A60F8" w:rsidRPr="00E72D82">
        <w:rPr>
          <w:lang w:val="en-GB"/>
        </w:rPr>
        <w:t>,</w:t>
      </w:r>
      <w:r w:rsidRPr="00E72D82">
        <w:rPr>
          <w:lang w:val="en-GB"/>
        </w:rPr>
        <w:t xml:space="preserve"> C</w:t>
      </w:r>
      <w:r w:rsidR="008A60F8" w:rsidRPr="00E72D82">
        <w:rPr>
          <w:lang w:val="en-GB"/>
        </w:rPr>
        <w:t>.</w:t>
      </w:r>
      <w:r w:rsidRPr="00E72D82">
        <w:rPr>
          <w:lang w:val="en-GB"/>
        </w:rPr>
        <w:t xml:space="preserve">, </w:t>
      </w:r>
      <w:proofErr w:type="spellStart"/>
      <w:r w:rsidRPr="00E72D82">
        <w:rPr>
          <w:lang w:val="en-GB"/>
        </w:rPr>
        <w:t>Tenkanen</w:t>
      </w:r>
      <w:proofErr w:type="spellEnd"/>
      <w:r w:rsidR="008A60F8" w:rsidRPr="00E72D82">
        <w:rPr>
          <w:lang w:val="en-GB"/>
        </w:rPr>
        <w:t>,</w:t>
      </w:r>
      <w:r w:rsidRPr="00E72D82">
        <w:rPr>
          <w:lang w:val="en-GB"/>
        </w:rPr>
        <w:t xml:space="preserve"> H</w:t>
      </w:r>
      <w:r w:rsidR="008A60F8" w:rsidRPr="00E72D82">
        <w:rPr>
          <w:lang w:val="en-GB"/>
        </w:rPr>
        <w:t>.</w:t>
      </w:r>
      <w:r w:rsidRPr="00E72D82">
        <w:rPr>
          <w:lang w:val="en-GB"/>
        </w:rPr>
        <w:t xml:space="preserve"> and </w:t>
      </w:r>
      <w:proofErr w:type="spellStart"/>
      <w:r w:rsidRPr="00E72D82">
        <w:rPr>
          <w:lang w:val="en-GB"/>
        </w:rPr>
        <w:t>Hippala</w:t>
      </w:r>
      <w:proofErr w:type="spellEnd"/>
      <w:r w:rsidR="008A60F8" w:rsidRPr="00E72D82">
        <w:rPr>
          <w:lang w:val="en-GB"/>
        </w:rPr>
        <w:t>,</w:t>
      </w:r>
      <w:r w:rsidRPr="00E72D82">
        <w:rPr>
          <w:lang w:val="en-GB"/>
        </w:rPr>
        <w:t xml:space="preserve"> T</w:t>
      </w:r>
      <w:r w:rsidR="008A60F8" w:rsidRPr="00E72D82">
        <w:rPr>
          <w:lang w:val="en-GB"/>
        </w:rPr>
        <w:t>.</w:t>
      </w:r>
      <w:r w:rsidRPr="00E72D82">
        <w:rPr>
          <w:lang w:val="en-GB"/>
        </w:rPr>
        <w:t xml:space="preserve"> (2018) Machine learning for tracking illegal wildlife trade on social media. </w:t>
      </w:r>
      <w:r w:rsidRPr="00E72D82">
        <w:rPr>
          <w:i/>
          <w:lang w:val="en-GB"/>
        </w:rPr>
        <w:t>Nature Ecology &amp; Evolution</w:t>
      </w:r>
      <w:r w:rsidR="008A60F8" w:rsidRPr="00E72D82">
        <w:rPr>
          <w:lang w:val="en-GB"/>
        </w:rPr>
        <w:t>,</w:t>
      </w:r>
      <w:r w:rsidRPr="00E72D82">
        <w:rPr>
          <w:lang w:val="en-GB"/>
        </w:rPr>
        <w:t xml:space="preserve"> 2</w:t>
      </w:r>
      <w:r w:rsidR="008A60F8" w:rsidRPr="00E72D82">
        <w:rPr>
          <w:lang w:val="en-GB"/>
        </w:rPr>
        <w:t xml:space="preserve">, </w:t>
      </w:r>
      <w:r w:rsidRPr="00E72D82">
        <w:rPr>
          <w:lang w:val="en-GB"/>
        </w:rPr>
        <w:t>406-407.</w:t>
      </w:r>
    </w:p>
    <w:p w14:paraId="18972E67" w14:textId="77777777" w:rsidR="009D0C26" w:rsidRPr="00E72D82" w:rsidRDefault="009D0C26" w:rsidP="00E955F1">
      <w:pPr>
        <w:jc w:val="both"/>
        <w:rPr>
          <w:color w:val="FF0000"/>
          <w:lang w:val="en-GB"/>
        </w:rPr>
      </w:pPr>
    </w:p>
    <w:p w14:paraId="7ADBD4C5" w14:textId="77777777" w:rsidR="009D0C26" w:rsidRPr="00E72D82" w:rsidRDefault="009D0C26" w:rsidP="00E955F1">
      <w:pPr>
        <w:jc w:val="both"/>
        <w:rPr>
          <w:lang w:val="en-GB"/>
        </w:rPr>
      </w:pPr>
      <w:r w:rsidRPr="00E72D82">
        <w:rPr>
          <w:lang w:val="en-GB"/>
        </w:rPr>
        <w:lastRenderedPageBreak/>
        <w:t xml:space="preserve">Economic and Social Council (2013) </w:t>
      </w:r>
      <w:r w:rsidRPr="00E72D82">
        <w:rPr>
          <w:i/>
          <w:lang w:val="en-GB"/>
        </w:rPr>
        <w:t>Resolution adopted by the Economic and Social Council on 25 July 2013</w:t>
      </w:r>
      <w:r w:rsidRPr="00E72D82">
        <w:rPr>
          <w:lang w:val="en-GB"/>
        </w:rPr>
        <w:t xml:space="preserve">. E/RES/2013/40. United Nations. </w:t>
      </w:r>
    </w:p>
    <w:p w14:paraId="5E7E81FA" w14:textId="77777777" w:rsidR="009D0C26" w:rsidRPr="00E72D82" w:rsidRDefault="009D0C26" w:rsidP="00E955F1">
      <w:pPr>
        <w:jc w:val="both"/>
        <w:rPr>
          <w:color w:val="FF0000"/>
          <w:lang w:val="en-GB"/>
        </w:rPr>
      </w:pPr>
    </w:p>
    <w:p w14:paraId="364D29C4" w14:textId="34D0B5D2" w:rsidR="009D0C26" w:rsidRPr="00E72D82" w:rsidRDefault="009D0C26" w:rsidP="00E955F1">
      <w:pPr>
        <w:jc w:val="both"/>
        <w:rPr>
          <w:lang w:val="en-GB"/>
        </w:rPr>
      </w:pPr>
      <w:r w:rsidRPr="00E72D82">
        <w:rPr>
          <w:lang w:val="en-GB"/>
        </w:rPr>
        <w:t xml:space="preserve">EU Commission (2016) </w:t>
      </w:r>
      <w:r w:rsidRPr="00E72D82">
        <w:rPr>
          <w:i/>
          <w:iCs/>
          <w:lang w:val="en-GB"/>
        </w:rPr>
        <w:t>EU Action Plan against Wildlife Trafficking</w:t>
      </w:r>
      <w:r w:rsidRPr="00E72D82">
        <w:rPr>
          <w:lang w:val="en-GB"/>
        </w:rPr>
        <w:t xml:space="preserve">. Available at: http://eur-lex.europa.eu/legal-content/EN/TXT/?uri=COM:2016:87:FIN. </w:t>
      </w:r>
    </w:p>
    <w:p w14:paraId="494804CB" w14:textId="77777777" w:rsidR="009D0C26" w:rsidRPr="00E72D82" w:rsidRDefault="009D0C26" w:rsidP="00E955F1">
      <w:pPr>
        <w:jc w:val="both"/>
        <w:rPr>
          <w:color w:val="FF0000"/>
          <w:lang w:val="en-GB"/>
        </w:rPr>
      </w:pPr>
    </w:p>
    <w:p w14:paraId="6AECA940" w14:textId="77777777" w:rsidR="009D0C26" w:rsidRPr="00E72D82" w:rsidRDefault="009D0C26" w:rsidP="00E955F1">
      <w:pPr>
        <w:jc w:val="both"/>
        <w:rPr>
          <w:lang w:val="en-GB"/>
        </w:rPr>
      </w:pPr>
      <w:r w:rsidRPr="00E72D82">
        <w:rPr>
          <w:lang w:val="en-GB"/>
        </w:rPr>
        <w:t xml:space="preserve">Europol (2019) Environmental crime. Available at:  https://www.europol.europa.eu/crime-areas-and-trends/crime-areas/environmental-crime/illicit-trafficking-in-endangered-animal-species. </w:t>
      </w:r>
    </w:p>
    <w:p w14:paraId="1425DD5C" w14:textId="77777777" w:rsidR="009D0C26" w:rsidRPr="00E72D82" w:rsidRDefault="009D0C26" w:rsidP="00E955F1">
      <w:pPr>
        <w:jc w:val="both"/>
        <w:rPr>
          <w:color w:val="FF0000"/>
          <w:lang w:val="en-GB"/>
        </w:rPr>
      </w:pPr>
    </w:p>
    <w:p w14:paraId="0BA9D57C" w14:textId="144BE207" w:rsidR="009D0C26" w:rsidRDefault="009D0C26" w:rsidP="00E955F1">
      <w:pPr>
        <w:jc w:val="both"/>
        <w:rPr>
          <w:lang w:val="en-GB"/>
        </w:rPr>
      </w:pPr>
      <w:r w:rsidRPr="00E72D82">
        <w:rPr>
          <w:lang w:val="en-GB"/>
        </w:rPr>
        <w:t>Fajardo del Castillo</w:t>
      </w:r>
      <w:r w:rsidR="008A60F8" w:rsidRPr="00E72D82">
        <w:rPr>
          <w:lang w:val="en-GB"/>
        </w:rPr>
        <w:t>,</w:t>
      </w:r>
      <w:r w:rsidRPr="00E72D82">
        <w:rPr>
          <w:lang w:val="en-GB"/>
        </w:rPr>
        <w:t xml:space="preserve"> T</w:t>
      </w:r>
      <w:r w:rsidR="008A60F8" w:rsidRPr="00E72D82">
        <w:rPr>
          <w:lang w:val="en-GB"/>
        </w:rPr>
        <w:t>.</w:t>
      </w:r>
      <w:r w:rsidRPr="00E72D82">
        <w:rPr>
          <w:lang w:val="en-GB"/>
        </w:rPr>
        <w:t xml:space="preserve"> (2016). The European Union's approach in the fight against wildlife trafficking: challenges ahead. </w:t>
      </w:r>
      <w:r w:rsidRPr="00E72D82">
        <w:rPr>
          <w:i/>
          <w:iCs/>
          <w:lang w:val="en-GB"/>
        </w:rPr>
        <w:t>Journal of International Wildlife Law and Policy</w:t>
      </w:r>
      <w:r w:rsidR="008A60F8" w:rsidRPr="00E72D82">
        <w:rPr>
          <w:iCs/>
          <w:lang w:val="en-GB"/>
        </w:rPr>
        <w:t>,</w:t>
      </w:r>
      <w:r w:rsidRPr="00E72D82">
        <w:rPr>
          <w:i/>
          <w:iCs/>
          <w:lang w:val="en-GB"/>
        </w:rPr>
        <w:t xml:space="preserve"> </w:t>
      </w:r>
      <w:r w:rsidRPr="00E72D82">
        <w:rPr>
          <w:lang w:val="en-GB"/>
        </w:rPr>
        <w:t>19(1)</w:t>
      </w:r>
      <w:r w:rsidR="008A60F8" w:rsidRPr="00E72D82">
        <w:rPr>
          <w:lang w:val="en-GB"/>
        </w:rPr>
        <w:t xml:space="preserve">, </w:t>
      </w:r>
      <w:r w:rsidRPr="00E72D82">
        <w:rPr>
          <w:lang w:val="en-GB"/>
        </w:rPr>
        <w:t>1-21.</w:t>
      </w:r>
    </w:p>
    <w:p w14:paraId="3E2AEA21" w14:textId="0F64C7B0" w:rsidR="008379FC" w:rsidRDefault="008379FC" w:rsidP="00E955F1">
      <w:pPr>
        <w:jc w:val="both"/>
        <w:rPr>
          <w:color w:val="FF0000"/>
          <w:lang w:val="en-GB"/>
        </w:rPr>
      </w:pPr>
    </w:p>
    <w:p w14:paraId="284D5A4B" w14:textId="7A86E28D" w:rsidR="008379FC" w:rsidRPr="00E72D82" w:rsidRDefault="008379FC" w:rsidP="00E955F1">
      <w:pPr>
        <w:jc w:val="both"/>
        <w:rPr>
          <w:color w:val="FF0000"/>
          <w:lang w:val="en-GB"/>
        </w:rPr>
      </w:pPr>
      <w:proofErr w:type="spellStart"/>
      <w:r w:rsidRPr="003B2ACF">
        <w:rPr>
          <w:rFonts w:eastAsia="Times New Roman"/>
          <w:lang w:val="en-US"/>
        </w:rPr>
        <w:t>Faraji</w:t>
      </w:r>
      <w:proofErr w:type="spellEnd"/>
      <w:r w:rsidRPr="003B2ACF">
        <w:rPr>
          <w:rFonts w:eastAsia="Times New Roman"/>
          <w:lang w:val="en-US"/>
        </w:rPr>
        <w:t>, L.</w:t>
      </w:r>
      <w:r>
        <w:rPr>
          <w:rFonts w:eastAsia="Times New Roman"/>
          <w:lang w:val="en-US"/>
        </w:rPr>
        <w:t xml:space="preserve"> and</w:t>
      </w:r>
      <w:r w:rsidRPr="003B2ACF">
        <w:rPr>
          <w:rFonts w:eastAsia="Times New Roman"/>
          <w:lang w:val="en-US"/>
        </w:rPr>
        <w:t xml:space="preserve"> Karimi, M. (2020) Botanical gardens as valuable resources in plant sciences. </w:t>
      </w:r>
      <w:proofErr w:type="spellStart"/>
      <w:r>
        <w:rPr>
          <w:rFonts w:eastAsia="Times New Roman"/>
          <w:i/>
          <w:iCs/>
        </w:rPr>
        <w:t>Biodiversity</w:t>
      </w:r>
      <w:proofErr w:type="spellEnd"/>
      <w:r>
        <w:rPr>
          <w:rFonts w:eastAsia="Times New Roman"/>
          <w:i/>
          <w:iCs/>
        </w:rPr>
        <w:t xml:space="preserve"> and </w:t>
      </w:r>
      <w:proofErr w:type="spellStart"/>
      <w:r>
        <w:rPr>
          <w:rFonts w:eastAsia="Times New Roman"/>
          <w:i/>
          <w:iCs/>
        </w:rPr>
        <w:t>Conservation</w:t>
      </w:r>
      <w:proofErr w:type="spellEnd"/>
      <w:r>
        <w:rPr>
          <w:rFonts w:eastAsia="Times New Roman"/>
        </w:rPr>
        <w:t>, 1-22.</w:t>
      </w:r>
    </w:p>
    <w:p w14:paraId="0D6FBF55" w14:textId="77777777" w:rsidR="009D0C26" w:rsidRPr="00E72D82" w:rsidRDefault="009D0C26" w:rsidP="00E955F1">
      <w:pPr>
        <w:jc w:val="both"/>
        <w:rPr>
          <w:color w:val="FF0000"/>
          <w:lang w:val="en-GB"/>
        </w:rPr>
      </w:pPr>
    </w:p>
    <w:p w14:paraId="130BC5B9" w14:textId="31C53DE8" w:rsidR="009D0C26" w:rsidRPr="00E72D82" w:rsidRDefault="009D0C26" w:rsidP="00E955F1">
      <w:pPr>
        <w:jc w:val="both"/>
        <w:rPr>
          <w:lang w:val="en-GB"/>
        </w:rPr>
      </w:pPr>
      <w:proofErr w:type="spellStart"/>
      <w:r w:rsidRPr="00E72D82">
        <w:rPr>
          <w:lang w:val="en-GB"/>
        </w:rPr>
        <w:t>Felbab</w:t>
      </w:r>
      <w:proofErr w:type="spellEnd"/>
      <w:r w:rsidRPr="00E72D82">
        <w:rPr>
          <w:lang w:val="en-GB"/>
        </w:rPr>
        <w:t>-Brown</w:t>
      </w:r>
      <w:r w:rsidR="008A60F8" w:rsidRPr="00E72D82">
        <w:rPr>
          <w:lang w:val="en-GB"/>
        </w:rPr>
        <w:t>,</w:t>
      </w:r>
      <w:r w:rsidRPr="00E72D82">
        <w:rPr>
          <w:lang w:val="en-GB"/>
        </w:rPr>
        <w:t xml:space="preserve"> V</w:t>
      </w:r>
      <w:r w:rsidR="008A60F8" w:rsidRPr="00E72D82">
        <w:rPr>
          <w:lang w:val="en-GB"/>
        </w:rPr>
        <w:t>.</w:t>
      </w:r>
      <w:r w:rsidRPr="00E72D82">
        <w:rPr>
          <w:lang w:val="en-GB"/>
        </w:rPr>
        <w:t xml:space="preserve"> (2017). </w:t>
      </w:r>
      <w:r w:rsidRPr="00E72D82">
        <w:rPr>
          <w:i/>
          <w:lang w:val="en-GB"/>
        </w:rPr>
        <w:t>The extinction market: wildlife trafficking and how to counter it</w:t>
      </w:r>
      <w:r w:rsidRPr="00E72D82">
        <w:rPr>
          <w:lang w:val="en-GB"/>
        </w:rPr>
        <w:t>. London: C. Hurst &amp; Co Publishers.</w:t>
      </w:r>
    </w:p>
    <w:p w14:paraId="45ACF345" w14:textId="01CF3465" w:rsidR="009D0C26" w:rsidRPr="00E72D82" w:rsidRDefault="009D0C26" w:rsidP="00E955F1">
      <w:pPr>
        <w:jc w:val="both"/>
        <w:rPr>
          <w:color w:val="FF0000"/>
          <w:lang w:val="en-GB"/>
        </w:rPr>
      </w:pPr>
    </w:p>
    <w:p w14:paraId="0519C32A" w14:textId="25AE97FC" w:rsidR="00CF59F2" w:rsidRPr="00E72D82" w:rsidRDefault="00CF59F2" w:rsidP="00E955F1">
      <w:pPr>
        <w:jc w:val="both"/>
        <w:rPr>
          <w:lang w:val="en-GB"/>
        </w:rPr>
      </w:pPr>
      <w:proofErr w:type="spellStart"/>
      <w:r w:rsidRPr="00E72D82">
        <w:rPr>
          <w:rStyle w:val="hlfld-contribauthor"/>
          <w:lang w:val="en-GB"/>
        </w:rPr>
        <w:t>Gerspacher</w:t>
      </w:r>
      <w:proofErr w:type="spellEnd"/>
      <w:r w:rsidR="008A60F8" w:rsidRPr="00E72D82">
        <w:rPr>
          <w:rStyle w:val="hlfld-contribauthor"/>
          <w:lang w:val="en-GB"/>
        </w:rPr>
        <w:t>,</w:t>
      </w:r>
      <w:r w:rsidRPr="00E72D82">
        <w:rPr>
          <w:rStyle w:val="hlfld-contribauthor"/>
          <w:lang w:val="en-GB"/>
        </w:rPr>
        <w:t xml:space="preserve"> </w:t>
      </w:r>
      <w:r w:rsidRPr="00E72D82">
        <w:rPr>
          <w:rStyle w:val="nlmgiven-names"/>
          <w:rFonts w:eastAsiaTheme="majorEastAsia"/>
          <w:lang w:val="en-GB"/>
        </w:rPr>
        <w:t>N.</w:t>
      </w:r>
      <w:r w:rsidRPr="00E72D82">
        <w:rPr>
          <w:lang w:val="en-GB"/>
        </w:rPr>
        <w:t xml:space="preserve"> and </w:t>
      </w:r>
      <w:r w:rsidRPr="00E72D82">
        <w:rPr>
          <w:rStyle w:val="hlfld-contribauthor"/>
          <w:lang w:val="en-GB"/>
        </w:rPr>
        <w:t>Dupont</w:t>
      </w:r>
      <w:r w:rsidR="008A60F8" w:rsidRPr="00E72D82">
        <w:rPr>
          <w:rStyle w:val="hlfld-contribauthor"/>
          <w:lang w:val="en-GB"/>
        </w:rPr>
        <w:t>,</w:t>
      </w:r>
      <w:r w:rsidRPr="00E72D82">
        <w:rPr>
          <w:rStyle w:val="hlfld-contribauthor"/>
          <w:lang w:val="en-GB"/>
        </w:rPr>
        <w:t xml:space="preserve"> </w:t>
      </w:r>
      <w:r w:rsidRPr="00E72D82">
        <w:rPr>
          <w:rStyle w:val="nlmgiven-names"/>
          <w:rFonts w:eastAsiaTheme="majorEastAsia"/>
          <w:lang w:val="en-GB"/>
        </w:rPr>
        <w:t>B</w:t>
      </w:r>
      <w:r w:rsidR="008A60F8" w:rsidRPr="00E72D82">
        <w:rPr>
          <w:rStyle w:val="nlmgiven-names"/>
          <w:rFonts w:eastAsiaTheme="majorEastAsia"/>
          <w:lang w:val="en-GB"/>
        </w:rPr>
        <w:t>.</w:t>
      </w:r>
      <w:r w:rsidRPr="00E72D82">
        <w:rPr>
          <w:lang w:val="en-GB"/>
        </w:rPr>
        <w:t xml:space="preserve"> (</w:t>
      </w:r>
      <w:r w:rsidRPr="00E72D82">
        <w:rPr>
          <w:rStyle w:val="nlmyear"/>
          <w:lang w:val="en-GB"/>
        </w:rPr>
        <w:t>2007</w:t>
      </w:r>
      <w:r w:rsidRPr="00E72D82">
        <w:rPr>
          <w:lang w:val="en-GB"/>
        </w:rPr>
        <w:t xml:space="preserve">) </w:t>
      </w:r>
      <w:r w:rsidRPr="00E72D82">
        <w:rPr>
          <w:rStyle w:val="nlmarticle-title"/>
          <w:lang w:val="en-GB"/>
        </w:rPr>
        <w:t>The Nodal structure of international police cooperation: an exploration of transnational security networks</w:t>
      </w:r>
      <w:r w:rsidRPr="00E72D82">
        <w:rPr>
          <w:lang w:val="en-GB"/>
        </w:rPr>
        <w:t xml:space="preserve">. </w:t>
      </w:r>
      <w:r w:rsidRPr="00E72D82">
        <w:rPr>
          <w:i/>
          <w:iCs/>
          <w:lang w:val="en-GB"/>
        </w:rPr>
        <w:t>Global Governance</w:t>
      </w:r>
      <w:r w:rsidR="008A60F8" w:rsidRPr="00E72D82">
        <w:rPr>
          <w:iCs/>
          <w:lang w:val="en-GB"/>
        </w:rPr>
        <w:t>,</w:t>
      </w:r>
      <w:r w:rsidRPr="00E72D82">
        <w:rPr>
          <w:lang w:val="en-GB"/>
        </w:rPr>
        <w:t xml:space="preserve"> 13</w:t>
      </w:r>
      <w:r w:rsidR="008A60F8" w:rsidRPr="00E72D82">
        <w:rPr>
          <w:lang w:val="en-GB"/>
        </w:rPr>
        <w:t xml:space="preserve">, </w:t>
      </w:r>
      <w:r w:rsidRPr="00E72D82">
        <w:rPr>
          <w:lang w:val="en-GB"/>
        </w:rPr>
        <w:t>3</w:t>
      </w:r>
      <w:r w:rsidRPr="00E72D82">
        <w:rPr>
          <w:rStyle w:val="nlmfpage"/>
          <w:lang w:val="en-GB"/>
        </w:rPr>
        <w:t>47</w:t>
      </w:r>
      <w:r w:rsidRPr="00E72D82">
        <w:rPr>
          <w:lang w:val="en-GB"/>
        </w:rPr>
        <w:t>-</w:t>
      </w:r>
      <w:r w:rsidRPr="00E72D82">
        <w:rPr>
          <w:rStyle w:val="nlmlpage"/>
          <w:lang w:val="en-GB"/>
        </w:rPr>
        <w:t>364.</w:t>
      </w:r>
    </w:p>
    <w:p w14:paraId="43903182" w14:textId="77777777" w:rsidR="00CF59F2" w:rsidRPr="00E72D82" w:rsidRDefault="00CF59F2" w:rsidP="00E955F1">
      <w:pPr>
        <w:jc w:val="both"/>
        <w:rPr>
          <w:color w:val="FF0000"/>
          <w:lang w:val="en-GB"/>
        </w:rPr>
      </w:pPr>
    </w:p>
    <w:p w14:paraId="16FD663A" w14:textId="087E9157" w:rsidR="009D0C26" w:rsidRDefault="009D0C26" w:rsidP="00E955F1">
      <w:pPr>
        <w:jc w:val="both"/>
        <w:rPr>
          <w:lang w:val="en-GB"/>
        </w:rPr>
      </w:pPr>
      <w:r w:rsidRPr="00E72D82">
        <w:rPr>
          <w:lang w:val="en-GB"/>
        </w:rPr>
        <w:t>Gibbs</w:t>
      </w:r>
      <w:r w:rsidR="008A60F8" w:rsidRPr="00E72D82">
        <w:rPr>
          <w:lang w:val="en-GB"/>
        </w:rPr>
        <w:t>,</w:t>
      </w:r>
      <w:r w:rsidRPr="00E72D82">
        <w:rPr>
          <w:lang w:val="en-GB"/>
        </w:rPr>
        <w:t xml:space="preserve"> C</w:t>
      </w:r>
      <w:r w:rsidR="008A60F8" w:rsidRPr="00E72D82">
        <w:rPr>
          <w:lang w:val="en-GB"/>
        </w:rPr>
        <w:t>.</w:t>
      </w:r>
      <w:r w:rsidRPr="00E72D82">
        <w:rPr>
          <w:lang w:val="en-GB"/>
        </w:rPr>
        <w:t>, Gore</w:t>
      </w:r>
      <w:r w:rsidR="008A60F8" w:rsidRPr="00E72D82">
        <w:rPr>
          <w:lang w:val="en-GB"/>
        </w:rPr>
        <w:t>,</w:t>
      </w:r>
      <w:r w:rsidRPr="00E72D82">
        <w:rPr>
          <w:lang w:val="en-GB"/>
        </w:rPr>
        <w:t xml:space="preserve"> M</w:t>
      </w:r>
      <w:r w:rsidR="008A60F8" w:rsidRPr="00E72D82">
        <w:rPr>
          <w:lang w:val="en-GB"/>
        </w:rPr>
        <w:t>.</w:t>
      </w:r>
      <w:r w:rsidRPr="00E72D82">
        <w:rPr>
          <w:lang w:val="en-GB"/>
        </w:rPr>
        <w:t>L</w:t>
      </w:r>
      <w:r w:rsidR="008A60F8" w:rsidRPr="00E72D82">
        <w:rPr>
          <w:lang w:val="en-GB"/>
        </w:rPr>
        <w:t>.</w:t>
      </w:r>
      <w:r w:rsidRPr="00E72D82">
        <w:rPr>
          <w:lang w:val="en-GB"/>
        </w:rPr>
        <w:t xml:space="preserve">, </w:t>
      </w:r>
      <w:proofErr w:type="spellStart"/>
      <w:r w:rsidRPr="00E72D82">
        <w:rPr>
          <w:lang w:val="en-GB"/>
        </w:rPr>
        <w:t>McGarrel</w:t>
      </w:r>
      <w:proofErr w:type="spellEnd"/>
      <w:r w:rsidR="008A60F8" w:rsidRPr="00E72D82">
        <w:rPr>
          <w:lang w:val="en-GB"/>
        </w:rPr>
        <w:t>,</w:t>
      </w:r>
      <w:r w:rsidRPr="00E72D82">
        <w:rPr>
          <w:lang w:val="en-GB"/>
        </w:rPr>
        <w:t xml:space="preserve"> E</w:t>
      </w:r>
      <w:r w:rsidR="008A60F8" w:rsidRPr="00E72D82">
        <w:rPr>
          <w:lang w:val="en-GB"/>
        </w:rPr>
        <w:t>.</w:t>
      </w:r>
      <w:r w:rsidRPr="00E72D82">
        <w:rPr>
          <w:lang w:val="en-GB"/>
        </w:rPr>
        <w:t>F</w:t>
      </w:r>
      <w:r w:rsidR="008A60F8" w:rsidRPr="00E72D82">
        <w:rPr>
          <w:lang w:val="en-GB"/>
        </w:rPr>
        <w:t>.</w:t>
      </w:r>
      <w:r w:rsidRPr="00E72D82">
        <w:rPr>
          <w:lang w:val="en-GB"/>
        </w:rPr>
        <w:t xml:space="preserve"> and Rivers</w:t>
      </w:r>
      <w:r w:rsidR="008A60F8" w:rsidRPr="00E72D82">
        <w:rPr>
          <w:lang w:val="en-GB"/>
        </w:rPr>
        <w:t>,</w:t>
      </w:r>
      <w:r w:rsidRPr="00E72D82">
        <w:rPr>
          <w:lang w:val="en-GB"/>
        </w:rPr>
        <w:t xml:space="preserve"> L</w:t>
      </w:r>
      <w:r w:rsidR="008A60F8" w:rsidRPr="00E72D82">
        <w:rPr>
          <w:lang w:val="en-GB"/>
        </w:rPr>
        <w:t>.</w:t>
      </w:r>
      <w:r w:rsidRPr="00E72D82">
        <w:rPr>
          <w:lang w:val="en-GB"/>
        </w:rPr>
        <w:t xml:space="preserve"> (2010) Introducing conservation criminology. Towards interdisciplinary scholarship on environmental crimes and risks. </w:t>
      </w:r>
      <w:r w:rsidRPr="00E72D82">
        <w:rPr>
          <w:i/>
          <w:iCs/>
          <w:lang w:val="en-GB"/>
        </w:rPr>
        <w:t>The British Journal of Criminology</w:t>
      </w:r>
      <w:r w:rsidR="008A60F8" w:rsidRPr="00E72D82">
        <w:rPr>
          <w:iCs/>
          <w:lang w:val="en-GB"/>
        </w:rPr>
        <w:t>,</w:t>
      </w:r>
      <w:r w:rsidRPr="00E72D82">
        <w:rPr>
          <w:lang w:val="en-GB"/>
        </w:rPr>
        <w:t xml:space="preserve"> </w:t>
      </w:r>
      <w:r w:rsidRPr="00E72D82">
        <w:rPr>
          <w:rStyle w:val="slug-vol"/>
          <w:lang w:val="en-GB"/>
        </w:rPr>
        <w:t>50</w:t>
      </w:r>
      <w:r w:rsidRPr="00E72D82">
        <w:rPr>
          <w:rStyle w:val="slug-issue"/>
          <w:lang w:val="en-GB"/>
        </w:rPr>
        <w:t>(1)</w:t>
      </w:r>
      <w:r w:rsidR="008A60F8" w:rsidRPr="00E72D82">
        <w:rPr>
          <w:rStyle w:val="slug-issue"/>
          <w:lang w:val="en-GB"/>
        </w:rPr>
        <w:t xml:space="preserve">, </w:t>
      </w:r>
      <w:r w:rsidRPr="00E72D82">
        <w:rPr>
          <w:lang w:val="en-GB"/>
        </w:rPr>
        <w:t>124-144.</w:t>
      </w:r>
    </w:p>
    <w:p w14:paraId="7A9A6E59" w14:textId="118851EF" w:rsidR="00E52A0E" w:rsidRDefault="00E52A0E" w:rsidP="00E955F1">
      <w:pPr>
        <w:jc w:val="both"/>
        <w:rPr>
          <w:lang w:val="en-GB"/>
        </w:rPr>
      </w:pPr>
    </w:p>
    <w:p w14:paraId="35BBEC35" w14:textId="5511D3ED" w:rsidR="00E52A0E" w:rsidRPr="00E52A0E" w:rsidRDefault="00E52A0E" w:rsidP="00E52A0E">
      <w:pPr>
        <w:rPr>
          <w:rFonts w:eastAsia="Times New Roman"/>
          <w:lang w:val="en-GB" w:eastAsia="en-US"/>
        </w:rPr>
      </w:pPr>
      <w:r w:rsidRPr="00E52A0E">
        <w:rPr>
          <w:rFonts w:eastAsia="Times New Roman"/>
          <w:lang w:val="en-GB" w:eastAsia="en-US"/>
        </w:rPr>
        <w:t xml:space="preserve">Gore, M.L., Lute, M.L., </w:t>
      </w:r>
      <w:proofErr w:type="spellStart"/>
      <w:r w:rsidRPr="00E52A0E">
        <w:rPr>
          <w:rFonts w:eastAsia="Times New Roman"/>
          <w:lang w:val="en-GB" w:eastAsia="en-US"/>
        </w:rPr>
        <w:t>Ratsimbazafy</w:t>
      </w:r>
      <w:proofErr w:type="spellEnd"/>
      <w:r w:rsidRPr="00E52A0E">
        <w:rPr>
          <w:rFonts w:eastAsia="Times New Roman"/>
          <w:lang w:val="en-GB" w:eastAsia="en-US"/>
        </w:rPr>
        <w:t xml:space="preserve">, J.H., and </w:t>
      </w:r>
      <w:proofErr w:type="spellStart"/>
      <w:r w:rsidRPr="00E52A0E">
        <w:rPr>
          <w:rFonts w:eastAsia="Times New Roman"/>
          <w:lang w:val="en-GB" w:eastAsia="en-US"/>
        </w:rPr>
        <w:t>Rajaonson</w:t>
      </w:r>
      <w:proofErr w:type="spellEnd"/>
      <w:r>
        <w:rPr>
          <w:rFonts w:eastAsia="Times New Roman"/>
          <w:lang w:val="en-GB" w:eastAsia="en-US"/>
        </w:rPr>
        <w:t>, A</w:t>
      </w:r>
      <w:r w:rsidRPr="00E52A0E">
        <w:rPr>
          <w:rFonts w:eastAsia="Times New Roman"/>
          <w:lang w:val="en-GB" w:eastAsia="en-US"/>
        </w:rPr>
        <w:t xml:space="preserve">. (2016) Local perspectives on environmental security and its influence on illegal biodiversity exploitation. </w:t>
      </w:r>
      <w:proofErr w:type="spellStart"/>
      <w:r w:rsidRPr="00E52A0E">
        <w:rPr>
          <w:rFonts w:eastAsia="Times New Roman"/>
          <w:lang w:val="en-GB" w:eastAsia="en-US"/>
        </w:rPr>
        <w:t>PLoSONE</w:t>
      </w:r>
      <w:proofErr w:type="spellEnd"/>
      <w:r w:rsidRPr="00E52A0E">
        <w:rPr>
          <w:rFonts w:eastAsia="Times New Roman"/>
          <w:lang w:val="en-GB" w:eastAsia="en-US"/>
        </w:rPr>
        <w:t>. DOI: 10.1371/journal.pone.0150337.</w:t>
      </w:r>
    </w:p>
    <w:p w14:paraId="78ABE346" w14:textId="77777777" w:rsidR="009D0C26" w:rsidRPr="00E72D82" w:rsidRDefault="009D0C26" w:rsidP="00E955F1">
      <w:pPr>
        <w:jc w:val="both"/>
        <w:rPr>
          <w:color w:val="FF0000"/>
          <w:lang w:val="en-GB"/>
        </w:rPr>
      </w:pPr>
    </w:p>
    <w:p w14:paraId="753B0005" w14:textId="1F585383" w:rsidR="009D0C26" w:rsidRDefault="009D0C26" w:rsidP="00E955F1">
      <w:pPr>
        <w:jc w:val="both"/>
        <w:rPr>
          <w:rFonts w:eastAsia="SimSun"/>
          <w:lang w:val="en-GB"/>
        </w:rPr>
      </w:pPr>
      <w:bookmarkStart w:id="0" w:name="__DdeLink__650_656806645"/>
      <w:r w:rsidRPr="00E72D82">
        <w:rPr>
          <w:rFonts w:eastAsia="SimSun"/>
          <w:lang w:val="en-GB"/>
        </w:rPr>
        <w:t>Harrison</w:t>
      </w:r>
      <w:r w:rsidR="008A60F8" w:rsidRPr="00E72D82">
        <w:rPr>
          <w:rFonts w:eastAsia="SimSun"/>
          <w:lang w:val="en-GB"/>
        </w:rPr>
        <w:t>,</w:t>
      </w:r>
      <w:r w:rsidRPr="00E72D82">
        <w:rPr>
          <w:rFonts w:eastAsia="SimSun"/>
          <w:lang w:val="en-GB"/>
        </w:rPr>
        <w:t xml:space="preserve"> </w:t>
      </w:r>
      <w:bookmarkEnd w:id="0"/>
      <w:r w:rsidRPr="00E72D82">
        <w:rPr>
          <w:rFonts w:eastAsia="SimSun"/>
          <w:lang w:val="en-GB"/>
        </w:rPr>
        <w:t>J</w:t>
      </w:r>
      <w:r w:rsidR="008A60F8" w:rsidRPr="00E72D82">
        <w:rPr>
          <w:rFonts w:eastAsia="SimSun"/>
          <w:lang w:val="en-GB"/>
        </w:rPr>
        <w:t>.</w:t>
      </w:r>
      <w:r w:rsidRPr="00E72D82">
        <w:rPr>
          <w:rFonts w:eastAsia="SimSun"/>
          <w:lang w:val="en-GB"/>
        </w:rPr>
        <w:t>R</w:t>
      </w:r>
      <w:r w:rsidR="008A60F8" w:rsidRPr="00E72D82">
        <w:rPr>
          <w:rFonts w:eastAsia="SimSun"/>
          <w:lang w:val="en-GB"/>
        </w:rPr>
        <w:t>.</w:t>
      </w:r>
      <w:r w:rsidRPr="00E72D82">
        <w:rPr>
          <w:rFonts w:eastAsia="SimSun"/>
          <w:lang w:val="en-GB"/>
        </w:rPr>
        <w:t>, Roberts</w:t>
      </w:r>
      <w:r w:rsidR="008A60F8" w:rsidRPr="00E72D82">
        <w:rPr>
          <w:rFonts w:eastAsia="SimSun"/>
          <w:lang w:val="en-GB"/>
        </w:rPr>
        <w:t>,</w:t>
      </w:r>
      <w:r w:rsidRPr="00E72D82">
        <w:rPr>
          <w:rFonts w:eastAsia="SimSun"/>
          <w:lang w:val="en-GB"/>
        </w:rPr>
        <w:t xml:space="preserve"> D</w:t>
      </w:r>
      <w:r w:rsidR="008A60F8" w:rsidRPr="00E72D82">
        <w:rPr>
          <w:rFonts w:eastAsia="SimSun"/>
          <w:lang w:val="en-GB"/>
        </w:rPr>
        <w:t>.</w:t>
      </w:r>
      <w:r w:rsidRPr="00E72D82">
        <w:rPr>
          <w:rFonts w:eastAsia="SimSun"/>
          <w:lang w:val="en-GB"/>
        </w:rPr>
        <w:t>L</w:t>
      </w:r>
      <w:r w:rsidR="008A60F8" w:rsidRPr="00E72D82">
        <w:rPr>
          <w:rFonts w:eastAsia="SimSun"/>
          <w:lang w:val="en-GB"/>
        </w:rPr>
        <w:t>.</w:t>
      </w:r>
      <w:r w:rsidRPr="00E72D82">
        <w:rPr>
          <w:rFonts w:eastAsia="SimSun"/>
          <w:lang w:val="en-GB"/>
        </w:rPr>
        <w:t xml:space="preserve"> and Hernandez-Castro</w:t>
      </w:r>
      <w:r w:rsidR="008A60F8" w:rsidRPr="00E72D82">
        <w:rPr>
          <w:rFonts w:eastAsia="SimSun"/>
          <w:lang w:val="en-GB"/>
        </w:rPr>
        <w:t>,</w:t>
      </w:r>
      <w:r w:rsidRPr="00E72D82">
        <w:rPr>
          <w:rFonts w:eastAsia="SimSun"/>
          <w:lang w:val="en-GB"/>
        </w:rPr>
        <w:t xml:space="preserve"> J</w:t>
      </w:r>
      <w:r w:rsidR="008A60F8" w:rsidRPr="00E72D82">
        <w:rPr>
          <w:rFonts w:eastAsia="SimSun"/>
          <w:lang w:val="en-GB"/>
        </w:rPr>
        <w:t>.</w:t>
      </w:r>
      <w:r w:rsidRPr="00E72D82">
        <w:rPr>
          <w:rFonts w:eastAsia="SimSun"/>
          <w:lang w:val="en-GB"/>
        </w:rPr>
        <w:t xml:space="preserve"> (2016) Assessing the extent and nature of wildlife trade on the dark web. </w:t>
      </w:r>
      <w:r w:rsidRPr="00E72D82">
        <w:rPr>
          <w:rFonts w:eastAsia="SimSun"/>
          <w:i/>
          <w:iCs/>
          <w:lang w:val="en-GB"/>
        </w:rPr>
        <w:t>Conservation Biology</w:t>
      </w:r>
      <w:r w:rsidR="008A60F8" w:rsidRPr="00E72D82">
        <w:rPr>
          <w:rFonts w:eastAsia="SimSun"/>
          <w:iCs/>
          <w:lang w:val="en-GB"/>
        </w:rPr>
        <w:t>,</w:t>
      </w:r>
      <w:r w:rsidRPr="00E72D82">
        <w:rPr>
          <w:rFonts w:eastAsia="SimSun"/>
          <w:lang w:val="en-GB"/>
        </w:rPr>
        <w:t xml:space="preserve"> 30(4)</w:t>
      </w:r>
      <w:r w:rsidR="008A60F8" w:rsidRPr="00E72D82">
        <w:rPr>
          <w:rFonts w:eastAsia="SimSun"/>
          <w:lang w:val="en-GB"/>
        </w:rPr>
        <w:t xml:space="preserve">, </w:t>
      </w:r>
      <w:r w:rsidRPr="00E72D82">
        <w:rPr>
          <w:rFonts w:eastAsia="SimSun"/>
          <w:lang w:val="en-GB"/>
        </w:rPr>
        <w:t>900-904.</w:t>
      </w:r>
    </w:p>
    <w:p w14:paraId="1A889B50" w14:textId="05BB13EC" w:rsidR="006E3B7F" w:rsidRDefault="006E3B7F" w:rsidP="00E955F1">
      <w:pPr>
        <w:jc w:val="both"/>
        <w:rPr>
          <w:rFonts w:eastAsia="SimSun"/>
          <w:lang w:val="en-GB"/>
        </w:rPr>
      </w:pPr>
    </w:p>
    <w:p w14:paraId="74F7FFA0" w14:textId="3BF7289A" w:rsidR="006E3B7F" w:rsidRPr="00E72D82" w:rsidRDefault="006E3B7F" w:rsidP="00E955F1">
      <w:pPr>
        <w:jc w:val="both"/>
        <w:rPr>
          <w:rFonts w:eastAsia="SimSun"/>
          <w:lang w:val="en-GB"/>
        </w:rPr>
      </w:pPr>
      <w:r w:rsidRPr="006E3B7F">
        <w:rPr>
          <w:lang w:val="en-GB"/>
        </w:rPr>
        <w:t>Heywood, V.H. (2017) Plant conservation in the Anthropocene–challenges and future prospects. </w:t>
      </w:r>
      <w:r w:rsidRPr="006E3B7F">
        <w:rPr>
          <w:i/>
          <w:lang w:val="en-GB"/>
        </w:rPr>
        <w:t>Plant diversity</w:t>
      </w:r>
      <w:r w:rsidRPr="006E3B7F">
        <w:rPr>
          <w:lang w:val="en-GB"/>
        </w:rPr>
        <w:t>, 39 (6), 314-330</w:t>
      </w:r>
      <w:r>
        <w:rPr>
          <w:lang w:val="en-GB"/>
        </w:rPr>
        <w:t>.</w:t>
      </w:r>
    </w:p>
    <w:p w14:paraId="737CA8F0" w14:textId="77777777" w:rsidR="009D0C26" w:rsidRPr="00E72D82" w:rsidRDefault="009D0C26" w:rsidP="00E955F1">
      <w:pPr>
        <w:jc w:val="both"/>
        <w:rPr>
          <w:color w:val="FF0000"/>
          <w:lang w:val="en-GB"/>
        </w:rPr>
      </w:pPr>
    </w:p>
    <w:p w14:paraId="1069F966" w14:textId="7F4C0476" w:rsidR="009D0C26" w:rsidRPr="00E72D82" w:rsidRDefault="009D0C26" w:rsidP="00E955F1">
      <w:pPr>
        <w:jc w:val="both"/>
        <w:rPr>
          <w:lang w:val="en-GB"/>
        </w:rPr>
      </w:pPr>
      <w:proofErr w:type="spellStart"/>
      <w:r w:rsidRPr="00E72D82">
        <w:rPr>
          <w:lang w:val="en-GB"/>
        </w:rPr>
        <w:t>Hinsley</w:t>
      </w:r>
      <w:proofErr w:type="spellEnd"/>
      <w:r w:rsidR="008A60F8" w:rsidRPr="00E72D82">
        <w:rPr>
          <w:lang w:val="en-GB"/>
        </w:rPr>
        <w:t>,</w:t>
      </w:r>
      <w:r w:rsidRPr="00E72D82">
        <w:rPr>
          <w:lang w:val="en-GB"/>
        </w:rPr>
        <w:t xml:space="preserve"> A</w:t>
      </w:r>
      <w:r w:rsidR="008A60F8" w:rsidRPr="00E72D82">
        <w:rPr>
          <w:lang w:val="en-GB"/>
        </w:rPr>
        <w:t>.</w:t>
      </w:r>
      <w:r w:rsidRPr="00E72D82">
        <w:rPr>
          <w:lang w:val="en-GB"/>
        </w:rPr>
        <w:t>, Lee</w:t>
      </w:r>
      <w:r w:rsidR="008A60F8" w:rsidRPr="00E72D82">
        <w:rPr>
          <w:lang w:val="en-GB"/>
        </w:rPr>
        <w:t>,</w:t>
      </w:r>
      <w:r w:rsidRPr="00E72D82">
        <w:rPr>
          <w:lang w:val="en-GB"/>
        </w:rPr>
        <w:t xml:space="preserve"> T</w:t>
      </w:r>
      <w:r w:rsidR="008A60F8" w:rsidRPr="00E72D82">
        <w:rPr>
          <w:lang w:val="en-GB"/>
        </w:rPr>
        <w:t>.</w:t>
      </w:r>
      <w:r w:rsidRPr="00E72D82">
        <w:rPr>
          <w:lang w:val="en-GB"/>
        </w:rPr>
        <w:t>E</w:t>
      </w:r>
      <w:r w:rsidR="008A60F8" w:rsidRPr="00E72D82">
        <w:rPr>
          <w:lang w:val="en-GB"/>
        </w:rPr>
        <w:t>.</w:t>
      </w:r>
      <w:r w:rsidRPr="00E72D82">
        <w:rPr>
          <w:lang w:val="en-GB"/>
        </w:rPr>
        <w:t>, Harrison</w:t>
      </w:r>
      <w:r w:rsidR="008A60F8" w:rsidRPr="00E72D82">
        <w:rPr>
          <w:lang w:val="en-GB"/>
        </w:rPr>
        <w:t>,</w:t>
      </w:r>
      <w:r w:rsidRPr="00E72D82">
        <w:rPr>
          <w:lang w:val="en-GB"/>
        </w:rPr>
        <w:t xml:space="preserve"> J</w:t>
      </w:r>
      <w:r w:rsidR="008A60F8" w:rsidRPr="00E72D82">
        <w:rPr>
          <w:lang w:val="en-GB"/>
        </w:rPr>
        <w:t>.</w:t>
      </w:r>
      <w:r w:rsidRPr="00E72D82">
        <w:rPr>
          <w:lang w:val="en-GB"/>
        </w:rPr>
        <w:t>R</w:t>
      </w:r>
      <w:r w:rsidR="008A60F8" w:rsidRPr="00E72D82">
        <w:rPr>
          <w:lang w:val="en-GB"/>
        </w:rPr>
        <w:t>.</w:t>
      </w:r>
      <w:r w:rsidRPr="00E72D82">
        <w:rPr>
          <w:lang w:val="en-GB"/>
        </w:rPr>
        <w:t xml:space="preserve"> and Roberts</w:t>
      </w:r>
      <w:r w:rsidR="008A60F8" w:rsidRPr="00E72D82">
        <w:rPr>
          <w:lang w:val="en-GB"/>
        </w:rPr>
        <w:t>,</w:t>
      </w:r>
      <w:r w:rsidRPr="00E72D82">
        <w:rPr>
          <w:lang w:val="en-GB"/>
        </w:rPr>
        <w:t xml:space="preserve"> D</w:t>
      </w:r>
      <w:r w:rsidR="008A60F8" w:rsidRPr="00E72D82">
        <w:rPr>
          <w:lang w:val="en-GB"/>
        </w:rPr>
        <w:t>.</w:t>
      </w:r>
      <w:r w:rsidRPr="00E72D82">
        <w:rPr>
          <w:lang w:val="en-GB"/>
        </w:rPr>
        <w:t>L</w:t>
      </w:r>
      <w:r w:rsidR="008A60F8" w:rsidRPr="00E72D82">
        <w:rPr>
          <w:lang w:val="en-GB"/>
        </w:rPr>
        <w:t>.</w:t>
      </w:r>
      <w:r w:rsidRPr="00E72D82">
        <w:rPr>
          <w:lang w:val="en-GB"/>
        </w:rPr>
        <w:t xml:space="preserve"> (2016) Estimating the extent and structure of trade in horticultural orchids via social media. </w:t>
      </w:r>
      <w:r w:rsidRPr="00E72D82">
        <w:rPr>
          <w:i/>
          <w:lang w:val="en-GB"/>
        </w:rPr>
        <w:t>Conservation Biology</w:t>
      </w:r>
      <w:r w:rsidR="008A60F8" w:rsidRPr="00E72D82">
        <w:rPr>
          <w:lang w:val="en-GB"/>
        </w:rPr>
        <w:t>,</w:t>
      </w:r>
      <w:r w:rsidRPr="00E72D82">
        <w:rPr>
          <w:lang w:val="en-GB"/>
        </w:rPr>
        <w:t xml:space="preserve"> 30(5)</w:t>
      </w:r>
      <w:r w:rsidR="008A60F8" w:rsidRPr="00E72D82">
        <w:rPr>
          <w:lang w:val="en-GB"/>
        </w:rPr>
        <w:t xml:space="preserve">, </w:t>
      </w:r>
      <w:r w:rsidRPr="00E72D82">
        <w:rPr>
          <w:lang w:val="en-GB"/>
        </w:rPr>
        <w:t>1038-1047.</w:t>
      </w:r>
    </w:p>
    <w:p w14:paraId="4C917B6C" w14:textId="77777777" w:rsidR="009D0C26" w:rsidRPr="00E72D82" w:rsidRDefault="009D0C26" w:rsidP="00E955F1">
      <w:pPr>
        <w:jc w:val="both"/>
        <w:rPr>
          <w:color w:val="FF0000"/>
          <w:lang w:val="en-GB"/>
        </w:rPr>
      </w:pPr>
    </w:p>
    <w:p w14:paraId="0438AF03" w14:textId="225413C9" w:rsidR="009D0C26" w:rsidRPr="00E72D82" w:rsidRDefault="009D0C26" w:rsidP="00E955F1">
      <w:pPr>
        <w:jc w:val="both"/>
        <w:rPr>
          <w:lang w:val="en-GB"/>
        </w:rPr>
      </w:pPr>
      <w:proofErr w:type="spellStart"/>
      <w:r w:rsidRPr="00E72D82">
        <w:rPr>
          <w:lang w:val="en-GB"/>
        </w:rPr>
        <w:t>Hinsley</w:t>
      </w:r>
      <w:proofErr w:type="spellEnd"/>
      <w:r w:rsidR="008A60F8" w:rsidRPr="00E72D82">
        <w:rPr>
          <w:lang w:val="en-GB"/>
        </w:rPr>
        <w:t>,</w:t>
      </w:r>
      <w:r w:rsidRPr="00E72D82">
        <w:rPr>
          <w:lang w:val="en-GB"/>
        </w:rPr>
        <w:t xml:space="preserve"> A</w:t>
      </w:r>
      <w:r w:rsidR="008A60F8" w:rsidRPr="00E72D82">
        <w:rPr>
          <w:lang w:val="en-GB"/>
        </w:rPr>
        <w:t>.</w:t>
      </w:r>
      <w:r w:rsidRPr="00E72D82">
        <w:rPr>
          <w:lang w:val="en-GB"/>
        </w:rPr>
        <w:t>, Nuno</w:t>
      </w:r>
      <w:r w:rsidR="008A60F8" w:rsidRPr="00E72D82">
        <w:rPr>
          <w:lang w:val="en-GB"/>
        </w:rPr>
        <w:t>,</w:t>
      </w:r>
      <w:r w:rsidRPr="00E72D82">
        <w:rPr>
          <w:lang w:val="en-GB"/>
        </w:rPr>
        <w:t xml:space="preserve"> A</w:t>
      </w:r>
      <w:r w:rsidR="008A60F8" w:rsidRPr="00E72D82">
        <w:rPr>
          <w:lang w:val="en-GB"/>
        </w:rPr>
        <w:t>.</w:t>
      </w:r>
      <w:r w:rsidRPr="00E72D82">
        <w:rPr>
          <w:lang w:val="en-GB"/>
        </w:rPr>
        <w:t xml:space="preserve">, </w:t>
      </w:r>
      <w:proofErr w:type="spellStart"/>
      <w:r w:rsidRPr="00E72D82">
        <w:rPr>
          <w:lang w:val="en-GB"/>
        </w:rPr>
        <w:t>Ridout</w:t>
      </w:r>
      <w:proofErr w:type="spellEnd"/>
      <w:r w:rsidR="008A60F8" w:rsidRPr="00E72D82">
        <w:rPr>
          <w:lang w:val="en-GB"/>
        </w:rPr>
        <w:t>,</w:t>
      </w:r>
      <w:r w:rsidRPr="00E72D82">
        <w:rPr>
          <w:lang w:val="en-GB"/>
        </w:rPr>
        <w:t xml:space="preserve"> M</w:t>
      </w:r>
      <w:r w:rsidR="008A60F8" w:rsidRPr="00E72D82">
        <w:rPr>
          <w:lang w:val="en-GB"/>
        </w:rPr>
        <w:t>.</w:t>
      </w:r>
      <w:r w:rsidRPr="00E72D82">
        <w:rPr>
          <w:lang w:val="en-GB"/>
        </w:rPr>
        <w:t>, St John</w:t>
      </w:r>
      <w:r w:rsidR="008A60F8" w:rsidRPr="00E72D82">
        <w:rPr>
          <w:lang w:val="en-GB"/>
        </w:rPr>
        <w:t>,</w:t>
      </w:r>
      <w:r w:rsidRPr="00E72D82">
        <w:rPr>
          <w:lang w:val="en-GB"/>
        </w:rPr>
        <w:t xml:space="preserve"> F</w:t>
      </w:r>
      <w:r w:rsidR="008A60F8" w:rsidRPr="00E72D82">
        <w:rPr>
          <w:lang w:val="en-GB"/>
        </w:rPr>
        <w:t>.</w:t>
      </w:r>
      <w:r w:rsidRPr="00E72D82">
        <w:rPr>
          <w:lang w:val="en-GB"/>
        </w:rPr>
        <w:t>A</w:t>
      </w:r>
      <w:r w:rsidR="008A60F8" w:rsidRPr="00E72D82">
        <w:rPr>
          <w:lang w:val="en-GB"/>
        </w:rPr>
        <w:t>.</w:t>
      </w:r>
      <w:r w:rsidRPr="00E72D82">
        <w:rPr>
          <w:lang w:val="en-GB"/>
        </w:rPr>
        <w:t>V</w:t>
      </w:r>
      <w:r w:rsidR="008A60F8" w:rsidRPr="00E72D82">
        <w:rPr>
          <w:lang w:val="en-GB"/>
        </w:rPr>
        <w:t>.</w:t>
      </w:r>
      <w:r w:rsidRPr="00E72D82">
        <w:rPr>
          <w:lang w:val="en-GB"/>
        </w:rPr>
        <w:t xml:space="preserve"> and Roberts</w:t>
      </w:r>
      <w:r w:rsidR="008A60F8" w:rsidRPr="00E72D82">
        <w:rPr>
          <w:lang w:val="en-GB"/>
        </w:rPr>
        <w:t>,</w:t>
      </w:r>
      <w:r w:rsidRPr="00E72D82">
        <w:rPr>
          <w:lang w:val="en-GB"/>
        </w:rPr>
        <w:t xml:space="preserve"> D</w:t>
      </w:r>
      <w:r w:rsidR="008A60F8" w:rsidRPr="00E72D82">
        <w:rPr>
          <w:lang w:val="en-GB"/>
        </w:rPr>
        <w:t>.</w:t>
      </w:r>
      <w:r w:rsidRPr="00E72D82">
        <w:rPr>
          <w:lang w:val="en-GB"/>
        </w:rPr>
        <w:t>L</w:t>
      </w:r>
      <w:r w:rsidR="008A60F8" w:rsidRPr="00E72D82">
        <w:rPr>
          <w:lang w:val="en-GB"/>
        </w:rPr>
        <w:t>.</w:t>
      </w:r>
      <w:r w:rsidRPr="00E72D82">
        <w:rPr>
          <w:lang w:val="en-GB"/>
        </w:rPr>
        <w:t xml:space="preserve"> (2017a) Estimating the extent of CITES non-compliance among traders and end-consumers. Lessons from the global orchid trade. </w:t>
      </w:r>
      <w:r w:rsidRPr="00E72D82">
        <w:rPr>
          <w:i/>
          <w:iCs/>
          <w:lang w:val="en-GB"/>
        </w:rPr>
        <w:t>Conservation Letters</w:t>
      </w:r>
      <w:r w:rsidR="008A60F8" w:rsidRPr="00E72D82">
        <w:rPr>
          <w:iCs/>
          <w:lang w:val="en-GB"/>
        </w:rPr>
        <w:t>,</w:t>
      </w:r>
      <w:r w:rsidRPr="00E72D82">
        <w:rPr>
          <w:lang w:val="en-GB"/>
        </w:rPr>
        <w:t xml:space="preserve"> 10(5)</w:t>
      </w:r>
      <w:r w:rsidR="008A60F8" w:rsidRPr="00E72D82">
        <w:rPr>
          <w:lang w:val="en-GB"/>
        </w:rPr>
        <w:t xml:space="preserve">, </w:t>
      </w:r>
      <w:r w:rsidRPr="00E72D82">
        <w:rPr>
          <w:lang w:val="en-GB"/>
        </w:rPr>
        <w:t>602-609.</w:t>
      </w:r>
    </w:p>
    <w:p w14:paraId="0D9EB23A" w14:textId="77777777" w:rsidR="009D0C26" w:rsidRPr="00E72D82" w:rsidRDefault="009D0C26" w:rsidP="00E955F1">
      <w:pPr>
        <w:jc w:val="both"/>
        <w:rPr>
          <w:lang w:val="en-GB"/>
        </w:rPr>
      </w:pPr>
    </w:p>
    <w:p w14:paraId="1C280E06" w14:textId="0E87D5AC" w:rsidR="009D0C26" w:rsidRPr="00E72D82" w:rsidRDefault="009D0C26" w:rsidP="00E955F1">
      <w:pPr>
        <w:jc w:val="both"/>
        <w:rPr>
          <w:lang w:val="en-GB"/>
        </w:rPr>
      </w:pPr>
      <w:proofErr w:type="spellStart"/>
      <w:r w:rsidRPr="00E72D82">
        <w:rPr>
          <w:lang w:val="en-GB"/>
        </w:rPr>
        <w:t>Hinsley</w:t>
      </w:r>
      <w:proofErr w:type="spellEnd"/>
      <w:r w:rsidR="008A60F8" w:rsidRPr="00E72D82">
        <w:rPr>
          <w:lang w:val="en-GB"/>
        </w:rPr>
        <w:t>,</w:t>
      </w:r>
      <w:r w:rsidRPr="00E72D82">
        <w:rPr>
          <w:lang w:val="en-GB"/>
        </w:rPr>
        <w:t xml:space="preserve"> A</w:t>
      </w:r>
      <w:r w:rsidR="008A60F8" w:rsidRPr="00E72D82">
        <w:rPr>
          <w:lang w:val="en-GB"/>
        </w:rPr>
        <w:t>.</w:t>
      </w:r>
      <w:r w:rsidRPr="00E72D82">
        <w:rPr>
          <w:lang w:val="en-GB"/>
        </w:rPr>
        <w:t>, de Boer</w:t>
      </w:r>
      <w:r w:rsidR="008A60F8" w:rsidRPr="00E72D82">
        <w:rPr>
          <w:lang w:val="en-GB"/>
        </w:rPr>
        <w:t>,</w:t>
      </w:r>
      <w:r w:rsidRPr="00E72D82">
        <w:rPr>
          <w:lang w:val="en-GB"/>
        </w:rPr>
        <w:t xml:space="preserve"> H</w:t>
      </w:r>
      <w:r w:rsidR="008A60F8" w:rsidRPr="00E72D82">
        <w:rPr>
          <w:lang w:val="en-GB"/>
        </w:rPr>
        <w:t>.</w:t>
      </w:r>
      <w:r w:rsidRPr="00E72D82">
        <w:rPr>
          <w:lang w:val="en-GB"/>
        </w:rPr>
        <w:t>J</w:t>
      </w:r>
      <w:r w:rsidR="008A60F8" w:rsidRPr="00E72D82">
        <w:rPr>
          <w:lang w:val="en-GB"/>
        </w:rPr>
        <w:t>.</w:t>
      </w:r>
      <w:r w:rsidRPr="00E72D82">
        <w:rPr>
          <w:lang w:val="en-GB"/>
        </w:rPr>
        <w:t>, Fay</w:t>
      </w:r>
      <w:r w:rsidR="008A60F8" w:rsidRPr="00E72D82">
        <w:rPr>
          <w:lang w:val="en-GB"/>
        </w:rPr>
        <w:t xml:space="preserve">, </w:t>
      </w:r>
      <w:r w:rsidRPr="00E72D82">
        <w:rPr>
          <w:lang w:val="en-GB"/>
        </w:rPr>
        <w:t>M</w:t>
      </w:r>
      <w:r w:rsidR="008A60F8" w:rsidRPr="00E72D82">
        <w:rPr>
          <w:lang w:val="en-GB"/>
        </w:rPr>
        <w:t>.</w:t>
      </w:r>
      <w:r w:rsidRPr="00E72D82">
        <w:rPr>
          <w:lang w:val="en-GB"/>
        </w:rPr>
        <w:t>F</w:t>
      </w:r>
      <w:r w:rsidR="008A60F8" w:rsidRPr="00E72D82">
        <w:rPr>
          <w:lang w:val="en-GB"/>
        </w:rPr>
        <w:t>.</w:t>
      </w:r>
      <w:r w:rsidRPr="00E72D82">
        <w:rPr>
          <w:lang w:val="en-GB"/>
        </w:rPr>
        <w:t>, Gale</w:t>
      </w:r>
      <w:r w:rsidR="008A60F8" w:rsidRPr="00E72D82">
        <w:rPr>
          <w:lang w:val="en-GB"/>
        </w:rPr>
        <w:t>,</w:t>
      </w:r>
      <w:r w:rsidRPr="00E72D82">
        <w:rPr>
          <w:lang w:val="en-GB"/>
        </w:rPr>
        <w:t xml:space="preserve"> S</w:t>
      </w:r>
      <w:r w:rsidR="008A60F8" w:rsidRPr="00E72D82">
        <w:rPr>
          <w:lang w:val="en-GB"/>
        </w:rPr>
        <w:t>.</w:t>
      </w:r>
      <w:r w:rsidRPr="00E72D82">
        <w:rPr>
          <w:lang w:val="en-GB"/>
        </w:rPr>
        <w:t>W</w:t>
      </w:r>
      <w:r w:rsidR="008A60F8" w:rsidRPr="00E72D82">
        <w:rPr>
          <w:lang w:val="en-GB"/>
        </w:rPr>
        <w:t>.</w:t>
      </w:r>
      <w:r w:rsidRPr="00E72D82">
        <w:rPr>
          <w:lang w:val="en-GB"/>
        </w:rPr>
        <w:t>, Gardiner</w:t>
      </w:r>
      <w:r w:rsidR="008A60F8" w:rsidRPr="00E72D82">
        <w:rPr>
          <w:lang w:val="en-GB"/>
        </w:rPr>
        <w:t>,</w:t>
      </w:r>
      <w:r w:rsidRPr="00E72D82">
        <w:rPr>
          <w:lang w:val="en-GB"/>
        </w:rPr>
        <w:t xml:space="preserve"> L</w:t>
      </w:r>
      <w:r w:rsidR="008A60F8" w:rsidRPr="00E72D82">
        <w:rPr>
          <w:lang w:val="en-GB"/>
        </w:rPr>
        <w:t>.</w:t>
      </w:r>
      <w:r w:rsidRPr="00E72D82">
        <w:rPr>
          <w:lang w:val="en-GB"/>
        </w:rPr>
        <w:t>M</w:t>
      </w:r>
      <w:r w:rsidR="008A60F8" w:rsidRPr="00E72D82">
        <w:rPr>
          <w:lang w:val="en-GB"/>
        </w:rPr>
        <w:t>.</w:t>
      </w:r>
      <w:r w:rsidRPr="00E72D82">
        <w:rPr>
          <w:lang w:val="en-GB"/>
        </w:rPr>
        <w:t xml:space="preserve">, </w:t>
      </w:r>
      <w:proofErr w:type="spellStart"/>
      <w:r w:rsidRPr="00E72D82">
        <w:rPr>
          <w:lang w:val="en-GB"/>
        </w:rPr>
        <w:t>Gunasekara</w:t>
      </w:r>
      <w:proofErr w:type="spellEnd"/>
      <w:r w:rsidR="008A60F8" w:rsidRPr="00E72D82">
        <w:rPr>
          <w:lang w:val="en-GB"/>
        </w:rPr>
        <w:t>,</w:t>
      </w:r>
      <w:r w:rsidRPr="00E72D82">
        <w:rPr>
          <w:lang w:val="en-GB"/>
        </w:rPr>
        <w:t xml:space="preserve"> R</w:t>
      </w:r>
      <w:r w:rsidR="008A60F8" w:rsidRPr="00E72D82">
        <w:rPr>
          <w:lang w:val="en-GB"/>
        </w:rPr>
        <w:t>.</w:t>
      </w:r>
      <w:r w:rsidRPr="00E72D82">
        <w:rPr>
          <w:lang w:val="en-GB"/>
        </w:rPr>
        <w:t>S</w:t>
      </w:r>
      <w:r w:rsidR="008A60F8" w:rsidRPr="00E72D82">
        <w:rPr>
          <w:lang w:val="en-GB"/>
        </w:rPr>
        <w:t>.</w:t>
      </w:r>
      <w:r w:rsidRPr="00E72D82">
        <w:rPr>
          <w:lang w:val="en-GB"/>
        </w:rPr>
        <w:t>, Kumar</w:t>
      </w:r>
      <w:r w:rsidR="008A60F8" w:rsidRPr="00E72D82">
        <w:rPr>
          <w:lang w:val="en-GB"/>
        </w:rPr>
        <w:t>,</w:t>
      </w:r>
      <w:r w:rsidRPr="00E72D82">
        <w:rPr>
          <w:lang w:val="en-GB"/>
        </w:rPr>
        <w:t xml:space="preserve"> </w:t>
      </w:r>
    </w:p>
    <w:p w14:paraId="47AEC370" w14:textId="0C1CDE2F" w:rsidR="009D0C26" w:rsidRPr="00E72D82" w:rsidRDefault="009D0C26" w:rsidP="00E955F1">
      <w:pPr>
        <w:jc w:val="both"/>
        <w:rPr>
          <w:lang w:val="en-GB"/>
        </w:rPr>
      </w:pPr>
      <w:r w:rsidRPr="00E72D82">
        <w:rPr>
          <w:lang w:val="en-GB"/>
        </w:rPr>
        <w:t>P</w:t>
      </w:r>
      <w:r w:rsidR="008A60F8" w:rsidRPr="00E72D82">
        <w:rPr>
          <w:lang w:val="en-GB"/>
        </w:rPr>
        <w:t>.</w:t>
      </w:r>
      <w:r w:rsidRPr="00E72D82">
        <w:rPr>
          <w:lang w:val="en-GB"/>
        </w:rPr>
        <w:t>, Masters</w:t>
      </w:r>
      <w:r w:rsidR="008A60F8" w:rsidRPr="00E72D82">
        <w:rPr>
          <w:lang w:val="en-GB"/>
        </w:rPr>
        <w:t>,</w:t>
      </w:r>
      <w:r w:rsidRPr="00E72D82">
        <w:rPr>
          <w:lang w:val="en-GB"/>
        </w:rPr>
        <w:t xml:space="preserve"> S</w:t>
      </w:r>
      <w:r w:rsidR="008A60F8" w:rsidRPr="00E72D82">
        <w:rPr>
          <w:lang w:val="en-GB"/>
        </w:rPr>
        <w:t>.</w:t>
      </w:r>
      <w:r w:rsidRPr="00E72D82">
        <w:rPr>
          <w:lang w:val="en-GB"/>
        </w:rPr>
        <w:t xml:space="preserve">, </w:t>
      </w:r>
      <w:proofErr w:type="spellStart"/>
      <w:r w:rsidRPr="00E72D82">
        <w:rPr>
          <w:lang w:val="en-GB"/>
        </w:rPr>
        <w:t>Metusala</w:t>
      </w:r>
      <w:proofErr w:type="spellEnd"/>
      <w:r w:rsidR="008A60F8" w:rsidRPr="00E72D82">
        <w:rPr>
          <w:lang w:val="en-GB"/>
        </w:rPr>
        <w:t>,</w:t>
      </w:r>
      <w:r w:rsidRPr="00E72D82">
        <w:rPr>
          <w:lang w:val="en-GB"/>
        </w:rPr>
        <w:t xml:space="preserve"> D</w:t>
      </w:r>
      <w:r w:rsidR="008A60F8" w:rsidRPr="00E72D82">
        <w:rPr>
          <w:lang w:val="en-GB"/>
        </w:rPr>
        <w:t>.</w:t>
      </w:r>
      <w:r w:rsidRPr="00E72D82">
        <w:rPr>
          <w:lang w:val="en-GB"/>
        </w:rPr>
        <w:t>, Roberts</w:t>
      </w:r>
      <w:r w:rsidR="008A60F8" w:rsidRPr="00E72D82">
        <w:rPr>
          <w:lang w:val="en-GB"/>
        </w:rPr>
        <w:t>,</w:t>
      </w:r>
      <w:r w:rsidRPr="00E72D82">
        <w:rPr>
          <w:lang w:val="en-GB"/>
        </w:rPr>
        <w:t xml:space="preserve"> D</w:t>
      </w:r>
      <w:r w:rsidR="008A60F8" w:rsidRPr="00E72D82">
        <w:rPr>
          <w:lang w:val="en-GB"/>
        </w:rPr>
        <w:t>.</w:t>
      </w:r>
      <w:r w:rsidRPr="00E72D82">
        <w:rPr>
          <w:lang w:val="en-GB"/>
        </w:rPr>
        <w:t>L</w:t>
      </w:r>
      <w:r w:rsidR="008A60F8" w:rsidRPr="00E72D82">
        <w:rPr>
          <w:lang w:val="en-GB"/>
        </w:rPr>
        <w:t>.</w:t>
      </w:r>
      <w:r w:rsidRPr="00E72D82">
        <w:rPr>
          <w:lang w:val="en-GB"/>
        </w:rPr>
        <w:t xml:space="preserve">, </w:t>
      </w:r>
      <w:proofErr w:type="spellStart"/>
      <w:r w:rsidRPr="00E72D82">
        <w:rPr>
          <w:lang w:val="en-GB"/>
        </w:rPr>
        <w:t>Veldman</w:t>
      </w:r>
      <w:proofErr w:type="spellEnd"/>
      <w:r w:rsidR="008A60F8" w:rsidRPr="00E72D82">
        <w:rPr>
          <w:lang w:val="en-GB"/>
        </w:rPr>
        <w:t>,</w:t>
      </w:r>
      <w:r w:rsidRPr="00E72D82">
        <w:rPr>
          <w:lang w:val="en-GB"/>
        </w:rPr>
        <w:t xml:space="preserve"> S</w:t>
      </w:r>
      <w:r w:rsidR="008A60F8" w:rsidRPr="00E72D82">
        <w:rPr>
          <w:lang w:val="en-GB"/>
        </w:rPr>
        <w:t>.</w:t>
      </w:r>
      <w:r w:rsidRPr="00E72D82">
        <w:rPr>
          <w:lang w:val="en-GB"/>
        </w:rPr>
        <w:t xml:space="preserve"> and Phelps</w:t>
      </w:r>
      <w:r w:rsidR="008A60F8" w:rsidRPr="00E72D82">
        <w:rPr>
          <w:lang w:val="en-GB"/>
        </w:rPr>
        <w:t>,</w:t>
      </w:r>
      <w:r w:rsidRPr="00E72D82">
        <w:rPr>
          <w:lang w:val="en-GB"/>
        </w:rPr>
        <w:t xml:space="preserve"> J</w:t>
      </w:r>
      <w:r w:rsidR="008A60F8" w:rsidRPr="00E72D82">
        <w:rPr>
          <w:lang w:val="en-GB"/>
        </w:rPr>
        <w:t>.</w:t>
      </w:r>
      <w:r w:rsidRPr="00E72D82">
        <w:rPr>
          <w:lang w:val="en-GB"/>
        </w:rPr>
        <w:t xml:space="preserve"> (2017b) A review of the trade in orchids and its implications for conservation. </w:t>
      </w:r>
      <w:r w:rsidRPr="00E72D82">
        <w:rPr>
          <w:i/>
          <w:lang w:val="en-GB"/>
        </w:rPr>
        <w:t xml:space="preserve">Botanical journal of the </w:t>
      </w:r>
      <w:proofErr w:type="spellStart"/>
      <w:r w:rsidRPr="00E72D82">
        <w:rPr>
          <w:i/>
          <w:lang w:val="en-GB"/>
        </w:rPr>
        <w:t>Linnean</w:t>
      </w:r>
      <w:proofErr w:type="spellEnd"/>
      <w:r w:rsidRPr="00E72D82">
        <w:rPr>
          <w:i/>
          <w:lang w:val="en-GB"/>
        </w:rPr>
        <w:t xml:space="preserve"> Society</w:t>
      </w:r>
      <w:r w:rsidR="008A60F8" w:rsidRPr="00E72D82">
        <w:rPr>
          <w:lang w:val="en-GB"/>
        </w:rPr>
        <w:t>,</w:t>
      </w:r>
      <w:r w:rsidRPr="00E72D82">
        <w:rPr>
          <w:lang w:val="en-GB"/>
        </w:rPr>
        <w:t xml:space="preserve"> 186(4)</w:t>
      </w:r>
      <w:r w:rsidR="008A60F8" w:rsidRPr="00E72D82">
        <w:rPr>
          <w:lang w:val="en-GB"/>
        </w:rPr>
        <w:t xml:space="preserve">, </w:t>
      </w:r>
      <w:r w:rsidRPr="00E72D82">
        <w:rPr>
          <w:lang w:val="en-GB"/>
        </w:rPr>
        <w:t>435-455.</w:t>
      </w:r>
    </w:p>
    <w:p w14:paraId="168C6F90" w14:textId="77777777" w:rsidR="009D0C26" w:rsidRPr="00E72D82" w:rsidRDefault="009D0C26" w:rsidP="00E955F1">
      <w:pPr>
        <w:jc w:val="both"/>
        <w:rPr>
          <w:color w:val="FF0000"/>
          <w:lang w:val="en-GB"/>
        </w:rPr>
      </w:pPr>
    </w:p>
    <w:p w14:paraId="24A0B2EB" w14:textId="4A847B7A" w:rsidR="009D0C26" w:rsidRPr="00E72D82" w:rsidRDefault="009D0C26" w:rsidP="00E955F1">
      <w:pPr>
        <w:jc w:val="both"/>
        <w:rPr>
          <w:lang w:val="en-GB"/>
        </w:rPr>
      </w:pPr>
      <w:proofErr w:type="spellStart"/>
      <w:r w:rsidRPr="00E72D82">
        <w:rPr>
          <w:lang w:val="en-GB"/>
        </w:rPr>
        <w:lastRenderedPageBreak/>
        <w:t>Hinsley</w:t>
      </w:r>
      <w:proofErr w:type="spellEnd"/>
      <w:r w:rsidR="008A60F8" w:rsidRPr="00E72D82">
        <w:rPr>
          <w:lang w:val="en-GB"/>
        </w:rPr>
        <w:t>,</w:t>
      </w:r>
      <w:r w:rsidRPr="00E72D82">
        <w:rPr>
          <w:lang w:val="en-GB"/>
        </w:rPr>
        <w:t xml:space="preserve"> A</w:t>
      </w:r>
      <w:r w:rsidR="008A60F8" w:rsidRPr="00E72D82">
        <w:rPr>
          <w:lang w:val="en-GB"/>
        </w:rPr>
        <w:t>.</w:t>
      </w:r>
      <w:r w:rsidRPr="00E72D82">
        <w:rPr>
          <w:lang w:val="en-GB"/>
        </w:rPr>
        <w:t xml:space="preserve"> and Roberts</w:t>
      </w:r>
      <w:r w:rsidR="008A60F8" w:rsidRPr="00E72D82">
        <w:rPr>
          <w:lang w:val="en-GB"/>
        </w:rPr>
        <w:t>,</w:t>
      </w:r>
      <w:r w:rsidRPr="00E72D82">
        <w:rPr>
          <w:lang w:val="en-GB"/>
        </w:rPr>
        <w:t xml:space="preserve"> D</w:t>
      </w:r>
      <w:r w:rsidR="008A60F8" w:rsidRPr="00E72D82">
        <w:rPr>
          <w:lang w:val="en-GB"/>
        </w:rPr>
        <w:t>.</w:t>
      </w:r>
      <w:r w:rsidRPr="00E72D82">
        <w:rPr>
          <w:lang w:val="en-GB"/>
        </w:rPr>
        <w:t>L</w:t>
      </w:r>
      <w:r w:rsidR="008A60F8" w:rsidRPr="00E72D82">
        <w:rPr>
          <w:lang w:val="en-GB"/>
        </w:rPr>
        <w:t>.</w:t>
      </w:r>
      <w:r w:rsidRPr="00E72D82">
        <w:rPr>
          <w:lang w:val="en-GB"/>
        </w:rPr>
        <w:t xml:space="preserve"> (2018) The wild origin dilemma. </w:t>
      </w:r>
      <w:r w:rsidRPr="00E72D82">
        <w:rPr>
          <w:i/>
          <w:lang w:val="en-GB"/>
        </w:rPr>
        <w:t>Biological Conservation</w:t>
      </w:r>
      <w:r w:rsidR="008A60F8" w:rsidRPr="00E72D82">
        <w:rPr>
          <w:lang w:val="en-GB"/>
        </w:rPr>
        <w:t>,</w:t>
      </w:r>
      <w:r w:rsidRPr="00E72D82">
        <w:rPr>
          <w:lang w:val="en-GB"/>
        </w:rPr>
        <w:t xml:space="preserve"> 217</w:t>
      </w:r>
      <w:r w:rsidR="008A60F8" w:rsidRPr="00E72D82">
        <w:rPr>
          <w:lang w:val="en-GB"/>
        </w:rPr>
        <w:t>,</w:t>
      </w:r>
      <w:r w:rsidRPr="00E72D82">
        <w:rPr>
          <w:lang w:val="en-GB"/>
        </w:rPr>
        <w:t xml:space="preserve"> 203-206.</w:t>
      </w:r>
    </w:p>
    <w:p w14:paraId="11AD84B6" w14:textId="48C8F310" w:rsidR="001D704B" w:rsidRPr="00E72D82" w:rsidRDefault="001D704B" w:rsidP="00E955F1">
      <w:pPr>
        <w:jc w:val="both"/>
        <w:rPr>
          <w:lang w:val="en-GB"/>
        </w:rPr>
      </w:pPr>
    </w:p>
    <w:p w14:paraId="60218873" w14:textId="2C612B20" w:rsidR="001D704B" w:rsidRPr="00E72D82" w:rsidRDefault="001D704B" w:rsidP="00E955F1">
      <w:pPr>
        <w:jc w:val="both"/>
        <w:rPr>
          <w:lang w:val="en-GB"/>
        </w:rPr>
      </w:pPr>
      <w:r w:rsidRPr="00E72D82">
        <w:rPr>
          <w:lang w:val="en-GB"/>
        </w:rPr>
        <w:t>Hutchings</w:t>
      </w:r>
      <w:r w:rsidR="008A60F8" w:rsidRPr="00E72D82">
        <w:rPr>
          <w:lang w:val="en-GB"/>
        </w:rPr>
        <w:t>,</w:t>
      </w:r>
      <w:r w:rsidRPr="00E72D82">
        <w:rPr>
          <w:lang w:val="en-GB"/>
        </w:rPr>
        <w:t xml:space="preserve"> A</w:t>
      </w:r>
      <w:r w:rsidR="008A60F8" w:rsidRPr="00E72D82">
        <w:rPr>
          <w:lang w:val="en-GB"/>
        </w:rPr>
        <w:t>.</w:t>
      </w:r>
      <w:r w:rsidRPr="00E72D82">
        <w:rPr>
          <w:lang w:val="en-GB"/>
        </w:rPr>
        <w:t xml:space="preserve"> </w:t>
      </w:r>
      <w:r w:rsidR="008A60F8" w:rsidRPr="00E72D82">
        <w:rPr>
          <w:lang w:val="en-GB"/>
        </w:rPr>
        <w:t>and</w:t>
      </w:r>
      <w:r w:rsidRPr="00E72D82">
        <w:rPr>
          <w:lang w:val="en-GB"/>
        </w:rPr>
        <w:t xml:space="preserve"> Holt</w:t>
      </w:r>
      <w:r w:rsidR="008A60F8" w:rsidRPr="00E72D82">
        <w:rPr>
          <w:lang w:val="en-GB"/>
        </w:rPr>
        <w:t>,</w:t>
      </w:r>
      <w:r w:rsidRPr="00E72D82">
        <w:rPr>
          <w:lang w:val="en-GB"/>
        </w:rPr>
        <w:t xml:space="preserve"> T</w:t>
      </w:r>
      <w:r w:rsidR="008A60F8" w:rsidRPr="00E72D82">
        <w:rPr>
          <w:lang w:val="en-GB"/>
        </w:rPr>
        <w:t>.</w:t>
      </w:r>
      <w:r w:rsidRPr="00E72D82">
        <w:rPr>
          <w:lang w:val="en-GB"/>
        </w:rPr>
        <w:t>J</w:t>
      </w:r>
      <w:r w:rsidR="008A60F8" w:rsidRPr="00E72D82">
        <w:rPr>
          <w:lang w:val="en-GB"/>
        </w:rPr>
        <w:t>.</w:t>
      </w:r>
      <w:r w:rsidRPr="00E72D82">
        <w:rPr>
          <w:lang w:val="en-GB"/>
        </w:rPr>
        <w:t xml:space="preserve"> (2015) A crime script analysis of the online stolen data market. </w:t>
      </w:r>
      <w:r w:rsidRPr="00E72D82">
        <w:rPr>
          <w:i/>
          <w:lang w:val="en-GB"/>
        </w:rPr>
        <w:t>British Journal of Criminology</w:t>
      </w:r>
      <w:r w:rsidR="008A60F8" w:rsidRPr="00E72D82">
        <w:rPr>
          <w:lang w:val="en-GB"/>
        </w:rPr>
        <w:t>,</w:t>
      </w:r>
      <w:r w:rsidRPr="00E72D82">
        <w:rPr>
          <w:lang w:val="en-GB"/>
        </w:rPr>
        <w:t xml:space="preserve"> 55</w:t>
      </w:r>
      <w:r w:rsidR="008A60F8" w:rsidRPr="00E72D82">
        <w:rPr>
          <w:lang w:val="en-GB"/>
        </w:rPr>
        <w:t xml:space="preserve">, </w:t>
      </w:r>
      <w:r w:rsidRPr="00E72D82">
        <w:rPr>
          <w:lang w:val="en-GB"/>
        </w:rPr>
        <w:t>596-614</w:t>
      </w:r>
      <w:r w:rsidR="008A60F8" w:rsidRPr="00E72D82">
        <w:rPr>
          <w:lang w:val="en-GB"/>
        </w:rPr>
        <w:t>.</w:t>
      </w:r>
    </w:p>
    <w:p w14:paraId="43FC9F69" w14:textId="77777777" w:rsidR="009D0C26" w:rsidRPr="00F76BE2" w:rsidRDefault="009D0C26" w:rsidP="00E955F1">
      <w:pPr>
        <w:pStyle w:val="TextBody"/>
        <w:spacing w:after="0" w:line="240" w:lineRule="auto"/>
        <w:jc w:val="both"/>
        <w:rPr>
          <w:rFonts w:ascii="Times New Roman" w:eastAsia="Times New Roman" w:hAnsi="Times New Roman" w:cs="Times New Roman"/>
          <w:color w:val="auto"/>
          <w:lang w:eastAsia="en-US" w:bidi="ar-SA"/>
        </w:rPr>
      </w:pPr>
    </w:p>
    <w:p w14:paraId="4D7C6845" w14:textId="26C03867" w:rsidR="009D0C26" w:rsidRPr="00F76BE2" w:rsidRDefault="009D0C26" w:rsidP="009871C2">
      <w:pPr>
        <w:pStyle w:val="TextBody"/>
        <w:spacing w:after="0" w:line="240" w:lineRule="auto"/>
        <w:jc w:val="both"/>
        <w:outlineLvl w:val="0"/>
        <w:rPr>
          <w:rFonts w:ascii="Times New Roman" w:hAnsi="Times New Roman" w:cs="Times New Roman"/>
          <w:color w:val="auto"/>
        </w:rPr>
      </w:pPr>
      <w:r w:rsidRPr="00F76BE2">
        <w:rPr>
          <w:rFonts w:ascii="Times New Roman" w:eastAsia="Times New Roman" w:hAnsi="Times New Roman" w:cs="Times New Roman"/>
          <w:color w:val="auto"/>
          <w:lang w:eastAsia="en-US" w:bidi="ar-SA"/>
        </w:rPr>
        <w:t>IFAW</w:t>
      </w:r>
      <w:r w:rsidRPr="00F76BE2">
        <w:rPr>
          <w:rFonts w:ascii="Times New Roman" w:hAnsi="Times New Roman" w:cs="Times New Roman"/>
          <w:color w:val="auto"/>
        </w:rPr>
        <w:t xml:space="preserve"> (2017) </w:t>
      </w:r>
      <w:r w:rsidRPr="00F76BE2">
        <w:rPr>
          <w:rFonts w:ascii="Times New Roman" w:hAnsi="Times New Roman" w:cs="Times New Roman"/>
          <w:i/>
          <w:color w:val="auto"/>
        </w:rPr>
        <w:t>Disrupt: wildlife cybercrime</w:t>
      </w:r>
      <w:r w:rsidRPr="00F76BE2">
        <w:rPr>
          <w:rFonts w:ascii="Times New Roman" w:hAnsi="Times New Roman" w:cs="Times New Roman"/>
          <w:color w:val="auto"/>
        </w:rPr>
        <w:t xml:space="preserve">. </w:t>
      </w:r>
      <w:r w:rsidR="008A60F8" w:rsidRPr="00F76BE2">
        <w:rPr>
          <w:rFonts w:ascii="Times New Roman" w:hAnsi="Times New Roman" w:cs="Times New Roman"/>
          <w:color w:val="auto"/>
        </w:rPr>
        <w:t xml:space="preserve">London: </w:t>
      </w:r>
      <w:r w:rsidRPr="00F76BE2">
        <w:rPr>
          <w:rFonts w:ascii="Times New Roman" w:hAnsi="Times New Roman" w:cs="Times New Roman"/>
          <w:color w:val="auto"/>
        </w:rPr>
        <w:t>International Fund for Animal Welfare.</w:t>
      </w:r>
    </w:p>
    <w:p w14:paraId="38B8F2D6" w14:textId="77777777" w:rsidR="009D0C26" w:rsidRPr="00E72D82" w:rsidRDefault="009D0C26" w:rsidP="00E955F1">
      <w:pPr>
        <w:jc w:val="both"/>
        <w:rPr>
          <w:color w:val="FF0000"/>
          <w:lang w:val="en-GB"/>
        </w:rPr>
      </w:pPr>
    </w:p>
    <w:p w14:paraId="2A48D86E" w14:textId="77777777" w:rsidR="009D0C26" w:rsidRPr="00E72D82" w:rsidRDefault="009D0C26" w:rsidP="00E955F1">
      <w:pPr>
        <w:jc w:val="both"/>
        <w:rPr>
          <w:lang w:val="en-GB"/>
        </w:rPr>
      </w:pPr>
      <w:r w:rsidRPr="00E72D82">
        <w:rPr>
          <w:lang w:val="en-GB"/>
        </w:rPr>
        <w:t xml:space="preserve">Interpol (2018) </w:t>
      </w:r>
      <w:r w:rsidRPr="00E72D82">
        <w:rPr>
          <w:i/>
          <w:lang w:val="en-GB"/>
        </w:rPr>
        <w:t>Global wildlife enforcement. Strengthening law enforcement cooperation against wildlife crime</w:t>
      </w:r>
      <w:r w:rsidRPr="00E72D82">
        <w:rPr>
          <w:lang w:val="en-GB"/>
        </w:rPr>
        <w:t>. Lyon: Interpol.</w:t>
      </w:r>
    </w:p>
    <w:p w14:paraId="47A3C1E3" w14:textId="77777777" w:rsidR="009D0C26" w:rsidRPr="00E72D82" w:rsidRDefault="009D0C26" w:rsidP="00E955F1">
      <w:pPr>
        <w:jc w:val="both"/>
        <w:rPr>
          <w:lang w:val="en-GB"/>
        </w:rPr>
      </w:pPr>
    </w:p>
    <w:p w14:paraId="7051F7B4" w14:textId="77777777" w:rsidR="009D0C26" w:rsidRPr="00E72D82" w:rsidRDefault="009D0C26" w:rsidP="00E955F1">
      <w:pPr>
        <w:jc w:val="both"/>
        <w:rPr>
          <w:lang w:val="en-GB"/>
        </w:rPr>
      </w:pPr>
      <w:r w:rsidRPr="00E72D82">
        <w:rPr>
          <w:lang w:val="en-GB"/>
        </w:rPr>
        <w:t xml:space="preserve">Interpol (2019) Environmental crime. Available at: https://www.interpol.int/en/Crimes/Environmental-crime. </w:t>
      </w:r>
    </w:p>
    <w:p w14:paraId="1398B738" w14:textId="77777777" w:rsidR="009D0C26" w:rsidRPr="00E72D82" w:rsidRDefault="009D0C26" w:rsidP="00E955F1">
      <w:pPr>
        <w:jc w:val="both"/>
        <w:rPr>
          <w:color w:val="FF0000"/>
          <w:lang w:val="en-GB"/>
        </w:rPr>
      </w:pPr>
    </w:p>
    <w:p w14:paraId="64B99883" w14:textId="77777777" w:rsidR="009D0C26" w:rsidRPr="00E72D82" w:rsidRDefault="009D0C26" w:rsidP="00E955F1">
      <w:pPr>
        <w:jc w:val="both"/>
        <w:rPr>
          <w:lang w:val="en-GB"/>
        </w:rPr>
      </w:pPr>
      <w:r w:rsidRPr="00E72D82">
        <w:rPr>
          <w:lang w:val="en-GB"/>
        </w:rPr>
        <w:t xml:space="preserve">International Union for Conservation of Nature (IUCN) (2018) IUCN Red List of threatened species. Summary statistics. Available from: </w:t>
      </w:r>
      <w:hyperlink r:id="rId6" w:history="1">
        <w:r w:rsidRPr="00E72D82">
          <w:rPr>
            <w:lang w:val="en-GB"/>
          </w:rPr>
          <w:t>https://www.iucnredlist.org/resources/summary-statistics</w:t>
        </w:r>
      </w:hyperlink>
      <w:r w:rsidRPr="00E72D82">
        <w:rPr>
          <w:lang w:val="en-GB"/>
        </w:rPr>
        <w:t xml:space="preserve">. </w:t>
      </w:r>
    </w:p>
    <w:p w14:paraId="3F1CCA22" w14:textId="77777777" w:rsidR="009D0C26" w:rsidRPr="00E72D82" w:rsidRDefault="009D0C26" w:rsidP="00E955F1">
      <w:pPr>
        <w:jc w:val="both"/>
        <w:rPr>
          <w:color w:val="FF0000"/>
          <w:lang w:val="en-GB"/>
        </w:rPr>
      </w:pPr>
    </w:p>
    <w:p w14:paraId="4E834D72" w14:textId="1E766108" w:rsidR="009D0C26" w:rsidRPr="00E72D82" w:rsidRDefault="009D0C26" w:rsidP="00E955F1">
      <w:pPr>
        <w:jc w:val="both"/>
        <w:rPr>
          <w:lang w:val="en-GB"/>
        </w:rPr>
      </w:pPr>
      <w:r w:rsidRPr="00E72D82">
        <w:rPr>
          <w:lang w:val="en-GB"/>
        </w:rPr>
        <w:t>Jenkins</w:t>
      </w:r>
      <w:r w:rsidR="008A60F8" w:rsidRPr="00E72D82">
        <w:rPr>
          <w:lang w:val="en-GB"/>
        </w:rPr>
        <w:t>,</w:t>
      </w:r>
      <w:r w:rsidRPr="00E72D82">
        <w:rPr>
          <w:lang w:val="en-GB"/>
        </w:rPr>
        <w:t xml:space="preserve"> M</w:t>
      </w:r>
      <w:r w:rsidR="008A60F8" w:rsidRPr="00E72D82">
        <w:rPr>
          <w:lang w:val="en-GB"/>
        </w:rPr>
        <w:t>.</w:t>
      </w:r>
      <w:r w:rsidRPr="00E72D82">
        <w:rPr>
          <w:lang w:val="en-GB"/>
        </w:rPr>
        <w:t xml:space="preserve">, </w:t>
      </w:r>
      <w:proofErr w:type="spellStart"/>
      <w:r w:rsidRPr="00E72D82">
        <w:rPr>
          <w:lang w:val="en-GB"/>
        </w:rPr>
        <w:t>Timoshyna</w:t>
      </w:r>
      <w:proofErr w:type="spellEnd"/>
      <w:r w:rsidR="008A60F8" w:rsidRPr="00E72D82">
        <w:rPr>
          <w:lang w:val="en-GB"/>
        </w:rPr>
        <w:t>,</w:t>
      </w:r>
      <w:r w:rsidRPr="00E72D82">
        <w:rPr>
          <w:lang w:val="en-GB"/>
        </w:rPr>
        <w:t xml:space="preserve"> A</w:t>
      </w:r>
      <w:r w:rsidR="008A60F8" w:rsidRPr="00E72D82">
        <w:rPr>
          <w:lang w:val="en-GB"/>
        </w:rPr>
        <w:t>.</w:t>
      </w:r>
      <w:r w:rsidRPr="00E72D82">
        <w:rPr>
          <w:lang w:val="en-GB"/>
        </w:rPr>
        <w:t xml:space="preserve"> and Cornthwaite</w:t>
      </w:r>
      <w:r w:rsidR="008A60F8" w:rsidRPr="00E72D82">
        <w:rPr>
          <w:lang w:val="en-GB"/>
        </w:rPr>
        <w:t>,</w:t>
      </w:r>
      <w:r w:rsidRPr="00E72D82">
        <w:rPr>
          <w:lang w:val="en-GB"/>
        </w:rPr>
        <w:t xml:space="preserve"> M</w:t>
      </w:r>
      <w:r w:rsidR="008A60F8" w:rsidRPr="00E72D82">
        <w:rPr>
          <w:lang w:val="en-GB"/>
        </w:rPr>
        <w:t>.</w:t>
      </w:r>
      <w:r w:rsidRPr="00E72D82">
        <w:rPr>
          <w:lang w:val="en-GB"/>
        </w:rPr>
        <w:t xml:space="preserve"> (2018) </w:t>
      </w:r>
      <w:r w:rsidRPr="00E72D82">
        <w:rPr>
          <w:i/>
          <w:lang w:val="en-GB"/>
        </w:rPr>
        <w:t>Wild at Home: An overview of the harvest and trade in wild plant ingredients</w:t>
      </w:r>
      <w:r w:rsidRPr="00E72D82">
        <w:rPr>
          <w:lang w:val="en-GB"/>
        </w:rPr>
        <w:t>. Cambridge, UK: TRAFFIC</w:t>
      </w:r>
      <w:r w:rsidR="008A60F8" w:rsidRPr="00E72D82">
        <w:rPr>
          <w:lang w:val="en-GB"/>
        </w:rPr>
        <w:t>.</w:t>
      </w:r>
    </w:p>
    <w:p w14:paraId="1E3EF91D" w14:textId="77777777" w:rsidR="009D0C26" w:rsidRPr="00E72D82" w:rsidRDefault="009D0C26" w:rsidP="00E955F1">
      <w:pPr>
        <w:jc w:val="both"/>
        <w:rPr>
          <w:color w:val="FF0000"/>
          <w:lang w:val="en-GB"/>
        </w:rPr>
      </w:pPr>
    </w:p>
    <w:p w14:paraId="70E79A2F" w14:textId="37408FBA" w:rsidR="009D0C26" w:rsidRPr="00E72D82" w:rsidRDefault="009D0C26" w:rsidP="00E955F1">
      <w:pPr>
        <w:jc w:val="both"/>
        <w:rPr>
          <w:lang w:val="en-GB"/>
        </w:rPr>
      </w:pPr>
      <w:r w:rsidRPr="00E72D82">
        <w:rPr>
          <w:lang w:val="en-GB"/>
        </w:rPr>
        <w:t>Kaminski</w:t>
      </w:r>
      <w:r w:rsidR="008A60F8" w:rsidRPr="00E72D82">
        <w:rPr>
          <w:lang w:val="en-GB"/>
        </w:rPr>
        <w:t>,</w:t>
      </w:r>
      <w:r w:rsidRPr="00E72D82">
        <w:rPr>
          <w:lang w:val="en-GB"/>
        </w:rPr>
        <w:t xml:space="preserve"> K</w:t>
      </w:r>
      <w:r w:rsidR="008A60F8" w:rsidRPr="00E72D82">
        <w:rPr>
          <w:lang w:val="en-GB"/>
        </w:rPr>
        <w:t>.</w:t>
      </w:r>
      <w:r w:rsidRPr="00E72D82">
        <w:rPr>
          <w:lang w:val="en-GB"/>
        </w:rPr>
        <w:t xml:space="preserve">, </w:t>
      </w:r>
      <w:proofErr w:type="spellStart"/>
      <w:r w:rsidRPr="00E72D82">
        <w:rPr>
          <w:lang w:val="en-GB"/>
        </w:rPr>
        <w:t>Beckers</w:t>
      </w:r>
      <w:proofErr w:type="spellEnd"/>
      <w:r w:rsidR="008A60F8" w:rsidRPr="00E72D82">
        <w:rPr>
          <w:lang w:val="en-GB"/>
        </w:rPr>
        <w:t>,</w:t>
      </w:r>
      <w:r w:rsidRPr="00E72D82">
        <w:rPr>
          <w:lang w:val="en-GB"/>
        </w:rPr>
        <w:t xml:space="preserve"> F</w:t>
      </w:r>
      <w:r w:rsidR="008A60F8" w:rsidRPr="00E72D82">
        <w:rPr>
          <w:lang w:val="en-GB"/>
        </w:rPr>
        <w:t>.</w:t>
      </w:r>
      <w:r w:rsidRPr="00E72D82">
        <w:rPr>
          <w:lang w:val="en-GB"/>
        </w:rPr>
        <w:t xml:space="preserve"> and Unger</w:t>
      </w:r>
      <w:r w:rsidR="008A60F8" w:rsidRPr="00E72D82">
        <w:rPr>
          <w:lang w:val="en-GB"/>
        </w:rPr>
        <w:t>,</w:t>
      </w:r>
      <w:r w:rsidRPr="00E72D82">
        <w:rPr>
          <w:lang w:val="en-GB"/>
        </w:rPr>
        <w:t xml:space="preserve"> J</w:t>
      </w:r>
      <w:r w:rsidR="008A60F8" w:rsidRPr="00E72D82">
        <w:rPr>
          <w:lang w:val="en-GB"/>
        </w:rPr>
        <w:t>.</w:t>
      </w:r>
      <w:r w:rsidRPr="00E72D82">
        <w:rPr>
          <w:lang w:val="en-GB"/>
        </w:rPr>
        <w:t>G</w:t>
      </w:r>
      <w:r w:rsidR="008A60F8" w:rsidRPr="00E72D82">
        <w:rPr>
          <w:lang w:val="en-GB"/>
        </w:rPr>
        <w:t>.</w:t>
      </w:r>
      <w:r w:rsidRPr="00E72D82">
        <w:rPr>
          <w:lang w:val="en-GB"/>
        </w:rPr>
        <w:t xml:space="preserve"> (2012) Global internet trade of plants – legality and risks. </w:t>
      </w:r>
      <w:proofErr w:type="spellStart"/>
      <w:r w:rsidRPr="00E72D82">
        <w:rPr>
          <w:i/>
          <w:lang w:val="en-GB"/>
        </w:rPr>
        <w:t>Bullettin</w:t>
      </w:r>
      <w:proofErr w:type="spellEnd"/>
      <w:r w:rsidRPr="00E72D82">
        <w:rPr>
          <w:i/>
          <w:lang w:val="en-GB"/>
        </w:rPr>
        <w:t xml:space="preserve"> OEPP</w:t>
      </w:r>
      <w:r w:rsidR="008A60F8" w:rsidRPr="00E72D82">
        <w:rPr>
          <w:lang w:val="en-GB"/>
        </w:rPr>
        <w:t>,</w:t>
      </w:r>
      <w:r w:rsidRPr="00E72D82">
        <w:rPr>
          <w:lang w:val="en-GB"/>
        </w:rPr>
        <w:t xml:space="preserve"> 42(2)</w:t>
      </w:r>
      <w:r w:rsidR="008A60F8" w:rsidRPr="00E72D82">
        <w:rPr>
          <w:lang w:val="en-GB"/>
        </w:rPr>
        <w:t xml:space="preserve">, </w:t>
      </w:r>
      <w:r w:rsidRPr="00E72D82">
        <w:rPr>
          <w:lang w:val="en-GB"/>
        </w:rPr>
        <w:t>171-175</w:t>
      </w:r>
      <w:r w:rsidR="008A60F8" w:rsidRPr="00E72D82">
        <w:rPr>
          <w:lang w:val="en-GB"/>
        </w:rPr>
        <w:t>.</w:t>
      </w:r>
    </w:p>
    <w:p w14:paraId="0012F650" w14:textId="77777777" w:rsidR="009D0C26" w:rsidRPr="00E72D82" w:rsidRDefault="009D0C26" w:rsidP="00E955F1">
      <w:pPr>
        <w:jc w:val="both"/>
        <w:rPr>
          <w:color w:val="FF0000"/>
          <w:lang w:val="en-GB"/>
        </w:rPr>
      </w:pPr>
    </w:p>
    <w:p w14:paraId="72800AA4" w14:textId="77777777" w:rsidR="009D0C26" w:rsidRPr="00E72D82" w:rsidRDefault="009D0C26" w:rsidP="00E955F1">
      <w:pPr>
        <w:jc w:val="both"/>
        <w:rPr>
          <w:lang w:val="en-GB"/>
        </w:rPr>
      </w:pPr>
      <w:r w:rsidRPr="00E72D82">
        <w:rPr>
          <w:lang w:val="en-GB"/>
        </w:rPr>
        <w:t xml:space="preserve">Kew (2019) UK Cites Scientific Authority for Flora. Available at: https://www.kew.org/science/our-science/science-services/UK-CITES. </w:t>
      </w:r>
    </w:p>
    <w:p w14:paraId="35251C88" w14:textId="77777777" w:rsidR="009D0C26" w:rsidRPr="00E72D82" w:rsidRDefault="009D0C26" w:rsidP="00E955F1">
      <w:pPr>
        <w:jc w:val="both"/>
        <w:rPr>
          <w:color w:val="FF0000"/>
          <w:lang w:val="en-GB"/>
        </w:rPr>
      </w:pPr>
    </w:p>
    <w:p w14:paraId="6BC464B2" w14:textId="42D690E9" w:rsidR="009D0C26" w:rsidRPr="00E72D82" w:rsidRDefault="009D0C26" w:rsidP="00E955F1">
      <w:pPr>
        <w:jc w:val="both"/>
        <w:rPr>
          <w:lang w:val="en-GB"/>
        </w:rPr>
      </w:pPr>
      <w:proofErr w:type="spellStart"/>
      <w:r w:rsidRPr="00E72D82">
        <w:rPr>
          <w:lang w:val="en-GB"/>
        </w:rPr>
        <w:t>Kretser</w:t>
      </w:r>
      <w:proofErr w:type="spellEnd"/>
      <w:r w:rsidR="008A60F8" w:rsidRPr="00E72D82">
        <w:rPr>
          <w:lang w:val="en-GB"/>
        </w:rPr>
        <w:t>,</w:t>
      </w:r>
      <w:r w:rsidRPr="00E72D82">
        <w:rPr>
          <w:lang w:val="en-GB"/>
        </w:rPr>
        <w:t xml:space="preserve"> H</w:t>
      </w:r>
      <w:r w:rsidR="008A60F8" w:rsidRPr="00E72D82">
        <w:rPr>
          <w:lang w:val="en-GB"/>
        </w:rPr>
        <w:t>.</w:t>
      </w:r>
      <w:r w:rsidRPr="00E72D82">
        <w:rPr>
          <w:lang w:val="en-GB"/>
        </w:rPr>
        <w:t>E</w:t>
      </w:r>
      <w:r w:rsidR="008A60F8" w:rsidRPr="00E72D82">
        <w:rPr>
          <w:lang w:val="en-GB"/>
        </w:rPr>
        <w:t>.</w:t>
      </w:r>
      <w:r w:rsidRPr="00E72D82">
        <w:rPr>
          <w:lang w:val="en-GB"/>
        </w:rPr>
        <w:t>, Wong</w:t>
      </w:r>
      <w:r w:rsidR="008A60F8" w:rsidRPr="00E72D82">
        <w:rPr>
          <w:lang w:val="en-GB"/>
        </w:rPr>
        <w:t>,</w:t>
      </w:r>
      <w:r w:rsidRPr="00E72D82">
        <w:rPr>
          <w:lang w:val="en-GB"/>
        </w:rPr>
        <w:t xml:space="preserve"> R</w:t>
      </w:r>
      <w:r w:rsidR="008A60F8" w:rsidRPr="00E72D82">
        <w:rPr>
          <w:lang w:val="en-GB"/>
        </w:rPr>
        <w:t>.</w:t>
      </w:r>
      <w:r w:rsidRPr="00E72D82">
        <w:rPr>
          <w:lang w:val="en-GB"/>
        </w:rPr>
        <w:t xml:space="preserve">, </w:t>
      </w:r>
      <w:proofErr w:type="spellStart"/>
      <w:r w:rsidRPr="00E72D82">
        <w:rPr>
          <w:lang w:val="en-GB"/>
        </w:rPr>
        <w:t>Roberton</w:t>
      </w:r>
      <w:proofErr w:type="spellEnd"/>
      <w:r w:rsidR="008A60F8" w:rsidRPr="00E72D82">
        <w:rPr>
          <w:lang w:val="en-GB"/>
        </w:rPr>
        <w:t>,</w:t>
      </w:r>
      <w:r w:rsidRPr="00E72D82">
        <w:rPr>
          <w:lang w:val="en-GB"/>
        </w:rPr>
        <w:t xml:space="preserve"> S</w:t>
      </w:r>
      <w:r w:rsidR="008A60F8" w:rsidRPr="00E72D82">
        <w:rPr>
          <w:lang w:val="en-GB"/>
        </w:rPr>
        <w:t>.</w:t>
      </w:r>
      <w:r w:rsidRPr="00E72D82">
        <w:rPr>
          <w:lang w:val="en-GB"/>
        </w:rPr>
        <w:t xml:space="preserve">, </w:t>
      </w:r>
      <w:proofErr w:type="spellStart"/>
      <w:r w:rsidRPr="00E72D82">
        <w:rPr>
          <w:lang w:val="en-GB"/>
        </w:rPr>
        <w:t>Pershyn</w:t>
      </w:r>
      <w:proofErr w:type="spellEnd"/>
      <w:r w:rsidR="008A60F8" w:rsidRPr="00E72D82">
        <w:rPr>
          <w:lang w:val="en-GB"/>
        </w:rPr>
        <w:t>,</w:t>
      </w:r>
      <w:r w:rsidRPr="00E72D82">
        <w:rPr>
          <w:lang w:val="en-GB"/>
        </w:rPr>
        <w:t xml:space="preserve"> C</w:t>
      </w:r>
      <w:r w:rsidR="008A60F8" w:rsidRPr="00E72D82">
        <w:rPr>
          <w:lang w:val="en-GB"/>
        </w:rPr>
        <w:t>.</w:t>
      </w:r>
      <w:r w:rsidRPr="00E72D82">
        <w:rPr>
          <w:lang w:val="en-GB"/>
        </w:rPr>
        <w:t>, Huang</w:t>
      </w:r>
      <w:r w:rsidR="008A60F8" w:rsidRPr="00E72D82">
        <w:rPr>
          <w:lang w:val="en-GB"/>
        </w:rPr>
        <w:t>,</w:t>
      </w:r>
      <w:r w:rsidRPr="00E72D82">
        <w:rPr>
          <w:lang w:val="en-GB"/>
        </w:rPr>
        <w:t xml:space="preserve"> J</w:t>
      </w:r>
      <w:r w:rsidR="008A60F8" w:rsidRPr="00E72D82">
        <w:rPr>
          <w:lang w:val="en-GB"/>
        </w:rPr>
        <w:t>.</w:t>
      </w:r>
      <w:r w:rsidRPr="00E72D82">
        <w:rPr>
          <w:lang w:val="en-GB"/>
        </w:rPr>
        <w:t>M</w:t>
      </w:r>
      <w:r w:rsidR="008A60F8" w:rsidRPr="00E72D82">
        <w:rPr>
          <w:lang w:val="en-GB"/>
        </w:rPr>
        <w:t>.</w:t>
      </w:r>
      <w:r w:rsidRPr="00E72D82">
        <w:rPr>
          <w:lang w:val="en-GB"/>
        </w:rPr>
        <w:t>, Sun</w:t>
      </w:r>
      <w:r w:rsidR="008A60F8" w:rsidRPr="00E72D82">
        <w:rPr>
          <w:lang w:val="en-GB"/>
        </w:rPr>
        <w:t>,</w:t>
      </w:r>
      <w:r w:rsidRPr="00E72D82">
        <w:rPr>
          <w:lang w:val="en-GB"/>
        </w:rPr>
        <w:t xml:space="preserve"> F</w:t>
      </w:r>
      <w:r w:rsidR="008A60F8" w:rsidRPr="00E72D82">
        <w:rPr>
          <w:lang w:val="en-GB"/>
        </w:rPr>
        <w:t>.</w:t>
      </w:r>
      <w:r w:rsidRPr="00E72D82">
        <w:rPr>
          <w:lang w:val="en-GB"/>
        </w:rPr>
        <w:t>, Kang</w:t>
      </w:r>
      <w:r w:rsidR="008A60F8" w:rsidRPr="00E72D82">
        <w:rPr>
          <w:lang w:val="en-GB"/>
        </w:rPr>
        <w:t>,</w:t>
      </w:r>
      <w:r w:rsidRPr="00E72D82">
        <w:rPr>
          <w:lang w:val="en-GB"/>
        </w:rPr>
        <w:t xml:space="preserve"> A</w:t>
      </w:r>
      <w:r w:rsidR="008A60F8" w:rsidRPr="00E72D82">
        <w:rPr>
          <w:lang w:val="en-GB"/>
        </w:rPr>
        <w:t>.</w:t>
      </w:r>
      <w:r w:rsidRPr="00E72D82">
        <w:rPr>
          <w:lang w:val="en-GB"/>
        </w:rPr>
        <w:t xml:space="preserve"> and </w:t>
      </w:r>
      <w:proofErr w:type="spellStart"/>
      <w:r w:rsidRPr="00E72D82">
        <w:rPr>
          <w:lang w:val="en-GB"/>
        </w:rPr>
        <w:t>Zahler</w:t>
      </w:r>
      <w:proofErr w:type="spellEnd"/>
      <w:r w:rsidR="008A60F8" w:rsidRPr="00E72D82">
        <w:rPr>
          <w:lang w:val="en-GB"/>
        </w:rPr>
        <w:t>,</w:t>
      </w:r>
      <w:r w:rsidRPr="00E72D82">
        <w:rPr>
          <w:lang w:val="en-GB"/>
        </w:rPr>
        <w:t xml:space="preserve"> P</w:t>
      </w:r>
      <w:r w:rsidR="008A60F8" w:rsidRPr="00E72D82">
        <w:rPr>
          <w:lang w:val="en-GB"/>
        </w:rPr>
        <w:t>.</w:t>
      </w:r>
      <w:r w:rsidRPr="00E72D82">
        <w:rPr>
          <w:lang w:val="en-GB"/>
        </w:rPr>
        <w:t xml:space="preserve"> (2015) Mobile decision-tree tool technology as a means to detect wildlife crimes and build enforcement networks. </w:t>
      </w:r>
      <w:r w:rsidRPr="00E72D82">
        <w:rPr>
          <w:i/>
          <w:iCs/>
          <w:lang w:val="en-GB"/>
        </w:rPr>
        <w:t>Biological Conservation</w:t>
      </w:r>
      <w:r w:rsidR="008A60F8" w:rsidRPr="00E72D82">
        <w:rPr>
          <w:iCs/>
          <w:lang w:val="en-GB"/>
        </w:rPr>
        <w:t>,</w:t>
      </w:r>
      <w:r w:rsidRPr="00E72D82">
        <w:rPr>
          <w:lang w:val="en-GB"/>
        </w:rPr>
        <w:t xml:space="preserve"> 189</w:t>
      </w:r>
      <w:r w:rsidR="008A60F8" w:rsidRPr="00E72D82">
        <w:rPr>
          <w:lang w:val="en-GB"/>
        </w:rPr>
        <w:t xml:space="preserve">, </w:t>
      </w:r>
      <w:r w:rsidRPr="00E72D82">
        <w:rPr>
          <w:lang w:val="en-GB"/>
        </w:rPr>
        <w:t>33-38.</w:t>
      </w:r>
    </w:p>
    <w:p w14:paraId="6857F1F4" w14:textId="77777777" w:rsidR="009D0C26" w:rsidRPr="00E72D82" w:rsidRDefault="009D0C26" w:rsidP="00E955F1">
      <w:pPr>
        <w:jc w:val="both"/>
        <w:rPr>
          <w:color w:val="FF0000"/>
          <w:lang w:val="en-GB"/>
        </w:rPr>
      </w:pPr>
    </w:p>
    <w:p w14:paraId="10EA100F" w14:textId="3C821948" w:rsidR="009D0C26" w:rsidRPr="00E72D82" w:rsidRDefault="009D0C26" w:rsidP="00E955F1">
      <w:pPr>
        <w:jc w:val="both"/>
        <w:rPr>
          <w:lang w:val="en-GB"/>
        </w:rPr>
      </w:pPr>
      <w:proofErr w:type="spellStart"/>
      <w:r w:rsidRPr="00E72D82">
        <w:rPr>
          <w:lang w:val="en-GB"/>
        </w:rPr>
        <w:t>Krigas</w:t>
      </w:r>
      <w:proofErr w:type="spellEnd"/>
      <w:r w:rsidR="008A60F8" w:rsidRPr="00E72D82">
        <w:rPr>
          <w:lang w:val="en-GB"/>
        </w:rPr>
        <w:t>,</w:t>
      </w:r>
      <w:r w:rsidRPr="00E72D82">
        <w:rPr>
          <w:lang w:val="en-GB"/>
        </w:rPr>
        <w:t xml:space="preserve"> N</w:t>
      </w:r>
      <w:r w:rsidR="008A60F8" w:rsidRPr="00E72D82">
        <w:rPr>
          <w:lang w:val="en-GB"/>
        </w:rPr>
        <w:t>.</w:t>
      </w:r>
      <w:r w:rsidRPr="00E72D82">
        <w:rPr>
          <w:lang w:val="en-GB"/>
        </w:rPr>
        <w:t xml:space="preserve">, </w:t>
      </w:r>
      <w:proofErr w:type="spellStart"/>
      <w:r w:rsidRPr="00E72D82">
        <w:rPr>
          <w:lang w:val="en-GB"/>
        </w:rPr>
        <w:t>Menteli</w:t>
      </w:r>
      <w:proofErr w:type="spellEnd"/>
      <w:r w:rsidR="008A60F8" w:rsidRPr="00E72D82">
        <w:rPr>
          <w:lang w:val="en-GB"/>
        </w:rPr>
        <w:t>,</w:t>
      </w:r>
      <w:r w:rsidRPr="00E72D82">
        <w:rPr>
          <w:lang w:val="en-GB"/>
        </w:rPr>
        <w:t xml:space="preserve"> V</w:t>
      </w:r>
      <w:r w:rsidR="008A60F8" w:rsidRPr="00E72D82">
        <w:rPr>
          <w:lang w:val="en-GB"/>
        </w:rPr>
        <w:t>.</w:t>
      </w:r>
      <w:r w:rsidRPr="00E72D82">
        <w:rPr>
          <w:lang w:val="en-GB"/>
        </w:rPr>
        <w:t xml:space="preserve">, </w:t>
      </w:r>
      <w:proofErr w:type="spellStart"/>
      <w:r w:rsidRPr="00E72D82">
        <w:rPr>
          <w:lang w:val="en-GB"/>
        </w:rPr>
        <w:t>Chrysanthou</w:t>
      </w:r>
      <w:proofErr w:type="spellEnd"/>
      <w:r w:rsidR="008A60F8" w:rsidRPr="00E72D82">
        <w:rPr>
          <w:lang w:val="en-GB"/>
        </w:rPr>
        <w:t>,</w:t>
      </w:r>
      <w:r w:rsidRPr="00E72D82">
        <w:rPr>
          <w:lang w:val="en-GB"/>
        </w:rPr>
        <w:t xml:space="preserve"> P</w:t>
      </w:r>
      <w:r w:rsidR="008A60F8" w:rsidRPr="00E72D82">
        <w:rPr>
          <w:lang w:val="en-GB"/>
        </w:rPr>
        <w:t>.</w:t>
      </w:r>
      <w:r w:rsidRPr="00E72D82">
        <w:rPr>
          <w:lang w:val="en-GB"/>
        </w:rPr>
        <w:t xml:space="preserve"> and </w:t>
      </w:r>
      <w:proofErr w:type="spellStart"/>
      <w:r w:rsidRPr="00E72D82">
        <w:rPr>
          <w:lang w:val="en-GB"/>
        </w:rPr>
        <w:t>Vokou</w:t>
      </w:r>
      <w:proofErr w:type="spellEnd"/>
      <w:r w:rsidR="008A60F8" w:rsidRPr="00E72D82">
        <w:rPr>
          <w:lang w:val="en-GB"/>
        </w:rPr>
        <w:t>,</w:t>
      </w:r>
      <w:r w:rsidRPr="00E72D82">
        <w:rPr>
          <w:lang w:val="en-GB"/>
        </w:rPr>
        <w:t xml:space="preserve"> D</w:t>
      </w:r>
      <w:r w:rsidR="008A60F8" w:rsidRPr="00E72D82">
        <w:rPr>
          <w:lang w:val="en-GB"/>
        </w:rPr>
        <w:t>.</w:t>
      </w:r>
      <w:r w:rsidRPr="00E72D82">
        <w:rPr>
          <w:lang w:val="en-GB"/>
        </w:rPr>
        <w:t xml:space="preserve"> (2017) The electronic trade in endemic plants of Cyprus through the Internet. </w:t>
      </w:r>
      <w:r w:rsidRPr="00E72D82">
        <w:rPr>
          <w:i/>
          <w:iCs/>
          <w:lang w:val="en-GB"/>
        </w:rPr>
        <w:t>Plant Biosystems</w:t>
      </w:r>
      <w:r w:rsidR="008A60F8" w:rsidRPr="00E72D82">
        <w:rPr>
          <w:iCs/>
          <w:lang w:val="en-GB"/>
        </w:rPr>
        <w:t>,</w:t>
      </w:r>
      <w:r w:rsidRPr="00E72D82">
        <w:rPr>
          <w:iCs/>
          <w:lang w:val="en-GB"/>
        </w:rPr>
        <w:t xml:space="preserve"> </w:t>
      </w:r>
      <w:r w:rsidRPr="00E72D82">
        <w:rPr>
          <w:lang w:val="en-GB"/>
        </w:rPr>
        <w:t>151(3)</w:t>
      </w:r>
      <w:r w:rsidR="008A60F8" w:rsidRPr="00E72D82">
        <w:rPr>
          <w:lang w:val="en-GB"/>
        </w:rPr>
        <w:t xml:space="preserve">, </w:t>
      </w:r>
      <w:r w:rsidRPr="00E72D82">
        <w:rPr>
          <w:lang w:val="en-GB"/>
        </w:rPr>
        <w:t>387-393.</w:t>
      </w:r>
    </w:p>
    <w:p w14:paraId="7E76D0EF" w14:textId="77777777" w:rsidR="009D0C26" w:rsidRPr="00E72D82" w:rsidRDefault="009D0C26" w:rsidP="00E955F1">
      <w:pPr>
        <w:jc w:val="both"/>
        <w:rPr>
          <w:lang w:val="en-GB"/>
        </w:rPr>
      </w:pPr>
    </w:p>
    <w:p w14:paraId="2F3A5796" w14:textId="6610A271" w:rsidR="009D0C26" w:rsidRPr="00E72D82" w:rsidRDefault="009D0C26" w:rsidP="009871C2">
      <w:pPr>
        <w:jc w:val="both"/>
        <w:outlineLvl w:val="0"/>
        <w:rPr>
          <w:lang w:val="en-GB"/>
        </w:rPr>
      </w:pPr>
      <w:proofErr w:type="spellStart"/>
      <w:r w:rsidRPr="00E72D82">
        <w:rPr>
          <w:lang w:val="en-GB"/>
        </w:rPr>
        <w:t>Lavorgna</w:t>
      </w:r>
      <w:proofErr w:type="spellEnd"/>
      <w:r w:rsidR="008A60F8" w:rsidRPr="00E72D82">
        <w:rPr>
          <w:lang w:val="en-GB"/>
        </w:rPr>
        <w:t>,</w:t>
      </w:r>
      <w:r w:rsidRPr="00E72D82">
        <w:rPr>
          <w:lang w:val="en-GB"/>
        </w:rPr>
        <w:t xml:space="preserve"> A</w:t>
      </w:r>
      <w:r w:rsidR="008A60F8" w:rsidRPr="00E72D82">
        <w:rPr>
          <w:lang w:val="en-GB"/>
        </w:rPr>
        <w:t>.</w:t>
      </w:r>
      <w:r w:rsidRPr="00E72D82">
        <w:rPr>
          <w:lang w:val="en-GB"/>
        </w:rPr>
        <w:t xml:space="preserve"> (2014) Wildlife trafficking in the internet age. </w:t>
      </w:r>
      <w:r w:rsidRPr="00E72D82">
        <w:rPr>
          <w:i/>
          <w:lang w:val="en-GB"/>
        </w:rPr>
        <w:t>Crime Science</w:t>
      </w:r>
      <w:r w:rsidR="008A60F8" w:rsidRPr="00E72D82">
        <w:rPr>
          <w:lang w:val="en-GB"/>
        </w:rPr>
        <w:t>,</w:t>
      </w:r>
      <w:r w:rsidRPr="00E72D82">
        <w:rPr>
          <w:i/>
          <w:iCs/>
          <w:lang w:val="en-GB"/>
        </w:rPr>
        <w:t xml:space="preserve"> </w:t>
      </w:r>
      <w:r w:rsidRPr="00E72D82">
        <w:rPr>
          <w:lang w:val="en-GB"/>
        </w:rPr>
        <w:t>3(5)</w:t>
      </w:r>
      <w:r w:rsidR="008A60F8" w:rsidRPr="00E72D82">
        <w:rPr>
          <w:lang w:val="en-GB"/>
        </w:rPr>
        <w:t xml:space="preserve">, </w:t>
      </w:r>
      <w:r w:rsidRPr="00E72D82">
        <w:rPr>
          <w:lang w:val="en-GB"/>
        </w:rPr>
        <w:t>1-12.</w:t>
      </w:r>
    </w:p>
    <w:p w14:paraId="6C3EEB95" w14:textId="77777777" w:rsidR="009D0C26" w:rsidRPr="00E72D82" w:rsidRDefault="009D0C26" w:rsidP="00E955F1">
      <w:pPr>
        <w:jc w:val="both"/>
        <w:rPr>
          <w:lang w:val="en-GB"/>
        </w:rPr>
      </w:pPr>
    </w:p>
    <w:p w14:paraId="44E0A804" w14:textId="37093073" w:rsidR="009D0C26" w:rsidRDefault="009D0C26" w:rsidP="00E955F1">
      <w:pPr>
        <w:jc w:val="both"/>
        <w:rPr>
          <w:highlight w:val="white"/>
          <w:lang w:val="en-GB"/>
        </w:rPr>
      </w:pPr>
      <w:proofErr w:type="spellStart"/>
      <w:r w:rsidRPr="00E72D82">
        <w:rPr>
          <w:lang w:val="en-GB"/>
        </w:rPr>
        <w:t>Lavorgna</w:t>
      </w:r>
      <w:proofErr w:type="spellEnd"/>
      <w:r w:rsidR="008A60F8" w:rsidRPr="00E72D82">
        <w:rPr>
          <w:lang w:val="en-GB"/>
        </w:rPr>
        <w:t>,</w:t>
      </w:r>
      <w:r w:rsidRPr="00E72D82">
        <w:rPr>
          <w:highlight w:val="white"/>
          <w:lang w:val="en-GB"/>
        </w:rPr>
        <w:t xml:space="preserve"> A</w:t>
      </w:r>
      <w:r w:rsidR="008A60F8" w:rsidRPr="00E72D82">
        <w:rPr>
          <w:highlight w:val="white"/>
          <w:lang w:val="en-GB"/>
        </w:rPr>
        <w:t>.</w:t>
      </w:r>
      <w:r w:rsidRPr="00E72D82">
        <w:rPr>
          <w:highlight w:val="white"/>
          <w:lang w:val="en-GB"/>
        </w:rPr>
        <w:t>, Rutherford</w:t>
      </w:r>
      <w:r w:rsidR="008A60F8" w:rsidRPr="00E72D82">
        <w:rPr>
          <w:highlight w:val="white"/>
          <w:lang w:val="en-GB"/>
        </w:rPr>
        <w:t>,</w:t>
      </w:r>
      <w:r w:rsidRPr="00E72D82">
        <w:rPr>
          <w:highlight w:val="white"/>
          <w:lang w:val="en-GB"/>
        </w:rPr>
        <w:t xml:space="preserve"> C</w:t>
      </w:r>
      <w:r w:rsidR="008A60F8" w:rsidRPr="00E72D82">
        <w:rPr>
          <w:highlight w:val="white"/>
          <w:lang w:val="en-GB"/>
        </w:rPr>
        <w:t>.</w:t>
      </w:r>
      <w:r w:rsidRPr="00E72D82">
        <w:rPr>
          <w:highlight w:val="white"/>
          <w:lang w:val="en-GB"/>
        </w:rPr>
        <w:t xml:space="preserve">, </w:t>
      </w:r>
      <w:proofErr w:type="spellStart"/>
      <w:r w:rsidRPr="00E72D82">
        <w:rPr>
          <w:highlight w:val="white"/>
          <w:lang w:val="en-GB"/>
        </w:rPr>
        <w:t>Vaglica</w:t>
      </w:r>
      <w:proofErr w:type="spellEnd"/>
      <w:r w:rsidR="008A60F8" w:rsidRPr="00E72D82">
        <w:rPr>
          <w:highlight w:val="white"/>
          <w:lang w:val="en-GB"/>
        </w:rPr>
        <w:t>,</w:t>
      </w:r>
      <w:r w:rsidRPr="00E72D82">
        <w:rPr>
          <w:highlight w:val="white"/>
          <w:lang w:val="en-GB"/>
        </w:rPr>
        <w:t xml:space="preserve"> V</w:t>
      </w:r>
      <w:r w:rsidR="008A60F8" w:rsidRPr="00E72D82">
        <w:rPr>
          <w:highlight w:val="white"/>
          <w:lang w:val="en-GB"/>
        </w:rPr>
        <w:t>.</w:t>
      </w:r>
      <w:r w:rsidRPr="00E72D82">
        <w:rPr>
          <w:highlight w:val="white"/>
          <w:lang w:val="en-GB"/>
        </w:rPr>
        <w:t>, Smith</w:t>
      </w:r>
      <w:r w:rsidR="008A60F8" w:rsidRPr="00E72D82">
        <w:rPr>
          <w:highlight w:val="white"/>
          <w:lang w:val="en-GB"/>
        </w:rPr>
        <w:t>,</w:t>
      </w:r>
      <w:r w:rsidRPr="00E72D82">
        <w:rPr>
          <w:highlight w:val="white"/>
          <w:lang w:val="en-GB"/>
        </w:rPr>
        <w:t xml:space="preserve"> M</w:t>
      </w:r>
      <w:r w:rsidR="008A60F8" w:rsidRPr="00E72D82">
        <w:rPr>
          <w:highlight w:val="white"/>
          <w:lang w:val="en-GB"/>
        </w:rPr>
        <w:t>.</w:t>
      </w:r>
      <w:r w:rsidRPr="00E72D82">
        <w:rPr>
          <w:highlight w:val="white"/>
          <w:lang w:val="en-GB"/>
        </w:rPr>
        <w:t>J</w:t>
      </w:r>
      <w:r w:rsidR="008A60F8" w:rsidRPr="00E72D82">
        <w:rPr>
          <w:highlight w:val="white"/>
          <w:lang w:val="en-GB"/>
        </w:rPr>
        <w:t>.</w:t>
      </w:r>
      <w:r w:rsidRPr="00E72D82">
        <w:rPr>
          <w:highlight w:val="white"/>
          <w:lang w:val="en-GB"/>
        </w:rPr>
        <w:t xml:space="preserve"> and </w:t>
      </w:r>
      <w:proofErr w:type="spellStart"/>
      <w:r w:rsidRPr="00E72D82">
        <w:rPr>
          <w:highlight w:val="white"/>
          <w:lang w:val="en-GB"/>
        </w:rPr>
        <w:t>Sajeva</w:t>
      </w:r>
      <w:proofErr w:type="spellEnd"/>
      <w:r w:rsidR="008A60F8" w:rsidRPr="00E72D82">
        <w:rPr>
          <w:highlight w:val="white"/>
          <w:lang w:val="en-GB"/>
        </w:rPr>
        <w:t>,</w:t>
      </w:r>
      <w:r w:rsidRPr="00E72D82">
        <w:rPr>
          <w:highlight w:val="white"/>
          <w:lang w:val="en-GB"/>
        </w:rPr>
        <w:t xml:space="preserve"> M</w:t>
      </w:r>
      <w:r w:rsidR="008A60F8" w:rsidRPr="00E72D82">
        <w:rPr>
          <w:highlight w:val="white"/>
          <w:lang w:val="en-GB"/>
        </w:rPr>
        <w:t>.</w:t>
      </w:r>
      <w:r w:rsidRPr="00E72D82">
        <w:rPr>
          <w:highlight w:val="white"/>
          <w:lang w:val="en-GB"/>
        </w:rPr>
        <w:t xml:space="preserve"> (2018) CITES, wild plants, and opportunities for crime. </w:t>
      </w:r>
      <w:r w:rsidRPr="00E72D82">
        <w:rPr>
          <w:i/>
          <w:highlight w:val="white"/>
          <w:lang w:val="en-GB"/>
        </w:rPr>
        <w:t>European Journal on Criminal Policy and Research</w:t>
      </w:r>
      <w:r w:rsidR="008A60F8" w:rsidRPr="00E72D82">
        <w:rPr>
          <w:highlight w:val="white"/>
          <w:lang w:val="en-GB"/>
        </w:rPr>
        <w:t>,</w:t>
      </w:r>
      <w:r w:rsidRPr="00E72D82">
        <w:rPr>
          <w:highlight w:val="white"/>
          <w:lang w:val="en-GB"/>
        </w:rPr>
        <w:t xml:space="preserve"> 24</w:t>
      </w:r>
      <w:r w:rsidR="008A60F8" w:rsidRPr="00E72D82">
        <w:rPr>
          <w:highlight w:val="white"/>
          <w:lang w:val="en-GB"/>
        </w:rPr>
        <w:t xml:space="preserve">, </w:t>
      </w:r>
      <w:r w:rsidRPr="00E72D82">
        <w:rPr>
          <w:highlight w:val="white"/>
          <w:lang w:val="en-GB"/>
        </w:rPr>
        <w:t>269-288.</w:t>
      </w:r>
    </w:p>
    <w:p w14:paraId="769471AF" w14:textId="37DA3279" w:rsidR="002E0291" w:rsidRDefault="002E0291" w:rsidP="00E955F1">
      <w:pPr>
        <w:jc w:val="both"/>
        <w:rPr>
          <w:highlight w:val="white"/>
          <w:lang w:val="en-GB"/>
        </w:rPr>
      </w:pPr>
    </w:p>
    <w:p w14:paraId="504287E2" w14:textId="3E4DA249" w:rsidR="002E0291" w:rsidRDefault="002E0291" w:rsidP="002E0291">
      <w:pPr>
        <w:rPr>
          <w:highlight w:val="white"/>
          <w:lang w:val="en-GB"/>
        </w:rPr>
      </w:pPr>
      <w:proofErr w:type="spellStart"/>
      <w:r w:rsidRPr="002E0291">
        <w:rPr>
          <w:highlight w:val="white"/>
          <w:lang w:val="en-GB"/>
        </w:rPr>
        <w:t>Lavorgna</w:t>
      </w:r>
      <w:proofErr w:type="spellEnd"/>
      <w:r w:rsidRPr="002E0291">
        <w:rPr>
          <w:highlight w:val="white"/>
          <w:lang w:val="en-GB"/>
        </w:rPr>
        <w:t xml:space="preserve"> A, Middleton SE, Pickering B and Neumann G (2020</w:t>
      </w:r>
      <w:r>
        <w:rPr>
          <w:highlight w:val="white"/>
          <w:lang w:val="en-GB"/>
        </w:rPr>
        <w:t>a</w:t>
      </w:r>
      <w:r w:rsidRPr="002E0291">
        <w:rPr>
          <w:highlight w:val="white"/>
          <w:lang w:val="en-GB"/>
        </w:rPr>
        <w:t xml:space="preserve">) </w:t>
      </w:r>
      <w:proofErr w:type="spellStart"/>
      <w:r w:rsidRPr="002E0291">
        <w:rPr>
          <w:highlight w:val="white"/>
          <w:lang w:val="en-GB"/>
        </w:rPr>
        <w:t>FloraGuard</w:t>
      </w:r>
      <w:proofErr w:type="spellEnd"/>
      <w:r w:rsidRPr="002E0291">
        <w:rPr>
          <w:highlight w:val="white"/>
          <w:lang w:val="en-GB"/>
        </w:rPr>
        <w:t xml:space="preserve">: tackling the online trade in endangered plants through a cross-disciplinary ICT-enabled methodology. </w:t>
      </w:r>
      <w:r w:rsidRPr="002E0291">
        <w:rPr>
          <w:i/>
          <w:highlight w:val="white"/>
          <w:lang w:val="en-GB"/>
        </w:rPr>
        <w:t xml:space="preserve">Journal of Contemporary </w:t>
      </w:r>
      <w:proofErr w:type="spellStart"/>
      <w:r w:rsidRPr="002E0291">
        <w:rPr>
          <w:i/>
          <w:highlight w:val="white"/>
          <w:lang w:val="en-GB"/>
        </w:rPr>
        <w:t>Criminal</w:t>
      </w:r>
      <w:proofErr w:type="spellEnd"/>
      <w:r w:rsidRPr="002E0291">
        <w:rPr>
          <w:i/>
          <w:highlight w:val="white"/>
          <w:lang w:val="en-GB"/>
        </w:rPr>
        <w:t xml:space="preserve"> </w:t>
      </w:r>
      <w:proofErr w:type="spellStart"/>
      <w:r w:rsidRPr="002E0291">
        <w:rPr>
          <w:i/>
          <w:highlight w:val="white"/>
          <w:lang w:val="en-GB"/>
        </w:rPr>
        <w:t>Justice</w:t>
      </w:r>
      <w:proofErr w:type="spellEnd"/>
      <w:r w:rsidRPr="002E0291">
        <w:rPr>
          <w:highlight w:val="white"/>
          <w:lang w:val="en-GB"/>
        </w:rPr>
        <w:t xml:space="preserve"> (online first)</w:t>
      </w:r>
    </w:p>
    <w:p w14:paraId="43579513" w14:textId="11FEC97B" w:rsidR="002E0291" w:rsidRDefault="002E0291" w:rsidP="002E0291">
      <w:pPr>
        <w:rPr>
          <w:highlight w:val="white"/>
          <w:lang w:val="en-GB"/>
        </w:rPr>
      </w:pPr>
    </w:p>
    <w:p w14:paraId="76842369" w14:textId="2398D380" w:rsidR="002E0291" w:rsidRPr="002E0291" w:rsidRDefault="002E0291" w:rsidP="002E0291">
      <w:pPr>
        <w:rPr>
          <w:highlight w:val="white"/>
          <w:lang w:val="en-GB"/>
        </w:rPr>
      </w:pPr>
      <w:proofErr w:type="spellStart"/>
      <w:r w:rsidRPr="002E0291">
        <w:rPr>
          <w:highlight w:val="white"/>
          <w:lang w:val="en-GB"/>
        </w:rPr>
        <w:t>Lavorgna</w:t>
      </w:r>
      <w:proofErr w:type="spellEnd"/>
      <w:r w:rsidRPr="002E0291">
        <w:rPr>
          <w:highlight w:val="white"/>
          <w:lang w:val="en-GB"/>
        </w:rPr>
        <w:t xml:space="preserve"> A</w:t>
      </w:r>
      <w:r>
        <w:rPr>
          <w:highlight w:val="white"/>
          <w:lang w:val="en-GB"/>
        </w:rPr>
        <w:t xml:space="preserve"> et al. (2020b) </w:t>
      </w:r>
      <w:proofErr w:type="spellStart"/>
      <w:r>
        <w:rPr>
          <w:highlight w:val="white"/>
          <w:lang w:val="en-GB"/>
        </w:rPr>
        <w:t>FloraGuard</w:t>
      </w:r>
      <w:proofErr w:type="spellEnd"/>
      <w:r>
        <w:rPr>
          <w:highlight w:val="white"/>
          <w:lang w:val="en-GB"/>
        </w:rPr>
        <w:t xml:space="preserve"> Report - forthcoming</w:t>
      </w:r>
      <w:bookmarkStart w:id="1" w:name="_GoBack"/>
      <w:bookmarkEnd w:id="1"/>
    </w:p>
    <w:p w14:paraId="1A9B9F31" w14:textId="5F36D71E" w:rsidR="00531618" w:rsidRDefault="00531618" w:rsidP="00E955F1">
      <w:pPr>
        <w:jc w:val="both"/>
        <w:rPr>
          <w:highlight w:val="white"/>
          <w:lang w:val="en-GB"/>
        </w:rPr>
      </w:pPr>
    </w:p>
    <w:p w14:paraId="55E77C34" w14:textId="4A47FBF2" w:rsidR="00531618" w:rsidRPr="00531618" w:rsidRDefault="00531618" w:rsidP="00531618">
      <w:pPr>
        <w:pStyle w:val="Body"/>
      </w:pPr>
      <w:r w:rsidRPr="002F262A">
        <w:rPr>
          <w:rStyle w:val="None"/>
          <w:color w:val="222222"/>
          <w:u w:color="222222"/>
          <w:shd w:val="clear" w:color="auto" w:fill="FFFFFF"/>
          <w:lang w:val="fr-FR"/>
        </w:rPr>
        <w:t>Lemieux</w:t>
      </w:r>
      <w:r w:rsidRPr="002F262A">
        <w:rPr>
          <w:rStyle w:val="Hyperlink0"/>
        </w:rPr>
        <w:t xml:space="preserve">, A.M. (2014) </w:t>
      </w:r>
      <w:r w:rsidRPr="002F262A">
        <w:rPr>
          <w:rStyle w:val="None"/>
          <w:i/>
          <w:iCs/>
        </w:rPr>
        <w:t>Situational prevention of poaching</w:t>
      </w:r>
      <w:r w:rsidRPr="002F262A">
        <w:rPr>
          <w:rStyle w:val="Hyperlink0"/>
        </w:rPr>
        <w:t>. Routledge</w:t>
      </w:r>
      <w:r w:rsidR="00304BD5">
        <w:rPr>
          <w:rStyle w:val="Hyperlink0"/>
        </w:rPr>
        <w:t>:</w:t>
      </w:r>
      <w:r w:rsidRPr="002F262A">
        <w:rPr>
          <w:rStyle w:val="Hyperlink0"/>
        </w:rPr>
        <w:t xml:space="preserve"> New York, NY.</w:t>
      </w:r>
    </w:p>
    <w:p w14:paraId="13B6D5CC" w14:textId="77777777" w:rsidR="009D0C26" w:rsidRPr="00E72D82" w:rsidRDefault="009D0C26" w:rsidP="00E955F1">
      <w:pPr>
        <w:jc w:val="both"/>
        <w:rPr>
          <w:color w:val="FF0000"/>
          <w:lang w:val="en-GB"/>
        </w:rPr>
      </w:pPr>
    </w:p>
    <w:p w14:paraId="6834A11D" w14:textId="77777777" w:rsidR="009D0C26" w:rsidRPr="00E72D82" w:rsidRDefault="009D0C26" w:rsidP="00E955F1">
      <w:pPr>
        <w:jc w:val="both"/>
        <w:rPr>
          <w:lang w:val="en-GB"/>
        </w:rPr>
      </w:pPr>
      <w:r w:rsidRPr="00E72D82">
        <w:rPr>
          <w:lang w:val="en-GB"/>
        </w:rPr>
        <w:t xml:space="preserve">Link (2016) </w:t>
      </w:r>
      <w:r w:rsidRPr="00E72D82">
        <w:rPr>
          <w:i/>
          <w:lang w:val="en-GB"/>
        </w:rPr>
        <w:t>Wildlife Crime in 2016. A report on the scale of wildlife crime in England and Wales.</w:t>
      </w:r>
      <w:r w:rsidRPr="00E72D82">
        <w:rPr>
          <w:lang w:val="en-GB"/>
        </w:rPr>
        <w:t xml:space="preserve"> London and Cardiff: Wildlife and Countryside Link and Wales Environment Link</w:t>
      </w:r>
    </w:p>
    <w:p w14:paraId="4615C39B" w14:textId="77777777" w:rsidR="009D0C26" w:rsidRPr="00E72D82" w:rsidRDefault="009D0C26" w:rsidP="00E955F1">
      <w:pPr>
        <w:jc w:val="both"/>
        <w:rPr>
          <w:bCs/>
          <w:color w:val="FF0000"/>
          <w:lang w:val="en-GB"/>
        </w:rPr>
      </w:pPr>
    </w:p>
    <w:p w14:paraId="4BFDE4A1" w14:textId="421E8946" w:rsidR="009D0C26" w:rsidRPr="00E72D82" w:rsidRDefault="009D0C26" w:rsidP="00E955F1">
      <w:pPr>
        <w:jc w:val="both"/>
        <w:rPr>
          <w:lang w:val="en-GB"/>
        </w:rPr>
      </w:pPr>
      <w:r w:rsidRPr="00E72D82">
        <w:rPr>
          <w:bCs/>
          <w:lang w:val="en-GB"/>
        </w:rPr>
        <w:t>Margulies</w:t>
      </w:r>
      <w:r w:rsidR="00D30DE5" w:rsidRPr="00E72D82">
        <w:rPr>
          <w:bCs/>
          <w:lang w:val="en-GB"/>
        </w:rPr>
        <w:t>,</w:t>
      </w:r>
      <w:r w:rsidRPr="00E72D82">
        <w:rPr>
          <w:bCs/>
          <w:lang w:val="en-GB"/>
        </w:rPr>
        <w:t xml:space="preserve"> J</w:t>
      </w:r>
      <w:r w:rsidR="00D30DE5" w:rsidRPr="00E72D82">
        <w:rPr>
          <w:bCs/>
          <w:lang w:val="en-GB"/>
        </w:rPr>
        <w:t>.</w:t>
      </w:r>
      <w:r w:rsidRPr="00E72D82">
        <w:rPr>
          <w:bCs/>
          <w:lang w:val="en-GB"/>
        </w:rPr>
        <w:t>D</w:t>
      </w:r>
      <w:r w:rsidR="00D30DE5" w:rsidRPr="00E72D82">
        <w:rPr>
          <w:bCs/>
          <w:lang w:val="en-GB"/>
        </w:rPr>
        <w:t>.</w:t>
      </w:r>
      <w:r w:rsidRPr="00E72D82">
        <w:rPr>
          <w:bCs/>
          <w:lang w:val="en-GB"/>
        </w:rPr>
        <w:t xml:space="preserve">, </w:t>
      </w:r>
      <w:proofErr w:type="spellStart"/>
      <w:r w:rsidRPr="00E72D82">
        <w:rPr>
          <w:bCs/>
          <w:lang w:val="en-GB"/>
        </w:rPr>
        <w:t>Hinsley</w:t>
      </w:r>
      <w:proofErr w:type="spellEnd"/>
      <w:r w:rsidR="00D30DE5" w:rsidRPr="00E72D82">
        <w:rPr>
          <w:bCs/>
          <w:lang w:val="en-GB"/>
        </w:rPr>
        <w:t>,</w:t>
      </w:r>
      <w:r w:rsidRPr="00E72D82">
        <w:rPr>
          <w:bCs/>
          <w:lang w:val="en-GB"/>
        </w:rPr>
        <w:t xml:space="preserve"> A</w:t>
      </w:r>
      <w:r w:rsidR="00D30DE5" w:rsidRPr="00E72D82">
        <w:rPr>
          <w:bCs/>
          <w:lang w:val="en-GB"/>
        </w:rPr>
        <w:t>.</w:t>
      </w:r>
      <w:r w:rsidRPr="00E72D82">
        <w:rPr>
          <w:bCs/>
          <w:lang w:val="en-GB"/>
        </w:rPr>
        <w:t xml:space="preserve"> and Phelps</w:t>
      </w:r>
      <w:r w:rsidR="00D30DE5" w:rsidRPr="00E72D82">
        <w:rPr>
          <w:bCs/>
          <w:lang w:val="en-GB"/>
        </w:rPr>
        <w:t>,</w:t>
      </w:r>
      <w:r w:rsidRPr="00E72D82">
        <w:rPr>
          <w:bCs/>
          <w:lang w:val="en-GB"/>
        </w:rPr>
        <w:t xml:space="preserve"> J</w:t>
      </w:r>
      <w:r w:rsidR="00D30DE5" w:rsidRPr="00E72D82">
        <w:rPr>
          <w:bCs/>
          <w:lang w:val="en-GB"/>
        </w:rPr>
        <w:t>.</w:t>
      </w:r>
      <w:r w:rsidRPr="00E72D82">
        <w:rPr>
          <w:bCs/>
          <w:lang w:val="en-GB"/>
        </w:rPr>
        <w:t xml:space="preserve"> (2018)</w:t>
      </w:r>
      <w:r w:rsidRPr="00E72D82">
        <w:rPr>
          <w:rFonts w:eastAsia="Helvetica Neue"/>
          <w:bCs/>
          <w:lang w:val="en-GB"/>
        </w:rPr>
        <w:t xml:space="preserve"> </w:t>
      </w:r>
      <w:r w:rsidRPr="00E72D82">
        <w:rPr>
          <w:bCs/>
          <w:lang w:val="en-GB"/>
        </w:rPr>
        <w:t>Illegal wildlife trade endangers plants — but few are listening. IUCN Blog. Available at:</w:t>
      </w:r>
    </w:p>
    <w:p w14:paraId="6638CDBA" w14:textId="77777777" w:rsidR="009D0C26" w:rsidRPr="00E72D82" w:rsidRDefault="00720716" w:rsidP="00E955F1">
      <w:pPr>
        <w:jc w:val="both"/>
        <w:rPr>
          <w:bCs/>
          <w:lang w:val="en-GB"/>
        </w:rPr>
      </w:pPr>
      <w:hyperlink r:id="rId7" w:history="1">
        <w:r w:rsidR="009D0C26" w:rsidRPr="00E72D82">
          <w:rPr>
            <w:lang w:val="en-GB"/>
          </w:rPr>
          <w:t>https://www.iucn.org/news/species/201810/illegal-wildlife-trade-endangers-plants-few-are-listening</w:t>
        </w:r>
      </w:hyperlink>
      <w:r w:rsidR="009D0C26" w:rsidRPr="00E72D82">
        <w:rPr>
          <w:lang w:val="en-GB"/>
        </w:rPr>
        <w:t xml:space="preserve">. </w:t>
      </w:r>
    </w:p>
    <w:p w14:paraId="2C393F39" w14:textId="77777777" w:rsidR="009D0C26" w:rsidRPr="00E72D82" w:rsidRDefault="009D0C26" w:rsidP="00E955F1">
      <w:pPr>
        <w:jc w:val="both"/>
        <w:rPr>
          <w:bCs/>
          <w:lang w:val="en-GB"/>
        </w:rPr>
      </w:pPr>
    </w:p>
    <w:p w14:paraId="2B3B41B4" w14:textId="150584C7" w:rsidR="009D0C26" w:rsidRPr="00E72D82" w:rsidRDefault="009D0C26" w:rsidP="00E955F1">
      <w:pPr>
        <w:jc w:val="both"/>
        <w:rPr>
          <w:bCs/>
          <w:lang w:val="en-GB"/>
        </w:rPr>
      </w:pPr>
      <w:r w:rsidRPr="00E72D82">
        <w:rPr>
          <w:bCs/>
          <w:lang w:val="en-GB"/>
        </w:rPr>
        <w:t>Margulies</w:t>
      </w:r>
      <w:r w:rsidR="00D30DE5" w:rsidRPr="00E72D82">
        <w:rPr>
          <w:bCs/>
          <w:lang w:val="en-GB"/>
        </w:rPr>
        <w:t>,</w:t>
      </w:r>
      <w:r w:rsidRPr="00E72D82">
        <w:rPr>
          <w:bCs/>
          <w:lang w:val="en-GB"/>
        </w:rPr>
        <w:t xml:space="preserve"> J</w:t>
      </w:r>
      <w:r w:rsidR="00D30DE5" w:rsidRPr="00E72D82">
        <w:rPr>
          <w:bCs/>
          <w:lang w:val="en-GB"/>
        </w:rPr>
        <w:t>.</w:t>
      </w:r>
      <w:r w:rsidRPr="00E72D82">
        <w:rPr>
          <w:bCs/>
          <w:lang w:val="en-GB"/>
        </w:rPr>
        <w:t>D</w:t>
      </w:r>
      <w:r w:rsidR="00D30DE5" w:rsidRPr="00E72D82">
        <w:rPr>
          <w:bCs/>
          <w:lang w:val="en-GB"/>
        </w:rPr>
        <w:t>.</w:t>
      </w:r>
      <w:r w:rsidRPr="00E72D82">
        <w:rPr>
          <w:bCs/>
          <w:lang w:val="en-GB"/>
        </w:rPr>
        <w:t xml:space="preserve">, </w:t>
      </w:r>
      <w:proofErr w:type="spellStart"/>
      <w:r w:rsidRPr="00E72D82">
        <w:rPr>
          <w:bCs/>
          <w:lang w:val="en-GB"/>
        </w:rPr>
        <w:t>Bullough</w:t>
      </w:r>
      <w:proofErr w:type="spellEnd"/>
      <w:r w:rsidR="00D30DE5" w:rsidRPr="00E72D82">
        <w:rPr>
          <w:bCs/>
          <w:lang w:val="en-GB"/>
        </w:rPr>
        <w:t>,</w:t>
      </w:r>
      <w:r w:rsidRPr="00E72D82">
        <w:rPr>
          <w:bCs/>
          <w:lang w:val="en-GB"/>
        </w:rPr>
        <w:t xml:space="preserve"> L</w:t>
      </w:r>
      <w:r w:rsidR="00D30DE5" w:rsidRPr="00E72D82">
        <w:rPr>
          <w:bCs/>
          <w:lang w:val="en-GB"/>
        </w:rPr>
        <w:t>.</w:t>
      </w:r>
      <w:r w:rsidRPr="00E72D82">
        <w:rPr>
          <w:bCs/>
          <w:lang w:val="en-GB"/>
        </w:rPr>
        <w:t>A</w:t>
      </w:r>
      <w:r w:rsidR="00D30DE5" w:rsidRPr="00E72D82">
        <w:rPr>
          <w:bCs/>
          <w:lang w:val="en-GB"/>
        </w:rPr>
        <w:t>.</w:t>
      </w:r>
      <w:r w:rsidRPr="00E72D82">
        <w:rPr>
          <w:bCs/>
          <w:lang w:val="en-GB"/>
        </w:rPr>
        <w:t xml:space="preserve">, </w:t>
      </w:r>
      <w:proofErr w:type="spellStart"/>
      <w:r w:rsidRPr="00E72D82">
        <w:rPr>
          <w:bCs/>
          <w:lang w:val="en-GB"/>
        </w:rPr>
        <w:t>Hinsley</w:t>
      </w:r>
      <w:proofErr w:type="spellEnd"/>
      <w:r w:rsidR="00D30DE5" w:rsidRPr="00E72D82">
        <w:rPr>
          <w:bCs/>
          <w:lang w:val="en-GB"/>
        </w:rPr>
        <w:t>,</w:t>
      </w:r>
      <w:r w:rsidRPr="00E72D82">
        <w:rPr>
          <w:bCs/>
          <w:lang w:val="en-GB"/>
        </w:rPr>
        <w:t xml:space="preserve"> A</w:t>
      </w:r>
      <w:r w:rsidR="00D30DE5" w:rsidRPr="00E72D82">
        <w:rPr>
          <w:bCs/>
          <w:lang w:val="en-GB"/>
        </w:rPr>
        <w:t>.</w:t>
      </w:r>
      <w:r w:rsidRPr="00E72D82">
        <w:rPr>
          <w:bCs/>
          <w:lang w:val="en-GB"/>
        </w:rPr>
        <w:t>, Ingram</w:t>
      </w:r>
      <w:r w:rsidR="00D30DE5" w:rsidRPr="00E72D82">
        <w:rPr>
          <w:bCs/>
          <w:lang w:val="en-GB"/>
        </w:rPr>
        <w:t>,</w:t>
      </w:r>
      <w:r w:rsidRPr="00E72D82">
        <w:rPr>
          <w:bCs/>
          <w:lang w:val="en-GB"/>
        </w:rPr>
        <w:t xml:space="preserve"> D</w:t>
      </w:r>
      <w:r w:rsidR="00D30DE5" w:rsidRPr="00E72D82">
        <w:rPr>
          <w:bCs/>
          <w:lang w:val="en-GB"/>
        </w:rPr>
        <w:t>.</w:t>
      </w:r>
      <w:r w:rsidRPr="00E72D82">
        <w:rPr>
          <w:bCs/>
          <w:lang w:val="en-GB"/>
        </w:rPr>
        <w:t>, Cowell</w:t>
      </w:r>
      <w:r w:rsidR="00D30DE5" w:rsidRPr="00E72D82">
        <w:rPr>
          <w:bCs/>
          <w:lang w:val="en-GB"/>
        </w:rPr>
        <w:t>,</w:t>
      </w:r>
      <w:r w:rsidRPr="00E72D82">
        <w:rPr>
          <w:bCs/>
          <w:lang w:val="en-GB"/>
        </w:rPr>
        <w:t xml:space="preserve"> C</w:t>
      </w:r>
      <w:r w:rsidR="00D30DE5" w:rsidRPr="00E72D82">
        <w:rPr>
          <w:bCs/>
          <w:lang w:val="en-GB"/>
        </w:rPr>
        <w:t>.</w:t>
      </w:r>
      <w:r w:rsidRPr="00E72D82">
        <w:rPr>
          <w:bCs/>
          <w:lang w:val="en-GB"/>
        </w:rPr>
        <w:t xml:space="preserve">, </w:t>
      </w:r>
      <w:proofErr w:type="spellStart"/>
      <w:r w:rsidRPr="00E72D82">
        <w:rPr>
          <w:bCs/>
          <w:lang w:val="en-GB"/>
        </w:rPr>
        <w:t>Goettsch</w:t>
      </w:r>
      <w:proofErr w:type="spellEnd"/>
      <w:r w:rsidR="00D30DE5" w:rsidRPr="00E72D82">
        <w:rPr>
          <w:bCs/>
          <w:lang w:val="en-GB"/>
        </w:rPr>
        <w:t>,</w:t>
      </w:r>
      <w:r w:rsidRPr="00E72D82">
        <w:rPr>
          <w:bCs/>
          <w:lang w:val="en-GB"/>
        </w:rPr>
        <w:t xml:space="preserve"> B</w:t>
      </w:r>
      <w:r w:rsidR="00D30DE5" w:rsidRPr="00E72D82">
        <w:rPr>
          <w:bCs/>
          <w:lang w:val="en-GB"/>
        </w:rPr>
        <w:t>.</w:t>
      </w:r>
      <w:r w:rsidRPr="00E72D82">
        <w:rPr>
          <w:bCs/>
          <w:lang w:val="en-GB"/>
        </w:rPr>
        <w:t xml:space="preserve">, </w:t>
      </w:r>
      <w:proofErr w:type="spellStart"/>
      <w:r w:rsidRPr="00E72D82">
        <w:rPr>
          <w:bCs/>
          <w:lang w:val="en-GB"/>
        </w:rPr>
        <w:t>Klitgård</w:t>
      </w:r>
      <w:proofErr w:type="spellEnd"/>
      <w:r w:rsidR="00D30DE5" w:rsidRPr="00E72D82">
        <w:rPr>
          <w:bCs/>
          <w:lang w:val="en-GB"/>
        </w:rPr>
        <w:t>,</w:t>
      </w:r>
      <w:r w:rsidRPr="00E72D82">
        <w:rPr>
          <w:bCs/>
          <w:lang w:val="en-GB"/>
        </w:rPr>
        <w:t xml:space="preserve"> B</w:t>
      </w:r>
      <w:r w:rsidR="00D30DE5" w:rsidRPr="00E72D82">
        <w:rPr>
          <w:bCs/>
          <w:lang w:val="en-GB"/>
        </w:rPr>
        <w:t>.</w:t>
      </w:r>
      <w:r w:rsidRPr="00E72D82">
        <w:rPr>
          <w:bCs/>
          <w:lang w:val="en-GB"/>
        </w:rPr>
        <w:t xml:space="preserve">, </w:t>
      </w:r>
      <w:proofErr w:type="spellStart"/>
      <w:r w:rsidRPr="00E72D82">
        <w:rPr>
          <w:bCs/>
          <w:lang w:val="en-GB"/>
        </w:rPr>
        <w:t>Lavorgna</w:t>
      </w:r>
      <w:proofErr w:type="spellEnd"/>
      <w:r w:rsidR="00D30DE5" w:rsidRPr="00E72D82">
        <w:rPr>
          <w:bCs/>
          <w:lang w:val="en-GB"/>
        </w:rPr>
        <w:t>,</w:t>
      </w:r>
      <w:r w:rsidRPr="00E72D82">
        <w:rPr>
          <w:bCs/>
          <w:lang w:val="en-GB"/>
        </w:rPr>
        <w:t xml:space="preserve"> A</w:t>
      </w:r>
      <w:r w:rsidR="00D30DE5" w:rsidRPr="00E72D82">
        <w:rPr>
          <w:bCs/>
          <w:lang w:val="en-GB"/>
        </w:rPr>
        <w:t>.</w:t>
      </w:r>
      <w:r w:rsidRPr="00E72D82">
        <w:rPr>
          <w:bCs/>
          <w:lang w:val="en-GB"/>
        </w:rPr>
        <w:t xml:space="preserve">, </w:t>
      </w:r>
      <w:proofErr w:type="spellStart"/>
      <w:r w:rsidRPr="00E72D82">
        <w:rPr>
          <w:bCs/>
          <w:lang w:val="en-GB"/>
        </w:rPr>
        <w:t>Sinovas</w:t>
      </w:r>
      <w:proofErr w:type="spellEnd"/>
      <w:r w:rsidR="00D30DE5" w:rsidRPr="00E72D82">
        <w:rPr>
          <w:bCs/>
          <w:lang w:val="en-GB"/>
        </w:rPr>
        <w:t>,</w:t>
      </w:r>
      <w:r w:rsidRPr="00E72D82">
        <w:rPr>
          <w:bCs/>
          <w:lang w:val="en-GB"/>
        </w:rPr>
        <w:t xml:space="preserve"> P</w:t>
      </w:r>
      <w:r w:rsidR="00D30DE5" w:rsidRPr="00E72D82">
        <w:rPr>
          <w:bCs/>
          <w:lang w:val="en-GB"/>
        </w:rPr>
        <w:t>.</w:t>
      </w:r>
      <w:r w:rsidRPr="00E72D82">
        <w:rPr>
          <w:bCs/>
          <w:lang w:val="en-GB"/>
        </w:rPr>
        <w:t xml:space="preserve"> and Phelps</w:t>
      </w:r>
      <w:r w:rsidR="00D30DE5" w:rsidRPr="00E72D82">
        <w:rPr>
          <w:bCs/>
          <w:lang w:val="en-GB"/>
        </w:rPr>
        <w:t>,</w:t>
      </w:r>
      <w:r w:rsidRPr="00E72D82">
        <w:rPr>
          <w:bCs/>
          <w:lang w:val="en-GB"/>
        </w:rPr>
        <w:t xml:space="preserve"> J</w:t>
      </w:r>
      <w:r w:rsidR="00D30DE5" w:rsidRPr="00E72D82">
        <w:rPr>
          <w:bCs/>
          <w:lang w:val="en-GB"/>
        </w:rPr>
        <w:t>.</w:t>
      </w:r>
      <w:r w:rsidRPr="00E72D82">
        <w:rPr>
          <w:bCs/>
          <w:lang w:val="en-GB"/>
        </w:rPr>
        <w:t xml:space="preserve"> (2019) Illegal wildlife trade and the persistence of ‘plant blindness’. </w:t>
      </w:r>
      <w:r w:rsidRPr="00E72D82">
        <w:rPr>
          <w:bCs/>
          <w:i/>
          <w:lang w:val="en-GB"/>
        </w:rPr>
        <w:t>Plants People Planet</w:t>
      </w:r>
      <w:r w:rsidR="00D30DE5" w:rsidRPr="00E72D82">
        <w:rPr>
          <w:bCs/>
          <w:lang w:val="en-GB"/>
        </w:rPr>
        <w:t>,</w:t>
      </w:r>
      <w:r w:rsidRPr="00E72D82">
        <w:rPr>
          <w:bCs/>
          <w:lang w:val="en-GB"/>
        </w:rPr>
        <w:t xml:space="preserve"> 1(3)</w:t>
      </w:r>
      <w:r w:rsidR="00D30DE5" w:rsidRPr="00E72D82">
        <w:rPr>
          <w:bCs/>
          <w:lang w:val="en-GB"/>
        </w:rPr>
        <w:t xml:space="preserve">, </w:t>
      </w:r>
      <w:r w:rsidRPr="00E72D82">
        <w:rPr>
          <w:bCs/>
          <w:lang w:val="en-GB"/>
        </w:rPr>
        <w:t>173-182.</w:t>
      </w:r>
    </w:p>
    <w:p w14:paraId="1B54619F" w14:textId="31F19F7D" w:rsidR="009D0C26" w:rsidRPr="00E72D82" w:rsidRDefault="009D0C26" w:rsidP="00E955F1">
      <w:pPr>
        <w:jc w:val="both"/>
        <w:rPr>
          <w:bCs/>
          <w:lang w:val="en-GB"/>
        </w:rPr>
      </w:pPr>
    </w:p>
    <w:p w14:paraId="27FF0851" w14:textId="0FC388C2" w:rsidR="005F2CBE" w:rsidRPr="00E72D82" w:rsidRDefault="005F2CBE" w:rsidP="00E955F1">
      <w:pPr>
        <w:jc w:val="both"/>
        <w:rPr>
          <w:bCs/>
          <w:lang w:val="en-GB"/>
        </w:rPr>
      </w:pPr>
      <w:r w:rsidRPr="00E72D82">
        <w:rPr>
          <w:bCs/>
          <w:lang w:val="en-GB"/>
        </w:rPr>
        <w:t>Martin</w:t>
      </w:r>
      <w:r w:rsidR="00D30DE5" w:rsidRPr="00E72D82">
        <w:rPr>
          <w:bCs/>
          <w:lang w:val="en-GB"/>
        </w:rPr>
        <w:t>,</w:t>
      </w:r>
      <w:r w:rsidRPr="00E72D82">
        <w:rPr>
          <w:bCs/>
          <w:lang w:val="en-GB"/>
        </w:rPr>
        <w:t xml:space="preserve"> J</w:t>
      </w:r>
      <w:r w:rsidR="00D30DE5" w:rsidRPr="00E72D82">
        <w:rPr>
          <w:bCs/>
          <w:lang w:val="en-GB"/>
        </w:rPr>
        <w:t>.</w:t>
      </w:r>
      <w:r w:rsidRPr="00E72D82">
        <w:rPr>
          <w:bCs/>
          <w:lang w:val="en-GB"/>
        </w:rPr>
        <w:t xml:space="preserve"> (2014) Lost on the Silk Road. Online drug distribution and the ‘</w:t>
      </w:r>
      <w:proofErr w:type="spellStart"/>
      <w:r w:rsidRPr="00E72D82">
        <w:rPr>
          <w:bCs/>
          <w:lang w:val="en-GB"/>
        </w:rPr>
        <w:t>cryptomarket</w:t>
      </w:r>
      <w:proofErr w:type="spellEnd"/>
      <w:r w:rsidRPr="00E72D82">
        <w:rPr>
          <w:bCs/>
          <w:lang w:val="en-GB"/>
        </w:rPr>
        <w:t xml:space="preserve">’. </w:t>
      </w:r>
      <w:r w:rsidRPr="00E72D82">
        <w:rPr>
          <w:bCs/>
          <w:i/>
          <w:lang w:val="en-GB"/>
        </w:rPr>
        <w:t>Criminology and Criminal Justice</w:t>
      </w:r>
      <w:r w:rsidR="00D30DE5" w:rsidRPr="00E72D82">
        <w:rPr>
          <w:bCs/>
          <w:lang w:val="en-GB"/>
        </w:rPr>
        <w:t>,</w:t>
      </w:r>
      <w:r w:rsidRPr="00E72D82">
        <w:rPr>
          <w:bCs/>
          <w:lang w:val="en-GB"/>
        </w:rPr>
        <w:t xml:space="preserve"> 14(3)</w:t>
      </w:r>
      <w:r w:rsidR="00D30DE5" w:rsidRPr="00E72D82">
        <w:rPr>
          <w:bCs/>
          <w:lang w:val="en-GB"/>
        </w:rPr>
        <w:t xml:space="preserve">, </w:t>
      </w:r>
      <w:r w:rsidRPr="00E72D82">
        <w:rPr>
          <w:bCs/>
          <w:lang w:val="en-GB"/>
        </w:rPr>
        <w:t>351-367</w:t>
      </w:r>
      <w:r w:rsidR="00D30DE5" w:rsidRPr="00E72D82">
        <w:rPr>
          <w:bCs/>
          <w:lang w:val="en-GB"/>
        </w:rPr>
        <w:t>.</w:t>
      </w:r>
    </w:p>
    <w:p w14:paraId="32E8CCA1" w14:textId="77777777" w:rsidR="005F2CBE" w:rsidRPr="00E72D82" w:rsidRDefault="005F2CBE" w:rsidP="00E955F1">
      <w:pPr>
        <w:jc w:val="both"/>
        <w:rPr>
          <w:bCs/>
          <w:lang w:val="en-GB"/>
        </w:rPr>
      </w:pPr>
    </w:p>
    <w:p w14:paraId="0F31D254" w14:textId="77777777" w:rsidR="009D0C26" w:rsidRPr="00E72D82" w:rsidRDefault="009D0C26" w:rsidP="00E955F1">
      <w:pPr>
        <w:jc w:val="both"/>
        <w:rPr>
          <w:bCs/>
          <w:lang w:val="en-GB"/>
        </w:rPr>
      </w:pPr>
      <w:r w:rsidRPr="00E72D82">
        <w:rPr>
          <w:bCs/>
          <w:lang w:val="en-GB"/>
        </w:rPr>
        <w:t xml:space="preserve">Metropolitan Police (2019) Wildlife Crime. Available at: https://www.met.police.uk/advice/advice-and-information/wc/wildlife-crime/. </w:t>
      </w:r>
    </w:p>
    <w:p w14:paraId="055E9186" w14:textId="77777777" w:rsidR="009D0C26" w:rsidRPr="00E72D82" w:rsidRDefault="009D0C26" w:rsidP="00E955F1">
      <w:pPr>
        <w:jc w:val="both"/>
        <w:rPr>
          <w:bCs/>
          <w:color w:val="FF0000"/>
          <w:lang w:val="en-GB"/>
        </w:rPr>
      </w:pPr>
    </w:p>
    <w:p w14:paraId="55277DC3" w14:textId="5593B258" w:rsidR="00336CA7" w:rsidRDefault="009D0C26" w:rsidP="00E955F1">
      <w:pPr>
        <w:jc w:val="both"/>
        <w:rPr>
          <w:lang w:val="en-GB"/>
        </w:rPr>
      </w:pPr>
      <w:r w:rsidRPr="00E72D82">
        <w:rPr>
          <w:lang w:val="en-GB"/>
        </w:rPr>
        <w:t>Miller</w:t>
      </w:r>
      <w:r w:rsidR="00D30DE5" w:rsidRPr="00E72D82">
        <w:rPr>
          <w:lang w:val="en-GB"/>
        </w:rPr>
        <w:t>,</w:t>
      </w:r>
      <w:r w:rsidRPr="00E72D82">
        <w:rPr>
          <w:lang w:val="en-GB"/>
        </w:rPr>
        <w:t xml:space="preserve"> C</w:t>
      </w:r>
      <w:r w:rsidR="00D30DE5" w:rsidRPr="00E72D82">
        <w:rPr>
          <w:lang w:val="en-GB"/>
        </w:rPr>
        <w:t>.</w:t>
      </w:r>
      <w:r w:rsidRPr="00E72D82">
        <w:rPr>
          <w:lang w:val="en-GB"/>
        </w:rPr>
        <w:t>, Pay</w:t>
      </w:r>
      <w:r w:rsidR="00D30DE5" w:rsidRPr="00E72D82">
        <w:rPr>
          <w:lang w:val="en-GB"/>
        </w:rPr>
        <w:t>,</w:t>
      </w:r>
      <w:r w:rsidRPr="00E72D82">
        <w:rPr>
          <w:lang w:val="en-GB"/>
        </w:rPr>
        <w:t xml:space="preserve"> J</w:t>
      </w:r>
      <w:r w:rsidR="00D30DE5" w:rsidRPr="00E72D82">
        <w:rPr>
          <w:lang w:val="en-GB"/>
        </w:rPr>
        <w:t>.</w:t>
      </w:r>
      <w:r w:rsidRPr="00E72D82">
        <w:rPr>
          <w:lang w:val="en-GB"/>
        </w:rPr>
        <w:t xml:space="preserve"> and Smith</w:t>
      </w:r>
      <w:r w:rsidR="00D30DE5" w:rsidRPr="00E72D82">
        <w:rPr>
          <w:lang w:val="en-GB"/>
        </w:rPr>
        <w:t>,</w:t>
      </w:r>
      <w:r w:rsidRPr="00E72D82">
        <w:rPr>
          <w:lang w:val="en-GB"/>
        </w:rPr>
        <w:t xml:space="preserve"> J</w:t>
      </w:r>
      <w:r w:rsidR="00D30DE5" w:rsidRPr="00E72D82">
        <w:rPr>
          <w:lang w:val="en-GB"/>
        </w:rPr>
        <w:t>.</w:t>
      </w:r>
      <w:r w:rsidRPr="00E72D82">
        <w:rPr>
          <w:lang w:val="en-GB"/>
        </w:rPr>
        <w:t xml:space="preserve"> (2019</w:t>
      </w:r>
      <w:r w:rsidR="00336CA7">
        <w:rPr>
          <w:lang w:val="en-GB"/>
        </w:rPr>
        <w:t>a</w:t>
      </w:r>
      <w:r w:rsidRPr="00E72D82">
        <w:rPr>
          <w:lang w:val="en-GB"/>
        </w:rPr>
        <w:t xml:space="preserve">) Detecting online environmental crime markets. Digital Dangers Report. Available at: </w:t>
      </w:r>
      <w:hyperlink r:id="rId8" w:history="1">
        <w:r w:rsidR="00336CA7" w:rsidRPr="00F714A9">
          <w:rPr>
            <w:rStyle w:val="Hyperlink"/>
            <w:lang w:val="en-GB"/>
          </w:rPr>
          <w:t>https://globalinitiative.net/detecting-online-environmental-crime-markets/</w:t>
        </w:r>
      </w:hyperlink>
      <w:r w:rsidRPr="00E72D82">
        <w:rPr>
          <w:lang w:val="en-GB"/>
        </w:rPr>
        <w:t>.</w:t>
      </w:r>
    </w:p>
    <w:p w14:paraId="0B928F44" w14:textId="77777777" w:rsidR="00336CA7" w:rsidRDefault="00336CA7" w:rsidP="00E955F1">
      <w:pPr>
        <w:jc w:val="both"/>
        <w:rPr>
          <w:lang w:val="en-GB"/>
        </w:rPr>
      </w:pPr>
    </w:p>
    <w:p w14:paraId="18016D37" w14:textId="1F47D9A2" w:rsidR="009D0C26" w:rsidRPr="00E72D82" w:rsidRDefault="00336CA7" w:rsidP="00E955F1">
      <w:pPr>
        <w:jc w:val="both"/>
        <w:rPr>
          <w:lang w:val="en-GB"/>
        </w:rPr>
      </w:pPr>
      <w:r>
        <w:rPr>
          <w:lang w:val="en-GB"/>
        </w:rPr>
        <w:t xml:space="preserve">Miller, E.A., </w:t>
      </w:r>
      <w:proofErr w:type="spellStart"/>
      <w:r>
        <w:rPr>
          <w:lang w:val="en-GB"/>
        </w:rPr>
        <w:t>McClenachan</w:t>
      </w:r>
      <w:proofErr w:type="spellEnd"/>
      <w:r>
        <w:rPr>
          <w:lang w:val="en-GB"/>
        </w:rPr>
        <w:t xml:space="preserve">, L., Yoshikazu, U., Phocas, G., Hagemann, M.E. and Van </w:t>
      </w:r>
      <w:proofErr w:type="spellStart"/>
      <w:r>
        <w:rPr>
          <w:lang w:val="en-GB"/>
        </w:rPr>
        <w:t>Houtan</w:t>
      </w:r>
      <w:proofErr w:type="spellEnd"/>
      <w:r>
        <w:rPr>
          <w:lang w:val="en-GB"/>
        </w:rPr>
        <w:t xml:space="preserve">, K.S. (2019b) The historical development of complex global trafficking networks for marine wildlife. </w:t>
      </w:r>
      <w:r w:rsidRPr="00336CA7">
        <w:rPr>
          <w:i/>
          <w:lang w:val="en-GB"/>
        </w:rPr>
        <w:t>Science Advances</w:t>
      </w:r>
      <w:r>
        <w:rPr>
          <w:lang w:val="en-GB"/>
        </w:rPr>
        <w:t>, 5(3), eaav5948.</w:t>
      </w:r>
    </w:p>
    <w:p w14:paraId="09C79EEA" w14:textId="77777777" w:rsidR="009D0C26" w:rsidRPr="00E72D82" w:rsidRDefault="009D0C26" w:rsidP="00E955F1">
      <w:pPr>
        <w:jc w:val="both"/>
        <w:rPr>
          <w:color w:val="FF0000"/>
          <w:lang w:val="en-GB"/>
        </w:rPr>
      </w:pPr>
    </w:p>
    <w:p w14:paraId="4A2838DF" w14:textId="151BC7C2" w:rsidR="009D0C26" w:rsidRDefault="009D0C26" w:rsidP="00E955F1">
      <w:pPr>
        <w:jc w:val="both"/>
        <w:rPr>
          <w:lang w:val="en-GB"/>
        </w:rPr>
      </w:pPr>
      <w:proofErr w:type="spellStart"/>
      <w:r w:rsidRPr="00E72D82">
        <w:rPr>
          <w:lang w:val="en-GB"/>
        </w:rPr>
        <w:t>Moreto</w:t>
      </w:r>
      <w:proofErr w:type="spellEnd"/>
      <w:r w:rsidR="00D30DE5" w:rsidRPr="00E72D82">
        <w:rPr>
          <w:lang w:val="en-GB"/>
        </w:rPr>
        <w:t>,</w:t>
      </w:r>
      <w:r w:rsidRPr="00E72D82">
        <w:rPr>
          <w:lang w:val="en-GB"/>
        </w:rPr>
        <w:t xml:space="preserve"> W</w:t>
      </w:r>
      <w:r w:rsidR="00D30DE5" w:rsidRPr="00E72D82">
        <w:rPr>
          <w:lang w:val="en-GB"/>
        </w:rPr>
        <w:t>.</w:t>
      </w:r>
      <w:r w:rsidRPr="00E72D82">
        <w:rPr>
          <w:lang w:val="en-GB"/>
        </w:rPr>
        <w:t>D</w:t>
      </w:r>
      <w:r w:rsidR="00D30DE5" w:rsidRPr="00E72D82">
        <w:rPr>
          <w:lang w:val="en-GB"/>
        </w:rPr>
        <w:t>.</w:t>
      </w:r>
      <w:r w:rsidRPr="00E72D82">
        <w:rPr>
          <w:lang w:val="en-GB"/>
        </w:rPr>
        <w:t xml:space="preserve"> and Lemieux</w:t>
      </w:r>
      <w:r w:rsidR="00D30DE5" w:rsidRPr="00E72D82">
        <w:rPr>
          <w:lang w:val="en-GB"/>
        </w:rPr>
        <w:t>,</w:t>
      </w:r>
      <w:r w:rsidRPr="00E72D82">
        <w:rPr>
          <w:lang w:val="en-GB"/>
        </w:rPr>
        <w:t xml:space="preserve"> A</w:t>
      </w:r>
      <w:r w:rsidR="00D30DE5" w:rsidRPr="00E72D82">
        <w:rPr>
          <w:lang w:val="en-GB"/>
        </w:rPr>
        <w:t>.</w:t>
      </w:r>
      <w:r w:rsidRPr="00E72D82">
        <w:rPr>
          <w:lang w:val="en-GB"/>
        </w:rPr>
        <w:t>M</w:t>
      </w:r>
      <w:r w:rsidR="00D30DE5" w:rsidRPr="00E72D82">
        <w:rPr>
          <w:lang w:val="en-GB"/>
        </w:rPr>
        <w:t>.</w:t>
      </w:r>
      <w:r w:rsidRPr="00E72D82">
        <w:rPr>
          <w:lang w:val="en-GB"/>
        </w:rPr>
        <w:t xml:space="preserve"> (2015) From CRAVED to CAPTURED: introducing a product-based framework to examine illegal wildlife markets.</w:t>
      </w:r>
      <w:r w:rsidRPr="00E72D82">
        <w:rPr>
          <w:i/>
          <w:iCs/>
          <w:lang w:val="en-GB"/>
        </w:rPr>
        <w:t xml:space="preserve"> European Journal on Criminal Policy and Research</w:t>
      </w:r>
      <w:r w:rsidR="00D30DE5" w:rsidRPr="00E72D82">
        <w:rPr>
          <w:iCs/>
          <w:lang w:val="en-GB"/>
        </w:rPr>
        <w:t>,</w:t>
      </w:r>
      <w:r w:rsidRPr="00E72D82">
        <w:rPr>
          <w:i/>
          <w:iCs/>
          <w:lang w:val="en-GB"/>
        </w:rPr>
        <w:t xml:space="preserve"> </w:t>
      </w:r>
      <w:r w:rsidRPr="00E72D82">
        <w:rPr>
          <w:lang w:val="en-GB"/>
        </w:rPr>
        <w:t>21</w:t>
      </w:r>
      <w:r w:rsidR="00D30DE5" w:rsidRPr="00E72D82">
        <w:rPr>
          <w:lang w:val="en-GB"/>
        </w:rPr>
        <w:t xml:space="preserve">, </w:t>
      </w:r>
      <w:r w:rsidRPr="00E72D82">
        <w:rPr>
          <w:lang w:val="en-GB"/>
        </w:rPr>
        <w:t>303-320.</w:t>
      </w:r>
    </w:p>
    <w:p w14:paraId="65CB1658" w14:textId="3B252900" w:rsidR="00141512" w:rsidRDefault="00141512" w:rsidP="00E955F1">
      <w:pPr>
        <w:jc w:val="both"/>
        <w:rPr>
          <w:lang w:val="en-GB"/>
        </w:rPr>
      </w:pPr>
    </w:p>
    <w:p w14:paraId="1BA2C895" w14:textId="40B94B0B" w:rsidR="00141512" w:rsidRPr="00E72D82" w:rsidRDefault="00141512" w:rsidP="00E955F1">
      <w:pPr>
        <w:jc w:val="both"/>
        <w:rPr>
          <w:lang w:val="en-GB"/>
        </w:rPr>
      </w:pPr>
      <w:proofErr w:type="spellStart"/>
      <w:r w:rsidRPr="00141512">
        <w:rPr>
          <w:lang w:val="en-GB"/>
        </w:rPr>
        <w:t>Moreto</w:t>
      </w:r>
      <w:proofErr w:type="spellEnd"/>
      <w:r w:rsidRPr="00141512">
        <w:rPr>
          <w:lang w:val="en-GB"/>
        </w:rPr>
        <w:t xml:space="preserve">, W.D. and Pires, S.P. (2018) </w:t>
      </w:r>
      <w:r w:rsidRPr="00141512">
        <w:rPr>
          <w:i/>
          <w:lang w:val="en-GB"/>
        </w:rPr>
        <w:t xml:space="preserve">Wildlife crime. An environmental criminology and crime science perspective. </w:t>
      </w:r>
      <w:r w:rsidRPr="00141512">
        <w:rPr>
          <w:lang w:val="en-GB"/>
        </w:rPr>
        <w:t>Durham: Carolina Academic Press.</w:t>
      </w:r>
    </w:p>
    <w:p w14:paraId="041A8FE4" w14:textId="77777777" w:rsidR="009D0C26" w:rsidRPr="00E72D82" w:rsidRDefault="009D0C26" w:rsidP="00E955F1">
      <w:pPr>
        <w:jc w:val="both"/>
        <w:rPr>
          <w:color w:val="FF0000"/>
          <w:lang w:val="en-GB"/>
        </w:rPr>
      </w:pPr>
    </w:p>
    <w:p w14:paraId="0A0EDF3F" w14:textId="613353AE" w:rsidR="009D0C26" w:rsidRPr="00E72D82" w:rsidRDefault="009D0C26" w:rsidP="00E955F1">
      <w:pPr>
        <w:jc w:val="both"/>
        <w:rPr>
          <w:lang w:val="en-GB"/>
        </w:rPr>
      </w:pPr>
      <w:proofErr w:type="spellStart"/>
      <w:r w:rsidRPr="00E72D82">
        <w:rPr>
          <w:lang w:val="en-GB"/>
        </w:rPr>
        <w:t>Novoa</w:t>
      </w:r>
      <w:proofErr w:type="spellEnd"/>
      <w:r w:rsidR="00D30DE5" w:rsidRPr="00E72D82">
        <w:rPr>
          <w:lang w:val="en-GB"/>
        </w:rPr>
        <w:t>,</w:t>
      </w:r>
      <w:r w:rsidRPr="00E72D82">
        <w:rPr>
          <w:lang w:val="en-GB"/>
        </w:rPr>
        <w:t xml:space="preserve"> A</w:t>
      </w:r>
      <w:r w:rsidR="00D30DE5" w:rsidRPr="00E72D82">
        <w:rPr>
          <w:lang w:val="en-GB"/>
        </w:rPr>
        <w:t>.</w:t>
      </w:r>
      <w:r w:rsidRPr="00E72D82">
        <w:rPr>
          <w:lang w:val="en-GB"/>
        </w:rPr>
        <w:t>, Le Roux</w:t>
      </w:r>
      <w:r w:rsidR="00D30DE5" w:rsidRPr="00E72D82">
        <w:rPr>
          <w:lang w:val="en-GB"/>
        </w:rPr>
        <w:t>,</w:t>
      </w:r>
      <w:r w:rsidRPr="00E72D82">
        <w:rPr>
          <w:lang w:val="en-GB"/>
        </w:rPr>
        <w:t xml:space="preserve"> J</w:t>
      </w:r>
      <w:r w:rsidR="00D30DE5" w:rsidRPr="00E72D82">
        <w:rPr>
          <w:lang w:val="en-GB"/>
        </w:rPr>
        <w:t>.</w:t>
      </w:r>
      <w:r w:rsidRPr="00E72D82">
        <w:rPr>
          <w:lang w:val="en-GB"/>
        </w:rPr>
        <w:t>J</w:t>
      </w:r>
      <w:r w:rsidR="00D30DE5" w:rsidRPr="00E72D82">
        <w:rPr>
          <w:lang w:val="en-GB"/>
        </w:rPr>
        <w:t>.</w:t>
      </w:r>
      <w:r w:rsidRPr="00E72D82">
        <w:rPr>
          <w:lang w:val="en-GB"/>
        </w:rPr>
        <w:t>, Richardson</w:t>
      </w:r>
      <w:r w:rsidR="00D30DE5" w:rsidRPr="00E72D82">
        <w:rPr>
          <w:lang w:val="en-GB"/>
        </w:rPr>
        <w:t>,</w:t>
      </w:r>
      <w:r w:rsidRPr="00E72D82">
        <w:rPr>
          <w:lang w:val="en-GB"/>
        </w:rPr>
        <w:t xml:space="preserve"> D</w:t>
      </w:r>
      <w:r w:rsidR="00D30DE5" w:rsidRPr="00E72D82">
        <w:rPr>
          <w:lang w:val="en-GB"/>
        </w:rPr>
        <w:t>.</w:t>
      </w:r>
      <w:r w:rsidRPr="00E72D82">
        <w:rPr>
          <w:lang w:val="en-GB"/>
        </w:rPr>
        <w:t>M</w:t>
      </w:r>
      <w:r w:rsidR="00D30DE5" w:rsidRPr="00E72D82">
        <w:rPr>
          <w:lang w:val="en-GB"/>
        </w:rPr>
        <w:t>.</w:t>
      </w:r>
      <w:r w:rsidRPr="00E72D82">
        <w:rPr>
          <w:lang w:val="en-GB"/>
        </w:rPr>
        <w:t xml:space="preserve"> and Wilson</w:t>
      </w:r>
      <w:r w:rsidR="00D30DE5" w:rsidRPr="00E72D82">
        <w:rPr>
          <w:lang w:val="en-GB"/>
        </w:rPr>
        <w:t>,</w:t>
      </w:r>
      <w:r w:rsidRPr="00E72D82">
        <w:rPr>
          <w:lang w:val="en-GB"/>
        </w:rPr>
        <w:t xml:space="preserve"> J</w:t>
      </w:r>
      <w:r w:rsidR="00D30DE5" w:rsidRPr="00E72D82">
        <w:rPr>
          <w:lang w:val="en-GB"/>
        </w:rPr>
        <w:t>.</w:t>
      </w:r>
      <w:r w:rsidRPr="00E72D82">
        <w:rPr>
          <w:lang w:val="en-GB"/>
        </w:rPr>
        <w:t>R</w:t>
      </w:r>
      <w:r w:rsidR="00D30DE5" w:rsidRPr="00E72D82">
        <w:rPr>
          <w:lang w:val="en-GB"/>
        </w:rPr>
        <w:t>.</w:t>
      </w:r>
      <w:r w:rsidRPr="00E72D82">
        <w:rPr>
          <w:lang w:val="en-GB"/>
        </w:rPr>
        <w:t xml:space="preserve"> (2017) Level of environmental threat posed by horticultural trade in </w:t>
      </w:r>
      <w:proofErr w:type="spellStart"/>
      <w:r w:rsidRPr="00E72D82">
        <w:rPr>
          <w:lang w:val="en-GB"/>
        </w:rPr>
        <w:t>Cactaceae</w:t>
      </w:r>
      <w:proofErr w:type="spellEnd"/>
      <w:r w:rsidRPr="00E72D82">
        <w:rPr>
          <w:lang w:val="en-GB"/>
        </w:rPr>
        <w:t>. </w:t>
      </w:r>
      <w:r w:rsidRPr="00E72D82">
        <w:rPr>
          <w:i/>
          <w:lang w:val="en-GB"/>
        </w:rPr>
        <w:t>Conservation Biology</w:t>
      </w:r>
      <w:r w:rsidR="00D30DE5" w:rsidRPr="00E72D82">
        <w:rPr>
          <w:lang w:val="en-GB"/>
        </w:rPr>
        <w:t>,</w:t>
      </w:r>
      <w:r w:rsidRPr="00E72D82">
        <w:rPr>
          <w:lang w:val="en-GB"/>
        </w:rPr>
        <w:t> 31(5)</w:t>
      </w:r>
      <w:r w:rsidR="00D30DE5" w:rsidRPr="00E72D82">
        <w:rPr>
          <w:lang w:val="en-GB"/>
        </w:rPr>
        <w:t xml:space="preserve">, </w:t>
      </w:r>
      <w:r w:rsidRPr="00E72D82">
        <w:rPr>
          <w:lang w:val="en-GB"/>
        </w:rPr>
        <w:t>1066-1075.</w:t>
      </w:r>
    </w:p>
    <w:p w14:paraId="779716F3" w14:textId="77777777" w:rsidR="009D0C26" w:rsidRPr="00E72D82" w:rsidRDefault="009D0C26" w:rsidP="00E955F1">
      <w:pPr>
        <w:pStyle w:val="EndNoteBibliography"/>
        <w:jc w:val="both"/>
        <w:rPr>
          <w:color w:val="FF0000"/>
          <w:lang w:val="en-GB"/>
        </w:rPr>
      </w:pPr>
    </w:p>
    <w:p w14:paraId="7A5868C7" w14:textId="4B84FB87" w:rsidR="009D0C26" w:rsidRPr="00E72D82" w:rsidRDefault="009D0C26" w:rsidP="00E955F1">
      <w:pPr>
        <w:pStyle w:val="EndNoteBibliography"/>
        <w:jc w:val="both"/>
        <w:rPr>
          <w:lang w:val="en-GB"/>
        </w:rPr>
      </w:pPr>
      <w:r w:rsidRPr="00E72D82">
        <w:rPr>
          <w:lang w:val="en-GB"/>
        </w:rPr>
        <w:t>Nurse</w:t>
      </w:r>
      <w:r w:rsidR="00D30DE5" w:rsidRPr="00E72D82">
        <w:rPr>
          <w:lang w:val="en-GB"/>
        </w:rPr>
        <w:t>,</w:t>
      </w:r>
      <w:r w:rsidRPr="00E72D82">
        <w:rPr>
          <w:lang w:val="en-GB"/>
        </w:rPr>
        <w:t xml:space="preserve"> A</w:t>
      </w:r>
      <w:r w:rsidR="00D30DE5" w:rsidRPr="00E72D82">
        <w:rPr>
          <w:lang w:val="en-GB"/>
        </w:rPr>
        <w:t>.</w:t>
      </w:r>
      <w:r w:rsidRPr="00E72D82">
        <w:rPr>
          <w:lang w:val="en-GB"/>
        </w:rPr>
        <w:t xml:space="preserve"> (2015) </w:t>
      </w:r>
      <w:r w:rsidRPr="00E72D82">
        <w:rPr>
          <w:i/>
          <w:lang w:val="en-GB"/>
        </w:rPr>
        <w:t>Policing wildlife: perspectives on the enforcement of wildlife legislation</w:t>
      </w:r>
      <w:r w:rsidRPr="00E72D82">
        <w:rPr>
          <w:lang w:val="en-GB"/>
        </w:rPr>
        <w:t>. London: Plagrave Macmillan</w:t>
      </w:r>
      <w:r w:rsidR="00D30DE5" w:rsidRPr="00E72D82">
        <w:rPr>
          <w:lang w:val="en-GB"/>
        </w:rPr>
        <w:t>.</w:t>
      </w:r>
    </w:p>
    <w:p w14:paraId="2CB887EA" w14:textId="77777777" w:rsidR="009D0C26" w:rsidRPr="00E72D82" w:rsidRDefault="009D0C26" w:rsidP="00E955F1">
      <w:pPr>
        <w:pStyle w:val="EndNoteBibliography"/>
        <w:jc w:val="both"/>
        <w:rPr>
          <w:lang w:val="en-GB"/>
        </w:rPr>
      </w:pPr>
    </w:p>
    <w:p w14:paraId="3E42EBF5" w14:textId="77777777" w:rsidR="009D0C26" w:rsidRPr="00E72D82" w:rsidRDefault="009D0C26" w:rsidP="009871C2">
      <w:pPr>
        <w:pStyle w:val="EndNoteBibliography"/>
        <w:jc w:val="both"/>
        <w:outlineLvl w:val="0"/>
        <w:rPr>
          <w:lang w:val="en-GB"/>
        </w:rPr>
      </w:pPr>
      <w:r w:rsidRPr="00F76BE2">
        <w:rPr>
          <w:noProof w:val="0"/>
          <w:lang w:val="en-GB" w:eastAsia="en-US"/>
        </w:rPr>
        <w:t xml:space="preserve">NWCU (2019) UK National Wildlife Crime Unit. Available at: https://www.nwcu.police.uk/. </w:t>
      </w:r>
    </w:p>
    <w:p w14:paraId="2862E894" w14:textId="77777777" w:rsidR="009D0C26" w:rsidRPr="00E72D82" w:rsidRDefault="009D0C26" w:rsidP="00E955F1">
      <w:pPr>
        <w:jc w:val="both"/>
        <w:rPr>
          <w:color w:val="FF0000"/>
          <w:lang w:val="en-GB"/>
        </w:rPr>
      </w:pPr>
    </w:p>
    <w:p w14:paraId="75812FAF" w14:textId="048AF813" w:rsidR="009D0C26" w:rsidRDefault="009D0C26" w:rsidP="00E955F1">
      <w:pPr>
        <w:jc w:val="both"/>
        <w:rPr>
          <w:lang w:val="en-GB"/>
        </w:rPr>
      </w:pPr>
      <w:r w:rsidRPr="00E72D82">
        <w:rPr>
          <w:lang w:val="en-GB"/>
        </w:rPr>
        <w:t>Olmos-Lau</w:t>
      </w:r>
      <w:r w:rsidR="00D30DE5" w:rsidRPr="00E72D82">
        <w:rPr>
          <w:lang w:val="en-GB"/>
        </w:rPr>
        <w:t>,</w:t>
      </w:r>
      <w:r w:rsidRPr="00E72D82">
        <w:rPr>
          <w:lang w:val="en-GB"/>
        </w:rPr>
        <w:t xml:space="preserve"> V</w:t>
      </w:r>
      <w:r w:rsidR="00D30DE5" w:rsidRPr="00E72D82">
        <w:rPr>
          <w:lang w:val="en-GB"/>
        </w:rPr>
        <w:t>.</w:t>
      </w:r>
      <w:r w:rsidRPr="00E72D82">
        <w:rPr>
          <w:lang w:val="en-GB"/>
        </w:rPr>
        <w:t>R</w:t>
      </w:r>
      <w:r w:rsidR="00D30DE5" w:rsidRPr="00E72D82">
        <w:rPr>
          <w:lang w:val="en-GB"/>
        </w:rPr>
        <w:t>.</w:t>
      </w:r>
      <w:r w:rsidRPr="00E72D82">
        <w:rPr>
          <w:lang w:val="en-GB"/>
        </w:rPr>
        <w:t xml:space="preserve"> and </w:t>
      </w:r>
      <w:proofErr w:type="spellStart"/>
      <w:r w:rsidRPr="00E72D82">
        <w:rPr>
          <w:lang w:val="en-GB"/>
        </w:rPr>
        <w:t>Mandujano</w:t>
      </w:r>
      <w:proofErr w:type="spellEnd"/>
      <w:r w:rsidR="00D30DE5" w:rsidRPr="00E72D82">
        <w:rPr>
          <w:lang w:val="en-GB"/>
        </w:rPr>
        <w:t>,</w:t>
      </w:r>
      <w:r w:rsidRPr="00E72D82">
        <w:rPr>
          <w:lang w:val="en-GB"/>
        </w:rPr>
        <w:t xml:space="preserve"> M</w:t>
      </w:r>
      <w:r w:rsidR="00D30DE5" w:rsidRPr="00E72D82">
        <w:rPr>
          <w:lang w:val="en-GB"/>
        </w:rPr>
        <w:t>.</w:t>
      </w:r>
      <w:r w:rsidRPr="00E72D82">
        <w:rPr>
          <w:lang w:val="en-GB"/>
        </w:rPr>
        <w:t>C</w:t>
      </w:r>
      <w:r w:rsidR="00D30DE5" w:rsidRPr="00E72D82">
        <w:rPr>
          <w:lang w:val="en-GB"/>
        </w:rPr>
        <w:t>.</w:t>
      </w:r>
      <w:r w:rsidRPr="00E72D82">
        <w:rPr>
          <w:lang w:val="en-GB"/>
        </w:rPr>
        <w:t xml:space="preserve"> (2016) An open door for illegal trade: online sale of </w:t>
      </w:r>
      <w:proofErr w:type="spellStart"/>
      <w:r w:rsidRPr="00E72D82">
        <w:rPr>
          <w:lang w:val="en-GB"/>
        </w:rPr>
        <w:t>strombocactus</w:t>
      </w:r>
      <w:proofErr w:type="spellEnd"/>
      <w:r w:rsidRPr="00E72D82">
        <w:rPr>
          <w:lang w:val="en-GB"/>
        </w:rPr>
        <w:t xml:space="preserve"> </w:t>
      </w:r>
      <w:proofErr w:type="spellStart"/>
      <w:r w:rsidRPr="00E72D82">
        <w:rPr>
          <w:lang w:val="en-GB"/>
        </w:rPr>
        <w:t>disciformis</w:t>
      </w:r>
      <w:proofErr w:type="spellEnd"/>
      <w:r w:rsidRPr="00E72D82">
        <w:rPr>
          <w:lang w:val="en-GB"/>
        </w:rPr>
        <w:t xml:space="preserve"> (</w:t>
      </w:r>
      <w:proofErr w:type="spellStart"/>
      <w:r w:rsidRPr="00E72D82">
        <w:rPr>
          <w:lang w:val="en-GB"/>
        </w:rPr>
        <w:t>cactacae</w:t>
      </w:r>
      <w:proofErr w:type="spellEnd"/>
      <w:r w:rsidRPr="00E72D82">
        <w:rPr>
          <w:lang w:val="en-GB"/>
        </w:rPr>
        <w:t xml:space="preserve">). </w:t>
      </w:r>
      <w:r w:rsidRPr="00E72D82">
        <w:rPr>
          <w:i/>
          <w:iCs/>
          <w:lang w:val="en-GB"/>
        </w:rPr>
        <w:t>Nature Conservation</w:t>
      </w:r>
      <w:r w:rsidR="00D30DE5" w:rsidRPr="00E72D82">
        <w:rPr>
          <w:iCs/>
          <w:lang w:val="en-GB"/>
        </w:rPr>
        <w:t>,</w:t>
      </w:r>
      <w:r w:rsidRPr="00E72D82">
        <w:rPr>
          <w:lang w:val="en-GB"/>
        </w:rPr>
        <w:t xml:space="preserve"> 15</w:t>
      </w:r>
      <w:r w:rsidR="00D30DE5" w:rsidRPr="00E72D82">
        <w:rPr>
          <w:lang w:val="en-GB"/>
        </w:rPr>
        <w:t xml:space="preserve">, </w:t>
      </w:r>
      <w:r w:rsidRPr="00E72D82">
        <w:rPr>
          <w:lang w:val="en-GB"/>
        </w:rPr>
        <w:t>1-9.</w:t>
      </w:r>
    </w:p>
    <w:p w14:paraId="625BB3F6" w14:textId="7313D402" w:rsidR="003F6664" w:rsidRDefault="003F6664" w:rsidP="00E955F1">
      <w:pPr>
        <w:jc w:val="both"/>
        <w:rPr>
          <w:lang w:val="en-GB"/>
        </w:rPr>
      </w:pPr>
    </w:p>
    <w:p w14:paraId="5AB9434A" w14:textId="1FAE5BFE" w:rsidR="003F6664" w:rsidRPr="00E72D82" w:rsidRDefault="003F6664" w:rsidP="00E955F1">
      <w:pPr>
        <w:jc w:val="both"/>
        <w:rPr>
          <w:lang w:val="en-GB"/>
        </w:rPr>
      </w:pPr>
      <w:proofErr w:type="spellStart"/>
      <w:r>
        <w:rPr>
          <w:lang w:val="en-GB"/>
        </w:rPr>
        <w:t>Petrossian</w:t>
      </w:r>
      <w:proofErr w:type="spellEnd"/>
      <w:r>
        <w:rPr>
          <w:lang w:val="en-GB"/>
        </w:rPr>
        <w:t xml:space="preserve">, G.A. and </w:t>
      </w:r>
      <w:proofErr w:type="spellStart"/>
      <w:r>
        <w:rPr>
          <w:lang w:val="en-GB"/>
        </w:rPr>
        <w:t>Pezella</w:t>
      </w:r>
      <w:proofErr w:type="spellEnd"/>
      <w:r>
        <w:rPr>
          <w:lang w:val="en-GB"/>
        </w:rPr>
        <w:t xml:space="preserve">, F.S. (2018) IUU fishing and seafood fraud: using crime script analysis to inform intervention. </w:t>
      </w:r>
      <w:r w:rsidRPr="003F6664">
        <w:rPr>
          <w:i/>
          <w:lang w:val="en-GB"/>
        </w:rPr>
        <w:t>The Annals of the American Academy of Political and Social Science</w:t>
      </w:r>
      <w:r>
        <w:rPr>
          <w:lang w:val="en-GB"/>
        </w:rPr>
        <w:t>, 679(1), 121-139.</w:t>
      </w:r>
    </w:p>
    <w:p w14:paraId="780F3612" w14:textId="77777777" w:rsidR="009D0C26" w:rsidRPr="00E72D82" w:rsidRDefault="009D0C26" w:rsidP="00E955F1">
      <w:pPr>
        <w:jc w:val="both"/>
        <w:rPr>
          <w:color w:val="FF0000"/>
          <w:lang w:val="en-GB"/>
        </w:rPr>
      </w:pPr>
    </w:p>
    <w:p w14:paraId="247555BE" w14:textId="77777777" w:rsidR="002770B7" w:rsidRDefault="009D0C26" w:rsidP="002770B7">
      <w:pPr>
        <w:jc w:val="both"/>
        <w:rPr>
          <w:lang w:val="en-GB"/>
        </w:rPr>
      </w:pPr>
      <w:r w:rsidRPr="00E72D82">
        <w:rPr>
          <w:lang w:val="en-GB"/>
        </w:rPr>
        <w:t>Phelps</w:t>
      </w:r>
      <w:r w:rsidR="00D30DE5" w:rsidRPr="00E72D82">
        <w:rPr>
          <w:lang w:val="en-GB"/>
        </w:rPr>
        <w:t>,</w:t>
      </w:r>
      <w:r w:rsidRPr="00E72D82">
        <w:rPr>
          <w:lang w:val="en-GB"/>
        </w:rPr>
        <w:t xml:space="preserve"> J</w:t>
      </w:r>
      <w:r w:rsidR="00D30DE5" w:rsidRPr="00E72D82">
        <w:rPr>
          <w:lang w:val="en-GB"/>
        </w:rPr>
        <w:t>.</w:t>
      </w:r>
      <w:r w:rsidRPr="00E72D82">
        <w:rPr>
          <w:lang w:val="en-GB"/>
        </w:rPr>
        <w:t xml:space="preserve"> and Webb</w:t>
      </w:r>
      <w:r w:rsidR="00D30DE5" w:rsidRPr="00E72D82">
        <w:rPr>
          <w:lang w:val="en-GB"/>
        </w:rPr>
        <w:t>,</w:t>
      </w:r>
      <w:r w:rsidRPr="00E72D82">
        <w:rPr>
          <w:lang w:val="en-GB"/>
        </w:rPr>
        <w:t xml:space="preserve"> E</w:t>
      </w:r>
      <w:r w:rsidR="00D30DE5" w:rsidRPr="00E72D82">
        <w:rPr>
          <w:lang w:val="en-GB"/>
        </w:rPr>
        <w:t>.</w:t>
      </w:r>
      <w:r w:rsidRPr="00E72D82">
        <w:rPr>
          <w:lang w:val="en-GB"/>
        </w:rPr>
        <w:t>L</w:t>
      </w:r>
      <w:r w:rsidR="00D30DE5" w:rsidRPr="00E72D82">
        <w:rPr>
          <w:lang w:val="en-GB"/>
        </w:rPr>
        <w:t>.</w:t>
      </w:r>
      <w:r w:rsidRPr="00E72D82">
        <w:rPr>
          <w:lang w:val="en-GB"/>
        </w:rPr>
        <w:t xml:space="preserve"> (2015) “Invisible” wildlife trades: Southeast Asia's undocumented illegal trade in wild ornamental plants. </w:t>
      </w:r>
      <w:r w:rsidRPr="00E72D82">
        <w:rPr>
          <w:i/>
          <w:iCs/>
          <w:lang w:val="en-GB"/>
        </w:rPr>
        <w:t>Biological Conservation</w:t>
      </w:r>
      <w:r w:rsidR="00D30DE5" w:rsidRPr="00E72D82">
        <w:rPr>
          <w:iCs/>
          <w:lang w:val="en-GB"/>
        </w:rPr>
        <w:t>,</w:t>
      </w:r>
      <w:r w:rsidRPr="00E72D82">
        <w:rPr>
          <w:lang w:val="en-GB"/>
        </w:rPr>
        <w:t xml:space="preserve"> 186</w:t>
      </w:r>
      <w:r w:rsidR="00D30DE5" w:rsidRPr="00E72D82">
        <w:rPr>
          <w:lang w:val="en-GB"/>
        </w:rPr>
        <w:t xml:space="preserve">, </w:t>
      </w:r>
      <w:r w:rsidRPr="00E72D82">
        <w:rPr>
          <w:lang w:val="en-GB"/>
        </w:rPr>
        <w:t>296-305.</w:t>
      </w:r>
    </w:p>
    <w:p w14:paraId="40A5F75D" w14:textId="77777777" w:rsidR="002770B7" w:rsidRDefault="002770B7" w:rsidP="002770B7">
      <w:pPr>
        <w:jc w:val="both"/>
        <w:rPr>
          <w:lang w:val="en-GB"/>
        </w:rPr>
      </w:pPr>
    </w:p>
    <w:p w14:paraId="63C528E9" w14:textId="5380BBC7" w:rsidR="002770B7" w:rsidRPr="00E72D82" w:rsidRDefault="002770B7" w:rsidP="00E955F1">
      <w:pPr>
        <w:jc w:val="both"/>
        <w:rPr>
          <w:lang w:val="en-GB"/>
        </w:rPr>
      </w:pPr>
      <w:r w:rsidRPr="002770B7">
        <w:rPr>
          <w:lang w:val="en-GB"/>
        </w:rPr>
        <w:lastRenderedPageBreak/>
        <w:t>Potter, G.W. (1994</w:t>
      </w:r>
      <w:r>
        <w:rPr>
          <w:lang w:val="en-GB"/>
        </w:rPr>
        <w:t>)</w:t>
      </w:r>
      <w:r w:rsidRPr="002770B7">
        <w:rPr>
          <w:lang w:val="en-GB"/>
        </w:rPr>
        <w:t xml:space="preserve"> </w:t>
      </w:r>
      <w:r w:rsidRPr="002770B7">
        <w:rPr>
          <w:i/>
          <w:lang w:val="en-GB"/>
        </w:rPr>
        <w:t>Criminal Organizations. Vice, Racketeering, and Politics in an American City</w:t>
      </w:r>
      <w:r w:rsidRPr="002770B7">
        <w:rPr>
          <w:lang w:val="en-GB"/>
        </w:rPr>
        <w:t>. Prospect Heights: Waveland.</w:t>
      </w:r>
    </w:p>
    <w:p w14:paraId="0BA86B54" w14:textId="77777777" w:rsidR="009D0C26" w:rsidRPr="00E72D82" w:rsidRDefault="009D0C26" w:rsidP="00E955F1">
      <w:pPr>
        <w:jc w:val="both"/>
        <w:rPr>
          <w:color w:val="FF0000"/>
          <w:lang w:val="en-GB"/>
        </w:rPr>
      </w:pPr>
    </w:p>
    <w:p w14:paraId="572A25FE" w14:textId="5B8AA1AC" w:rsidR="009D0C26" w:rsidRPr="00E72D82" w:rsidRDefault="009D0C26" w:rsidP="00E955F1">
      <w:pPr>
        <w:jc w:val="both"/>
        <w:rPr>
          <w:lang w:val="en-GB"/>
        </w:rPr>
      </w:pPr>
      <w:r w:rsidRPr="00E72D82">
        <w:rPr>
          <w:lang w:val="en-GB"/>
        </w:rPr>
        <w:t>Roberts</w:t>
      </w:r>
      <w:r w:rsidR="00D30DE5" w:rsidRPr="00E72D82">
        <w:rPr>
          <w:lang w:val="en-GB"/>
        </w:rPr>
        <w:t>,</w:t>
      </w:r>
      <w:r w:rsidRPr="00E72D82">
        <w:rPr>
          <w:lang w:val="en-GB"/>
        </w:rPr>
        <w:t xml:space="preserve"> D</w:t>
      </w:r>
      <w:r w:rsidR="00D30DE5" w:rsidRPr="00E72D82">
        <w:rPr>
          <w:lang w:val="en-GB"/>
        </w:rPr>
        <w:t>.</w:t>
      </w:r>
      <w:r w:rsidRPr="00E72D82">
        <w:rPr>
          <w:lang w:val="en-GB"/>
        </w:rPr>
        <w:t>L</w:t>
      </w:r>
      <w:r w:rsidR="00D30DE5" w:rsidRPr="00E72D82">
        <w:rPr>
          <w:lang w:val="en-GB"/>
        </w:rPr>
        <w:t>.</w:t>
      </w:r>
      <w:r w:rsidRPr="00E72D82">
        <w:rPr>
          <w:lang w:val="en-GB"/>
        </w:rPr>
        <w:t xml:space="preserve"> and Hernandez-Castro</w:t>
      </w:r>
      <w:r w:rsidR="00D30DE5" w:rsidRPr="00E72D82">
        <w:rPr>
          <w:lang w:val="en-GB"/>
        </w:rPr>
        <w:t>,</w:t>
      </w:r>
      <w:r w:rsidRPr="00E72D82">
        <w:rPr>
          <w:lang w:val="en-GB"/>
        </w:rPr>
        <w:t xml:space="preserve"> J</w:t>
      </w:r>
      <w:r w:rsidR="00D30DE5" w:rsidRPr="00E72D82">
        <w:rPr>
          <w:lang w:val="en-GB"/>
        </w:rPr>
        <w:t>.</w:t>
      </w:r>
      <w:r w:rsidRPr="00E72D82">
        <w:rPr>
          <w:lang w:val="en-GB"/>
        </w:rPr>
        <w:t xml:space="preserve"> (2017) Bycatch and illegal wildlife trade on the dark web. </w:t>
      </w:r>
      <w:r w:rsidRPr="00E72D82">
        <w:rPr>
          <w:i/>
          <w:lang w:val="en-GB"/>
        </w:rPr>
        <w:t>Oryx</w:t>
      </w:r>
      <w:r w:rsidR="00D30DE5" w:rsidRPr="00E72D82">
        <w:rPr>
          <w:lang w:val="en-GB"/>
        </w:rPr>
        <w:t>,</w:t>
      </w:r>
      <w:r w:rsidRPr="00E72D82">
        <w:rPr>
          <w:lang w:val="en-GB"/>
        </w:rPr>
        <w:t xml:space="preserve"> 51(3)</w:t>
      </w:r>
      <w:r w:rsidR="00D30DE5" w:rsidRPr="00E72D82">
        <w:rPr>
          <w:lang w:val="en-GB"/>
        </w:rPr>
        <w:t xml:space="preserve">, </w:t>
      </w:r>
      <w:r w:rsidRPr="00E72D82">
        <w:rPr>
          <w:lang w:val="en-GB"/>
        </w:rPr>
        <w:t>393-394.</w:t>
      </w:r>
    </w:p>
    <w:p w14:paraId="07006F1F" w14:textId="77777777" w:rsidR="009D0C26" w:rsidRPr="00E72D82" w:rsidRDefault="009D0C26" w:rsidP="00E955F1">
      <w:pPr>
        <w:jc w:val="both"/>
        <w:rPr>
          <w:color w:val="FF0000"/>
          <w:lang w:val="en-GB"/>
        </w:rPr>
      </w:pPr>
    </w:p>
    <w:p w14:paraId="36B3B6AE" w14:textId="7B9607CF" w:rsidR="009D0C26" w:rsidRDefault="009D0C26" w:rsidP="00E955F1">
      <w:pPr>
        <w:jc w:val="both"/>
        <w:rPr>
          <w:lang w:val="en-GB"/>
        </w:rPr>
      </w:pPr>
      <w:proofErr w:type="spellStart"/>
      <w:r w:rsidRPr="00E72D82">
        <w:rPr>
          <w:lang w:val="en-GB"/>
        </w:rPr>
        <w:t>Runhovde</w:t>
      </w:r>
      <w:proofErr w:type="spellEnd"/>
      <w:r w:rsidR="00D30DE5" w:rsidRPr="00E72D82">
        <w:rPr>
          <w:lang w:val="en-GB"/>
        </w:rPr>
        <w:t>,</w:t>
      </w:r>
      <w:r w:rsidRPr="00E72D82">
        <w:rPr>
          <w:lang w:val="en-GB"/>
        </w:rPr>
        <w:t xml:space="preserve"> S</w:t>
      </w:r>
      <w:r w:rsidR="00D30DE5" w:rsidRPr="00E72D82">
        <w:rPr>
          <w:lang w:val="en-GB"/>
        </w:rPr>
        <w:t>.</w:t>
      </w:r>
      <w:r w:rsidRPr="00E72D82">
        <w:rPr>
          <w:lang w:val="en-GB"/>
        </w:rPr>
        <w:t>R</w:t>
      </w:r>
      <w:r w:rsidR="00D30DE5" w:rsidRPr="00E72D82">
        <w:rPr>
          <w:lang w:val="en-GB"/>
        </w:rPr>
        <w:t>.</w:t>
      </w:r>
      <w:r w:rsidRPr="00E72D82">
        <w:rPr>
          <w:lang w:val="en-GB"/>
        </w:rPr>
        <w:t xml:space="preserve"> (2017) Taking the path of least resistance? Decision-making in police investigations of illegal wildlife trade. </w:t>
      </w:r>
      <w:r w:rsidRPr="00E72D82">
        <w:rPr>
          <w:i/>
          <w:lang w:val="en-GB"/>
        </w:rPr>
        <w:t>Policing: A Journal of Policy and Practice</w:t>
      </w:r>
      <w:r w:rsidR="00D30DE5" w:rsidRPr="00E72D82">
        <w:rPr>
          <w:lang w:val="en-GB"/>
        </w:rPr>
        <w:t>,</w:t>
      </w:r>
      <w:r w:rsidRPr="00E72D82">
        <w:rPr>
          <w:i/>
          <w:lang w:val="en-GB"/>
        </w:rPr>
        <w:t xml:space="preserve"> </w:t>
      </w:r>
      <w:r w:rsidRPr="00E72D82">
        <w:rPr>
          <w:lang w:val="en-GB"/>
        </w:rPr>
        <w:t>11(1)</w:t>
      </w:r>
      <w:r w:rsidR="00D30DE5" w:rsidRPr="00E72D82">
        <w:rPr>
          <w:lang w:val="en-GB"/>
        </w:rPr>
        <w:t xml:space="preserve">, </w:t>
      </w:r>
      <w:r w:rsidRPr="00E72D82">
        <w:rPr>
          <w:lang w:val="en-GB"/>
        </w:rPr>
        <w:t>87-102.</w:t>
      </w:r>
    </w:p>
    <w:p w14:paraId="45B69113" w14:textId="07E86FEE" w:rsidR="00F76BE2" w:rsidRDefault="00F76BE2" w:rsidP="00E955F1">
      <w:pPr>
        <w:jc w:val="both"/>
        <w:rPr>
          <w:lang w:val="en-GB"/>
        </w:rPr>
      </w:pPr>
    </w:p>
    <w:p w14:paraId="7B1AB1C2" w14:textId="490ABE47" w:rsidR="00F76BE2" w:rsidRPr="00E72D82" w:rsidRDefault="00F76BE2" w:rsidP="00E955F1">
      <w:pPr>
        <w:jc w:val="both"/>
        <w:rPr>
          <w:lang w:val="en-GB"/>
        </w:rPr>
      </w:pPr>
      <w:r w:rsidRPr="00E72D82">
        <w:rPr>
          <w:lang w:val="en-GB"/>
        </w:rPr>
        <w:t>Rutherford</w:t>
      </w:r>
      <w:r>
        <w:rPr>
          <w:lang w:val="en-GB"/>
        </w:rPr>
        <w:t>,</w:t>
      </w:r>
      <w:r w:rsidRPr="00E72D82">
        <w:rPr>
          <w:lang w:val="en-GB"/>
        </w:rPr>
        <w:t xml:space="preserve"> C</w:t>
      </w:r>
      <w:r>
        <w:rPr>
          <w:lang w:val="en-GB"/>
        </w:rPr>
        <w:t>.</w:t>
      </w:r>
      <w:r w:rsidRPr="00E72D82">
        <w:rPr>
          <w:lang w:val="en-GB"/>
        </w:rPr>
        <w:t>, Donaldson</w:t>
      </w:r>
      <w:r>
        <w:rPr>
          <w:lang w:val="en-GB"/>
        </w:rPr>
        <w:t>,</w:t>
      </w:r>
      <w:r w:rsidRPr="00E72D82">
        <w:rPr>
          <w:lang w:val="en-GB"/>
        </w:rPr>
        <w:t xml:space="preserve"> J</w:t>
      </w:r>
      <w:r>
        <w:rPr>
          <w:lang w:val="en-GB"/>
        </w:rPr>
        <w:t>.</w:t>
      </w:r>
      <w:r w:rsidRPr="00E72D82">
        <w:rPr>
          <w:lang w:val="en-GB"/>
        </w:rPr>
        <w:t>, Hudson</w:t>
      </w:r>
      <w:r>
        <w:rPr>
          <w:lang w:val="en-GB"/>
        </w:rPr>
        <w:t>,</w:t>
      </w:r>
      <w:r w:rsidRPr="00E72D82">
        <w:rPr>
          <w:lang w:val="en-GB"/>
        </w:rPr>
        <w:t xml:space="preserve"> D</w:t>
      </w:r>
      <w:r>
        <w:rPr>
          <w:lang w:val="en-GB"/>
        </w:rPr>
        <w:t>.</w:t>
      </w:r>
      <w:r w:rsidRPr="00E72D82">
        <w:rPr>
          <w:lang w:val="en-GB"/>
        </w:rPr>
        <w:t>, McGough</w:t>
      </w:r>
      <w:r>
        <w:rPr>
          <w:lang w:val="en-GB"/>
        </w:rPr>
        <w:t>,</w:t>
      </w:r>
      <w:r w:rsidRPr="00E72D82">
        <w:rPr>
          <w:lang w:val="en-GB"/>
        </w:rPr>
        <w:t xml:space="preserve"> H</w:t>
      </w:r>
      <w:r>
        <w:rPr>
          <w:lang w:val="en-GB"/>
        </w:rPr>
        <w:t>.</w:t>
      </w:r>
      <w:r w:rsidRPr="00E72D82">
        <w:rPr>
          <w:lang w:val="en-GB"/>
        </w:rPr>
        <w:t>N</w:t>
      </w:r>
      <w:r>
        <w:rPr>
          <w:lang w:val="en-GB"/>
        </w:rPr>
        <w:t>.</w:t>
      </w:r>
      <w:r w:rsidRPr="00E72D82">
        <w:rPr>
          <w:lang w:val="en-GB"/>
        </w:rPr>
        <w:t xml:space="preserve">, </w:t>
      </w:r>
      <w:proofErr w:type="spellStart"/>
      <w:r w:rsidRPr="00E72D82">
        <w:rPr>
          <w:lang w:val="en-GB"/>
        </w:rPr>
        <w:t>Sajeva</w:t>
      </w:r>
      <w:proofErr w:type="spellEnd"/>
      <w:r>
        <w:rPr>
          <w:lang w:val="en-GB"/>
        </w:rPr>
        <w:t>,</w:t>
      </w:r>
      <w:r w:rsidRPr="00E72D82">
        <w:rPr>
          <w:lang w:val="en-GB"/>
        </w:rPr>
        <w:t xml:space="preserve"> M</w:t>
      </w:r>
      <w:r>
        <w:rPr>
          <w:lang w:val="en-GB"/>
        </w:rPr>
        <w:t>.</w:t>
      </w:r>
      <w:r w:rsidRPr="00E72D82">
        <w:rPr>
          <w:lang w:val="en-GB"/>
        </w:rPr>
        <w:t xml:space="preserve">, </w:t>
      </w:r>
      <w:proofErr w:type="spellStart"/>
      <w:r w:rsidRPr="00E72D82">
        <w:rPr>
          <w:lang w:val="en-GB"/>
        </w:rPr>
        <w:t>Schippmann</w:t>
      </w:r>
      <w:proofErr w:type="spellEnd"/>
      <w:r>
        <w:rPr>
          <w:lang w:val="en-GB"/>
        </w:rPr>
        <w:t>,</w:t>
      </w:r>
      <w:r w:rsidRPr="00E72D82">
        <w:rPr>
          <w:lang w:val="en-GB"/>
        </w:rPr>
        <w:t xml:space="preserve"> U</w:t>
      </w:r>
      <w:r>
        <w:rPr>
          <w:lang w:val="en-GB"/>
        </w:rPr>
        <w:t>.</w:t>
      </w:r>
      <w:r w:rsidRPr="00E72D82">
        <w:rPr>
          <w:lang w:val="en-GB"/>
        </w:rPr>
        <w:t>,</w:t>
      </w:r>
      <w:r w:rsidR="0049015B">
        <w:rPr>
          <w:lang w:val="en-GB"/>
        </w:rPr>
        <w:t xml:space="preserve"> and</w:t>
      </w:r>
      <w:r w:rsidRPr="00E72D82">
        <w:rPr>
          <w:lang w:val="en-GB"/>
        </w:rPr>
        <w:t xml:space="preserve"> </w:t>
      </w:r>
      <w:r w:rsidR="00C92C17">
        <w:rPr>
          <w:lang w:val="en-GB"/>
        </w:rPr>
        <w:t xml:space="preserve">M. </w:t>
      </w:r>
      <w:proofErr w:type="spellStart"/>
      <w:r w:rsidRPr="00E72D82">
        <w:rPr>
          <w:lang w:val="en-GB"/>
        </w:rPr>
        <w:t>Tse</w:t>
      </w:r>
      <w:proofErr w:type="spellEnd"/>
      <w:r w:rsidRPr="00E72D82">
        <w:rPr>
          <w:lang w:val="en-GB"/>
        </w:rPr>
        <w:t>-Laurence</w:t>
      </w:r>
      <w:r>
        <w:rPr>
          <w:lang w:val="en-GB"/>
        </w:rPr>
        <w:t>.</w:t>
      </w:r>
      <w:r w:rsidRPr="00E72D82">
        <w:rPr>
          <w:lang w:val="en-GB"/>
        </w:rPr>
        <w:t xml:space="preserve"> (2013) </w:t>
      </w:r>
      <w:r w:rsidRPr="00E72D82">
        <w:rPr>
          <w:i/>
          <w:lang w:val="en-GB"/>
        </w:rPr>
        <w:t>CITES and Cycads a user's guide</w:t>
      </w:r>
      <w:r w:rsidRPr="00E72D82">
        <w:rPr>
          <w:lang w:val="en-GB"/>
        </w:rPr>
        <w:t>.</w:t>
      </w:r>
      <w:r>
        <w:rPr>
          <w:lang w:val="en-GB"/>
        </w:rPr>
        <w:t xml:space="preserve"> Kew, London: </w:t>
      </w:r>
      <w:r w:rsidRPr="00E72D82">
        <w:rPr>
          <w:lang w:val="en-GB"/>
        </w:rPr>
        <w:t>Royal Botanic Gardens.</w:t>
      </w:r>
    </w:p>
    <w:p w14:paraId="1027FBE6" w14:textId="77777777" w:rsidR="009D0C26" w:rsidRPr="00F76BE2" w:rsidRDefault="009D0C26" w:rsidP="00E955F1">
      <w:pPr>
        <w:pStyle w:val="TextBody"/>
        <w:spacing w:after="0" w:line="240" w:lineRule="auto"/>
        <w:jc w:val="both"/>
        <w:rPr>
          <w:rFonts w:ascii="Times New Roman" w:hAnsi="Times New Roman" w:cs="Times New Roman"/>
          <w:color w:val="FF0000"/>
        </w:rPr>
      </w:pPr>
    </w:p>
    <w:p w14:paraId="68F762DF" w14:textId="28FE2083" w:rsidR="009D0C26" w:rsidRDefault="009D0C26" w:rsidP="00E955F1">
      <w:pPr>
        <w:pStyle w:val="western"/>
        <w:spacing w:before="0" w:after="0"/>
        <w:jc w:val="both"/>
        <w:rPr>
          <w:color w:val="auto"/>
          <w:shd w:val="clear" w:color="auto" w:fill="FFFFFF"/>
        </w:rPr>
      </w:pPr>
      <w:proofErr w:type="spellStart"/>
      <w:r w:rsidRPr="00F76BE2">
        <w:rPr>
          <w:color w:val="auto"/>
          <w:shd w:val="clear" w:color="auto" w:fill="FFFFFF"/>
        </w:rPr>
        <w:t>Sajeva</w:t>
      </w:r>
      <w:proofErr w:type="spellEnd"/>
      <w:r w:rsidR="00D30DE5" w:rsidRPr="00F76BE2">
        <w:rPr>
          <w:color w:val="auto"/>
          <w:shd w:val="clear" w:color="auto" w:fill="FFFFFF"/>
        </w:rPr>
        <w:t>,</w:t>
      </w:r>
      <w:r w:rsidRPr="00F76BE2">
        <w:rPr>
          <w:color w:val="auto"/>
          <w:shd w:val="clear" w:color="auto" w:fill="FFFFFF"/>
        </w:rPr>
        <w:t xml:space="preserve"> M</w:t>
      </w:r>
      <w:r w:rsidR="00D30DE5" w:rsidRPr="00F76BE2">
        <w:rPr>
          <w:color w:val="auto"/>
          <w:shd w:val="clear" w:color="auto" w:fill="FFFFFF"/>
        </w:rPr>
        <w:t>.</w:t>
      </w:r>
      <w:r w:rsidRPr="00F76BE2">
        <w:rPr>
          <w:color w:val="auto"/>
          <w:shd w:val="clear" w:color="auto" w:fill="FFFFFF"/>
        </w:rPr>
        <w:t xml:space="preserve">, </w:t>
      </w:r>
      <w:proofErr w:type="spellStart"/>
      <w:r w:rsidRPr="00F76BE2">
        <w:rPr>
          <w:color w:val="auto"/>
          <w:shd w:val="clear" w:color="auto" w:fill="FFFFFF"/>
        </w:rPr>
        <w:t>Carimi</w:t>
      </w:r>
      <w:proofErr w:type="spellEnd"/>
      <w:r w:rsidR="00D30DE5" w:rsidRPr="00F76BE2">
        <w:rPr>
          <w:color w:val="auto"/>
          <w:shd w:val="clear" w:color="auto" w:fill="FFFFFF"/>
        </w:rPr>
        <w:t>,</w:t>
      </w:r>
      <w:r w:rsidRPr="00F76BE2">
        <w:rPr>
          <w:color w:val="auto"/>
          <w:shd w:val="clear" w:color="auto" w:fill="FFFFFF"/>
        </w:rPr>
        <w:t xml:space="preserve"> F</w:t>
      </w:r>
      <w:r w:rsidR="00D30DE5" w:rsidRPr="00F76BE2">
        <w:rPr>
          <w:color w:val="auto"/>
          <w:shd w:val="clear" w:color="auto" w:fill="FFFFFF"/>
        </w:rPr>
        <w:t>.</w:t>
      </w:r>
      <w:r w:rsidRPr="00F76BE2">
        <w:rPr>
          <w:color w:val="auto"/>
          <w:shd w:val="clear" w:color="auto" w:fill="FFFFFF"/>
        </w:rPr>
        <w:t xml:space="preserve"> and McGough</w:t>
      </w:r>
      <w:r w:rsidR="00D30DE5" w:rsidRPr="00F76BE2">
        <w:rPr>
          <w:color w:val="auto"/>
          <w:shd w:val="clear" w:color="auto" w:fill="FFFFFF"/>
        </w:rPr>
        <w:t>,</w:t>
      </w:r>
      <w:r w:rsidRPr="00F76BE2">
        <w:rPr>
          <w:color w:val="auto"/>
          <w:shd w:val="clear" w:color="auto" w:fill="FFFFFF"/>
        </w:rPr>
        <w:t xml:space="preserve"> N</w:t>
      </w:r>
      <w:r w:rsidR="00D30DE5" w:rsidRPr="00F76BE2">
        <w:rPr>
          <w:color w:val="auto"/>
          <w:shd w:val="clear" w:color="auto" w:fill="FFFFFF"/>
        </w:rPr>
        <w:t>.</w:t>
      </w:r>
      <w:r w:rsidRPr="00F76BE2">
        <w:rPr>
          <w:color w:val="auto"/>
          <w:shd w:val="clear" w:color="auto" w:fill="FFFFFF"/>
        </w:rPr>
        <w:t xml:space="preserve"> (2007) The Convention on International Trade in Endangered Species of Wild Fauna and Flora (CITES) and its role in conservation. </w:t>
      </w:r>
      <w:r w:rsidRPr="00F76BE2">
        <w:rPr>
          <w:i/>
          <w:iCs/>
          <w:color w:val="auto"/>
          <w:shd w:val="clear" w:color="auto" w:fill="FFFFFF"/>
        </w:rPr>
        <w:t>Functional Ecosystems and Communities</w:t>
      </w:r>
      <w:r w:rsidR="00D30DE5" w:rsidRPr="00F76BE2">
        <w:rPr>
          <w:iCs/>
          <w:color w:val="auto"/>
          <w:shd w:val="clear" w:color="auto" w:fill="FFFFFF"/>
        </w:rPr>
        <w:t>,</w:t>
      </w:r>
      <w:r w:rsidRPr="00F76BE2">
        <w:rPr>
          <w:color w:val="auto"/>
          <w:shd w:val="clear" w:color="auto" w:fill="FFFFFF"/>
        </w:rPr>
        <w:t xml:space="preserve"> 1(2)</w:t>
      </w:r>
      <w:r w:rsidR="00D30DE5" w:rsidRPr="00F76BE2">
        <w:rPr>
          <w:color w:val="auto"/>
          <w:shd w:val="clear" w:color="auto" w:fill="FFFFFF"/>
        </w:rPr>
        <w:t xml:space="preserve">, </w:t>
      </w:r>
      <w:r w:rsidRPr="00F76BE2">
        <w:rPr>
          <w:color w:val="auto"/>
          <w:shd w:val="clear" w:color="auto" w:fill="FFFFFF"/>
        </w:rPr>
        <w:t>80-85.</w:t>
      </w:r>
    </w:p>
    <w:p w14:paraId="3831FEF5" w14:textId="710ECDC6" w:rsidR="00F76BE2" w:rsidRDefault="00F76BE2" w:rsidP="00E955F1">
      <w:pPr>
        <w:pStyle w:val="western"/>
        <w:spacing w:before="0" w:after="0"/>
        <w:jc w:val="both"/>
        <w:rPr>
          <w:color w:val="auto"/>
          <w:shd w:val="clear" w:color="auto" w:fill="FFFFFF"/>
        </w:rPr>
      </w:pPr>
    </w:p>
    <w:p w14:paraId="5FF91DCA" w14:textId="5B3A2D76" w:rsidR="00F76BE2" w:rsidRPr="00F76BE2" w:rsidRDefault="00F76BE2" w:rsidP="00E955F1">
      <w:pPr>
        <w:pStyle w:val="western"/>
        <w:spacing w:before="0" w:after="0"/>
        <w:jc w:val="both"/>
        <w:rPr>
          <w:color w:val="auto"/>
          <w:shd w:val="clear" w:color="auto" w:fill="FFFFFF"/>
        </w:rPr>
      </w:pPr>
      <w:proofErr w:type="spellStart"/>
      <w:r w:rsidRPr="00F76BE2">
        <w:rPr>
          <w:color w:val="auto"/>
          <w:shd w:val="clear" w:color="auto" w:fill="FFFFFF"/>
        </w:rPr>
        <w:t>Sajeva</w:t>
      </w:r>
      <w:proofErr w:type="spellEnd"/>
      <w:r>
        <w:rPr>
          <w:color w:val="auto"/>
          <w:shd w:val="clear" w:color="auto" w:fill="FFFFFF"/>
        </w:rPr>
        <w:t>,</w:t>
      </w:r>
      <w:r w:rsidRPr="00F76BE2">
        <w:rPr>
          <w:color w:val="auto"/>
          <w:shd w:val="clear" w:color="auto" w:fill="FFFFFF"/>
        </w:rPr>
        <w:t xml:space="preserve"> M</w:t>
      </w:r>
      <w:r>
        <w:rPr>
          <w:color w:val="auto"/>
          <w:shd w:val="clear" w:color="auto" w:fill="FFFFFF"/>
        </w:rPr>
        <w:t>.</w:t>
      </w:r>
      <w:r w:rsidRPr="00F76BE2">
        <w:rPr>
          <w:color w:val="auto"/>
          <w:shd w:val="clear" w:color="auto" w:fill="FFFFFF"/>
        </w:rPr>
        <w:t>, McGough</w:t>
      </w:r>
      <w:r>
        <w:rPr>
          <w:color w:val="auto"/>
          <w:shd w:val="clear" w:color="auto" w:fill="FFFFFF"/>
        </w:rPr>
        <w:t>,</w:t>
      </w:r>
      <w:r w:rsidRPr="00F76BE2">
        <w:rPr>
          <w:color w:val="auto"/>
          <w:shd w:val="clear" w:color="auto" w:fill="FFFFFF"/>
        </w:rPr>
        <w:t xml:space="preserve"> H</w:t>
      </w:r>
      <w:r>
        <w:rPr>
          <w:color w:val="auto"/>
          <w:shd w:val="clear" w:color="auto" w:fill="FFFFFF"/>
        </w:rPr>
        <w:t>.</w:t>
      </w:r>
      <w:r w:rsidRPr="00F76BE2">
        <w:rPr>
          <w:color w:val="auto"/>
          <w:shd w:val="clear" w:color="auto" w:fill="FFFFFF"/>
        </w:rPr>
        <w:t>N</w:t>
      </w:r>
      <w:r>
        <w:rPr>
          <w:color w:val="auto"/>
          <w:shd w:val="clear" w:color="auto" w:fill="FFFFFF"/>
        </w:rPr>
        <w:t>.</w:t>
      </w:r>
      <w:r w:rsidRPr="00F76BE2">
        <w:rPr>
          <w:color w:val="auto"/>
          <w:shd w:val="clear" w:color="auto" w:fill="FFFFFF"/>
        </w:rPr>
        <w:t>, Garrett</w:t>
      </w:r>
      <w:r>
        <w:rPr>
          <w:color w:val="auto"/>
          <w:shd w:val="clear" w:color="auto" w:fill="FFFFFF"/>
        </w:rPr>
        <w:t>,</w:t>
      </w:r>
      <w:r w:rsidRPr="00F76BE2">
        <w:rPr>
          <w:color w:val="auto"/>
          <w:shd w:val="clear" w:color="auto" w:fill="FFFFFF"/>
        </w:rPr>
        <w:t xml:space="preserve"> L</w:t>
      </w:r>
      <w:r>
        <w:rPr>
          <w:color w:val="auto"/>
          <w:shd w:val="clear" w:color="auto" w:fill="FFFFFF"/>
        </w:rPr>
        <w:t>.</w:t>
      </w:r>
      <w:r w:rsidRPr="00F76BE2">
        <w:rPr>
          <w:color w:val="auto"/>
          <w:shd w:val="clear" w:color="auto" w:fill="FFFFFF"/>
        </w:rPr>
        <w:t xml:space="preserve">, </w:t>
      </w:r>
      <w:proofErr w:type="spellStart"/>
      <w:r w:rsidRPr="00F76BE2">
        <w:rPr>
          <w:color w:val="auto"/>
          <w:shd w:val="clear" w:color="auto" w:fill="FFFFFF"/>
        </w:rPr>
        <w:t>Luethy</w:t>
      </w:r>
      <w:proofErr w:type="spellEnd"/>
      <w:r>
        <w:rPr>
          <w:color w:val="auto"/>
          <w:shd w:val="clear" w:color="auto" w:fill="FFFFFF"/>
        </w:rPr>
        <w:t>,</w:t>
      </w:r>
      <w:r w:rsidRPr="00F76BE2">
        <w:rPr>
          <w:color w:val="auto"/>
          <w:shd w:val="clear" w:color="auto" w:fill="FFFFFF"/>
        </w:rPr>
        <w:t xml:space="preserve"> J</w:t>
      </w:r>
      <w:r>
        <w:rPr>
          <w:color w:val="auto"/>
          <w:shd w:val="clear" w:color="auto" w:fill="FFFFFF"/>
        </w:rPr>
        <w:t>.</w:t>
      </w:r>
      <w:r w:rsidRPr="00F76BE2">
        <w:rPr>
          <w:color w:val="auto"/>
          <w:shd w:val="clear" w:color="auto" w:fill="FFFFFF"/>
        </w:rPr>
        <w:t xml:space="preserve">, </w:t>
      </w:r>
      <w:proofErr w:type="spellStart"/>
      <w:r w:rsidRPr="00F76BE2">
        <w:rPr>
          <w:color w:val="auto"/>
          <w:shd w:val="clear" w:color="auto" w:fill="FFFFFF"/>
        </w:rPr>
        <w:t>Tse</w:t>
      </w:r>
      <w:proofErr w:type="spellEnd"/>
      <w:r w:rsidRPr="00F76BE2">
        <w:rPr>
          <w:color w:val="auto"/>
          <w:shd w:val="clear" w:color="auto" w:fill="FFFFFF"/>
        </w:rPr>
        <w:t>-Laurence</w:t>
      </w:r>
      <w:r>
        <w:rPr>
          <w:color w:val="auto"/>
          <w:shd w:val="clear" w:color="auto" w:fill="FFFFFF"/>
        </w:rPr>
        <w:t>,</w:t>
      </w:r>
      <w:r w:rsidRPr="00F76BE2">
        <w:rPr>
          <w:color w:val="auto"/>
          <w:shd w:val="clear" w:color="auto" w:fill="FFFFFF"/>
        </w:rPr>
        <w:t xml:space="preserve"> M</w:t>
      </w:r>
      <w:r>
        <w:rPr>
          <w:color w:val="auto"/>
          <w:shd w:val="clear" w:color="auto" w:fill="FFFFFF"/>
        </w:rPr>
        <w:t>.</w:t>
      </w:r>
      <w:r w:rsidRPr="00F76BE2">
        <w:rPr>
          <w:color w:val="auto"/>
          <w:shd w:val="clear" w:color="auto" w:fill="FFFFFF"/>
        </w:rPr>
        <w:t>, Rutherford</w:t>
      </w:r>
      <w:r>
        <w:rPr>
          <w:color w:val="auto"/>
          <w:shd w:val="clear" w:color="auto" w:fill="FFFFFF"/>
        </w:rPr>
        <w:t>,</w:t>
      </w:r>
      <w:r w:rsidRPr="00F76BE2">
        <w:rPr>
          <w:color w:val="auto"/>
          <w:shd w:val="clear" w:color="auto" w:fill="FFFFFF"/>
        </w:rPr>
        <w:t xml:space="preserve"> C</w:t>
      </w:r>
      <w:r>
        <w:rPr>
          <w:color w:val="auto"/>
          <w:shd w:val="clear" w:color="auto" w:fill="FFFFFF"/>
        </w:rPr>
        <w:t>. and</w:t>
      </w:r>
      <w:r w:rsidRPr="00F76BE2">
        <w:rPr>
          <w:color w:val="auto"/>
          <w:shd w:val="clear" w:color="auto" w:fill="FFFFFF"/>
        </w:rPr>
        <w:t xml:space="preserve"> </w:t>
      </w:r>
      <w:proofErr w:type="spellStart"/>
      <w:r w:rsidRPr="00F76BE2">
        <w:rPr>
          <w:color w:val="auto"/>
          <w:shd w:val="clear" w:color="auto" w:fill="FFFFFF"/>
        </w:rPr>
        <w:t>Sajeva</w:t>
      </w:r>
      <w:proofErr w:type="spellEnd"/>
      <w:r>
        <w:rPr>
          <w:color w:val="auto"/>
          <w:shd w:val="clear" w:color="auto" w:fill="FFFFFF"/>
        </w:rPr>
        <w:t>,</w:t>
      </w:r>
      <w:r w:rsidRPr="00F76BE2">
        <w:rPr>
          <w:color w:val="auto"/>
          <w:shd w:val="clear" w:color="auto" w:fill="FFFFFF"/>
        </w:rPr>
        <w:t xml:space="preserve"> G</w:t>
      </w:r>
      <w:r>
        <w:rPr>
          <w:color w:val="auto"/>
          <w:shd w:val="clear" w:color="auto" w:fill="FFFFFF"/>
        </w:rPr>
        <w:t>.</w:t>
      </w:r>
      <w:r w:rsidRPr="00F76BE2">
        <w:rPr>
          <w:color w:val="auto"/>
          <w:shd w:val="clear" w:color="auto" w:fill="FFFFFF"/>
        </w:rPr>
        <w:t xml:space="preserve"> (2012) </w:t>
      </w:r>
      <w:r w:rsidRPr="00E72D82">
        <w:rPr>
          <w:i/>
          <w:color w:val="auto"/>
          <w:shd w:val="clear" w:color="auto" w:fill="FFFFFF"/>
        </w:rPr>
        <w:t>CITES and Cacti a user's guide</w:t>
      </w:r>
      <w:r w:rsidRPr="00F76BE2">
        <w:rPr>
          <w:color w:val="auto"/>
          <w:shd w:val="clear" w:color="auto" w:fill="FFFFFF"/>
        </w:rPr>
        <w:t xml:space="preserve">. </w:t>
      </w:r>
      <w:r>
        <w:rPr>
          <w:color w:val="auto"/>
          <w:shd w:val="clear" w:color="auto" w:fill="FFFFFF"/>
        </w:rPr>
        <w:t xml:space="preserve">Kew, London: </w:t>
      </w:r>
      <w:r w:rsidRPr="00F76BE2">
        <w:rPr>
          <w:color w:val="auto"/>
          <w:shd w:val="clear" w:color="auto" w:fill="FFFFFF"/>
        </w:rPr>
        <w:t>Royal Botanic Gardens</w:t>
      </w:r>
      <w:r>
        <w:rPr>
          <w:color w:val="auto"/>
          <w:shd w:val="clear" w:color="auto" w:fill="FFFFFF"/>
        </w:rPr>
        <w:t>.</w:t>
      </w:r>
    </w:p>
    <w:p w14:paraId="7598E751" w14:textId="77777777" w:rsidR="009D0C26" w:rsidRPr="00F76BE2" w:rsidRDefault="009D0C26" w:rsidP="00E955F1">
      <w:pPr>
        <w:pStyle w:val="western"/>
        <w:spacing w:before="0" w:after="0"/>
        <w:jc w:val="both"/>
        <w:rPr>
          <w:color w:val="FF0000"/>
        </w:rPr>
      </w:pPr>
    </w:p>
    <w:p w14:paraId="05EEF442" w14:textId="60CC80F3" w:rsidR="009D0C26" w:rsidRPr="00F76BE2" w:rsidRDefault="009D0C26" w:rsidP="00E955F1">
      <w:pPr>
        <w:jc w:val="both"/>
        <w:rPr>
          <w:lang w:val="en-GB"/>
        </w:rPr>
      </w:pPr>
      <w:proofErr w:type="spellStart"/>
      <w:r w:rsidRPr="00F76BE2">
        <w:rPr>
          <w:lang w:val="en-GB"/>
        </w:rPr>
        <w:t>Sajeva</w:t>
      </w:r>
      <w:proofErr w:type="spellEnd"/>
      <w:r w:rsidR="00D30DE5" w:rsidRPr="00F76BE2">
        <w:rPr>
          <w:lang w:val="en-GB"/>
        </w:rPr>
        <w:t>,</w:t>
      </w:r>
      <w:r w:rsidRPr="00F76BE2">
        <w:rPr>
          <w:lang w:val="en-GB"/>
        </w:rPr>
        <w:t xml:space="preserve"> M</w:t>
      </w:r>
      <w:r w:rsidR="00D30DE5" w:rsidRPr="00F76BE2">
        <w:rPr>
          <w:lang w:val="en-GB"/>
        </w:rPr>
        <w:t>.</w:t>
      </w:r>
      <w:r w:rsidRPr="00F76BE2">
        <w:rPr>
          <w:lang w:val="en-GB"/>
        </w:rPr>
        <w:t xml:space="preserve">, </w:t>
      </w:r>
      <w:proofErr w:type="spellStart"/>
      <w:r w:rsidRPr="00F76BE2">
        <w:rPr>
          <w:lang w:val="en-GB"/>
        </w:rPr>
        <w:t>Augugliaro</w:t>
      </w:r>
      <w:proofErr w:type="spellEnd"/>
      <w:r w:rsidR="00D30DE5" w:rsidRPr="00F76BE2">
        <w:rPr>
          <w:lang w:val="en-GB"/>
        </w:rPr>
        <w:t>,</w:t>
      </w:r>
      <w:r w:rsidRPr="00F76BE2">
        <w:rPr>
          <w:lang w:val="en-GB"/>
        </w:rPr>
        <w:t xml:space="preserve"> C</w:t>
      </w:r>
      <w:r w:rsidR="00D30DE5" w:rsidRPr="00F76BE2">
        <w:rPr>
          <w:lang w:val="en-GB"/>
        </w:rPr>
        <w:t>.</w:t>
      </w:r>
      <w:r w:rsidRPr="00F76BE2">
        <w:rPr>
          <w:lang w:val="en-GB"/>
        </w:rPr>
        <w:t>, Smith</w:t>
      </w:r>
      <w:r w:rsidR="00D30DE5" w:rsidRPr="00F76BE2">
        <w:rPr>
          <w:lang w:val="en-GB"/>
        </w:rPr>
        <w:t>,</w:t>
      </w:r>
      <w:r w:rsidRPr="00F76BE2">
        <w:rPr>
          <w:lang w:val="en-GB"/>
        </w:rPr>
        <w:t xml:space="preserve"> M</w:t>
      </w:r>
      <w:r w:rsidR="00D30DE5" w:rsidRPr="00F76BE2">
        <w:rPr>
          <w:lang w:val="en-GB"/>
        </w:rPr>
        <w:t>.</w:t>
      </w:r>
      <w:r w:rsidRPr="00F76BE2">
        <w:rPr>
          <w:lang w:val="en-GB"/>
        </w:rPr>
        <w:t>J</w:t>
      </w:r>
      <w:r w:rsidR="00D30DE5" w:rsidRPr="00F76BE2">
        <w:rPr>
          <w:lang w:val="en-GB"/>
        </w:rPr>
        <w:t>.</w:t>
      </w:r>
      <w:r w:rsidRPr="00F76BE2">
        <w:rPr>
          <w:lang w:val="en-GB"/>
        </w:rPr>
        <w:t xml:space="preserve"> and </w:t>
      </w:r>
      <w:proofErr w:type="spellStart"/>
      <w:r w:rsidRPr="00F76BE2">
        <w:rPr>
          <w:lang w:val="en-GB"/>
        </w:rPr>
        <w:t>Oddo</w:t>
      </w:r>
      <w:proofErr w:type="spellEnd"/>
      <w:r w:rsidR="00D30DE5" w:rsidRPr="00F76BE2">
        <w:rPr>
          <w:lang w:val="en-GB"/>
        </w:rPr>
        <w:t>,</w:t>
      </w:r>
      <w:r w:rsidRPr="00F76BE2">
        <w:rPr>
          <w:lang w:val="en-GB"/>
        </w:rPr>
        <w:t xml:space="preserve"> E</w:t>
      </w:r>
      <w:r w:rsidR="00D30DE5" w:rsidRPr="00F76BE2">
        <w:rPr>
          <w:lang w:val="en-GB"/>
        </w:rPr>
        <w:t>.</w:t>
      </w:r>
      <w:r w:rsidRPr="00F76BE2">
        <w:rPr>
          <w:lang w:val="en-GB"/>
        </w:rPr>
        <w:t xml:space="preserve"> (2013) Regulating internet trade in CITES species. </w:t>
      </w:r>
      <w:r w:rsidRPr="00F76BE2">
        <w:rPr>
          <w:i/>
          <w:iCs/>
          <w:lang w:val="en-GB"/>
        </w:rPr>
        <w:t>Conservation Biology</w:t>
      </w:r>
      <w:r w:rsidR="00D30DE5" w:rsidRPr="00F76BE2">
        <w:rPr>
          <w:iCs/>
          <w:lang w:val="en-GB"/>
        </w:rPr>
        <w:t>,</w:t>
      </w:r>
      <w:r w:rsidRPr="00F76BE2">
        <w:rPr>
          <w:iCs/>
          <w:lang w:val="en-GB"/>
        </w:rPr>
        <w:t xml:space="preserve"> </w:t>
      </w:r>
      <w:r w:rsidRPr="00F76BE2">
        <w:rPr>
          <w:lang w:val="en-GB"/>
        </w:rPr>
        <w:t>27(2)</w:t>
      </w:r>
      <w:r w:rsidR="00D30DE5" w:rsidRPr="00F76BE2">
        <w:rPr>
          <w:lang w:val="en-GB"/>
        </w:rPr>
        <w:t xml:space="preserve">, </w:t>
      </w:r>
      <w:r w:rsidRPr="00F76BE2">
        <w:rPr>
          <w:lang w:val="en-GB"/>
        </w:rPr>
        <w:t>429-430.</w:t>
      </w:r>
    </w:p>
    <w:p w14:paraId="3B1D35C2" w14:textId="66CFB71F" w:rsidR="009D0C26" w:rsidRPr="00F76BE2" w:rsidRDefault="009D0C26" w:rsidP="00E955F1">
      <w:pPr>
        <w:jc w:val="both"/>
        <w:rPr>
          <w:lang w:val="en-GB"/>
        </w:rPr>
      </w:pPr>
    </w:p>
    <w:p w14:paraId="23A3FCA4" w14:textId="098A50C2" w:rsidR="008A60F8" w:rsidRPr="00F76BE2" w:rsidRDefault="008A60F8" w:rsidP="00E955F1">
      <w:pPr>
        <w:jc w:val="both"/>
        <w:rPr>
          <w:lang w:val="en-GB"/>
        </w:rPr>
      </w:pPr>
      <w:r w:rsidRPr="00F76BE2">
        <w:rPr>
          <w:lang w:val="en-GB"/>
        </w:rPr>
        <w:t>Sandison</w:t>
      </w:r>
      <w:r w:rsidR="00D30DE5" w:rsidRPr="00F76BE2">
        <w:rPr>
          <w:lang w:val="en-GB"/>
        </w:rPr>
        <w:t>,</w:t>
      </w:r>
      <w:r w:rsidRPr="00F76BE2">
        <w:rPr>
          <w:lang w:val="en-GB"/>
        </w:rPr>
        <w:t xml:space="preserve"> M., Clemente M., De </w:t>
      </w:r>
      <w:proofErr w:type="spellStart"/>
      <w:r w:rsidRPr="00F76BE2">
        <w:rPr>
          <w:lang w:val="en-GB"/>
        </w:rPr>
        <w:t>Konig</w:t>
      </w:r>
      <w:proofErr w:type="spellEnd"/>
      <w:r w:rsidRPr="00F76BE2">
        <w:rPr>
          <w:lang w:val="en-GB"/>
        </w:rPr>
        <w:t xml:space="preserve"> J., Taylor K., Groves M., </w:t>
      </w:r>
      <w:proofErr w:type="spellStart"/>
      <w:r w:rsidRPr="00F76BE2">
        <w:rPr>
          <w:lang w:val="en-GB"/>
        </w:rPr>
        <w:t>Sajeva</w:t>
      </w:r>
      <w:proofErr w:type="spellEnd"/>
      <w:r w:rsidRPr="00F76BE2">
        <w:rPr>
          <w:lang w:val="en-GB"/>
        </w:rPr>
        <w:t xml:space="preserve"> M. (2002) </w:t>
      </w:r>
      <w:r w:rsidRPr="00F76BE2">
        <w:rPr>
          <w:i/>
          <w:lang w:val="en-GB"/>
        </w:rPr>
        <w:t>CITES and plants, a user's guide. Version 2.0</w:t>
      </w:r>
      <w:r w:rsidRPr="00F76BE2">
        <w:rPr>
          <w:lang w:val="en-GB"/>
        </w:rPr>
        <w:t xml:space="preserve">. </w:t>
      </w:r>
      <w:r w:rsidR="00D30DE5" w:rsidRPr="00F76BE2">
        <w:rPr>
          <w:lang w:val="en-GB"/>
        </w:rPr>
        <w:t xml:space="preserve">Kew, London: </w:t>
      </w:r>
      <w:r w:rsidRPr="00F76BE2">
        <w:rPr>
          <w:lang w:val="en-GB"/>
        </w:rPr>
        <w:t>Royal Botanic Gardens</w:t>
      </w:r>
      <w:r w:rsidR="00D30DE5" w:rsidRPr="00F76BE2">
        <w:rPr>
          <w:lang w:val="en-GB"/>
        </w:rPr>
        <w:t>.</w:t>
      </w:r>
    </w:p>
    <w:p w14:paraId="115DCCD9" w14:textId="77777777" w:rsidR="008A60F8" w:rsidRPr="00F76BE2" w:rsidRDefault="008A60F8" w:rsidP="00E955F1">
      <w:pPr>
        <w:jc w:val="both"/>
        <w:rPr>
          <w:lang w:val="en-GB"/>
        </w:rPr>
      </w:pPr>
    </w:p>
    <w:p w14:paraId="6AA42CA4" w14:textId="54E992AC" w:rsidR="009D0C26" w:rsidRDefault="009D0C26" w:rsidP="00E955F1">
      <w:pPr>
        <w:jc w:val="both"/>
        <w:rPr>
          <w:lang w:val="en-GB"/>
        </w:rPr>
      </w:pPr>
      <w:proofErr w:type="spellStart"/>
      <w:r w:rsidRPr="00F76BE2">
        <w:rPr>
          <w:lang w:val="en-GB"/>
        </w:rPr>
        <w:t>Sollund</w:t>
      </w:r>
      <w:proofErr w:type="spellEnd"/>
      <w:r w:rsidR="00D30DE5" w:rsidRPr="00F76BE2">
        <w:rPr>
          <w:lang w:val="en-GB"/>
        </w:rPr>
        <w:t>,</w:t>
      </w:r>
      <w:r w:rsidRPr="00F76BE2">
        <w:rPr>
          <w:lang w:val="en-GB"/>
        </w:rPr>
        <w:t xml:space="preserve"> R</w:t>
      </w:r>
      <w:r w:rsidR="00D30DE5" w:rsidRPr="00F76BE2">
        <w:rPr>
          <w:lang w:val="en-GB"/>
        </w:rPr>
        <w:t>.</w:t>
      </w:r>
      <w:r w:rsidRPr="00F76BE2">
        <w:rPr>
          <w:lang w:val="en-GB"/>
        </w:rPr>
        <w:t xml:space="preserve"> (2015) Wildlife trafficking in a globalised world: an example of motivations and modus operandi from a </w:t>
      </w:r>
      <w:proofErr w:type="spellStart"/>
      <w:r w:rsidRPr="00F76BE2">
        <w:rPr>
          <w:lang w:val="en-GB"/>
        </w:rPr>
        <w:t>Norvegian</w:t>
      </w:r>
      <w:proofErr w:type="spellEnd"/>
      <w:r w:rsidRPr="00F76BE2">
        <w:rPr>
          <w:lang w:val="en-GB"/>
        </w:rPr>
        <w:t xml:space="preserve"> case study. In </w:t>
      </w:r>
      <w:proofErr w:type="spellStart"/>
      <w:r w:rsidRPr="00F76BE2">
        <w:rPr>
          <w:lang w:val="en-GB"/>
        </w:rPr>
        <w:t>Angelici</w:t>
      </w:r>
      <w:proofErr w:type="spellEnd"/>
      <w:r w:rsidR="00D30DE5" w:rsidRPr="00F76BE2">
        <w:rPr>
          <w:lang w:val="en-GB"/>
        </w:rPr>
        <w:t>,</w:t>
      </w:r>
      <w:r w:rsidRPr="00F76BE2">
        <w:rPr>
          <w:lang w:val="en-GB"/>
        </w:rPr>
        <w:t xml:space="preserve"> F</w:t>
      </w:r>
      <w:r w:rsidR="00D30DE5" w:rsidRPr="00F76BE2">
        <w:rPr>
          <w:lang w:val="en-GB"/>
        </w:rPr>
        <w:t>.</w:t>
      </w:r>
      <w:r w:rsidRPr="00F76BE2">
        <w:rPr>
          <w:lang w:val="en-GB"/>
        </w:rPr>
        <w:t xml:space="preserve"> (ed.). </w:t>
      </w:r>
      <w:r w:rsidRPr="00F76BE2">
        <w:rPr>
          <w:i/>
          <w:iCs/>
          <w:lang w:val="en-GB"/>
        </w:rPr>
        <w:t>Problematic wildlife</w:t>
      </w:r>
      <w:r w:rsidRPr="00F76BE2">
        <w:rPr>
          <w:lang w:val="en-GB"/>
        </w:rPr>
        <w:t>. London: Springer.</w:t>
      </w:r>
    </w:p>
    <w:p w14:paraId="1FACB2DE" w14:textId="3F56B515" w:rsidR="00294457" w:rsidRDefault="00294457" w:rsidP="00E955F1">
      <w:pPr>
        <w:jc w:val="both"/>
        <w:rPr>
          <w:lang w:val="en-GB"/>
        </w:rPr>
      </w:pPr>
    </w:p>
    <w:p w14:paraId="7C6DB693" w14:textId="09AA41BA" w:rsidR="00294457" w:rsidRDefault="00294457" w:rsidP="00E955F1">
      <w:pPr>
        <w:jc w:val="both"/>
        <w:rPr>
          <w:lang w:val="en-GB"/>
        </w:rPr>
      </w:pPr>
      <w:proofErr w:type="spellStart"/>
      <w:r w:rsidRPr="00F76BE2">
        <w:rPr>
          <w:lang w:val="en-GB"/>
        </w:rPr>
        <w:t>Sollund</w:t>
      </w:r>
      <w:proofErr w:type="spellEnd"/>
      <w:r w:rsidRPr="00F76BE2">
        <w:rPr>
          <w:lang w:val="en-GB"/>
        </w:rPr>
        <w:t>, R. (201</w:t>
      </w:r>
      <w:r>
        <w:rPr>
          <w:lang w:val="en-GB"/>
        </w:rPr>
        <w:t>9</w:t>
      </w:r>
      <w:r w:rsidRPr="00F76BE2">
        <w:rPr>
          <w:lang w:val="en-GB"/>
        </w:rPr>
        <w:t>)</w:t>
      </w:r>
      <w:r w:rsidR="00C75AAC">
        <w:rPr>
          <w:lang w:val="en-GB"/>
        </w:rPr>
        <w:t xml:space="preserve"> </w:t>
      </w:r>
      <w:r w:rsidR="00C75AAC" w:rsidRPr="002919A7">
        <w:rPr>
          <w:i/>
          <w:lang w:val="en-GB"/>
        </w:rPr>
        <w:t>The crimes of wildlife trafficking. Issues of justice, legality and morality</w:t>
      </w:r>
      <w:r w:rsidR="00C75AAC">
        <w:rPr>
          <w:lang w:val="en-GB"/>
        </w:rPr>
        <w:t>. Milton Park: Routledge.</w:t>
      </w:r>
    </w:p>
    <w:p w14:paraId="63A82A80" w14:textId="4573579A" w:rsidR="003B4CD0" w:rsidRDefault="003B4CD0" w:rsidP="00E955F1">
      <w:pPr>
        <w:jc w:val="both"/>
        <w:rPr>
          <w:lang w:val="en-GB"/>
        </w:rPr>
      </w:pPr>
    </w:p>
    <w:p w14:paraId="74F48662" w14:textId="64FA1B56" w:rsidR="003B4CD0" w:rsidRPr="003B4CD0" w:rsidRDefault="003B4CD0" w:rsidP="003B4CD0">
      <w:r w:rsidRPr="008379FC">
        <w:rPr>
          <w:lang w:val="en-US"/>
        </w:rPr>
        <w:t xml:space="preserve">Sykes, G. and Matza, D. (1957) Techniques of Neutralization: A Theory of Delinquency. </w:t>
      </w:r>
      <w:r w:rsidRPr="00170497">
        <w:rPr>
          <w:i/>
        </w:rPr>
        <w:t xml:space="preserve">American </w:t>
      </w:r>
      <w:proofErr w:type="spellStart"/>
      <w:r w:rsidRPr="00170497">
        <w:rPr>
          <w:i/>
        </w:rPr>
        <w:t>Sociological</w:t>
      </w:r>
      <w:proofErr w:type="spellEnd"/>
      <w:r w:rsidRPr="00170497">
        <w:rPr>
          <w:i/>
        </w:rPr>
        <w:t xml:space="preserve"> </w:t>
      </w:r>
      <w:proofErr w:type="spellStart"/>
      <w:r w:rsidRPr="00170497">
        <w:rPr>
          <w:i/>
        </w:rPr>
        <w:t>Review</w:t>
      </w:r>
      <w:proofErr w:type="spellEnd"/>
      <w:r w:rsidRPr="00170497">
        <w:t>, 22(6),</w:t>
      </w:r>
      <w:r>
        <w:t xml:space="preserve"> </w:t>
      </w:r>
      <w:r w:rsidRPr="00170497">
        <w:t>664-670.</w:t>
      </w:r>
    </w:p>
    <w:p w14:paraId="37516F43" w14:textId="0754BDE7" w:rsidR="009D0C26" w:rsidRDefault="009D0C26" w:rsidP="00E955F1">
      <w:pPr>
        <w:jc w:val="both"/>
        <w:rPr>
          <w:lang w:val="en-GB"/>
        </w:rPr>
      </w:pPr>
    </w:p>
    <w:p w14:paraId="54F3AB68" w14:textId="5B88CFAA" w:rsidR="00EA5886" w:rsidRPr="006E3B7F" w:rsidRDefault="00EA5886" w:rsidP="00EA5886">
      <w:pPr>
        <w:jc w:val="both"/>
        <w:rPr>
          <w:lang w:val="en-GB"/>
        </w:rPr>
      </w:pPr>
      <w:r w:rsidRPr="00EA5886">
        <w:rPr>
          <w:lang w:val="en-GB"/>
        </w:rPr>
        <w:t xml:space="preserve">The World Bank (2018) </w:t>
      </w:r>
      <w:r w:rsidRPr="00EA5886">
        <w:rPr>
          <w:i/>
          <w:lang w:val="en-GB"/>
        </w:rPr>
        <w:t xml:space="preserve">The Global Wildlife Program knowledge platform 2016-2018: A Global Partnership on Wildlife Conservation and Crime Prevention for Sustainable Development. </w:t>
      </w:r>
      <w:r w:rsidRPr="00EA5886">
        <w:rPr>
          <w:lang w:val="en-GB"/>
        </w:rPr>
        <w:t xml:space="preserve">Available at: </w:t>
      </w:r>
      <w:hyperlink r:id="rId9">
        <w:r w:rsidRPr="00EA5886">
          <w:rPr>
            <w:lang w:val="en-GB"/>
          </w:rPr>
          <w:t>http://pubdocs.worldbank.org/en/106731546908148816/43567-GWP-Annual-Report-2018.pdf</w:t>
        </w:r>
      </w:hyperlink>
      <w:r w:rsidRPr="00EA5886">
        <w:rPr>
          <w:lang w:val="en-GB"/>
        </w:rPr>
        <w:t>.</w:t>
      </w:r>
    </w:p>
    <w:p w14:paraId="5905F778" w14:textId="77777777" w:rsidR="00EA5886" w:rsidRPr="00F76BE2" w:rsidRDefault="00EA5886" w:rsidP="00E955F1">
      <w:pPr>
        <w:jc w:val="both"/>
        <w:rPr>
          <w:lang w:val="en-GB"/>
        </w:rPr>
      </w:pPr>
    </w:p>
    <w:p w14:paraId="4A263575" w14:textId="77777777" w:rsidR="009D0C26" w:rsidRPr="00F76BE2" w:rsidRDefault="009D0C26" w:rsidP="00E955F1">
      <w:pPr>
        <w:jc w:val="both"/>
        <w:rPr>
          <w:lang w:val="en-GB"/>
        </w:rPr>
      </w:pPr>
      <w:r w:rsidRPr="00F76BE2">
        <w:rPr>
          <w:lang w:val="en-GB"/>
        </w:rPr>
        <w:t xml:space="preserve">UK Government (2019a) Border Force. Available at: https://www.gov.uk/government/organisations/border-force. </w:t>
      </w:r>
    </w:p>
    <w:p w14:paraId="36DD945C" w14:textId="77777777" w:rsidR="009D0C26" w:rsidRPr="00F76BE2" w:rsidRDefault="009D0C26" w:rsidP="00E955F1">
      <w:pPr>
        <w:jc w:val="both"/>
        <w:rPr>
          <w:lang w:val="en-GB"/>
        </w:rPr>
      </w:pPr>
    </w:p>
    <w:p w14:paraId="6D915281" w14:textId="77777777" w:rsidR="009D0C26" w:rsidRPr="00F76BE2" w:rsidRDefault="009D0C26" w:rsidP="00E955F1">
      <w:pPr>
        <w:jc w:val="both"/>
        <w:rPr>
          <w:lang w:val="en-GB"/>
        </w:rPr>
      </w:pPr>
      <w:r w:rsidRPr="00F76BE2">
        <w:rPr>
          <w:lang w:val="en-GB"/>
        </w:rPr>
        <w:t xml:space="preserve">UK Government (2019b) Partnership for Action against Wildlife crime. Available at: https://www.gov.uk/government/groups/partnership-for-action-against-wildlife-crime. </w:t>
      </w:r>
    </w:p>
    <w:p w14:paraId="7B170AD5" w14:textId="77777777" w:rsidR="009D0C26" w:rsidRPr="00F76BE2" w:rsidRDefault="009D0C26" w:rsidP="00E955F1">
      <w:pPr>
        <w:jc w:val="both"/>
        <w:rPr>
          <w:color w:val="FF0000"/>
          <w:lang w:val="en-GB"/>
        </w:rPr>
      </w:pPr>
    </w:p>
    <w:p w14:paraId="3E0783D7" w14:textId="77777777" w:rsidR="009D0C26" w:rsidRPr="00F76BE2" w:rsidRDefault="009D0C26" w:rsidP="00E955F1">
      <w:pPr>
        <w:jc w:val="both"/>
        <w:rPr>
          <w:lang w:val="en-GB"/>
        </w:rPr>
      </w:pPr>
      <w:r w:rsidRPr="00F76BE2">
        <w:rPr>
          <w:lang w:val="en-GB"/>
        </w:rPr>
        <w:t xml:space="preserve">UNODC (2016) </w:t>
      </w:r>
      <w:r w:rsidRPr="00F76BE2">
        <w:rPr>
          <w:i/>
          <w:lang w:val="en-GB"/>
        </w:rPr>
        <w:t>World Wildlife Crime Report. Trafficking in protected species.</w:t>
      </w:r>
      <w:r w:rsidRPr="00F76BE2">
        <w:rPr>
          <w:lang w:val="en-GB"/>
        </w:rPr>
        <w:t xml:space="preserve"> Vienna: The United Nations Office on Drugs and Crime.</w:t>
      </w:r>
    </w:p>
    <w:p w14:paraId="4159AFB0" w14:textId="77777777" w:rsidR="009D0C26" w:rsidRPr="00F76BE2" w:rsidRDefault="009D0C26" w:rsidP="00E955F1">
      <w:pPr>
        <w:jc w:val="both"/>
        <w:rPr>
          <w:lang w:val="en-GB"/>
        </w:rPr>
      </w:pPr>
    </w:p>
    <w:p w14:paraId="28B5D1F3" w14:textId="77777777" w:rsidR="009D0C26" w:rsidRPr="00F76BE2" w:rsidRDefault="009D0C26" w:rsidP="00E955F1">
      <w:pPr>
        <w:jc w:val="both"/>
        <w:rPr>
          <w:lang w:val="en-GB"/>
        </w:rPr>
      </w:pPr>
      <w:r w:rsidRPr="00F76BE2">
        <w:rPr>
          <w:lang w:val="en-GB"/>
        </w:rPr>
        <w:t xml:space="preserve">UNODC (2019) Global Programme. https://www.unodc.org/unodc/en/wildlife-and-forest-crime/global-programme.html. </w:t>
      </w:r>
    </w:p>
    <w:p w14:paraId="6244170A" w14:textId="77777777" w:rsidR="009D0C26" w:rsidRPr="00F76BE2" w:rsidRDefault="009D0C26" w:rsidP="00E955F1">
      <w:pPr>
        <w:jc w:val="both"/>
        <w:rPr>
          <w:lang w:val="en-GB"/>
        </w:rPr>
      </w:pPr>
    </w:p>
    <w:p w14:paraId="6934CA93" w14:textId="140D5B73" w:rsidR="009D0C26" w:rsidRDefault="009D0C26" w:rsidP="00E955F1">
      <w:pPr>
        <w:jc w:val="both"/>
        <w:rPr>
          <w:lang w:val="en-GB"/>
        </w:rPr>
      </w:pPr>
      <w:proofErr w:type="spellStart"/>
      <w:r w:rsidRPr="00F76BE2">
        <w:rPr>
          <w:lang w:val="en-GB"/>
        </w:rPr>
        <w:t>Vaglica</w:t>
      </w:r>
      <w:proofErr w:type="spellEnd"/>
      <w:r w:rsidR="00D30DE5" w:rsidRPr="00F76BE2">
        <w:rPr>
          <w:lang w:val="en-GB"/>
        </w:rPr>
        <w:t>,</w:t>
      </w:r>
      <w:r w:rsidRPr="00F76BE2">
        <w:rPr>
          <w:lang w:val="en-GB"/>
        </w:rPr>
        <w:t xml:space="preserve"> V</w:t>
      </w:r>
      <w:r w:rsidR="00D30DE5" w:rsidRPr="00F76BE2">
        <w:rPr>
          <w:lang w:val="en-GB"/>
        </w:rPr>
        <w:t>.</w:t>
      </w:r>
      <w:r w:rsidRPr="00F76BE2">
        <w:rPr>
          <w:lang w:val="en-GB"/>
        </w:rPr>
        <w:t xml:space="preserve">, </w:t>
      </w:r>
      <w:proofErr w:type="spellStart"/>
      <w:r w:rsidRPr="00F76BE2">
        <w:rPr>
          <w:lang w:val="en-GB"/>
        </w:rPr>
        <w:t>Sajeva</w:t>
      </w:r>
      <w:proofErr w:type="spellEnd"/>
      <w:r w:rsidR="00D30DE5" w:rsidRPr="00F76BE2">
        <w:rPr>
          <w:lang w:val="en-GB"/>
        </w:rPr>
        <w:t>,</w:t>
      </w:r>
      <w:r w:rsidRPr="00F76BE2">
        <w:rPr>
          <w:lang w:val="en-GB"/>
        </w:rPr>
        <w:t xml:space="preserve"> M</w:t>
      </w:r>
      <w:r w:rsidR="00D30DE5" w:rsidRPr="00F76BE2">
        <w:rPr>
          <w:lang w:val="en-GB"/>
        </w:rPr>
        <w:t>.</w:t>
      </w:r>
      <w:r w:rsidRPr="00F76BE2">
        <w:rPr>
          <w:lang w:val="en-GB"/>
        </w:rPr>
        <w:t>, McGough</w:t>
      </w:r>
      <w:r w:rsidR="00D30DE5" w:rsidRPr="00F76BE2">
        <w:rPr>
          <w:lang w:val="en-GB"/>
        </w:rPr>
        <w:t>,</w:t>
      </w:r>
      <w:r w:rsidRPr="00F76BE2">
        <w:rPr>
          <w:lang w:val="en-GB"/>
        </w:rPr>
        <w:t xml:space="preserve"> N</w:t>
      </w:r>
      <w:r w:rsidR="00D30DE5" w:rsidRPr="00F76BE2">
        <w:rPr>
          <w:lang w:val="en-GB"/>
        </w:rPr>
        <w:t>.</w:t>
      </w:r>
      <w:r w:rsidRPr="00F76BE2">
        <w:rPr>
          <w:lang w:val="en-GB"/>
        </w:rPr>
        <w:t>, Hutchison</w:t>
      </w:r>
      <w:r w:rsidR="00D30DE5" w:rsidRPr="00F76BE2">
        <w:rPr>
          <w:lang w:val="en-GB"/>
        </w:rPr>
        <w:t>,</w:t>
      </w:r>
      <w:r w:rsidRPr="00F76BE2">
        <w:rPr>
          <w:lang w:val="en-GB"/>
        </w:rPr>
        <w:t xml:space="preserve"> D</w:t>
      </w:r>
      <w:r w:rsidR="00D30DE5" w:rsidRPr="00F76BE2">
        <w:rPr>
          <w:lang w:val="en-GB"/>
        </w:rPr>
        <w:t>.</w:t>
      </w:r>
      <w:r w:rsidRPr="00F76BE2">
        <w:rPr>
          <w:lang w:val="en-GB"/>
        </w:rPr>
        <w:t>, Russo</w:t>
      </w:r>
      <w:r w:rsidR="00D30DE5" w:rsidRPr="00F76BE2">
        <w:rPr>
          <w:lang w:val="en-GB"/>
        </w:rPr>
        <w:t>,</w:t>
      </w:r>
      <w:r w:rsidRPr="00F76BE2">
        <w:rPr>
          <w:lang w:val="en-GB"/>
        </w:rPr>
        <w:t xml:space="preserve"> C</w:t>
      </w:r>
      <w:r w:rsidR="00D30DE5" w:rsidRPr="00F76BE2">
        <w:rPr>
          <w:lang w:val="en-GB"/>
        </w:rPr>
        <w:t>.</w:t>
      </w:r>
      <w:r w:rsidRPr="00F76BE2">
        <w:rPr>
          <w:lang w:val="en-GB"/>
        </w:rPr>
        <w:t>, Gordon</w:t>
      </w:r>
      <w:r w:rsidR="00D30DE5" w:rsidRPr="00F76BE2">
        <w:rPr>
          <w:lang w:val="en-GB"/>
        </w:rPr>
        <w:t>,</w:t>
      </w:r>
      <w:r w:rsidRPr="00F76BE2">
        <w:rPr>
          <w:lang w:val="en-GB"/>
        </w:rPr>
        <w:t xml:space="preserve"> A</w:t>
      </w:r>
      <w:r w:rsidR="00D30DE5" w:rsidRPr="00F76BE2">
        <w:rPr>
          <w:lang w:val="en-GB"/>
        </w:rPr>
        <w:t>.</w:t>
      </w:r>
      <w:r w:rsidRPr="00F76BE2">
        <w:rPr>
          <w:lang w:val="en-GB"/>
        </w:rPr>
        <w:t>D</w:t>
      </w:r>
      <w:r w:rsidR="00D30DE5" w:rsidRPr="00F76BE2">
        <w:rPr>
          <w:lang w:val="en-GB"/>
        </w:rPr>
        <w:t>.</w:t>
      </w:r>
      <w:r w:rsidRPr="00F76BE2">
        <w:rPr>
          <w:lang w:val="en-GB"/>
        </w:rPr>
        <w:t xml:space="preserve">, </w:t>
      </w:r>
      <w:proofErr w:type="spellStart"/>
      <w:r w:rsidRPr="00F76BE2">
        <w:rPr>
          <w:lang w:val="en-GB"/>
        </w:rPr>
        <w:t>Ramarosandratana</w:t>
      </w:r>
      <w:proofErr w:type="spellEnd"/>
      <w:r w:rsidR="00D30DE5" w:rsidRPr="00F76BE2">
        <w:rPr>
          <w:lang w:val="en-GB"/>
        </w:rPr>
        <w:t>,</w:t>
      </w:r>
      <w:r w:rsidRPr="00F76BE2">
        <w:rPr>
          <w:lang w:val="en-GB"/>
        </w:rPr>
        <w:t xml:space="preserve"> A</w:t>
      </w:r>
      <w:r w:rsidR="00D30DE5" w:rsidRPr="00F76BE2">
        <w:rPr>
          <w:lang w:val="en-GB"/>
        </w:rPr>
        <w:t>.</w:t>
      </w:r>
      <w:r w:rsidRPr="00F76BE2">
        <w:rPr>
          <w:lang w:val="en-GB"/>
        </w:rPr>
        <w:t>V</w:t>
      </w:r>
      <w:r w:rsidR="00D30DE5" w:rsidRPr="00F76BE2">
        <w:rPr>
          <w:lang w:val="en-GB"/>
        </w:rPr>
        <w:t>.</w:t>
      </w:r>
      <w:r w:rsidRPr="00F76BE2">
        <w:rPr>
          <w:lang w:val="en-GB"/>
        </w:rPr>
        <w:t xml:space="preserve">, </w:t>
      </w:r>
      <w:proofErr w:type="spellStart"/>
      <w:r w:rsidRPr="00F76BE2">
        <w:rPr>
          <w:lang w:val="en-GB"/>
        </w:rPr>
        <w:t>Stuppy</w:t>
      </w:r>
      <w:proofErr w:type="spellEnd"/>
      <w:r w:rsidR="00D30DE5" w:rsidRPr="00F76BE2">
        <w:rPr>
          <w:lang w:val="en-GB"/>
        </w:rPr>
        <w:t>,</w:t>
      </w:r>
      <w:r w:rsidRPr="00F76BE2">
        <w:rPr>
          <w:lang w:val="en-GB"/>
        </w:rPr>
        <w:t xml:space="preserve"> W</w:t>
      </w:r>
      <w:r w:rsidR="00D30DE5" w:rsidRPr="00F76BE2">
        <w:rPr>
          <w:lang w:val="en-GB"/>
        </w:rPr>
        <w:t>.</w:t>
      </w:r>
      <w:r w:rsidRPr="00F76BE2">
        <w:rPr>
          <w:lang w:val="en-GB"/>
        </w:rPr>
        <w:t xml:space="preserve"> and Smith</w:t>
      </w:r>
      <w:r w:rsidR="00D30DE5" w:rsidRPr="00F76BE2">
        <w:rPr>
          <w:lang w:val="en-GB"/>
        </w:rPr>
        <w:t>,</w:t>
      </w:r>
      <w:r w:rsidRPr="00F76BE2">
        <w:rPr>
          <w:lang w:val="en-GB"/>
        </w:rPr>
        <w:t xml:space="preserve"> M</w:t>
      </w:r>
      <w:r w:rsidR="00D30DE5" w:rsidRPr="00F76BE2">
        <w:rPr>
          <w:lang w:val="en-GB"/>
        </w:rPr>
        <w:t>.</w:t>
      </w:r>
      <w:r w:rsidRPr="00F76BE2">
        <w:rPr>
          <w:lang w:val="en-GB"/>
        </w:rPr>
        <w:t xml:space="preserve"> (2017) Monitoring internet trade to inform species conservation actions. </w:t>
      </w:r>
      <w:r w:rsidRPr="00F76BE2">
        <w:rPr>
          <w:i/>
          <w:lang w:val="en-GB"/>
        </w:rPr>
        <w:t>Endangered Species Research</w:t>
      </w:r>
      <w:r w:rsidR="00D30DE5" w:rsidRPr="00F76BE2">
        <w:rPr>
          <w:lang w:val="en-GB"/>
        </w:rPr>
        <w:t>,</w:t>
      </w:r>
      <w:r w:rsidRPr="00F76BE2">
        <w:rPr>
          <w:i/>
          <w:lang w:val="en-GB"/>
        </w:rPr>
        <w:t xml:space="preserve"> </w:t>
      </w:r>
      <w:r w:rsidRPr="00F76BE2">
        <w:rPr>
          <w:lang w:val="en-GB"/>
        </w:rPr>
        <w:t>32</w:t>
      </w:r>
      <w:r w:rsidR="00D30DE5" w:rsidRPr="00F76BE2">
        <w:rPr>
          <w:lang w:val="en-GB"/>
        </w:rPr>
        <w:t xml:space="preserve">, </w:t>
      </w:r>
      <w:r w:rsidRPr="00F76BE2">
        <w:rPr>
          <w:lang w:val="en-GB"/>
        </w:rPr>
        <w:t>223-235.</w:t>
      </w:r>
    </w:p>
    <w:p w14:paraId="0FA42543" w14:textId="4B4CD1B6" w:rsidR="009973D9" w:rsidRDefault="009973D9" w:rsidP="00E955F1">
      <w:pPr>
        <w:jc w:val="both"/>
        <w:rPr>
          <w:lang w:val="en-GB"/>
        </w:rPr>
      </w:pPr>
    </w:p>
    <w:p w14:paraId="5D161E7D" w14:textId="0F6B33D6" w:rsidR="009973D9" w:rsidRPr="00F76BE2" w:rsidRDefault="009973D9" w:rsidP="00E955F1">
      <w:pPr>
        <w:jc w:val="both"/>
        <w:rPr>
          <w:lang w:val="en-GB"/>
        </w:rPr>
      </w:pPr>
      <w:r w:rsidRPr="008379FC">
        <w:rPr>
          <w:rStyle w:val="None"/>
          <w:color w:val="000007"/>
          <w:u w:color="000007"/>
          <w:lang w:val="en-US"/>
        </w:rPr>
        <w:t xml:space="preserve">van Uhm, D.P. (2016) </w:t>
      </w:r>
      <w:r w:rsidRPr="008379FC">
        <w:rPr>
          <w:rStyle w:val="None"/>
          <w:i/>
          <w:color w:val="000007"/>
          <w:u w:color="000007"/>
          <w:lang w:val="en-US"/>
        </w:rPr>
        <w:t xml:space="preserve">The illegal wildlife trade: inside the world of </w:t>
      </w:r>
      <w:proofErr w:type="spellStart"/>
      <w:r w:rsidRPr="008379FC">
        <w:rPr>
          <w:rStyle w:val="None"/>
          <w:i/>
          <w:color w:val="000007"/>
          <w:u w:color="000007"/>
          <w:lang w:val="en-US"/>
        </w:rPr>
        <w:t>peachers</w:t>
      </w:r>
      <w:proofErr w:type="spellEnd"/>
      <w:r w:rsidRPr="008379FC">
        <w:rPr>
          <w:rStyle w:val="None"/>
          <w:i/>
          <w:color w:val="000007"/>
          <w:u w:color="000007"/>
          <w:lang w:val="en-US"/>
        </w:rPr>
        <w:t>, smugglers and traders</w:t>
      </w:r>
      <w:r w:rsidRPr="008379FC">
        <w:rPr>
          <w:rStyle w:val="None"/>
          <w:color w:val="000007"/>
          <w:u w:color="000007"/>
          <w:lang w:val="en-US"/>
        </w:rPr>
        <w:t>. New York: Springer.</w:t>
      </w:r>
    </w:p>
    <w:p w14:paraId="294C517B" w14:textId="6B4287C5" w:rsidR="009D0C26" w:rsidRDefault="009D0C26" w:rsidP="00E955F1">
      <w:pPr>
        <w:jc w:val="both"/>
        <w:rPr>
          <w:color w:val="FF0000"/>
          <w:lang w:val="en-GB"/>
        </w:rPr>
      </w:pPr>
    </w:p>
    <w:p w14:paraId="725F8C32" w14:textId="28920855" w:rsidR="00730C49" w:rsidRPr="008379FC" w:rsidRDefault="00730C49" w:rsidP="00E955F1">
      <w:pPr>
        <w:jc w:val="both"/>
        <w:rPr>
          <w:rStyle w:val="None"/>
          <w:color w:val="000007"/>
          <w:u w:color="000007"/>
          <w:lang w:val="en-US"/>
        </w:rPr>
      </w:pPr>
      <w:r w:rsidRPr="008379FC">
        <w:rPr>
          <w:rStyle w:val="None"/>
          <w:color w:val="000007"/>
          <w:u w:color="000007"/>
          <w:lang w:val="en-US"/>
        </w:rPr>
        <w:t xml:space="preserve">van Uhm, D.P. (2018) </w:t>
      </w:r>
      <w:r w:rsidRPr="00730C49">
        <w:rPr>
          <w:lang w:val="en-GB"/>
        </w:rPr>
        <w:t>The social construction of the value of wildlife: a green cultural criminological perspective</w:t>
      </w:r>
      <w:r>
        <w:rPr>
          <w:lang w:val="en-GB"/>
        </w:rPr>
        <w:t xml:space="preserve">. </w:t>
      </w:r>
      <w:r w:rsidRPr="00730C49">
        <w:rPr>
          <w:i/>
          <w:lang w:val="en-GB"/>
        </w:rPr>
        <w:t>Theoretical Criminology</w:t>
      </w:r>
      <w:r w:rsidR="00EC704D">
        <w:rPr>
          <w:i/>
          <w:lang w:val="en-GB"/>
        </w:rPr>
        <w:t>,</w:t>
      </w:r>
      <w:r>
        <w:rPr>
          <w:lang w:val="en-GB"/>
        </w:rPr>
        <w:t xml:space="preserve"> 22(3)</w:t>
      </w:r>
      <w:r w:rsidR="00EC704D">
        <w:rPr>
          <w:lang w:val="en-GB"/>
        </w:rPr>
        <w:t xml:space="preserve">, </w:t>
      </w:r>
      <w:r>
        <w:rPr>
          <w:lang w:val="en-GB"/>
        </w:rPr>
        <w:t>384-401.</w:t>
      </w:r>
      <w:r w:rsidRPr="008379FC">
        <w:rPr>
          <w:rStyle w:val="None"/>
          <w:color w:val="000007"/>
          <w:u w:color="000007"/>
          <w:lang w:val="en-US"/>
        </w:rPr>
        <w:t xml:space="preserve"> </w:t>
      </w:r>
    </w:p>
    <w:p w14:paraId="5CE48EBB" w14:textId="77777777" w:rsidR="00730C49" w:rsidRPr="00F76BE2" w:rsidRDefault="00730C49" w:rsidP="00E955F1">
      <w:pPr>
        <w:jc w:val="both"/>
        <w:rPr>
          <w:color w:val="FF0000"/>
          <w:lang w:val="en-GB"/>
        </w:rPr>
      </w:pPr>
    </w:p>
    <w:p w14:paraId="6FDE9A9F" w14:textId="47420305" w:rsidR="009D0C26" w:rsidRPr="00F76BE2" w:rsidRDefault="009D0C26" w:rsidP="00E955F1">
      <w:pPr>
        <w:jc w:val="both"/>
        <w:rPr>
          <w:lang w:val="en-GB"/>
        </w:rPr>
      </w:pPr>
      <w:r w:rsidRPr="00F76BE2">
        <w:rPr>
          <w:lang w:val="en-GB"/>
        </w:rPr>
        <w:t>van Uhm</w:t>
      </w:r>
      <w:r w:rsidR="00D30DE5" w:rsidRPr="00F76BE2">
        <w:rPr>
          <w:lang w:val="en-GB"/>
        </w:rPr>
        <w:t>,</w:t>
      </w:r>
      <w:r w:rsidRPr="00F76BE2">
        <w:rPr>
          <w:lang w:val="en-GB"/>
        </w:rPr>
        <w:t xml:space="preserve"> D</w:t>
      </w:r>
      <w:r w:rsidR="00D30DE5" w:rsidRPr="00F76BE2">
        <w:rPr>
          <w:lang w:val="en-GB"/>
        </w:rPr>
        <w:t>.</w:t>
      </w:r>
      <w:r w:rsidRPr="00F76BE2">
        <w:rPr>
          <w:lang w:val="en-GB"/>
        </w:rPr>
        <w:t>P</w:t>
      </w:r>
      <w:r w:rsidR="00D30DE5" w:rsidRPr="00F76BE2">
        <w:rPr>
          <w:lang w:val="en-GB"/>
        </w:rPr>
        <w:t>.</w:t>
      </w:r>
      <w:r w:rsidRPr="00F76BE2">
        <w:rPr>
          <w:lang w:val="en-GB"/>
        </w:rPr>
        <w:t xml:space="preserve"> and Wong</w:t>
      </w:r>
      <w:r w:rsidR="00D30DE5" w:rsidRPr="00F76BE2">
        <w:rPr>
          <w:lang w:val="en-GB"/>
        </w:rPr>
        <w:t>,</w:t>
      </w:r>
      <w:r w:rsidRPr="00F76BE2">
        <w:rPr>
          <w:lang w:val="en-GB"/>
        </w:rPr>
        <w:t xml:space="preserve"> R</w:t>
      </w:r>
      <w:r w:rsidR="00D30DE5" w:rsidRPr="00F76BE2">
        <w:rPr>
          <w:lang w:val="en-GB"/>
        </w:rPr>
        <w:t>.</w:t>
      </w:r>
      <w:r w:rsidRPr="00F76BE2">
        <w:rPr>
          <w:lang w:val="en-GB"/>
        </w:rPr>
        <w:t>W</w:t>
      </w:r>
      <w:r w:rsidR="00D30DE5" w:rsidRPr="00F76BE2">
        <w:rPr>
          <w:lang w:val="en-GB"/>
        </w:rPr>
        <w:t>.</w:t>
      </w:r>
      <w:r w:rsidRPr="00F76BE2">
        <w:rPr>
          <w:lang w:val="en-GB"/>
        </w:rPr>
        <w:t>Y</w:t>
      </w:r>
      <w:r w:rsidR="00D30DE5" w:rsidRPr="00F76BE2">
        <w:rPr>
          <w:lang w:val="en-GB"/>
        </w:rPr>
        <w:t>.</w:t>
      </w:r>
      <w:r w:rsidRPr="00F76BE2">
        <w:rPr>
          <w:lang w:val="en-GB"/>
        </w:rPr>
        <w:t xml:space="preserve"> (2018) Establishing trust in the illegal wildlife trade in China. </w:t>
      </w:r>
      <w:r w:rsidRPr="00F76BE2">
        <w:rPr>
          <w:i/>
          <w:lang w:val="en-GB"/>
        </w:rPr>
        <w:t>Asian Journal of Criminology</w:t>
      </w:r>
      <w:r w:rsidR="00D30DE5" w:rsidRPr="00F76BE2">
        <w:rPr>
          <w:lang w:val="en-GB"/>
        </w:rPr>
        <w:t>,</w:t>
      </w:r>
      <w:r w:rsidRPr="00F76BE2">
        <w:rPr>
          <w:lang w:val="en-GB"/>
        </w:rPr>
        <w:t xml:space="preserve"> 14(1)</w:t>
      </w:r>
      <w:r w:rsidR="00D30DE5" w:rsidRPr="00F76BE2">
        <w:rPr>
          <w:lang w:val="en-GB"/>
        </w:rPr>
        <w:t xml:space="preserve">, </w:t>
      </w:r>
      <w:r w:rsidRPr="00F76BE2">
        <w:rPr>
          <w:lang w:val="en-GB"/>
        </w:rPr>
        <w:t>23-40.</w:t>
      </w:r>
    </w:p>
    <w:p w14:paraId="49DEB5C7" w14:textId="77777777" w:rsidR="009D0C26" w:rsidRPr="00F76BE2" w:rsidRDefault="009D0C26" w:rsidP="00E955F1">
      <w:pPr>
        <w:jc w:val="both"/>
        <w:rPr>
          <w:rFonts w:eastAsia="Arial Unicode MS"/>
          <w:lang w:val="en-GB" w:eastAsia="zh-CN" w:bidi="hi-IN"/>
        </w:rPr>
      </w:pPr>
    </w:p>
    <w:p w14:paraId="7FF08268" w14:textId="4A7AA51E" w:rsidR="009D0C26" w:rsidRPr="00F76BE2" w:rsidRDefault="009D0C26" w:rsidP="00E955F1">
      <w:pPr>
        <w:jc w:val="both"/>
        <w:rPr>
          <w:rFonts w:eastAsia="Arial Unicode MS"/>
          <w:lang w:val="en-GB" w:eastAsia="zh-CN" w:bidi="hi-IN"/>
        </w:rPr>
      </w:pPr>
      <w:proofErr w:type="spellStart"/>
      <w:r w:rsidRPr="00F76BE2">
        <w:rPr>
          <w:rFonts w:eastAsia="Arial Unicode MS"/>
          <w:lang w:val="en-GB" w:eastAsia="zh-CN" w:bidi="hi-IN"/>
        </w:rPr>
        <w:t>Wandersee</w:t>
      </w:r>
      <w:proofErr w:type="spellEnd"/>
      <w:r w:rsidR="00D30DE5" w:rsidRPr="00F76BE2">
        <w:rPr>
          <w:rFonts w:eastAsia="Arial Unicode MS"/>
          <w:lang w:val="en-GB" w:eastAsia="zh-CN" w:bidi="hi-IN"/>
        </w:rPr>
        <w:t>,</w:t>
      </w:r>
      <w:r w:rsidRPr="00F76BE2">
        <w:rPr>
          <w:rFonts w:eastAsia="Arial Unicode MS"/>
          <w:lang w:val="en-GB" w:eastAsia="zh-CN" w:bidi="hi-IN"/>
        </w:rPr>
        <w:t xml:space="preserve"> J</w:t>
      </w:r>
      <w:r w:rsidR="00D30DE5" w:rsidRPr="00F76BE2">
        <w:rPr>
          <w:rFonts w:eastAsia="Arial Unicode MS"/>
          <w:lang w:val="en-GB" w:eastAsia="zh-CN" w:bidi="hi-IN"/>
        </w:rPr>
        <w:t>.</w:t>
      </w:r>
      <w:r w:rsidRPr="00F76BE2">
        <w:rPr>
          <w:rFonts w:eastAsia="Arial Unicode MS"/>
          <w:lang w:val="en-GB" w:eastAsia="zh-CN" w:bidi="hi-IN"/>
        </w:rPr>
        <w:t>H</w:t>
      </w:r>
      <w:r w:rsidR="00D30DE5" w:rsidRPr="00F76BE2">
        <w:rPr>
          <w:rFonts w:eastAsia="Arial Unicode MS"/>
          <w:lang w:val="en-GB" w:eastAsia="zh-CN" w:bidi="hi-IN"/>
        </w:rPr>
        <w:t>.</w:t>
      </w:r>
      <w:r w:rsidRPr="00F76BE2">
        <w:rPr>
          <w:rFonts w:eastAsia="Arial Unicode MS"/>
          <w:lang w:val="en-GB" w:eastAsia="zh-CN" w:bidi="hi-IN"/>
        </w:rPr>
        <w:t xml:space="preserve"> and </w:t>
      </w:r>
      <w:proofErr w:type="spellStart"/>
      <w:r w:rsidRPr="00F76BE2">
        <w:rPr>
          <w:rFonts w:eastAsia="Arial Unicode MS"/>
          <w:lang w:val="en-GB" w:eastAsia="zh-CN" w:bidi="hi-IN"/>
        </w:rPr>
        <w:t>Schussler</w:t>
      </w:r>
      <w:proofErr w:type="spellEnd"/>
      <w:r w:rsidR="00D30DE5" w:rsidRPr="00F76BE2">
        <w:rPr>
          <w:rFonts w:eastAsia="Arial Unicode MS"/>
          <w:lang w:val="en-GB" w:eastAsia="zh-CN" w:bidi="hi-IN"/>
        </w:rPr>
        <w:t>,</w:t>
      </w:r>
      <w:r w:rsidRPr="00F76BE2">
        <w:rPr>
          <w:rFonts w:eastAsia="Arial Unicode MS"/>
          <w:lang w:val="en-GB" w:eastAsia="zh-CN" w:bidi="hi-IN"/>
        </w:rPr>
        <w:t xml:space="preserve"> E</w:t>
      </w:r>
      <w:r w:rsidR="00D30DE5" w:rsidRPr="00F76BE2">
        <w:rPr>
          <w:rFonts w:eastAsia="Arial Unicode MS"/>
          <w:lang w:val="en-GB" w:eastAsia="zh-CN" w:bidi="hi-IN"/>
        </w:rPr>
        <w:t>.</w:t>
      </w:r>
      <w:r w:rsidRPr="00F76BE2">
        <w:rPr>
          <w:rFonts w:eastAsia="Arial Unicode MS"/>
          <w:lang w:val="en-GB" w:eastAsia="zh-CN" w:bidi="hi-IN"/>
        </w:rPr>
        <w:t>E</w:t>
      </w:r>
      <w:r w:rsidR="00D30DE5" w:rsidRPr="00F76BE2">
        <w:rPr>
          <w:rFonts w:eastAsia="Arial Unicode MS"/>
          <w:lang w:val="en-GB" w:eastAsia="zh-CN" w:bidi="hi-IN"/>
        </w:rPr>
        <w:t>.</w:t>
      </w:r>
      <w:r w:rsidRPr="00F76BE2">
        <w:rPr>
          <w:rFonts w:eastAsia="Arial Unicode MS"/>
          <w:lang w:val="en-GB" w:eastAsia="zh-CN" w:bidi="hi-IN"/>
        </w:rPr>
        <w:t xml:space="preserve"> (1999) Preventing plant blindness. </w:t>
      </w:r>
      <w:r w:rsidRPr="00F76BE2">
        <w:rPr>
          <w:rFonts w:eastAsia="Arial Unicode MS"/>
          <w:i/>
          <w:lang w:val="en-GB" w:eastAsia="zh-CN" w:bidi="hi-IN"/>
        </w:rPr>
        <w:t>The American Biology Teacher</w:t>
      </w:r>
      <w:r w:rsidR="00D30DE5" w:rsidRPr="00F76BE2">
        <w:rPr>
          <w:rFonts w:eastAsia="Arial Unicode MS"/>
          <w:lang w:val="en-GB" w:eastAsia="zh-CN" w:bidi="hi-IN"/>
        </w:rPr>
        <w:t>,</w:t>
      </w:r>
      <w:r w:rsidRPr="00F76BE2">
        <w:rPr>
          <w:rFonts w:eastAsia="Arial Unicode MS"/>
          <w:lang w:val="en-GB" w:eastAsia="zh-CN" w:bidi="hi-IN"/>
        </w:rPr>
        <w:t> 61(2)</w:t>
      </w:r>
      <w:r w:rsidR="00D30DE5" w:rsidRPr="00F76BE2">
        <w:rPr>
          <w:rFonts w:eastAsia="Arial Unicode MS"/>
          <w:lang w:val="en-GB" w:eastAsia="zh-CN" w:bidi="hi-IN"/>
        </w:rPr>
        <w:t xml:space="preserve">, </w:t>
      </w:r>
      <w:r w:rsidRPr="00F76BE2">
        <w:rPr>
          <w:rFonts w:eastAsia="Arial Unicode MS"/>
          <w:lang w:val="en-GB" w:eastAsia="zh-CN" w:bidi="hi-IN"/>
        </w:rPr>
        <w:t>82-86.</w:t>
      </w:r>
    </w:p>
    <w:p w14:paraId="48C7DE4B" w14:textId="7E85B0C6" w:rsidR="009D0C26" w:rsidRPr="00F76BE2" w:rsidRDefault="009D0C26" w:rsidP="00E955F1">
      <w:pPr>
        <w:jc w:val="both"/>
        <w:rPr>
          <w:color w:val="FF0000"/>
          <w:lang w:val="en-GB"/>
        </w:rPr>
      </w:pPr>
    </w:p>
    <w:p w14:paraId="69DB953D" w14:textId="02B6B046" w:rsidR="00001B60" w:rsidRDefault="00001B60" w:rsidP="00E955F1">
      <w:pPr>
        <w:jc w:val="both"/>
        <w:rPr>
          <w:lang w:val="en-GB"/>
        </w:rPr>
      </w:pPr>
      <w:r w:rsidRPr="00F76BE2">
        <w:rPr>
          <w:lang w:val="en-GB"/>
        </w:rPr>
        <w:t>Weir</w:t>
      </w:r>
      <w:r w:rsidR="00D30DE5" w:rsidRPr="00F76BE2">
        <w:rPr>
          <w:lang w:val="en-GB"/>
        </w:rPr>
        <w:t>,</w:t>
      </w:r>
      <w:r w:rsidRPr="00F76BE2">
        <w:rPr>
          <w:lang w:val="en-GB"/>
        </w:rPr>
        <w:t xml:space="preserve"> G</w:t>
      </w:r>
      <w:r w:rsidR="00D30DE5" w:rsidRPr="00F76BE2">
        <w:rPr>
          <w:lang w:val="en-GB"/>
        </w:rPr>
        <w:t>.</w:t>
      </w:r>
      <w:r w:rsidRPr="00F76BE2">
        <w:rPr>
          <w:lang w:val="en-GB"/>
        </w:rPr>
        <w:t>R</w:t>
      </w:r>
      <w:r w:rsidR="00D30DE5" w:rsidRPr="00F76BE2">
        <w:rPr>
          <w:lang w:val="en-GB"/>
        </w:rPr>
        <w:t>.</w:t>
      </w:r>
      <w:r w:rsidRPr="00F76BE2">
        <w:rPr>
          <w:lang w:val="en-GB"/>
        </w:rPr>
        <w:t>S</w:t>
      </w:r>
      <w:r w:rsidR="00D30DE5" w:rsidRPr="00F76BE2">
        <w:rPr>
          <w:lang w:val="en-GB"/>
        </w:rPr>
        <w:t>.</w:t>
      </w:r>
      <w:r w:rsidRPr="00F76BE2">
        <w:rPr>
          <w:lang w:val="en-GB"/>
        </w:rPr>
        <w:t xml:space="preserve"> (2016) The Limitations of Automating OSINT: Understanding the Question, Not the Answer. In Layton</w:t>
      </w:r>
      <w:r w:rsidR="00D30DE5" w:rsidRPr="00F76BE2">
        <w:rPr>
          <w:lang w:val="en-GB"/>
        </w:rPr>
        <w:t>,</w:t>
      </w:r>
      <w:r w:rsidRPr="00F76BE2">
        <w:rPr>
          <w:lang w:val="en-GB"/>
        </w:rPr>
        <w:t xml:space="preserve"> R</w:t>
      </w:r>
      <w:r w:rsidR="00D30DE5" w:rsidRPr="00F76BE2">
        <w:rPr>
          <w:lang w:val="en-GB"/>
        </w:rPr>
        <w:t>.</w:t>
      </w:r>
      <w:r w:rsidRPr="00F76BE2">
        <w:rPr>
          <w:lang w:val="en-GB"/>
        </w:rPr>
        <w:t xml:space="preserve"> and Watters</w:t>
      </w:r>
      <w:r w:rsidR="00D30DE5" w:rsidRPr="00F76BE2">
        <w:rPr>
          <w:lang w:val="en-GB"/>
        </w:rPr>
        <w:t>,</w:t>
      </w:r>
      <w:r w:rsidRPr="00F76BE2">
        <w:rPr>
          <w:lang w:val="en-GB"/>
        </w:rPr>
        <w:t xml:space="preserve"> P</w:t>
      </w:r>
      <w:r w:rsidR="00D30DE5" w:rsidRPr="00F76BE2">
        <w:rPr>
          <w:lang w:val="en-GB"/>
        </w:rPr>
        <w:t>.</w:t>
      </w:r>
      <w:r w:rsidRPr="00F76BE2">
        <w:rPr>
          <w:lang w:val="en-GB"/>
        </w:rPr>
        <w:t>A</w:t>
      </w:r>
      <w:r w:rsidR="00D30DE5" w:rsidRPr="00F76BE2">
        <w:rPr>
          <w:lang w:val="en-GB"/>
        </w:rPr>
        <w:t>.</w:t>
      </w:r>
      <w:r w:rsidRPr="00F76BE2">
        <w:rPr>
          <w:lang w:val="en-GB"/>
        </w:rPr>
        <w:t xml:space="preserve"> (eds.) </w:t>
      </w:r>
      <w:r w:rsidRPr="00F76BE2">
        <w:rPr>
          <w:i/>
          <w:lang w:val="en-GB"/>
        </w:rPr>
        <w:t>Automating Open Source Intelligence: Algorithms for OSINT</w:t>
      </w:r>
      <w:r w:rsidRPr="00F76BE2">
        <w:rPr>
          <w:lang w:val="en-GB"/>
        </w:rPr>
        <w:t xml:space="preserve">. </w:t>
      </w:r>
      <w:proofErr w:type="spellStart"/>
      <w:r w:rsidRPr="00F76BE2">
        <w:rPr>
          <w:lang w:val="en-GB"/>
        </w:rPr>
        <w:t>Syngress</w:t>
      </w:r>
      <w:proofErr w:type="spellEnd"/>
      <w:r w:rsidRPr="00F76BE2">
        <w:rPr>
          <w:lang w:val="en-GB"/>
        </w:rPr>
        <w:t xml:space="preserve"> Publishing.</w:t>
      </w:r>
    </w:p>
    <w:p w14:paraId="35952B2C" w14:textId="36A6043D" w:rsidR="00E94B89" w:rsidRDefault="00E94B89" w:rsidP="00E955F1">
      <w:pPr>
        <w:jc w:val="both"/>
        <w:rPr>
          <w:lang w:val="en-GB"/>
        </w:rPr>
      </w:pPr>
    </w:p>
    <w:p w14:paraId="19FD6D0E" w14:textId="15EDDD9C" w:rsidR="00E94B89" w:rsidRDefault="00E94B89" w:rsidP="00E955F1">
      <w:pPr>
        <w:jc w:val="both"/>
        <w:rPr>
          <w:lang w:val="en-GB"/>
        </w:rPr>
      </w:pPr>
      <w:r>
        <w:rPr>
          <w:lang w:val="en-GB"/>
        </w:rPr>
        <w:t xml:space="preserve">White, R. (2008) </w:t>
      </w:r>
      <w:r w:rsidRPr="00E94B89">
        <w:rPr>
          <w:i/>
          <w:lang w:val="en-GB"/>
        </w:rPr>
        <w:t>Crimes against Nature. Environmental criminology and ecological justice</w:t>
      </w:r>
      <w:r>
        <w:rPr>
          <w:lang w:val="en-GB"/>
        </w:rPr>
        <w:t xml:space="preserve">. Milton Park: Routledge. </w:t>
      </w:r>
    </w:p>
    <w:p w14:paraId="1D1E59E7" w14:textId="306BC737" w:rsidR="00F01DB6" w:rsidRDefault="00F01DB6" w:rsidP="00E955F1">
      <w:pPr>
        <w:jc w:val="both"/>
        <w:rPr>
          <w:lang w:val="en-GB"/>
        </w:rPr>
      </w:pPr>
    </w:p>
    <w:p w14:paraId="31C649B8" w14:textId="296F7CC4" w:rsidR="00F01DB6" w:rsidRPr="00F76BE2" w:rsidRDefault="00F01DB6" w:rsidP="00E955F1">
      <w:pPr>
        <w:jc w:val="both"/>
        <w:rPr>
          <w:lang w:val="en-GB"/>
        </w:rPr>
      </w:pPr>
      <w:r>
        <w:rPr>
          <w:lang w:val="en-GB"/>
        </w:rPr>
        <w:t xml:space="preserve">Wong, R.W.Y. (2019) </w:t>
      </w:r>
      <w:r w:rsidRPr="002919A7">
        <w:rPr>
          <w:i/>
          <w:lang w:val="en-GB"/>
        </w:rPr>
        <w:t>The illegal wildlife trade in China. Understanding the distribution networks</w:t>
      </w:r>
      <w:r>
        <w:rPr>
          <w:lang w:val="en-GB"/>
        </w:rPr>
        <w:t>. London: Palgrave.</w:t>
      </w:r>
    </w:p>
    <w:p w14:paraId="1B9A0F80" w14:textId="77777777" w:rsidR="00001B60" w:rsidRPr="00F76BE2" w:rsidRDefault="00001B60" w:rsidP="00E955F1">
      <w:pPr>
        <w:jc w:val="both"/>
        <w:rPr>
          <w:color w:val="FF0000"/>
          <w:lang w:val="en-GB"/>
        </w:rPr>
      </w:pPr>
    </w:p>
    <w:p w14:paraId="36A7CFAB" w14:textId="15A96EFB" w:rsidR="009D0C26" w:rsidRDefault="009D0C26" w:rsidP="00E955F1">
      <w:pPr>
        <w:pStyle w:val="TextBody"/>
        <w:spacing w:after="0" w:line="240" w:lineRule="auto"/>
        <w:jc w:val="both"/>
        <w:rPr>
          <w:rFonts w:ascii="Times New Roman" w:hAnsi="Times New Roman" w:cs="Times New Roman"/>
          <w:color w:val="auto"/>
        </w:rPr>
      </w:pPr>
      <w:r w:rsidRPr="00F76BE2">
        <w:rPr>
          <w:rFonts w:ascii="Times New Roman" w:hAnsi="Times New Roman" w:cs="Times New Roman"/>
          <w:color w:val="auto"/>
        </w:rPr>
        <w:t>Wu</w:t>
      </w:r>
      <w:r w:rsidR="00D30DE5" w:rsidRPr="00F76BE2">
        <w:rPr>
          <w:rFonts w:ascii="Times New Roman" w:hAnsi="Times New Roman" w:cs="Times New Roman"/>
          <w:color w:val="auto"/>
        </w:rPr>
        <w:t>,</w:t>
      </w:r>
      <w:r w:rsidRPr="00F76BE2">
        <w:rPr>
          <w:rFonts w:ascii="Times New Roman" w:hAnsi="Times New Roman" w:cs="Times New Roman"/>
          <w:color w:val="auto"/>
        </w:rPr>
        <w:t xml:space="preserve"> J</w:t>
      </w:r>
      <w:r w:rsidR="00D30DE5" w:rsidRPr="00F76BE2">
        <w:rPr>
          <w:rFonts w:ascii="Times New Roman" w:hAnsi="Times New Roman" w:cs="Times New Roman"/>
          <w:color w:val="auto"/>
        </w:rPr>
        <w:t>.</w:t>
      </w:r>
      <w:r w:rsidRPr="00F76BE2">
        <w:rPr>
          <w:rFonts w:ascii="Times New Roman" w:hAnsi="Times New Roman" w:cs="Times New Roman"/>
          <w:color w:val="auto"/>
        </w:rPr>
        <w:t xml:space="preserve"> (2007) World without borders: wildlife trade on the Chinese-language internet. </w:t>
      </w:r>
      <w:r w:rsidRPr="00F76BE2">
        <w:rPr>
          <w:rFonts w:ascii="Times New Roman" w:hAnsi="Times New Roman" w:cs="Times New Roman"/>
          <w:i/>
          <w:iCs/>
          <w:color w:val="auto"/>
        </w:rPr>
        <w:t>TRAFFIC Bulletin</w:t>
      </w:r>
      <w:r w:rsidR="00D30DE5" w:rsidRPr="00F76BE2">
        <w:rPr>
          <w:rFonts w:ascii="Times New Roman" w:hAnsi="Times New Roman" w:cs="Times New Roman"/>
          <w:iCs/>
          <w:color w:val="auto"/>
        </w:rPr>
        <w:t>,</w:t>
      </w:r>
      <w:r w:rsidRPr="00F76BE2">
        <w:rPr>
          <w:rFonts w:ascii="Times New Roman" w:hAnsi="Times New Roman" w:cs="Times New Roman"/>
          <w:color w:val="auto"/>
        </w:rPr>
        <w:t xml:space="preserve"> 21(2)</w:t>
      </w:r>
      <w:r w:rsidR="00D30DE5" w:rsidRPr="00F76BE2">
        <w:rPr>
          <w:rFonts w:ascii="Times New Roman" w:hAnsi="Times New Roman" w:cs="Times New Roman"/>
          <w:color w:val="auto"/>
        </w:rPr>
        <w:t xml:space="preserve">, </w:t>
      </w:r>
      <w:r w:rsidRPr="00F76BE2">
        <w:rPr>
          <w:rFonts w:ascii="Times New Roman" w:hAnsi="Times New Roman" w:cs="Times New Roman"/>
          <w:color w:val="auto"/>
        </w:rPr>
        <w:t>75-84.</w:t>
      </w:r>
    </w:p>
    <w:p w14:paraId="201349A9" w14:textId="1EFD8DE5" w:rsidR="0005488A" w:rsidRDefault="0005488A" w:rsidP="00E955F1">
      <w:pPr>
        <w:pStyle w:val="TextBody"/>
        <w:spacing w:after="0" w:line="240" w:lineRule="auto"/>
        <w:jc w:val="both"/>
        <w:rPr>
          <w:rFonts w:ascii="Times New Roman" w:hAnsi="Times New Roman" w:cs="Times New Roman"/>
          <w:color w:val="auto"/>
        </w:rPr>
      </w:pPr>
    </w:p>
    <w:p w14:paraId="00395832" w14:textId="0C26F276" w:rsidR="0005488A" w:rsidRPr="008379FC" w:rsidRDefault="0005488A" w:rsidP="002919A7">
      <w:pPr>
        <w:pStyle w:val="TextBody"/>
        <w:spacing w:after="0" w:line="240" w:lineRule="auto"/>
        <w:rPr>
          <w:color w:val="000000"/>
          <w:u w:color="000000"/>
          <w:lang w:val="en-US"/>
        </w:rPr>
      </w:pPr>
      <w:r w:rsidRPr="002F262A">
        <w:rPr>
          <w:rStyle w:val="None"/>
          <w:color w:val="000000"/>
          <w:u w:color="000000"/>
        </w:rPr>
        <w:t xml:space="preserve">Wyatt, T. (2013) </w:t>
      </w:r>
      <w:r w:rsidRPr="002F262A">
        <w:rPr>
          <w:rStyle w:val="None"/>
          <w:i/>
          <w:iCs/>
          <w:color w:val="000000"/>
          <w:u w:color="000000"/>
        </w:rPr>
        <w:t>Wildlife trafficking. A deconstruction of the crime, the victims and the offenders.</w:t>
      </w:r>
      <w:r w:rsidRPr="002F262A">
        <w:rPr>
          <w:rStyle w:val="None"/>
          <w:color w:val="000000"/>
          <w:u w:color="000000"/>
        </w:rPr>
        <w:t xml:space="preserve"> </w:t>
      </w:r>
      <w:r>
        <w:rPr>
          <w:rStyle w:val="None"/>
          <w:color w:val="000000"/>
          <w:u w:color="000000"/>
        </w:rPr>
        <w:t xml:space="preserve">London: </w:t>
      </w:r>
      <w:r w:rsidRPr="008379FC">
        <w:rPr>
          <w:rStyle w:val="None"/>
          <w:color w:val="000000"/>
          <w:u w:color="000000"/>
          <w:lang w:val="en-US"/>
        </w:rPr>
        <w:t>Palgrave.</w:t>
      </w:r>
    </w:p>
    <w:p w14:paraId="5ED6A697" w14:textId="77777777" w:rsidR="009D0C26" w:rsidRPr="002D7927" w:rsidRDefault="009D0C26" w:rsidP="00E955F1">
      <w:pPr>
        <w:pStyle w:val="TextBody"/>
        <w:spacing w:after="0" w:line="240" w:lineRule="auto"/>
        <w:jc w:val="both"/>
        <w:rPr>
          <w:rFonts w:ascii="Times New Roman" w:hAnsi="Times New Roman" w:cs="Times New Roman"/>
          <w:color w:val="FF0000"/>
        </w:rPr>
      </w:pPr>
    </w:p>
    <w:p w14:paraId="6BC1D608" w14:textId="2391959F" w:rsidR="009D0C26" w:rsidRPr="00E72D82" w:rsidRDefault="009D0C26" w:rsidP="00E955F1">
      <w:pPr>
        <w:pStyle w:val="TextBody"/>
        <w:spacing w:after="0" w:line="240" w:lineRule="auto"/>
        <w:jc w:val="both"/>
        <w:rPr>
          <w:rFonts w:ascii="Times New Roman" w:hAnsi="Times New Roman" w:cs="Times New Roman"/>
          <w:color w:val="auto"/>
        </w:rPr>
      </w:pPr>
      <w:r w:rsidRPr="00E72D82">
        <w:rPr>
          <w:rFonts w:ascii="Times New Roman" w:hAnsi="Times New Roman" w:cs="Times New Roman"/>
          <w:color w:val="auto"/>
        </w:rPr>
        <w:t>Young</w:t>
      </w:r>
      <w:r w:rsidR="00D30DE5" w:rsidRPr="00E72D82">
        <w:rPr>
          <w:rFonts w:ascii="Times New Roman" w:hAnsi="Times New Roman" w:cs="Times New Roman"/>
          <w:color w:val="auto"/>
        </w:rPr>
        <w:t>,</w:t>
      </w:r>
      <w:r w:rsidRPr="00E72D82">
        <w:rPr>
          <w:rFonts w:ascii="Times New Roman" w:hAnsi="Times New Roman" w:cs="Times New Roman"/>
          <w:color w:val="auto"/>
        </w:rPr>
        <w:t xml:space="preserve"> S</w:t>
      </w:r>
      <w:r w:rsidR="00D30DE5" w:rsidRPr="00E72D82">
        <w:rPr>
          <w:rFonts w:ascii="Times New Roman" w:hAnsi="Times New Roman" w:cs="Times New Roman"/>
          <w:color w:val="auto"/>
        </w:rPr>
        <w:t>.</w:t>
      </w:r>
      <w:r w:rsidRPr="00E72D82">
        <w:rPr>
          <w:rFonts w:ascii="Times New Roman" w:hAnsi="Times New Roman" w:cs="Times New Roman"/>
          <w:color w:val="auto"/>
        </w:rPr>
        <w:t xml:space="preserve"> (2003) Contemporary issues of the convention on international trade in endangered species of wild Fauna and Flora (CITES) and the debate over sustainable use. </w:t>
      </w:r>
      <w:r w:rsidRPr="00E72D82">
        <w:rPr>
          <w:rFonts w:ascii="Times New Roman" w:hAnsi="Times New Roman" w:cs="Times New Roman"/>
          <w:i/>
          <w:color w:val="auto"/>
        </w:rPr>
        <w:t>Journal of international Environmental Law and Policy</w:t>
      </w:r>
      <w:r w:rsidR="00D30DE5" w:rsidRPr="00E72D82">
        <w:rPr>
          <w:rFonts w:ascii="Times New Roman" w:hAnsi="Times New Roman" w:cs="Times New Roman"/>
          <w:color w:val="auto"/>
        </w:rPr>
        <w:t>,</w:t>
      </w:r>
      <w:r w:rsidRPr="00E72D82">
        <w:rPr>
          <w:rFonts w:ascii="Times New Roman" w:hAnsi="Times New Roman" w:cs="Times New Roman"/>
          <w:i/>
          <w:color w:val="auto"/>
        </w:rPr>
        <w:t xml:space="preserve"> </w:t>
      </w:r>
      <w:r w:rsidRPr="00E72D82">
        <w:rPr>
          <w:rFonts w:ascii="Times New Roman" w:hAnsi="Times New Roman" w:cs="Times New Roman"/>
          <w:color w:val="auto"/>
        </w:rPr>
        <w:t>14(1)</w:t>
      </w:r>
      <w:r w:rsidR="00D30DE5" w:rsidRPr="00E72D82">
        <w:rPr>
          <w:rFonts w:ascii="Times New Roman" w:hAnsi="Times New Roman" w:cs="Times New Roman"/>
          <w:color w:val="auto"/>
        </w:rPr>
        <w:t xml:space="preserve">, </w:t>
      </w:r>
      <w:r w:rsidRPr="00E72D82">
        <w:rPr>
          <w:rFonts w:ascii="Times New Roman" w:hAnsi="Times New Roman" w:cs="Times New Roman"/>
          <w:color w:val="auto"/>
        </w:rPr>
        <w:t>167-189.</w:t>
      </w:r>
    </w:p>
    <w:p w14:paraId="063CCF52" w14:textId="77777777" w:rsidR="009D0C26" w:rsidRPr="00E72D82" w:rsidRDefault="009D0C26" w:rsidP="00E955F1">
      <w:pPr>
        <w:jc w:val="both"/>
        <w:rPr>
          <w:lang w:val="en-GB"/>
        </w:rPr>
      </w:pPr>
    </w:p>
    <w:p w14:paraId="65EA2B2B" w14:textId="77777777" w:rsidR="009D0C26" w:rsidRPr="00E72D82" w:rsidRDefault="009D0C26" w:rsidP="00E955F1">
      <w:pPr>
        <w:jc w:val="both"/>
        <w:rPr>
          <w:lang w:val="en-GB"/>
        </w:rPr>
      </w:pPr>
    </w:p>
    <w:p w14:paraId="5212D889" w14:textId="77777777" w:rsidR="009D0C26" w:rsidRPr="00E72D82" w:rsidRDefault="009D0C26" w:rsidP="00E955F1">
      <w:pPr>
        <w:jc w:val="both"/>
        <w:rPr>
          <w:lang w:val="en-GB"/>
        </w:rPr>
      </w:pPr>
    </w:p>
    <w:p w14:paraId="18510ED5" w14:textId="77777777" w:rsidR="003D2D0A" w:rsidRPr="00E72D82" w:rsidRDefault="003D2D0A" w:rsidP="00E955F1">
      <w:pPr>
        <w:jc w:val="both"/>
        <w:rPr>
          <w:lang w:val="en-GB"/>
        </w:rPr>
      </w:pPr>
    </w:p>
    <w:p w14:paraId="630941F7" w14:textId="77777777" w:rsidR="003D2D0A" w:rsidRPr="00E72D82" w:rsidRDefault="003D2D0A" w:rsidP="00E955F1">
      <w:pPr>
        <w:jc w:val="both"/>
        <w:rPr>
          <w:lang w:val="en-GB"/>
        </w:rPr>
      </w:pPr>
    </w:p>
    <w:p w14:paraId="12B346A8" w14:textId="77777777" w:rsidR="003B6BFD" w:rsidRPr="00E72D82" w:rsidRDefault="003B6BFD" w:rsidP="00E955F1">
      <w:pPr>
        <w:jc w:val="both"/>
        <w:rPr>
          <w:lang w:val="en-GB"/>
        </w:rPr>
      </w:pPr>
    </w:p>
    <w:sectPr w:rsidR="003B6BFD" w:rsidRPr="00E72D82" w:rsidSect="001C1966">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53C8CD" w14:textId="77777777" w:rsidR="00720716" w:rsidRDefault="00720716" w:rsidP="003D2D0A">
      <w:r>
        <w:separator/>
      </w:r>
    </w:p>
  </w:endnote>
  <w:endnote w:type="continuationSeparator" w:id="0">
    <w:p w14:paraId="5CF17651" w14:textId="77777777" w:rsidR="00720716" w:rsidRDefault="00720716" w:rsidP="003D2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Helvetica Neue">
    <w:panose1 w:val="02000503000000020004"/>
    <w:charset w:val="00"/>
    <w:family w:val="auto"/>
    <w:pitch w:val="variable"/>
    <w:sig w:usb0="E50002FF" w:usb1="500079DB" w:usb2="0000001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8D8872" w14:textId="77777777" w:rsidR="00720716" w:rsidRDefault="00720716" w:rsidP="003D2D0A">
      <w:r>
        <w:separator/>
      </w:r>
    </w:p>
  </w:footnote>
  <w:footnote w:type="continuationSeparator" w:id="0">
    <w:p w14:paraId="7772943A" w14:textId="77777777" w:rsidR="00720716" w:rsidRDefault="00720716" w:rsidP="003D2D0A">
      <w:r>
        <w:continuationSeparator/>
      </w:r>
    </w:p>
  </w:footnote>
  <w:footnote w:id="1">
    <w:p w14:paraId="4F37DC91" w14:textId="77777777" w:rsidR="00CD3749" w:rsidRDefault="00CD3749" w:rsidP="003D2D0A">
      <w:pPr>
        <w:pStyle w:val="FootnoteText"/>
        <w:rPr>
          <w:sz w:val="22"/>
          <w:szCs w:val="22"/>
        </w:rPr>
      </w:pPr>
    </w:p>
    <w:p w14:paraId="753491CB" w14:textId="006D7504" w:rsidR="00531618" w:rsidRPr="007D36D7" w:rsidRDefault="00531618" w:rsidP="003D2D0A">
      <w:pPr>
        <w:pStyle w:val="FootnoteText"/>
        <w:rPr>
          <w:sz w:val="22"/>
          <w:szCs w:val="22"/>
          <w:lang w:val="en-US"/>
        </w:rPr>
      </w:pPr>
      <w:r w:rsidRPr="007D36D7">
        <w:rPr>
          <w:rStyle w:val="FootnoteReference"/>
          <w:sz w:val="22"/>
          <w:szCs w:val="22"/>
        </w:rPr>
        <w:footnoteRef/>
      </w:r>
      <w:r w:rsidRPr="007D36D7">
        <w:rPr>
          <w:sz w:val="22"/>
          <w:szCs w:val="22"/>
        </w:rPr>
        <w:t xml:space="preserve"> </w:t>
      </w:r>
      <w:r w:rsidRPr="00E452ED">
        <w:rPr>
          <w:sz w:val="22"/>
          <w:szCs w:val="22"/>
          <w:lang w:val="en-US"/>
        </w:rPr>
        <w:t xml:space="preserve">See </w:t>
      </w:r>
      <w:hyperlink r:id="rId1" w:history="1">
        <w:r w:rsidR="002E0291" w:rsidRPr="00BD47EE">
          <w:rPr>
            <w:rStyle w:val="Hyperlink"/>
            <w:sz w:val="22"/>
            <w:szCs w:val="22"/>
            <w:lang w:val="en-US"/>
          </w:rPr>
          <w:t>http://floraguard.org/</w:t>
        </w:r>
      </w:hyperlink>
      <w:r w:rsidR="002E0291">
        <w:rPr>
          <w:sz w:val="22"/>
          <w:szCs w:val="22"/>
          <w:lang w:val="en-US"/>
        </w:rPr>
        <w:t xml:space="preserve"> </w:t>
      </w:r>
      <w:r w:rsidRPr="00E452ED">
        <w:rPr>
          <w:sz w:val="22"/>
          <w:szCs w:val="22"/>
          <w:lang w:eastAsia="it-IT"/>
        </w:rPr>
        <w:t>for further</w:t>
      </w:r>
      <w:r w:rsidRPr="007D36D7">
        <w:rPr>
          <w:sz w:val="22"/>
          <w:szCs w:val="22"/>
          <w:lang w:val="en-US"/>
        </w:rPr>
        <w:t xml:space="preserve"> details.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2D0A"/>
    <w:rsid w:val="00001B60"/>
    <w:rsid w:val="000059F6"/>
    <w:rsid w:val="00005E28"/>
    <w:rsid w:val="00020B93"/>
    <w:rsid w:val="00023CD9"/>
    <w:rsid w:val="00027F7C"/>
    <w:rsid w:val="00047D30"/>
    <w:rsid w:val="0005488A"/>
    <w:rsid w:val="00081DEB"/>
    <w:rsid w:val="000B1E2E"/>
    <w:rsid w:val="000B2B36"/>
    <w:rsid w:val="000C6F0B"/>
    <w:rsid w:val="000D06F9"/>
    <w:rsid w:val="000D762A"/>
    <w:rsid w:val="000E01E4"/>
    <w:rsid w:val="000E2E93"/>
    <w:rsid w:val="000F23CC"/>
    <w:rsid w:val="000F33DB"/>
    <w:rsid w:val="00104888"/>
    <w:rsid w:val="00122AB0"/>
    <w:rsid w:val="0013035D"/>
    <w:rsid w:val="00141512"/>
    <w:rsid w:val="001444A7"/>
    <w:rsid w:val="00167D25"/>
    <w:rsid w:val="00194768"/>
    <w:rsid w:val="001B2376"/>
    <w:rsid w:val="001B50F7"/>
    <w:rsid w:val="001B71EE"/>
    <w:rsid w:val="001C0FF8"/>
    <w:rsid w:val="001C1966"/>
    <w:rsid w:val="001D5CF3"/>
    <w:rsid w:val="001D6BAB"/>
    <w:rsid w:val="001D704B"/>
    <w:rsid w:val="001D7D3E"/>
    <w:rsid w:val="001E3676"/>
    <w:rsid w:val="001E6DD4"/>
    <w:rsid w:val="001F1110"/>
    <w:rsid w:val="001F6D96"/>
    <w:rsid w:val="00202EF8"/>
    <w:rsid w:val="00212967"/>
    <w:rsid w:val="00212EAA"/>
    <w:rsid w:val="00215D56"/>
    <w:rsid w:val="002164C7"/>
    <w:rsid w:val="002235A2"/>
    <w:rsid w:val="002235E5"/>
    <w:rsid w:val="0023629B"/>
    <w:rsid w:val="00237ECD"/>
    <w:rsid w:val="002412CE"/>
    <w:rsid w:val="002447F5"/>
    <w:rsid w:val="002454F3"/>
    <w:rsid w:val="00257751"/>
    <w:rsid w:val="00263793"/>
    <w:rsid w:val="002770B7"/>
    <w:rsid w:val="002919A7"/>
    <w:rsid w:val="00294457"/>
    <w:rsid w:val="00294E9C"/>
    <w:rsid w:val="002B0483"/>
    <w:rsid w:val="002D4CA7"/>
    <w:rsid w:val="002D7927"/>
    <w:rsid w:val="002E0291"/>
    <w:rsid w:val="002E529E"/>
    <w:rsid w:val="002E6E82"/>
    <w:rsid w:val="002F4108"/>
    <w:rsid w:val="0030188B"/>
    <w:rsid w:val="00304BD5"/>
    <w:rsid w:val="00305675"/>
    <w:rsid w:val="00306B0D"/>
    <w:rsid w:val="003100F1"/>
    <w:rsid w:val="00312E21"/>
    <w:rsid w:val="003135BD"/>
    <w:rsid w:val="00336CA7"/>
    <w:rsid w:val="003504A7"/>
    <w:rsid w:val="00353D69"/>
    <w:rsid w:val="00363991"/>
    <w:rsid w:val="00371D60"/>
    <w:rsid w:val="00394D60"/>
    <w:rsid w:val="003B2ACF"/>
    <w:rsid w:val="003B4CD0"/>
    <w:rsid w:val="003B6BFD"/>
    <w:rsid w:val="003C5F68"/>
    <w:rsid w:val="003D2D0A"/>
    <w:rsid w:val="003E2188"/>
    <w:rsid w:val="003F6664"/>
    <w:rsid w:val="00401F6B"/>
    <w:rsid w:val="00402CA5"/>
    <w:rsid w:val="004035EB"/>
    <w:rsid w:val="004114BE"/>
    <w:rsid w:val="00420850"/>
    <w:rsid w:val="0042715D"/>
    <w:rsid w:val="00452B1F"/>
    <w:rsid w:val="00481257"/>
    <w:rsid w:val="0049015B"/>
    <w:rsid w:val="004929CE"/>
    <w:rsid w:val="004948D5"/>
    <w:rsid w:val="00497EF4"/>
    <w:rsid w:val="004B27C4"/>
    <w:rsid w:val="004B2B87"/>
    <w:rsid w:val="004B44BA"/>
    <w:rsid w:val="004B6F0E"/>
    <w:rsid w:val="004C182C"/>
    <w:rsid w:val="004C6A2D"/>
    <w:rsid w:val="004E5148"/>
    <w:rsid w:val="005044BD"/>
    <w:rsid w:val="00510DD8"/>
    <w:rsid w:val="00517F31"/>
    <w:rsid w:val="00521C66"/>
    <w:rsid w:val="00522D4F"/>
    <w:rsid w:val="00530364"/>
    <w:rsid w:val="00531618"/>
    <w:rsid w:val="0053711A"/>
    <w:rsid w:val="005402A4"/>
    <w:rsid w:val="00544751"/>
    <w:rsid w:val="00546961"/>
    <w:rsid w:val="00563A3F"/>
    <w:rsid w:val="0056443A"/>
    <w:rsid w:val="005705BF"/>
    <w:rsid w:val="0059037C"/>
    <w:rsid w:val="005B19F0"/>
    <w:rsid w:val="005B44A3"/>
    <w:rsid w:val="005B6ACA"/>
    <w:rsid w:val="005C398A"/>
    <w:rsid w:val="005C6D39"/>
    <w:rsid w:val="005E196F"/>
    <w:rsid w:val="005E518F"/>
    <w:rsid w:val="005F0768"/>
    <w:rsid w:val="005F0DE7"/>
    <w:rsid w:val="005F2CBE"/>
    <w:rsid w:val="00606366"/>
    <w:rsid w:val="00616FDA"/>
    <w:rsid w:val="00620787"/>
    <w:rsid w:val="0062486C"/>
    <w:rsid w:val="006266F2"/>
    <w:rsid w:val="00632D51"/>
    <w:rsid w:val="0063639E"/>
    <w:rsid w:val="00643293"/>
    <w:rsid w:val="006507F1"/>
    <w:rsid w:val="00656C42"/>
    <w:rsid w:val="00664CAE"/>
    <w:rsid w:val="00672819"/>
    <w:rsid w:val="006817AC"/>
    <w:rsid w:val="006949B6"/>
    <w:rsid w:val="006A0766"/>
    <w:rsid w:val="006A5ED3"/>
    <w:rsid w:val="006B3ACD"/>
    <w:rsid w:val="006B7E05"/>
    <w:rsid w:val="006C00C4"/>
    <w:rsid w:val="006D7B93"/>
    <w:rsid w:val="006E3B7F"/>
    <w:rsid w:val="006F1171"/>
    <w:rsid w:val="00716EFD"/>
    <w:rsid w:val="007179D5"/>
    <w:rsid w:val="00720716"/>
    <w:rsid w:val="00730C49"/>
    <w:rsid w:val="00730E00"/>
    <w:rsid w:val="0073156A"/>
    <w:rsid w:val="007456FC"/>
    <w:rsid w:val="007579E1"/>
    <w:rsid w:val="007653F9"/>
    <w:rsid w:val="00770233"/>
    <w:rsid w:val="007770BC"/>
    <w:rsid w:val="0077764F"/>
    <w:rsid w:val="00787E4D"/>
    <w:rsid w:val="007A3383"/>
    <w:rsid w:val="007A4ED1"/>
    <w:rsid w:val="007B1B7F"/>
    <w:rsid w:val="007E2134"/>
    <w:rsid w:val="007F24D9"/>
    <w:rsid w:val="008043A8"/>
    <w:rsid w:val="00815C24"/>
    <w:rsid w:val="0081756F"/>
    <w:rsid w:val="00820354"/>
    <w:rsid w:val="008268DB"/>
    <w:rsid w:val="0083331E"/>
    <w:rsid w:val="008379FC"/>
    <w:rsid w:val="0084353F"/>
    <w:rsid w:val="00846AFA"/>
    <w:rsid w:val="00850F69"/>
    <w:rsid w:val="00865E06"/>
    <w:rsid w:val="00882A61"/>
    <w:rsid w:val="0089081B"/>
    <w:rsid w:val="008916F0"/>
    <w:rsid w:val="00895723"/>
    <w:rsid w:val="008969D4"/>
    <w:rsid w:val="008A1981"/>
    <w:rsid w:val="008A60F8"/>
    <w:rsid w:val="008B0E87"/>
    <w:rsid w:val="008C0960"/>
    <w:rsid w:val="008C2E75"/>
    <w:rsid w:val="008C5FC4"/>
    <w:rsid w:val="008D2A75"/>
    <w:rsid w:val="008D4920"/>
    <w:rsid w:val="008F2AC7"/>
    <w:rsid w:val="0090317B"/>
    <w:rsid w:val="0090447A"/>
    <w:rsid w:val="00905AAD"/>
    <w:rsid w:val="009314D5"/>
    <w:rsid w:val="00935BE9"/>
    <w:rsid w:val="009369D8"/>
    <w:rsid w:val="00951929"/>
    <w:rsid w:val="00952D0E"/>
    <w:rsid w:val="009531AC"/>
    <w:rsid w:val="00954D63"/>
    <w:rsid w:val="00963919"/>
    <w:rsid w:val="009724D1"/>
    <w:rsid w:val="00972E3B"/>
    <w:rsid w:val="009871C2"/>
    <w:rsid w:val="009973D9"/>
    <w:rsid w:val="009A6F56"/>
    <w:rsid w:val="009A7D1A"/>
    <w:rsid w:val="009B356F"/>
    <w:rsid w:val="009B482E"/>
    <w:rsid w:val="009D0856"/>
    <w:rsid w:val="009D0C26"/>
    <w:rsid w:val="009E2148"/>
    <w:rsid w:val="009E38DC"/>
    <w:rsid w:val="00A00958"/>
    <w:rsid w:val="00A015A7"/>
    <w:rsid w:val="00A15BCA"/>
    <w:rsid w:val="00A161B6"/>
    <w:rsid w:val="00A22221"/>
    <w:rsid w:val="00A24CEF"/>
    <w:rsid w:val="00A340A0"/>
    <w:rsid w:val="00A63D29"/>
    <w:rsid w:val="00A64191"/>
    <w:rsid w:val="00A81FD9"/>
    <w:rsid w:val="00A92F11"/>
    <w:rsid w:val="00AA0986"/>
    <w:rsid w:val="00AA4AED"/>
    <w:rsid w:val="00AC4435"/>
    <w:rsid w:val="00AC6D9F"/>
    <w:rsid w:val="00AD206A"/>
    <w:rsid w:val="00AD525F"/>
    <w:rsid w:val="00B06635"/>
    <w:rsid w:val="00B24508"/>
    <w:rsid w:val="00B25223"/>
    <w:rsid w:val="00B27EF2"/>
    <w:rsid w:val="00B316C2"/>
    <w:rsid w:val="00B323A1"/>
    <w:rsid w:val="00B33234"/>
    <w:rsid w:val="00B4129B"/>
    <w:rsid w:val="00B44F16"/>
    <w:rsid w:val="00B629AB"/>
    <w:rsid w:val="00B7739F"/>
    <w:rsid w:val="00B910E1"/>
    <w:rsid w:val="00BC4A77"/>
    <w:rsid w:val="00BD1C5E"/>
    <w:rsid w:val="00BD2B74"/>
    <w:rsid w:val="00BE42FD"/>
    <w:rsid w:val="00BE5928"/>
    <w:rsid w:val="00BF52C8"/>
    <w:rsid w:val="00C03519"/>
    <w:rsid w:val="00C13C49"/>
    <w:rsid w:val="00C2562F"/>
    <w:rsid w:val="00C276BB"/>
    <w:rsid w:val="00C27D91"/>
    <w:rsid w:val="00C3661F"/>
    <w:rsid w:val="00C4685A"/>
    <w:rsid w:val="00C544AE"/>
    <w:rsid w:val="00C66812"/>
    <w:rsid w:val="00C74FE2"/>
    <w:rsid w:val="00C75AAC"/>
    <w:rsid w:val="00C83494"/>
    <w:rsid w:val="00C911B9"/>
    <w:rsid w:val="00C92C17"/>
    <w:rsid w:val="00CA0CD2"/>
    <w:rsid w:val="00CA3C48"/>
    <w:rsid w:val="00CB74B2"/>
    <w:rsid w:val="00CC28EE"/>
    <w:rsid w:val="00CC6676"/>
    <w:rsid w:val="00CD3749"/>
    <w:rsid w:val="00CD4A4D"/>
    <w:rsid w:val="00CD7B99"/>
    <w:rsid w:val="00CE4798"/>
    <w:rsid w:val="00CF11CD"/>
    <w:rsid w:val="00CF59F2"/>
    <w:rsid w:val="00D06F69"/>
    <w:rsid w:val="00D0781A"/>
    <w:rsid w:val="00D108BF"/>
    <w:rsid w:val="00D123C3"/>
    <w:rsid w:val="00D12629"/>
    <w:rsid w:val="00D30DE5"/>
    <w:rsid w:val="00D31BAB"/>
    <w:rsid w:val="00D3553F"/>
    <w:rsid w:val="00D62E44"/>
    <w:rsid w:val="00D760E9"/>
    <w:rsid w:val="00D84DE6"/>
    <w:rsid w:val="00D85532"/>
    <w:rsid w:val="00D903E2"/>
    <w:rsid w:val="00DA05BF"/>
    <w:rsid w:val="00DA3FD5"/>
    <w:rsid w:val="00DB2D44"/>
    <w:rsid w:val="00DD141A"/>
    <w:rsid w:val="00DD4676"/>
    <w:rsid w:val="00DE01E7"/>
    <w:rsid w:val="00E05067"/>
    <w:rsid w:val="00E06559"/>
    <w:rsid w:val="00E073EE"/>
    <w:rsid w:val="00E15F8C"/>
    <w:rsid w:val="00E25078"/>
    <w:rsid w:val="00E4192E"/>
    <w:rsid w:val="00E43909"/>
    <w:rsid w:val="00E4750F"/>
    <w:rsid w:val="00E52A0E"/>
    <w:rsid w:val="00E72D82"/>
    <w:rsid w:val="00E76B03"/>
    <w:rsid w:val="00E80DFA"/>
    <w:rsid w:val="00E860DE"/>
    <w:rsid w:val="00E91F10"/>
    <w:rsid w:val="00E94B89"/>
    <w:rsid w:val="00E955F1"/>
    <w:rsid w:val="00EA352D"/>
    <w:rsid w:val="00EA5886"/>
    <w:rsid w:val="00EA71B2"/>
    <w:rsid w:val="00EB649A"/>
    <w:rsid w:val="00EC331C"/>
    <w:rsid w:val="00EC51A3"/>
    <w:rsid w:val="00EC704D"/>
    <w:rsid w:val="00ED7711"/>
    <w:rsid w:val="00EE2ED5"/>
    <w:rsid w:val="00EF00B7"/>
    <w:rsid w:val="00EF22EC"/>
    <w:rsid w:val="00EF23BA"/>
    <w:rsid w:val="00EF3564"/>
    <w:rsid w:val="00F01DB6"/>
    <w:rsid w:val="00F140F9"/>
    <w:rsid w:val="00F33A04"/>
    <w:rsid w:val="00F34EDB"/>
    <w:rsid w:val="00F45A26"/>
    <w:rsid w:val="00F47154"/>
    <w:rsid w:val="00F53884"/>
    <w:rsid w:val="00F65D40"/>
    <w:rsid w:val="00F74713"/>
    <w:rsid w:val="00F76BE2"/>
    <w:rsid w:val="00F8436B"/>
    <w:rsid w:val="00F97A10"/>
    <w:rsid w:val="00FB4A46"/>
    <w:rsid w:val="00FB612C"/>
    <w:rsid w:val="00FD65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924BE1"/>
  <w15:chartTrackingRefBased/>
  <w15:docId w15:val="{37F12AE7-B1CD-2F49-B6C3-F2FD1CEEF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C4435"/>
    <w:rPr>
      <w:rFonts w:ascii="Times New Roman" w:hAnsi="Times New Roman" w:cs="Times New Roman"/>
      <w:lang w:val="it-IT" w:eastAsia="it-IT"/>
    </w:rPr>
  </w:style>
  <w:style w:type="paragraph" w:styleId="Heading1">
    <w:name w:val="heading 1"/>
    <w:basedOn w:val="Normal"/>
    <w:next w:val="Normal"/>
    <w:link w:val="Heading1Char"/>
    <w:uiPriority w:val="9"/>
    <w:qFormat/>
    <w:rsid w:val="00972E3B"/>
    <w:pPr>
      <w:keepNext/>
      <w:keepLines/>
      <w:spacing w:before="240"/>
      <w:outlineLvl w:val="0"/>
    </w:pPr>
    <w:rPr>
      <w:rFonts w:asciiTheme="majorHAnsi" w:eastAsiaTheme="majorEastAsia" w:hAnsiTheme="majorHAnsi" w:cstheme="majorBidi"/>
      <w:color w:val="2F5496" w:themeColor="accent1" w:themeShade="BF"/>
      <w:sz w:val="32"/>
      <w:szCs w:val="3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D2D0A"/>
    <w:rPr>
      <w:rFonts w:eastAsia="Times New Roman"/>
      <w:sz w:val="20"/>
      <w:szCs w:val="20"/>
      <w:lang w:val="en-GB" w:eastAsia="en-US"/>
    </w:rPr>
  </w:style>
  <w:style w:type="character" w:customStyle="1" w:styleId="FootnoteTextChar">
    <w:name w:val="Footnote Text Char"/>
    <w:basedOn w:val="DefaultParagraphFont"/>
    <w:link w:val="FootnoteText"/>
    <w:uiPriority w:val="99"/>
    <w:semiHidden/>
    <w:rsid w:val="003D2D0A"/>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D2D0A"/>
    <w:rPr>
      <w:vertAlign w:val="superscript"/>
    </w:rPr>
  </w:style>
  <w:style w:type="paragraph" w:styleId="NormalWeb">
    <w:name w:val="Normal (Web)"/>
    <w:basedOn w:val="Normal"/>
    <w:link w:val="NormalWebChar"/>
    <w:uiPriority w:val="99"/>
    <w:unhideWhenUsed/>
    <w:rsid w:val="003D2D0A"/>
    <w:pPr>
      <w:spacing w:before="100" w:beforeAutospacing="1" w:after="100" w:afterAutospacing="1"/>
    </w:pPr>
    <w:rPr>
      <w:rFonts w:eastAsia="Times New Roman"/>
      <w:lang w:val="en-GB" w:eastAsia="en-US"/>
    </w:rPr>
  </w:style>
  <w:style w:type="character" w:customStyle="1" w:styleId="NormalWebChar">
    <w:name w:val="Normal (Web) Char"/>
    <w:basedOn w:val="DefaultParagraphFont"/>
    <w:link w:val="NormalWeb"/>
    <w:uiPriority w:val="99"/>
    <w:rsid w:val="003D2D0A"/>
    <w:rPr>
      <w:rFonts w:ascii="Times New Roman" w:eastAsia="Times New Roman" w:hAnsi="Times New Roman" w:cs="Times New Roman"/>
    </w:rPr>
  </w:style>
  <w:style w:type="paragraph" w:customStyle="1" w:styleId="western">
    <w:name w:val="western"/>
    <w:basedOn w:val="Normal"/>
    <w:uiPriority w:val="99"/>
    <w:rsid w:val="003D2D0A"/>
    <w:pPr>
      <w:suppressAutoHyphens/>
      <w:spacing w:before="280" w:after="280"/>
    </w:pPr>
    <w:rPr>
      <w:rFonts w:eastAsia="Arial Unicode MS"/>
      <w:color w:val="00000A"/>
      <w:lang w:val="en-GB" w:eastAsia="en-GB"/>
    </w:rPr>
  </w:style>
  <w:style w:type="character" w:customStyle="1" w:styleId="slug-vol">
    <w:name w:val="slug-vol"/>
    <w:basedOn w:val="DefaultParagraphFont"/>
    <w:rsid w:val="003D2D0A"/>
  </w:style>
  <w:style w:type="character" w:customStyle="1" w:styleId="slug-issue">
    <w:name w:val="slug-issue"/>
    <w:basedOn w:val="DefaultParagraphFont"/>
    <w:rsid w:val="003D2D0A"/>
  </w:style>
  <w:style w:type="paragraph" w:customStyle="1" w:styleId="TextBody">
    <w:name w:val="Text Body"/>
    <w:basedOn w:val="Normal"/>
    <w:rsid w:val="003D2D0A"/>
    <w:pPr>
      <w:widowControl w:val="0"/>
      <w:suppressAutoHyphens/>
      <w:spacing w:after="140" w:line="288" w:lineRule="auto"/>
    </w:pPr>
    <w:rPr>
      <w:rFonts w:ascii="Liberation Serif" w:eastAsia="Arial Unicode MS" w:hAnsi="Liberation Serif" w:cs="Arial Unicode MS"/>
      <w:color w:val="00000A"/>
      <w:lang w:val="en-GB" w:eastAsia="zh-CN" w:bidi="hi-IN"/>
    </w:rPr>
  </w:style>
  <w:style w:type="paragraph" w:customStyle="1" w:styleId="EndNoteBibliography">
    <w:name w:val="EndNote Bibliography"/>
    <w:basedOn w:val="Normal"/>
    <w:link w:val="EndNoteBibliographyChar"/>
    <w:rsid w:val="003D2D0A"/>
    <w:rPr>
      <w:rFonts w:eastAsia="Times New Roman"/>
      <w:noProof/>
      <w:lang w:val="en-US"/>
    </w:rPr>
  </w:style>
  <w:style w:type="character" w:customStyle="1" w:styleId="EndNoteBibliographyChar">
    <w:name w:val="EndNote Bibliography Char"/>
    <w:basedOn w:val="DefaultParagraphFont"/>
    <w:link w:val="EndNoteBibliography"/>
    <w:rsid w:val="003D2D0A"/>
    <w:rPr>
      <w:rFonts w:ascii="Times New Roman" w:eastAsia="Times New Roman" w:hAnsi="Times New Roman" w:cs="Times New Roman"/>
      <w:noProof/>
      <w:lang w:val="en-US" w:eastAsia="it-IT"/>
    </w:rPr>
  </w:style>
  <w:style w:type="character" w:customStyle="1" w:styleId="hlfld-contribauthor">
    <w:name w:val="hlfld-contribauthor"/>
    <w:basedOn w:val="DefaultParagraphFont"/>
    <w:rsid w:val="00EF23BA"/>
  </w:style>
  <w:style w:type="character" w:customStyle="1" w:styleId="nlmyear">
    <w:name w:val="nlm_year"/>
    <w:basedOn w:val="DefaultParagraphFont"/>
    <w:rsid w:val="00EF23BA"/>
  </w:style>
  <w:style w:type="character" w:styleId="Hyperlink">
    <w:name w:val="Hyperlink"/>
    <w:basedOn w:val="DefaultParagraphFont"/>
    <w:uiPriority w:val="99"/>
    <w:unhideWhenUsed/>
    <w:rsid w:val="005F0768"/>
    <w:rPr>
      <w:color w:val="0563C1" w:themeColor="hyperlink"/>
      <w:u w:val="single"/>
    </w:rPr>
  </w:style>
  <w:style w:type="character" w:customStyle="1" w:styleId="UnresolvedMention1">
    <w:name w:val="Unresolved Mention1"/>
    <w:basedOn w:val="DefaultParagraphFont"/>
    <w:uiPriority w:val="99"/>
    <w:rsid w:val="005F0768"/>
    <w:rPr>
      <w:color w:val="605E5C"/>
      <w:shd w:val="clear" w:color="auto" w:fill="E1DFDD"/>
    </w:rPr>
  </w:style>
  <w:style w:type="character" w:customStyle="1" w:styleId="Heading1Char">
    <w:name w:val="Heading 1 Char"/>
    <w:basedOn w:val="DefaultParagraphFont"/>
    <w:link w:val="Heading1"/>
    <w:uiPriority w:val="9"/>
    <w:rsid w:val="00972E3B"/>
    <w:rPr>
      <w:rFonts w:asciiTheme="majorHAnsi" w:eastAsiaTheme="majorEastAsia" w:hAnsiTheme="majorHAnsi" w:cstheme="majorBidi"/>
      <w:color w:val="2F5496" w:themeColor="accent1" w:themeShade="BF"/>
      <w:sz w:val="32"/>
      <w:szCs w:val="32"/>
    </w:rPr>
  </w:style>
  <w:style w:type="character" w:customStyle="1" w:styleId="nlmgiven-names">
    <w:name w:val="nlm_given-names"/>
    <w:basedOn w:val="DefaultParagraphFont"/>
    <w:rsid w:val="00CF59F2"/>
  </w:style>
  <w:style w:type="character" w:customStyle="1" w:styleId="nlmarticle-title">
    <w:name w:val="nlm_article-title"/>
    <w:basedOn w:val="DefaultParagraphFont"/>
    <w:rsid w:val="00CF59F2"/>
  </w:style>
  <w:style w:type="character" w:customStyle="1" w:styleId="nlmfpage">
    <w:name w:val="nlm_fpage"/>
    <w:basedOn w:val="DefaultParagraphFont"/>
    <w:rsid w:val="00CF59F2"/>
  </w:style>
  <w:style w:type="character" w:customStyle="1" w:styleId="nlmlpage">
    <w:name w:val="nlm_lpage"/>
    <w:basedOn w:val="DefaultParagraphFont"/>
    <w:rsid w:val="00CF59F2"/>
  </w:style>
  <w:style w:type="character" w:customStyle="1" w:styleId="odfvisible">
    <w:name w:val="odfvisible"/>
    <w:basedOn w:val="DefaultParagraphFont"/>
    <w:rsid w:val="00DE01E7"/>
  </w:style>
  <w:style w:type="paragraph" w:styleId="DocumentMap">
    <w:name w:val="Document Map"/>
    <w:basedOn w:val="Normal"/>
    <w:link w:val="DocumentMapChar"/>
    <w:uiPriority w:val="99"/>
    <w:semiHidden/>
    <w:unhideWhenUsed/>
    <w:rsid w:val="009871C2"/>
    <w:rPr>
      <w:rFonts w:eastAsia="Times New Roman"/>
      <w:lang w:val="en-GB" w:eastAsia="en-US"/>
    </w:rPr>
  </w:style>
  <w:style w:type="character" w:customStyle="1" w:styleId="DocumentMapChar">
    <w:name w:val="Document Map Char"/>
    <w:basedOn w:val="DefaultParagraphFont"/>
    <w:link w:val="DocumentMap"/>
    <w:uiPriority w:val="99"/>
    <w:semiHidden/>
    <w:rsid w:val="009871C2"/>
    <w:rPr>
      <w:rFonts w:ascii="Times New Roman" w:eastAsia="Times New Roman" w:hAnsi="Times New Roman" w:cs="Times New Roman"/>
    </w:rPr>
  </w:style>
  <w:style w:type="paragraph" w:styleId="Revision">
    <w:name w:val="Revision"/>
    <w:hidden/>
    <w:uiPriority w:val="99"/>
    <w:semiHidden/>
    <w:rsid w:val="009871C2"/>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871C2"/>
    <w:rPr>
      <w:rFonts w:eastAsia="Times New Roman"/>
      <w:sz w:val="18"/>
      <w:szCs w:val="18"/>
      <w:lang w:val="en-GB" w:eastAsia="en-US"/>
    </w:rPr>
  </w:style>
  <w:style w:type="character" w:customStyle="1" w:styleId="BalloonTextChar">
    <w:name w:val="Balloon Text Char"/>
    <w:basedOn w:val="DefaultParagraphFont"/>
    <w:link w:val="BalloonText"/>
    <w:uiPriority w:val="99"/>
    <w:semiHidden/>
    <w:rsid w:val="009871C2"/>
    <w:rPr>
      <w:rFonts w:ascii="Times New Roman" w:eastAsia="Times New Roman" w:hAnsi="Times New Roman" w:cs="Times New Roman"/>
      <w:sz w:val="18"/>
      <w:szCs w:val="18"/>
    </w:rPr>
  </w:style>
  <w:style w:type="character" w:customStyle="1" w:styleId="tlid-translation">
    <w:name w:val="tlid-translation"/>
    <w:basedOn w:val="DefaultParagraphFont"/>
    <w:rsid w:val="00AC4435"/>
  </w:style>
  <w:style w:type="character" w:customStyle="1" w:styleId="views-field">
    <w:name w:val="views-field"/>
    <w:basedOn w:val="DefaultParagraphFont"/>
    <w:rsid w:val="004114BE"/>
  </w:style>
  <w:style w:type="character" w:customStyle="1" w:styleId="field-content">
    <w:name w:val="field-content"/>
    <w:basedOn w:val="DefaultParagraphFont"/>
    <w:rsid w:val="004114BE"/>
  </w:style>
  <w:style w:type="character" w:styleId="CommentReference">
    <w:name w:val="annotation reference"/>
    <w:basedOn w:val="DefaultParagraphFont"/>
    <w:uiPriority w:val="99"/>
    <w:semiHidden/>
    <w:unhideWhenUsed/>
    <w:rsid w:val="004B27C4"/>
    <w:rPr>
      <w:sz w:val="18"/>
      <w:szCs w:val="18"/>
    </w:rPr>
  </w:style>
  <w:style w:type="paragraph" w:styleId="CommentText">
    <w:name w:val="annotation text"/>
    <w:basedOn w:val="Normal"/>
    <w:link w:val="CommentTextChar"/>
    <w:uiPriority w:val="99"/>
    <w:semiHidden/>
    <w:unhideWhenUsed/>
    <w:rsid w:val="004B27C4"/>
  </w:style>
  <w:style w:type="character" w:customStyle="1" w:styleId="CommentTextChar">
    <w:name w:val="Comment Text Char"/>
    <w:basedOn w:val="DefaultParagraphFont"/>
    <w:link w:val="CommentText"/>
    <w:uiPriority w:val="99"/>
    <w:semiHidden/>
    <w:rsid w:val="004B27C4"/>
    <w:rPr>
      <w:rFonts w:ascii="Times New Roman" w:hAnsi="Times New Roman" w:cs="Times New Roman"/>
      <w:lang w:val="it-IT" w:eastAsia="it-IT"/>
    </w:rPr>
  </w:style>
  <w:style w:type="paragraph" w:styleId="CommentSubject">
    <w:name w:val="annotation subject"/>
    <w:basedOn w:val="CommentText"/>
    <w:next w:val="CommentText"/>
    <w:link w:val="CommentSubjectChar"/>
    <w:uiPriority w:val="99"/>
    <w:semiHidden/>
    <w:unhideWhenUsed/>
    <w:rsid w:val="004B27C4"/>
    <w:rPr>
      <w:b/>
      <w:bCs/>
      <w:sz w:val="20"/>
      <w:szCs w:val="20"/>
    </w:rPr>
  </w:style>
  <w:style w:type="character" w:customStyle="1" w:styleId="CommentSubjectChar">
    <w:name w:val="Comment Subject Char"/>
    <w:basedOn w:val="CommentTextChar"/>
    <w:link w:val="CommentSubject"/>
    <w:uiPriority w:val="99"/>
    <w:semiHidden/>
    <w:rsid w:val="004B27C4"/>
    <w:rPr>
      <w:rFonts w:ascii="Times New Roman" w:hAnsi="Times New Roman" w:cs="Times New Roman"/>
      <w:b/>
      <w:bCs/>
      <w:sz w:val="20"/>
      <w:szCs w:val="20"/>
      <w:lang w:val="it-IT" w:eastAsia="it-IT"/>
    </w:rPr>
  </w:style>
  <w:style w:type="character" w:customStyle="1" w:styleId="None">
    <w:name w:val="None"/>
    <w:rsid w:val="0005488A"/>
  </w:style>
  <w:style w:type="character" w:customStyle="1" w:styleId="nlmpublisher-loc">
    <w:name w:val="nlm_publisher-loc"/>
    <w:basedOn w:val="DefaultParagraphFont"/>
    <w:rsid w:val="009973D9"/>
  </w:style>
  <w:style w:type="character" w:customStyle="1" w:styleId="nlmpublisher-name">
    <w:name w:val="nlm_publisher-name"/>
    <w:basedOn w:val="DefaultParagraphFont"/>
    <w:rsid w:val="009973D9"/>
  </w:style>
  <w:style w:type="character" w:customStyle="1" w:styleId="Hyperlink0">
    <w:name w:val="Hyperlink.0"/>
    <w:basedOn w:val="None"/>
    <w:rsid w:val="00141512"/>
  </w:style>
  <w:style w:type="character" w:customStyle="1" w:styleId="e24kjd">
    <w:name w:val="e24kjd"/>
    <w:basedOn w:val="DefaultParagraphFont"/>
    <w:rsid w:val="00E91F10"/>
  </w:style>
  <w:style w:type="character" w:customStyle="1" w:styleId="UnresolvedMention2">
    <w:name w:val="Unresolved Mention2"/>
    <w:basedOn w:val="DefaultParagraphFont"/>
    <w:uiPriority w:val="99"/>
    <w:rsid w:val="00336CA7"/>
    <w:rPr>
      <w:color w:val="605E5C"/>
      <w:shd w:val="clear" w:color="auto" w:fill="E1DFDD"/>
    </w:rPr>
  </w:style>
  <w:style w:type="paragraph" w:customStyle="1" w:styleId="Body">
    <w:name w:val="Body"/>
    <w:rsid w:val="00531618"/>
    <w:pPr>
      <w:pBdr>
        <w:top w:val="nil"/>
        <w:left w:val="nil"/>
        <w:bottom w:val="nil"/>
        <w:right w:val="nil"/>
        <w:between w:val="nil"/>
        <w:bar w:val="nil"/>
      </w:pBdr>
    </w:pPr>
    <w:rPr>
      <w:rFonts w:ascii="Times New Roman" w:eastAsia="Arial Unicode MS" w:hAnsi="Times New Roman" w:cs="Arial Unicode MS"/>
      <w:color w:val="000000"/>
      <w:u w:color="000000"/>
      <w:bdr w:val="nil"/>
      <w:lang w:val="en-US" w:eastAsia="it-IT"/>
      <w14:textOutline w14:w="0" w14:cap="flat" w14:cmpd="sng" w14:algn="ctr">
        <w14:noFill/>
        <w14:prstDash w14:val="solid"/>
        <w14:bevel/>
      </w14:textOutline>
    </w:rPr>
  </w:style>
  <w:style w:type="character" w:customStyle="1" w:styleId="st">
    <w:name w:val="st"/>
    <w:basedOn w:val="DefaultParagraphFont"/>
    <w:rsid w:val="00820354"/>
  </w:style>
  <w:style w:type="table" w:styleId="TableGrid">
    <w:name w:val="Table Grid"/>
    <w:basedOn w:val="TableNormal"/>
    <w:uiPriority w:val="39"/>
    <w:rsid w:val="00820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rsid w:val="002E02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158867">
      <w:bodyDiv w:val="1"/>
      <w:marLeft w:val="0"/>
      <w:marRight w:val="0"/>
      <w:marTop w:val="0"/>
      <w:marBottom w:val="0"/>
      <w:divBdr>
        <w:top w:val="none" w:sz="0" w:space="0" w:color="auto"/>
        <w:left w:val="none" w:sz="0" w:space="0" w:color="auto"/>
        <w:bottom w:val="none" w:sz="0" w:space="0" w:color="auto"/>
        <w:right w:val="none" w:sz="0" w:space="0" w:color="auto"/>
      </w:divBdr>
    </w:div>
    <w:div w:id="326130762">
      <w:bodyDiv w:val="1"/>
      <w:marLeft w:val="0"/>
      <w:marRight w:val="0"/>
      <w:marTop w:val="0"/>
      <w:marBottom w:val="0"/>
      <w:divBdr>
        <w:top w:val="none" w:sz="0" w:space="0" w:color="auto"/>
        <w:left w:val="none" w:sz="0" w:space="0" w:color="auto"/>
        <w:bottom w:val="none" w:sz="0" w:space="0" w:color="auto"/>
        <w:right w:val="none" w:sz="0" w:space="0" w:color="auto"/>
      </w:divBdr>
    </w:div>
    <w:div w:id="367268515">
      <w:bodyDiv w:val="1"/>
      <w:marLeft w:val="0"/>
      <w:marRight w:val="0"/>
      <w:marTop w:val="0"/>
      <w:marBottom w:val="0"/>
      <w:divBdr>
        <w:top w:val="none" w:sz="0" w:space="0" w:color="auto"/>
        <w:left w:val="none" w:sz="0" w:space="0" w:color="auto"/>
        <w:bottom w:val="none" w:sz="0" w:space="0" w:color="auto"/>
        <w:right w:val="none" w:sz="0" w:space="0" w:color="auto"/>
      </w:divBdr>
    </w:div>
    <w:div w:id="422380149">
      <w:bodyDiv w:val="1"/>
      <w:marLeft w:val="0"/>
      <w:marRight w:val="0"/>
      <w:marTop w:val="0"/>
      <w:marBottom w:val="0"/>
      <w:divBdr>
        <w:top w:val="none" w:sz="0" w:space="0" w:color="auto"/>
        <w:left w:val="none" w:sz="0" w:space="0" w:color="auto"/>
        <w:bottom w:val="none" w:sz="0" w:space="0" w:color="auto"/>
        <w:right w:val="none" w:sz="0" w:space="0" w:color="auto"/>
      </w:divBdr>
      <w:divsChild>
        <w:div w:id="987785127">
          <w:marLeft w:val="0"/>
          <w:marRight w:val="0"/>
          <w:marTop w:val="0"/>
          <w:marBottom w:val="0"/>
          <w:divBdr>
            <w:top w:val="none" w:sz="0" w:space="0" w:color="auto"/>
            <w:left w:val="none" w:sz="0" w:space="0" w:color="auto"/>
            <w:bottom w:val="none" w:sz="0" w:space="0" w:color="auto"/>
            <w:right w:val="none" w:sz="0" w:space="0" w:color="auto"/>
          </w:divBdr>
          <w:divsChild>
            <w:div w:id="1892422719">
              <w:marLeft w:val="0"/>
              <w:marRight w:val="0"/>
              <w:marTop w:val="0"/>
              <w:marBottom w:val="0"/>
              <w:divBdr>
                <w:top w:val="none" w:sz="0" w:space="0" w:color="auto"/>
                <w:left w:val="none" w:sz="0" w:space="0" w:color="auto"/>
                <w:bottom w:val="none" w:sz="0" w:space="0" w:color="auto"/>
                <w:right w:val="none" w:sz="0" w:space="0" w:color="auto"/>
              </w:divBdr>
              <w:divsChild>
                <w:div w:id="139151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717893">
      <w:bodyDiv w:val="1"/>
      <w:marLeft w:val="0"/>
      <w:marRight w:val="0"/>
      <w:marTop w:val="0"/>
      <w:marBottom w:val="0"/>
      <w:divBdr>
        <w:top w:val="none" w:sz="0" w:space="0" w:color="auto"/>
        <w:left w:val="none" w:sz="0" w:space="0" w:color="auto"/>
        <w:bottom w:val="none" w:sz="0" w:space="0" w:color="auto"/>
        <w:right w:val="none" w:sz="0" w:space="0" w:color="auto"/>
      </w:divBdr>
      <w:divsChild>
        <w:div w:id="971862281">
          <w:marLeft w:val="0"/>
          <w:marRight w:val="0"/>
          <w:marTop w:val="0"/>
          <w:marBottom w:val="0"/>
          <w:divBdr>
            <w:top w:val="none" w:sz="0" w:space="0" w:color="auto"/>
            <w:left w:val="none" w:sz="0" w:space="0" w:color="auto"/>
            <w:bottom w:val="none" w:sz="0" w:space="0" w:color="auto"/>
            <w:right w:val="none" w:sz="0" w:space="0" w:color="auto"/>
          </w:divBdr>
          <w:divsChild>
            <w:div w:id="1460298230">
              <w:marLeft w:val="0"/>
              <w:marRight w:val="0"/>
              <w:marTop w:val="0"/>
              <w:marBottom w:val="0"/>
              <w:divBdr>
                <w:top w:val="none" w:sz="0" w:space="0" w:color="auto"/>
                <w:left w:val="none" w:sz="0" w:space="0" w:color="auto"/>
                <w:bottom w:val="none" w:sz="0" w:space="0" w:color="auto"/>
                <w:right w:val="none" w:sz="0" w:space="0" w:color="auto"/>
              </w:divBdr>
              <w:divsChild>
                <w:div w:id="306280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357691">
      <w:bodyDiv w:val="1"/>
      <w:marLeft w:val="0"/>
      <w:marRight w:val="0"/>
      <w:marTop w:val="0"/>
      <w:marBottom w:val="0"/>
      <w:divBdr>
        <w:top w:val="none" w:sz="0" w:space="0" w:color="auto"/>
        <w:left w:val="none" w:sz="0" w:space="0" w:color="auto"/>
        <w:bottom w:val="none" w:sz="0" w:space="0" w:color="auto"/>
        <w:right w:val="none" w:sz="0" w:space="0" w:color="auto"/>
      </w:divBdr>
    </w:div>
    <w:div w:id="638461585">
      <w:bodyDiv w:val="1"/>
      <w:marLeft w:val="0"/>
      <w:marRight w:val="0"/>
      <w:marTop w:val="0"/>
      <w:marBottom w:val="0"/>
      <w:divBdr>
        <w:top w:val="none" w:sz="0" w:space="0" w:color="auto"/>
        <w:left w:val="none" w:sz="0" w:space="0" w:color="auto"/>
        <w:bottom w:val="none" w:sz="0" w:space="0" w:color="auto"/>
        <w:right w:val="none" w:sz="0" w:space="0" w:color="auto"/>
      </w:divBdr>
      <w:divsChild>
        <w:div w:id="1909728736">
          <w:marLeft w:val="0"/>
          <w:marRight w:val="0"/>
          <w:marTop w:val="0"/>
          <w:marBottom w:val="0"/>
          <w:divBdr>
            <w:top w:val="none" w:sz="0" w:space="0" w:color="auto"/>
            <w:left w:val="none" w:sz="0" w:space="0" w:color="auto"/>
            <w:bottom w:val="none" w:sz="0" w:space="0" w:color="auto"/>
            <w:right w:val="none" w:sz="0" w:space="0" w:color="auto"/>
          </w:divBdr>
          <w:divsChild>
            <w:div w:id="718675659">
              <w:marLeft w:val="0"/>
              <w:marRight w:val="0"/>
              <w:marTop w:val="0"/>
              <w:marBottom w:val="0"/>
              <w:divBdr>
                <w:top w:val="none" w:sz="0" w:space="0" w:color="auto"/>
                <w:left w:val="none" w:sz="0" w:space="0" w:color="auto"/>
                <w:bottom w:val="none" w:sz="0" w:space="0" w:color="auto"/>
                <w:right w:val="none" w:sz="0" w:space="0" w:color="auto"/>
              </w:divBdr>
              <w:divsChild>
                <w:div w:id="149240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170517">
      <w:bodyDiv w:val="1"/>
      <w:marLeft w:val="0"/>
      <w:marRight w:val="0"/>
      <w:marTop w:val="0"/>
      <w:marBottom w:val="0"/>
      <w:divBdr>
        <w:top w:val="none" w:sz="0" w:space="0" w:color="auto"/>
        <w:left w:val="none" w:sz="0" w:space="0" w:color="auto"/>
        <w:bottom w:val="none" w:sz="0" w:space="0" w:color="auto"/>
        <w:right w:val="none" w:sz="0" w:space="0" w:color="auto"/>
      </w:divBdr>
    </w:div>
    <w:div w:id="751925350">
      <w:bodyDiv w:val="1"/>
      <w:marLeft w:val="0"/>
      <w:marRight w:val="0"/>
      <w:marTop w:val="0"/>
      <w:marBottom w:val="0"/>
      <w:divBdr>
        <w:top w:val="none" w:sz="0" w:space="0" w:color="auto"/>
        <w:left w:val="none" w:sz="0" w:space="0" w:color="auto"/>
        <w:bottom w:val="none" w:sz="0" w:space="0" w:color="auto"/>
        <w:right w:val="none" w:sz="0" w:space="0" w:color="auto"/>
      </w:divBdr>
      <w:divsChild>
        <w:div w:id="1874610319">
          <w:marLeft w:val="0"/>
          <w:marRight w:val="0"/>
          <w:marTop w:val="0"/>
          <w:marBottom w:val="0"/>
          <w:divBdr>
            <w:top w:val="none" w:sz="0" w:space="0" w:color="auto"/>
            <w:left w:val="none" w:sz="0" w:space="0" w:color="auto"/>
            <w:bottom w:val="none" w:sz="0" w:space="0" w:color="auto"/>
            <w:right w:val="none" w:sz="0" w:space="0" w:color="auto"/>
          </w:divBdr>
          <w:divsChild>
            <w:div w:id="1846288809">
              <w:marLeft w:val="0"/>
              <w:marRight w:val="0"/>
              <w:marTop w:val="0"/>
              <w:marBottom w:val="0"/>
              <w:divBdr>
                <w:top w:val="none" w:sz="0" w:space="0" w:color="auto"/>
                <w:left w:val="none" w:sz="0" w:space="0" w:color="auto"/>
                <w:bottom w:val="none" w:sz="0" w:space="0" w:color="auto"/>
                <w:right w:val="none" w:sz="0" w:space="0" w:color="auto"/>
              </w:divBdr>
              <w:divsChild>
                <w:div w:id="121700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050217">
      <w:bodyDiv w:val="1"/>
      <w:marLeft w:val="0"/>
      <w:marRight w:val="0"/>
      <w:marTop w:val="0"/>
      <w:marBottom w:val="0"/>
      <w:divBdr>
        <w:top w:val="none" w:sz="0" w:space="0" w:color="auto"/>
        <w:left w:val="none" w:sz="0" w:space="0" w:color="auto"/>
        <w:bottom w:val="none" w:sz="0" w:space="0" w:color="auto"/>
        <w:right w:val="none" w:sz="0" w:space="0" w:color="auto"/>
      </w:divBdr>
    </w:div>
    <w:div w:id="1114331126">
      <w:bodyDiv w:val="1"/>
      <w:marLeft w:val="0"/>
      <w:marRight w:val="0"/>
      <w:marTop w:val="0"/>
      <w:marBottom w:val="0"/>
      <w:divBdr>
        <w:top w:val="none" w:sz="0" w:space="0" w:color="auto"/>
        <w:left w:val="none" w:sz="0" w:space="0" w:color="auto"/>
        <w:bottom w:val="none" w:sz="0" w:space="0" w:color="auto"/>
        <w:right w:val="none" w:sz="0" w:space="0" w:color="auto"/>
      </w:divBdr>
    </w:div>
    <w:div w:id="1168133627">
      <w:bodyDiv w:val="1"/>
      <w:marLeft w:val="0"/>
      <w:marRight w:val="0"/>
      <w:marTop w:val="0"/>
      <w:marBottom w:val="0"/>
      <w:divBdr>
        <w:top w:val="none" w:sz="0" w:space="0" w:color="auto"/>
        <w:left w:val="none" w:sz="0" w:space="0" w:color="auto"/>
        <w:bottom w:val="none" w:sz="0" w:space="0" w:color="auto"/>
        <w:right w:val="none" w:sz="0" w:space="0" w:color="auto"/>
      </w:divBdr>
    </w:div>
    <w:div w:id="1323042902">
      <w:bodyDiv w:val="1"/>
      <w:marLeft w:val="0"/>
      <w:marRight w:val="0"/>
      <w:marTop w:val="0"/>
      <w:marBottom w:val="0"/>
      <w:divBdr>
        <w:top w:val="none" w:sz="0" w:space="0" w:color="auto"/>
        <w:left w:val="none" w:sz="0" w:space="0" w:color="auto"/>
        <w:bottom w:val="none" w:sz="0" w:space="0" w:color="auto"/>
        <w:right w:val="none" w:sz="0" w:space="0" w:color="auto"/>
      </w:divBdr>
    </w:div>
    <w:div w:id="1380351230">
      <w:bodyDiv w:val="1"/>
      <w:marLeft w:val="0"/>
      <w:marRight w:val="0"/>
      <w:marTop w:val="0"/>
      <w:marBottom w:val="0"/>
      <w:divBdr>
        <w:top w:val="none" w:sz="0" w:space="0" w:color="auto"/>
        <w:left w:val="none" w:sz="0" w:space="0" w:color="auto"/>
        <w:bottom w:val="none" w:sz="0" w:space="0" w:color="auto"/>
        <w:right w:val="none" w:sz="0" w:space="0" w:color="auto"/>
      </w:divBdr>
    </w:div>
    <w:div w:id="1400131692">
      <w:bodyDiv w:val="1"/>
      <w:marLeft w:val="0"/>
      <w:marRight w:val="0"/>
      <w:marTop w:val="0"/>
      <w:marBottom w:val="0"/>
      <w:divBdr>
        <w:top w:val="none" w:sz="0" w:space="0" w:color="auto"/>
        <w:left w:val="none" w:sz="0" w:space="0" w:color="auto"/>
        <w:bottom w:val="none" w:sz="0" w:space="0" w:color="auto"/>
        <w:right w:val="none" w:sz="0" w:space="0" w:color="auto"/>
      </w:divBdr>
    </w:div>
    <w:div w:id="1410269189">
      <w:bodyDiv w:val="1"/>
      <w:marLeft w:val="0"/>
      <w:marRight w:val="0"/>
      <w:marTop w:val="0"/>
      <w:marBottom w:val="0"/>
      <w:divBdr>
        <w:top w:val="none" w:sz="0" w:space="0" w:color="auto"/>
        <w:left w:val="none" w:sz="0" w:space="0" w:color="auto"/>
        <w:bottom w:val="none" w:sz="0" w:space="0" w:color="auto"/>
        <w:right w:val="none" w:sz="0" w:space="0" w:color="auto"/>
      </w:divBdr>
      <w:divsChild>
        <w:div w:id="1161846256">
          <w:marLeft w:val="0"/>
          <w:marRight w:val="0"/>
          <w:marTop w:val="0"/>
          <w:marBottom w:val="0"/>
          <w:divBdr>
            <w:top w:val="none" w:sz="0" w:space="0" w:color="auto"/>
            <w:left w:val="none" w:sz="0" w:space="0" w:color="auto"/>
            <w:bottom w:val="none" w:sz="0" w:space="0" w:color="auto"/>
            <w:right w:val="none" w:sz="0" w:space="0" w:color="auto"/>
          </w:divBdr>
          <w:divsChild>
            <w:div w:id="446002192">
              <w:marLeft w:val="0"/>
              <w:marRight w:val="0"/>
              <w:marTop w:val="0"/>
              <w:marBottom w:val="0"/>
              <w:divBdr>
                <w:top w:val="none" w:sz="0" w:space="0" w:color="auto"/>
                <w:left w:val="none" w:sz="0" w:space="0" w:color="auto"/>
                <w:bottom w:val="none" w:sz="0" w:space="0" w:color="auto"/>
                <w:right w:val="none" w:sz="0" w:space="0" w:color="auto"/>
              </w:divBdr>
              <w:divsChild>
                <w:div w:id="2071228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5394625">
      <w:bodyDiv w:val="1"/>
      <w:marLeft w:val="0"/>
      <w:marRight w:val="0"/>
      <w:marTop w:val="0"/>
      <w:marBottom w:val="0"/>
      <w:divBdr>
        <w:top w:val="none" w:sz="0" w:space="0" w:color="auto"/>
        <w:left w:val="none" w:sz="0" w:space="0" w:color="auto"/>
        <w:bottom w:val="none" w:sz="0" w:space="0" w:color="auto"/>
        <w:right w:val="none" w:sz="0" w:space="0" w:color="auto"/>
      </w:divBdr>
    </w:div>
    <w:div w:id="1540363670">
      <w:bodyDiv w:val="1"/>
      <w:marLeft w:val="0"/>
      <w:marRight w:val="0"/>
      <w:marTop w:val="0"/>
      <w:marBottom w:val="0"/>
      <w:divBdr>
        <w:top w:val="none" w:sz="0" w:space="0" w:color="auto"/>
        <w:left w:val="none" w:sz="0" w:space="0" w:color="auto"/>
        <w:bottom w:val="none" w:sz="0" w:space="0" w:color="auto"/>
        <w:right w:val="none" w:sz="0" w:space="0" w:color="auto"/>
      </w:divBdr>
    </w:div>
    <w:div w:id="1584989393">
      <w:bodyDiv w:val="1"/>
      <w:marLeft w:val="0"/>
      <w:marRight w:val="0"/>
      <w:marTop w:val="0"/>
      <w:marBottom w:val="0"/>
      <w:divBdr>
        <w:top w:val="none" w:sz="0" w:space="0" w:color="auto"/>
        <w:left w:val="none" w:sz="0" w:space="0" w:color="auto"/>
        <w:bottom w:val="none" w:sz="0" w:space="0" w:color="auto"/>
        <w:right w:val="none" w:sz="0" w:space="0" w:color="auto"/>
      </w:divBdr>
      <w:divsChild>
        <w:div w:id="667636147">
          <w:marLeft w:val="0"/>
          <w:marRight w:val="0"/>
          <w:marTop w:val="0"/>
          <w:marBottom w:val="0"/>
          <w:divBdr>
            <w:top w:val="none" w:sz="0" w:space="0" w:color="auto"/>
            <w:left w:val="none" w:sz="0" w:space="0" w:color="auto"/>
            <w:bottom w:val="none" w:sz="0" w:space="0" w:color="auto"/>
            <w:right w:val="none" w:sz="0" w:space="0" w:color="auto"/>
          </w:divBdr>
          <w:divsChild>
            <w:div w:id="900405100">
              <w:marLeft w:val="0"/>
              <w:marRight w:val="0"/>
              <w:marTop w:val="0"/>
              <w:marBottom w:val="0"/>
              <w:divBdr>
                <w:top w:val="none" w:sz="0" w:space="0" w:color="auto"/>
                <w:left w:val="none" w:sz="0" w:space="0" w:color="auto"/>
                <w:bottom w:val="none" w:sz="0" w:space="0" w:color="auto"/>
                <w:right w:val="none" w:sz="0" w:space="0" w:color="auto"/>
              </w:divBdr>
              <w:divsChild>
                <w:div w:id="76580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3505">
      <w:bodyDiv w:val="1"/>
      <w:marLeft w:val="0"/>
      <w:marRight w:val="0"/>
      <w:marTop w:val="0"/>
      <w:marBottom w:val="0"/>
      <w:divBdr>
        <w:top w:val="none" w:sz="0" w:space="0" w:color="auto"/>
        <w:left w:val="none" w:sz="0" w:space="0" w:color="auto"/>
        <w:bottom w:val="none" w:sz="0" w:space="0" w:color="auto"/>
        <w:right w:val="none" w:sz="0" w:space="0" w:color="auto"/>
      </w:divBdr>
    </w:div>
    <w:div w:id="1828857167">
      <w:bodyDiv w:val="1"/>
      <w:marLeft w:val="0"/>
      <w:marRight w:val="0"/>
      <w:marTop w:val="0"/>
      <w:marBottom w:val="0"/>
      <w:divBdr>
        <w:top w:val="none" w:sz="0" w:space="0" w:color="auto"/>
        <w:left w:val="none" w:sz="0" w:space="0" w:color="auto"/>
        <w:bottom w:val="none" w:sz="0" w:space="0" w:color="auto"/>
        <w:right w:val="none" w:sz="0" w:space="0" w:color="auto"/>
      </w:divBdr>
      <w:divsChild>
        <w:div w:id="97260778">
          <w:marLeft w:val="0"/>
          <w:marRight w:val="0"/>
          <w:marTop w:val="0"/>
          <w:marBottom w:val="0"/>
          <w:divBdr>
            <w:top w:val="none" w:sz="0" w:space="0" w:color="auto"/>
            <w:left w:val="none" w:sz="0" w:space="0" w:color="auto"/>
            <w:bottom w:val="none" w:sz="0" w:space="0" w:color="auto"/>
            <w:right w:val="none" w:sz="0" w:space="0" w:color="auto"/>
          </w:divBdr>
          <w:divsChild>
            <w:div w:id="437801369">
              <w:marLeft w:val="0"/>
              <w:marRight w:val="0"/>
              <w:marTop w:val="0"/>
              <w:marBottom w:val="0"/>
              <w:divBdr>
                <w:top w:val="none" w:sz="0" w:space="0" w:color="auto"/>
                <w:left w:val="none" w:sz="0" w:space="0" w:color="auto"/>
                <w:bottom w:val="none" w:sz="0" w:space="0" w:color="auto"/>
                <w:right w:val="none" w:sz="0" w:space="0" w:color="auto"/>
              </w:divBdr>
              <w:divsChild>
                <w:div w:id="78715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248202">
      <w:bodyDiv w:val="1"/>
      <w:marLeft w:val="0"/>
      <w:marRight w:val="0"/>
      <w:marTop w:val="0"/>
      <w:marBottom w:val="0"/>
      <w:divBdr>
        <w:top w:val="none" w:sz="0" w:space="0" w:color="auto"/>
        <w:left w:val="none" w:sz="0" w:space="0" w:color="auto"/>
        <w:bottom w:val="none" w:sz="0" w:space="0" w:color="auto"/>
        <w:right w:val="none" w:sz="0" w:space="0" w:color="auto"/>
      </w:divBdr>
    </w:div>
    <w:div w:id="1996058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lobalinitiative.net/detecting-online-environmental-crime-markets/" TargetMode="External"/><Relationship Id="rId3" Type="http://schemas.openxmlformats.org/officeDocument/2006/relationships/webSettings" Target="webSettings.xml"/><Relationship Id="rId7" Type="http://schemas.openxmlformats.org/officeDocument/2006/relationships/hyperlink" Target="https://www.iucn.org/news/species/201810/illegal-wildlife-trade-endangers-plants-few-are-listeni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ucnredlist.org/resources/summary-statistics"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pubdocs.worldbank.org/en/106731546908148816/43567-GWP-Annual-Report-2018.pdf"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floraguar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1834</TotalTime>
  <Pages>22</Pages>
  <Words>11426</Words>
  <Characters>65130</Characters>
  <Application>Microsoft Office Word</Application>
  <DocSecurity>0</DocSecurity>
  <Lines>542</Lines>
  <Paragraphs>152</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76404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155</cp:revision>
  <dcterms:created xsi:type="dcterms:W3CDTF">2019-09-28T16:18:00Z</dcterms:created>
  <dcterms:modified xsi:type="dcterms:W3CDTF">2020-04-22T09:55:00Z</dcterms:modified>
</cp:coreProperties>
</file>