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3EAC4" w14:textId="77777777" w:rsidR="00436739" w:rsidRPr="00B5428C" w:rsidRDefault="00436739" w:rsidP="00436739">
      <w:pPr>
        <w:spacing w:before="240" w:line="480" w:lineRule="auto"/>
        <w:jc w:val="both"/>
        <w:rPr>
          <w:rFonts w:asciiTheme="minorBidi" w:hAnsiTheme="minorBidi"/>
          <w:b/>
          <w:sz w:val="24"/>
          <w:szCs w:val="24"/>
        </w:rPr>
      </w:pPr>
      <w:r w:rsidRPr="00B5428C">
        <w:rPr>
          <w:rFonts w:asciiTheme="minorBidi" w:hAnsiTheme="minorBidi"/>
          <w:b/>
          <w:sz w:val="24"/>
          <w:szCs w:val="24"/>
        </w:rPr>
        <w:t>Table 1</w:t>
      </w:r>
    </w:p>
    <w:tbl>
      <w:tblPr>
        <w:tblW w:w="125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1762"/>
        <w:gridCol w:w="1763"/>
        <w:gridCol w:w="1762"/>
        <w:gridCol w:w="1764"/>
        <w:gridCol w:w="3526"/>
      </w:tblGrid>
      <w:tr w:rsidR="0082331E" w:rsidRPr="000A20D7" w14:paraId="67A48051" w14:textId="2A2C8C40" w:rsidTr="0082331E">
        <w:trPr>
          <w:trHeight w:val="20"/>
        </w:trPr>
        <w:tc>
          <w:tcPr>
            <w:tcW w:w="197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125112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BD00B8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20D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Control </w:t>
            </w:r>
          </w:p>
        </w:tc>
        <w:tc>
          <w:tcPr>
            <w:tcW w:w="352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D1833D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20D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Intervention </w:t>
            </w:r>
          </w:p>
        </w:tc>
        <w:tc>
          <w:tcPr>
            <w:tcW w:w="3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14:paraId="0A0D362A" w14:textId="1C4DDB5F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 value</w:t>
            </w:r>
          </w:p>
        </w:tc>
      </w:tr>
      <w:tr w:rsidR="0082331E" w:rsidRPr="000A20D7" w14:paraId="3A966AC4" w14:textId="37E3A49A" w:rsidTr="0082331E">
        <w:trPr>
          <w:trHeight w:val="2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2CDB965E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24600C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20D7">
              <w:rPr>
                <w:rFonts w:asciiTheme="minorBidi" w:hAnsiTheme="minorBidi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7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85ACA3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20D7">
              <w:rPr>
                <w:rFonts w:asciiTheme="minorBidi" w:hAnsiTheme="minorBidi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7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3CC1DA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20D7">
              <w:rPr>
                <w:rFonts w:asciiTheme="minorBidi" w:hAnsiTheme="minorBidi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7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E5C3D3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20D7">
              <w:rPr>
                <w:rFonts w:asciiTheme="minorBidi" w:hAnsiTheme="minorBidi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35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332E7C64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82331E" w:rsidRPr="000A20D7" w14:paraId="3B0E63C6" w14:textId="1966D701" w:rsidTr="0082331E">
        <w:trPr>
          <w:trHeight w:val="20"/>
        </w:trPr>
        <w:tc>
          <w:tcPr>
            <w:tcW w:w="19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8AB75F" w14:textId="30058104" w:rsidR="0082331E" w:rsidRPr="000A20D7" w:rsidRDefault="0082331E" w:rsidP="00156E62">
            <w:pPr>
              <w:spacing w:before="240" w:line="48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20D7">
              <w:rPr>
                <w:rFonts w:asciiTheme="minorBidi" w:hAnsiTheme="minorBidi"/>
                <w:b/>
                <w:bCs/>
                <w:sz w:val="24"/>
                <w:szCs w:val="24"/>
              </w:rPr>
              <w:t>Vegetable intake (g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/day</w:t>
            </w:r>
            <w:r w:rsidRPr="000A20D7"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A98D01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A20D7">
              <w:rPr>
                <w:rFonts w:asciiTheme="minorBidi" w:hAnsiTheme="minorBidi"/>
                <w:sz w:val="24"/>
                <w:szCs w:val="24"/>
              </w:rPr>
              <w:t xml:space="preserve">126 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9342DF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A20D7">
              <w:rPr>
                <w:rFonts w:asciiTheme="minorBidi" w:hAnsiTheme="minorBidi"/>
                <w:sz w:val="24"/>
                <w:szCs w:val="24"/>
              </w:rPr>
              <w:t>92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7920E1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A20D7">
              <w:rPr>
                <w:rFonts w:asciiTheme="minorBidi" w:hAnsiTheme="minorBidi"/>
                <w:sz w:val="24"/>
                <w:szCs w:val="24"/>
              </w:rPr>
              <w:t>136</w:t>
            </w:r>
          </w:p>
        </w:tc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EF3698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A20D7">
              <w:rPr>
                <w:rFonts w:asciiTheme="minorBidi" w:hAnsiTheme="minorBidi"/>
                <w:sz w:val="24"/>
                <w:szCs w:val="24"/>
              </w:rPr>
              <w:t>8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19531091" w14:textId="004A0021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0.17</w:t>
            </w:r>
            <w:r w:rsidR="004C501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</w:tr>
      <w:tr w:rsidR="0082331E" w:rsidRPr="000A20D7" w14:paraId="185C6F4E" w14:textId="22AF3DEE" w:rsidTr="0082331E">
        <w:trPr>
          <w:trHeight w:val="20"/>
        </w:trPr>
        <w:tc>
          <w:tcPr>
            <w:tcW w:w="1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1674D4" w14:textId="350390E7" w:rsidR="0082331E" w:rsidRPr="000A20D7" w:rsidRDefault="0082331E" w:rsidP="00156E62">
            <w:pPr>
              <w:spacing w:before="240" w:line="48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20D7">
              <w:rPr>
                <w:rFonts w:asciiTheme="minorBidi" w:hAnsiTheme="minorBidi"/>
                <w:b/>
                <w:bCs/>
                <w:sz w:val="24"/>
                <w:szCs w:val="24"/>
              </w:rPr>
              <w:t>Fruit intake (pieces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/day</w:t>
            </w:r>
            <w:r w:rsidRPr="000A20D7"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8CB0F3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2.0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6D1C25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A20D7">
              <w:rPr>
                <w:rFonts w:asciiTheme="minorBidi" w:hAnsiTheme="minorBidi"/>
                <w:sz w:val="24"/>
                <w:szCs w:val="24"/>
              </w:rPr>
              <w:t>1.8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DD5DF5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A20D7">
              <w:rPr>
                <w:rFonts w:asciiTheme="minorBidi" w:hAnsiTheme="minorBidi"/>
                <w:sz w:val="24"/>
                <w:szCs w:val="24"/>
              </w:rPr>
              <w:t>2.</w:t>
            </w: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6A416B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A20D7">
              <w:rPr>
                <w:rFonts w:asciiTheme="minorBidi" w:hAnsiTheme="minorBidi"/>
                <w:sz w:val="24"/>
                <w:szCs w:val="24"/>
              </w:rPr>
              <w:t>1.</w:t>
            </w: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3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37E7903B" w14:textId="476DB6A8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0.0</w:t>
            </w:r>
            <w:r w:rsidR="004C501D">
              <w:rPr>
                <w:rFonts w:asciiTheme="minorBidi" w:hAnsiTheme="minorBidi"/>
                <w:sz w:val="24"/>
                <w:szCs w:val="24"/>
              </w:rPr>
              <w:t>61</w:t>
            </w:r>
          </w:p>
        </w:tc>
      </w:tr>
      <w:tr w:rsidR="0082331E" w:rsidRPr="000A20D7" w14:paraId="71628E79" w14:textId="4994E6D3" w:rsidTr="0082331E">
        <w:trPr>
          <w:trHeight w:val="20"/>
        </w:trPr>
        <w:tc>
          <w:tcPr>
            <w:tcW w:w="1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26B71D" w14:textId="77777777" w:rsidR="0082331E" w:rsidRPr="000A20D7" w:rsidRDefault="0082331E" w:rsidP="00156E62">
            <w:pPr>
              <w:spacing w:before="240" w:line="48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4B9AB8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20D7">
              <w:rPr>
                <w:rFonts w:asciiTheme="minorBidi" w:hAnsiTheme="minorBidi"/>
                <w:b/>
                <w:bCs/>
                <w:sz w:val="24"/>
                <w:szCs w:val="24"/>
              </w:rPr>
              <w:t>Control</w:t>
            </w:r>
          </w:p>
        </w:tc>
        <w:tc>
          <w:tcPr>
            <w:tcW w:w="35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7B4DC1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20D7">
              <w:rPr>
                <w:rFonts w:asciiTheme="minorBidi" w:hAnsiTheme="minorBidi"/>
                <w:b/>
                <w:bCs/>
                <w:sz w:val="24"/>
                <w:szCs w:val="24"/>
              </w:rPr>
              <w:t>Intervention</w:t>
            </w:r>
          </w:p>
        </w:tc>
        <w:tc>
          <w:tcPr>
            <w:tcW w:w="3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</w:tcPr>
          <w:p w14:paraId="7067F9C0" w14:textId="36E22461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 value</w:t>
            </w:r>
          </w:p>
        </w:tc>
      </w:tr>
      <w:tr w:rsidR="0082331E" w:rsidRPr="000A20D7" w14:paraId="16DD71B7" w14:textId="5FE5376E" w:rsidTr="0082331E">
        <w:trPr>
          <w:trHeight w:val="20"/>
        </w:trPr>
        <w:tc>
          <w:tcPr>
            <w:tcW w:w="1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009BFC" w14:textId="77777777" w:rsidR="0082331E" w:rsidRPr="000A20D7" w:rsidRDefault="0082331E" w:rsidP="00156E62">
            <w:pPr>
              <w:spacing w:before="240" w:line="48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20D7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Baseline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6CFF44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20D7">
              <w:rPr>
                <w:rFonts w:asciiTheme="minorBidi" w:hAnsiTheme="minorBid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89C31F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20D7">
              <w:rPr>
                <w:rFonts w:asciiTheme="minorBidi" w:hAnsiTheme="minorBid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0F59EC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20D7">
              <w:rPr>
                <w:rFonts w:asciiTheme="minorBidi" w:hAnsiTheme="minorBid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F98E86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20D7">
              <w:rPr>
                <w:rFonts w:asciiTheme="minorBidi" w:hAnsiTheme="minorBid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778C5A63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82331E" w:rsidRPr="000A20D7" w14:paraId="0AE1A278" w14:textId="5E748997" w:rsidTr="0082331E">
        <w:trPr>
          <w:trHeight w:val="20"/>
        </w:trPr>
        <w:tc>
          <w:tcPr>
            <w:tcW w:w="1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603473" w14:textId="0BEE862D" w:rsidR="0082331E" w:rsidRPr="000A20D7" w:rsidRDefault="0082331E" w:rsidP="00156E62">
            <w:pPr>
              <w:spacing w:before="240" w:line="48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20D7">
              <w:rPr>
                <w:rFonts w:asciiTheme="minorBidi" w:hAnsiTheme="minorBidi"/>
                <w:b/>
                <w:bCs/>
                <w:sz w:val="24"/>
                <w:szCs w:val="24"/>
              </w:rPr>
              <w:t>Taking fol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ic acid supplements</w:t>
            </w:r>
            <w:r w:rsidRPr="000A20D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C8F7BF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A20D7">
              <w:rPr>
                <w:rFonts w:asciiTheme="minorBidi" w:hAnsiTheme="minorBidi"/>
                <w:sz w:val="24"/>
                <w:szCs w:val="24"/>
              </w:rPr>
              <w:t>97/131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D5174E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A20D7">
              <w:rPr>
                <w:rFonts w:asciiTheme="minorBidi" w:hAnsiTheme="minorBidi"/>
                <w:sz w:val="24"/>
                <w:szCs w:val="24"/>
              </w:rPr>
              <w:t>74.0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EBD8AA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A20D7">
              <w:rPr>
                <w:rFonts w:asciiTheme="minorBidi" w:hAnsiTheme="minorBidi"/>
                <w:sz w:val="24"/>
                <w:szCs w:val="24"/>
              </w:rPr>
              <w:t>91/131</w:t>
            </w:r>
          </w:p>
        </w:tc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E3B69F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A20D7">
              <w:rPr>
                <w:rFonts w:asciiTheme="minorBidi" w:hAnsiTheme="minorBidi"/>
                <w:sz w:val="24"/>
                <w:szCs w:val="24"/>
              </w:rPr>
              <w:t>69.5</w:t>
            </w:r>
          </w:p>
        </w:tc>
        <w:tc>
          <w:tcPr>
            <w:tcW w:w="3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37CF48FD" w14:textId="166A1F93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</w:t>
            </w:r>
            <w:r w:rsidR="00111F70">
              <w:rPr>
                <w:rFonts w:asciiTheme="minorBidi" w:hAnsiTheme="minorBidi"/>
                <w:sz w:val="24"/>
                <w:szCs w:val="24"/>
              </w:rPr>
              <w:t>4</w:t>
            </w:r>
            <w:r w:rsidR="004C501D">
              <w:rPr>
                <w:rFonts w:asciiTheme="minorBidi" w:hAnsiTheme="minorBidi"/>
                <w:sz w:val="24"/>
                <w:szCs w:val="24"/>
              </w:rPr>
              <w:t>93</w:t>
            </w:r>
          </w:p>
        </w:tc>
      </w:tr>
      <w:tr w:rsidR="0082331E" w:rsidRPr="000A20D7" w14:paraId="3E86C1B4" w14:textId="262FD14D" w:rsidTr="0082331E">
        <w:trPr>
          <w:trHeight w:val="20"/>
        </w:trPr>
        <w:tc>
          <w:tcPr>
            <w:tcW w:w="1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228B9F" w14:textId="7D1AFA19" w:rsidR="0082331E" w:rsidRPr="000A20D7" w:rsidRDefault="0082331E" w:rsidP="00156E62">
            <w:pPr>
              <w:spacing w:before="240" w:line="48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20D7">
              <w:rPr>
                <w:rFonts w:asciiTheme="minorBidi" w:hAnsiTheme="minorBidi"/>
                <w:b/>
                <w:bCs/>
                <w:sz w:val="24"/>
                <w:szCs w:val="24"/>
              </w:rPr>
              <w:t>Non-Smokers</w:t>
            </w:r>
            <w:r w:rsidR="004C501D">
              <w:rPr>
                <w:rFonts w:asciiTheme="minorBidi" w:hAnsiTheme="minorBid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5304D1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A20D7">
              <w:rPr>
                <w:rFonts w:asciiTheme="minorBidi" w:hAnsiTheme="minorBidi"/>
                <w:sz w:val="24"/>
                <w:szCs w:val="24"/>
              </w:rPr>
              <w:t>118/122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EC8649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A20D7">
              <w:rPr>
                <w:rFonts w:asciiTheme="minorBidi" w:hAnsiTheme="minorBidi"/>
                <w:sz w:val="24"/>
                <w:szCs w:val="24"/>
              </w:rPr>
              <w:t>96.7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E89FD9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A20D7">
              <w:rPr>
                <w:rFonts w:asciiTheme="minorBidi" w:hAnsiTheme="minorBidi"/>
                <w:sz w:val="24"/>
                <w:szCs w:val="24"/>
              </w:rPr>
              <w:t>111/121</w:t>
            </w:r>
          </w:p>
        </w:tc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491A66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A20D7">
              <w:rPr>
                <w:rFonts w:asciiTheme="minorBidi" w:hAnsiTheme="minorBidi"/>
                <w:sz w:val="24"/>
                <w:szCs w:val="24"/>
              </w:rPr>
              <w:t>91.7</w:t>
            </w:r>
          </w:p>
        </w:tc>
        <w:tc>
          <w:tcPr>
            <w:tcW w:w="3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137D4414" w14:textId="6CF1AB0A" w:rsidR="0082331E" w:rsidRPr="000A20D7" w:rsidRDefault="00111F70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0.1</w:t>
            </w:r>
            <w:r w:rsidR="00B4307A">
              <w:rPr>
                <w:rFonts w:asciiTheme="minorBidi" w:hAnsiTheme="minorBidi"/>
                <w:sz w:val="24"/>
                <w:szCs w:val="24"/>
              </w:rPr>
              <w:t>64</w:t>
            </w:r>
          </w:p>
        </w:tc>
      </w:tr>
      <w:tr w:rsidR="0082331E" w:rsidRPr="000A20D7" w14:paraId="30102BC6" w14:textId="47A96338" w:rsidTr="0082331E">
        <w:trPr>
          <w:trHeight w:val="20"/>
        </w:trPr>
        <w:tc>
          <w:tcPr>
            <w:tcW w:w="1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C1D99A" w14:textId="0EF98633" w:rsidR="0082331E" w:rsidRPr="000A20D7" w:rsidRDefault="0082331E" w:rsidP="00156E62">
            <w:pPr>
              <w:spacing w:before="240" w:line="48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20D7">
              <w:rPr>
                <w:rFonts w:asciiTheme="minorBidi" w:hAnsiTheme="minorBidi"/>
                <w:b/>
                <w:bCs/>
                <w:sz w:val="24"/>
                <w:szCs w:val="24"/>
              </w:rPr>
              <w:t>No alcohol</w:t>
            </w:r>
            <w:r w:rsidR="004C501D">
              <w:rPr>
                <w:rFonts w:asciiTheme="minorBidi" w:hAnsiTheme="minorBid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C5C029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A20D7">
              <w:rPr>
                <w:rFonts w:asciiTheme="minorBidi" w:hAnsiTheme="minorBidi"/>
                <w:sz w:val="24"/>
                <w:szCs w:val="24"/>
              </w:rPr>
              <w:t>66/122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69CF38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A20D7">
              <w:rPr>
                <w:rFonts w:asciiTheme="minorBidi" w:hAnsiTheme="minorBidi"/>
                <w:sz w:val="24"/>
                <w:szCs w:val="24"/>
              </w:rPr>
              <w:t>54.1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3F6797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A20D7">
              <w:rPr>
                <w:rFonts w:asciiTheme="minorBidi" w:hAnsiTheme="minorBidi"/>
                <w:sz w:val="24"/>
                <w:szCs w:val="24"/>
              </w:rPr>
              <w:t>50/120</w:t>
            </w:r>
          </w:p>
        </w:tc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75FA4E" w14:textId="77777777" w:rsidR="0082331E" w:rsidRPr="000A20D7" w:rsidRDefault="0082331E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A20D7">
              <w:rPr>
                <w:rFonts w:asciiTheme="minorBidi" w:hAnsiTheme="minorBidi"/>
                <w:sz w:val="24"/>
                <w:szCs w:val="24"/>
              </w:rPr>
              <w:t>41.7</w:t>
            </w:r>
          </w:p>
        </w:tc>
        <w:tc>
          <w:tcPr>
            <w:tcW w:w="3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48503EC6" w14:textId="275CD439" w:rsidR="0082331E" w:rsidRPr="000A20D7" w:rsidRDefault="00111F70" w:rsidP="002866E6">
            <w:pPr>
              <w:spacing w:before="240"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</w:t>
            </w:r>
            <w:r w:rsidR="00B4307A">
              <w:rPr>
                <w:rFonts w:asciiTheme="minorBidi" w:hAnsiTheme="minorBidi"/>
                <w:sz w:val="24"/>
                <w:szCs w:val="24"/>
              </w:rPr>
              <w:t>708</w:t>
            </w:r>
          </w:p>
        </w:tc>
      </w:tr>
    </w:tbl>
    <w:p w14:paraId="4FAF0BC8" w14:textId="159E0269" w:rsidR="008925CA" w:rsidRDefault="00436739" w:rsidP="00156E62">
      <w:pPr>
        <w:spacing w:before="240" w:line="480" w:lineRule="auto"/>
        <w:jc w:val="both"/>
      </w:pPr>
      <w:r w:rsidRPr="000A20D7">
        <w:rPr>
          <w:rFonts w:asciiTheme="minorBidi" w:hAnsiTheme="minorBidi"/>
          <w:b/>
          <w:bCs/>
          <w:sz w:val="24"/>
          <w:szCs w:val="24"/>
        </w:rPr>
        <w:t xml:space="preserve">Table 1- </w:t>
      </w:r>
      <w:r w:rsidR="00E43906">
        <w:rPr>
          <w:rFonts w:asciiTheme="minorBidi" w:hAnsiTheme="minorBidi"/>
          <w:bCs/>
          <w:sz w:val="24"/>
          <w:szCs w:val="24"/>
        </w:rPr>
        <w:t xml:space="preserve">Baseline </w:t>
      </w:r>
      <w:r w:rsidRPr="000A20D7">
        <w:rPr>
          <w:rFonts w:asciiTheme="minorBidi" w:hAnsiTheme="minorBidi"/>
          <w:sz w:val="24"/>
          <w:szCs w:val="24"/>
        </w:rPr>
        <w:t xml:space="preserve">vegetable </w:t>
      </w:r>
      <w:r w:rsidR="00C24E58">
        <w:rPr>
          <w:rFonts w:asciiTheme="minorBidi" w:hAnsiTheme="minorBidi"/>
          <w:sz w:val="24"/>
          <w:szCs w:val="24"/>
        </w:rPr>
        <w:t xml:space="preserve">(g/day) </w:t>
      </w:r>
      <w:r w:rsidRPr="000A20D7">
        <w:rPr>
          <w:rFonts w:asciiTheme="minorBidi" w:hAnsiTheme="minorBidi"/>
          <w:sz w:val="24"/>
          <w:szCs w:val="24"/>
        </w:rPr>
        <w:t>and fruit intake</w:t>
      </w:r>
      <w:r w:rsidR="00E43906">
        <w:rPr>
          <w:rFonts w:asciiTheme="minorBidi" w:hAnsiTheme="minorBidi"/>
          <w:sz w:val="24"/>
          <w:szCs w:val="24"/>
        </w:rPr>
        <w:t xml:space="preserve"> (mean pieces/day)</w:t>
      </w:r>
      <w:r w:rsidRPr="000A20D7">
        <w:rPr>
          <w:rFonts w:asciiTheme="minorBidi" w:hAnsiTheme="minorBidi"/>
          <w:sz w:val="24"/>
          <w:szCs w:val="24"/>
        </w:rPr>
        <w:t xml:space="preserve"> </w:t>
      </w:r>
      <w:r w:rsidR="00E43906">
        <w:rPr>
          <w:rFonts w:asciiTheme="minorBidi" w:hAnsiTheme="minorBidi"/>
          <w:sz w:val="24"/>
          <w:szCs w:val="24"/>
        </w:rPr>
        <w:t xml:space="preserve">in the intervention and control group is shown together with the proportion of women who were taking </w:t>
      </w:r>
      <w:r w:rsidRPr="000A20D7">
        <w:rPr>
          <w:rFonts w:asciiTheme="minorBidi" w:hAnsiTheme="minorBidi"/>
          <w:sz w:val="24"/>
          <w:szCs w:val="24"/>
        </w:rPr>
        <w:t xml:space="preserve">folic acid supplements, </w:t>
      </w:r>
      <w:r w:rsidR="00E43906">
        <w:rPr>
          <w:rFonts w:asciiTheme="minorBidi" w:hAnsiTheme="minorBidi"/>
          <w:sz w:val="24"/>
          <w:szCs w:val="24"/>
        </w:rPr>
        <w:t xml:space="preserve">were non-smokers </w:t>
      </w:r>
      <w:r w:rsidRPr="000A20D7">
        <w:rPr>
          <w:rFonts w:asciiTheme="minorBidi" w:hAnsiTheme="minorBidi"/>
          <w:sz w:val="24"/>
          <w:szCs w:val="24"/>
        </w:rPr>
        <w:t xml:space="preserve">and </w:t>
      </w:r>
      <w:r w:rsidR="00E43906">
        <w:rPr>
          <w:rFonts w:asciiTheme="minorBidi" w:hAnsiTheme="minorBidi"/>
          <w:sz w:val="24"/>
          <w:szCs w:val="24"/>
        </w:rPr>
        <w:t xml:space="preserve">who consumed </w:t>
      </w:r>
      <w:r w:rsidRPr="000A20D7">
        <w:rPr>
          <w:rFonts w:asciiTheme="minorBidi" w:hAnsiTheme="minorBidi"/>
          <w:sz w:val="24"/>
          <w:szCs w:val="24"/>
        </w:rPr>
        <w:t>no alcohol at baseli</w:t>
      </w:r>
      <w:r w:rsidRPr="004C501D">
        <w:rPr>
          <w:rFonts w:asciiTheme="minorBidi" w:hAnsiTheme="minorBidi"/>
          <w:sz w:val="24"/>
          <w:szCs w:val="24"/>
        </w:rPr>
        <w:t xml:space="preserve">ne.  </w:t>
      </w:r>
      <w:r w:rsidR="004C501D">
        <w:rPr>
          <w:rFonts w:asciiTheme="minorBidi" w:hAnsiTheme="minorBidi"/>
          <w:sz w:val="24"/>
          <w:szCs w:val="24"/>
        </w:rPr>
        <w:t>The</w:t>
      </w:r>
      <w:r w:rsidRPr="004C501D">
        <w:rPr>
          <w:rFonts w:asciiTheme="minorBidi" w:hAnsiTheme="minorBidi"/>
          <w:sz w:val="24"/>
          <w:szCs w:val="24"/>
        </w:rPr>
        <w:t xml:space="preserve"> differences </w:t>
      </w:r>
      <w:r w:rsidRPr="004C501D">
        <w:rPr>
          <w:rFonts w:asciiTheme="minorBidi" w:hAnsiTheme="minorBidi"/>
          <w:sz w:val="24"/>
          <w:szCs w:val="24"/>
        </w:rPr>
        <w:lastRenderedPageBreak/>
        <w:t>between the groups were non-significant.</w:t>
      </w:r>
      <w:r w:rsidRPr="000A20D7">
        <w:rPr>
          <w:rFonts w:asciiTheme="minorBidi" w:hAnsiTheme="minorBidi"/>
          <w:sz w:val="24"/>
          <w:szCs w:val="24"/>
        </w:rPr>
        <w:t xml:space="preserve"> </w:t>
      </w:r>
      <w:r w:rsidR="004C501D">
        <w:rPr>
          <w:rFonts w:asciiTheme="minorBidi" w:hAnsiTheme="minorBidi"/>
          <w:sz w:val="24"/>
          <w:szCs w:val="24"/>
        </w:rPr>
        <w:t xml:space="preserve">*In the smoking and alcohol variables, not all study participants reported this at baseline, hence N is not 131. </w:t>
      </w:r>
      <w:r w:rsidRPr="000A20D7">
        <w:rPr>
          <w:rFonts w:asciiTheme="minorBidi" w:hAnsiTheme="minorBidi"/>
          <w:sz w:val="24"/>
          <w:szCs w:val="24"/>
        </w:rPr>
        <w:t>SD</w:t>
      </w:r>
      <w:r w:rsidR="00E43906">
        <w:rPr>
          <w:rFonts w:asciiTheme="minorBidi" w:hAnsiTheme="minorBidi"/>
          <w:sz w:val="24"/>
          <w:szCs w:val="24"/>
        </w:rPr>
        <w:t xml:space="preserve">: </w:t>
      </w:r>
      <w:r w:rsidRPr="000A20D7">
        <w:rPr>
          <w:rFonts w:asciiTheme="minorBidi" w:hAnsiTheme="minorBidi"/>
          <w:sz w:val="24"/>
          <w:szCs w:val="24"/>
        </w:rPr>
        <w:t>standard deviation.</w:t>
      </w:r>
      <w:r w:rsidR="00A82D86">
        <w:rPr>
          <w:rFonts w:asciiTheme="minorBidi" w:hAnsiTheme="minorBidi"/>
          <w:sz w:val="24"/>
          <w:szCs w:val="24"/>
        </w:rPr>
        <w:t xml:space="preserve"> </w:t>
      </w:r>
    </w:p>
    <w:sectPr w:rsidR="00892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39"/>
    <w:rsid w:val="00111F70"/>
    <w:rsid w:val="00143D0E"/>
    <w:rsid w:val="00156E62"/>
    <w:rsid w:val="002977A4"/>
    <w:rsid w:val="003C6C5A"/>
    <w:rsid w:val="003E32C6"/>
    <w:rsid w:val="00436739"/>
    <w:rsid w:val="004C501D"/>
    <w:rsid w:val="007F7103"/>
    <w:rsid w:val="0082331E"/>
    <w:rsid w:val="00A82D86"/>
    <w:rsid w:val="00B4307A"/>
    <w:rsid w:val="00C24E58"/>
    <w:rsid w:val="00C2597A"/>
    <w:rsid w:val="00D3225E"/>
    <w:rsid w:val="00E14EE0"/>
    <w:rsid w:val="00E43906"/>
    <w:rsid w:val="00E44782"/>
    <w:rsid w:val="00E467A3"/>
    <w:rsid w:val="00E60E15"/>
    <w:rsid w:val="00FC0C40"/>
    <w:rsid w:val="00FC4E54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56E7"/>
  <w15:chartTrackingRefBased/>
  <w15:docId w15:val="{216D51C4-9E6F-4CAF-833F-2933250E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7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7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K.Y.</dc:creator>
  <cp:keywords/>
  <dc:description/>
  <cp:lastModifiedBy>Ka Ng</cp:lastModifiedBy>
  <cp:revision>3</cp:revision>
  <dcterms:created xsi:type="dcterms:W3CDTF">2021-06-29T08:50:00Z</dcterms:created>
  <dcterms:modified xsi:type="dcterms:W3CDTF">2021-06-29T08:51:00Z</dcterms:modified>
</cp:coreProperties>
</file>