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19A87" w14:textId="502C81F1" w:rsidR="00137DB6" w:rsidRPr="00782A61" w:rsidRDefault="00137DB6" w:rsidP="00CC7A32">
      <w:pPr>
        <w:rPr>
          <w:b/>
        </w:rPr>
      </w:pPr>
      <w:bookmarkStart w:id="0" w:name="_Hlk25740016"/>
      <w:bookmarkEnd w:id="0"/>
      <w:r w:rsidRPr="00782A61">
        <w:rPr>
          <w:b/>
        </w:rPr>
        <w:t>JOURNAL ISSUE:</w:t>
      </w:r>
      <w:r w:rsidRPr="00782A61">
        <w:rPr>
          <w:b/>
        </w:rPr>
        <w:tab/>
      </w:r>
      <w:r w:rsidRPr="00782A61">
        <w:t xml:space="preserve">Vol </w:t>
      </w:r>
      <w:r w:rsidR="003B383E" w:rsidRPr="00782A61">
        <w:t>20</w:t>
      </w:r>
      <w:r w:rsidRPr="00782A61">
        <w:t xml:space="preserve"> No </w:t>
      </w:r>
      <w:r w:rsidR="006C2CDE">
        <w:t>6</w:t>
      </w:r>
      <w:r w:rsidRPr="00782A61">
        <w:t xml:space="preserve"> </w:t>
      </w:r>
      <w:r w:rsidR="006C2CDE">
        <w:t xml:space="preserve">November </w:t>
      </w:r>
      <w:r w:rsidR="003B383E" w:rsidRPr="00782A61">
        <w:t>2020</w:t>
      </w:r>
    </w:p>
    <w:p w14:paraId="6EC1E7DC" w14:textId="77777777" w:rsidR="00137DB6" w:rsidRPr="00782A61" w:rsidRDefault="00137DB6" w:rsidP="00137DB6">
      <w:pPr>
        <w:jc w:val="both"/>
        <w:rPr>
          <w:rFonts w:eastAsia="Calibri"/>
          <w:b/>
          <w:szCs w:val="22"/>
        </w:rPr>
      </w:pPr>
    </w:p>
    <w:p w14:paraId="1FE8D351" w14:textId="219052A7" w:rsidR="00137DB6" w:rsidRPr="00782A61" w:rsidRDefault="00137DB6" w:rsidP="00137DB6">
      <w:pPr>
        <w:jc w:val="both"/>
        <w:rPr>
          <w:rFonts w:eastAsia="Calibri"/>
          <w:b/>
          <w:szCs w:val="22"/>
        </w:rPr>
      </w:pPr>
      <w:r w:rsidRPr="00782A61">
        <w:rPr>
          <w:rFonts w:eastAsia="Calibri"/>
          <w:b/>
          <w:szCs w:val="22"/>
        </w:rPr>
        <w:t>SECTION HEADING:</w:t>
      </w:r>
      <w:r w:rsidRPr="00782A61">
        <w:rPr>
          <w:rFonts w:eastAsia="Calibri"/>
          <w:b/>
          <w:szCs w:val="22"/>
        </w:rPr>
        <w:tab/>
      </w:r>
      <w:r w:rsidR="00117E00" w:rsidRPr="00782A61">
        <w:rPr>
          <w:rFonts w:eastAsia="Calibri"/>
          <w:szCs w:val="22"/>
        </w:rPr>
        <w:t xml:space="preserve">CME: </w:t>
      </w:r>
      <w:r w:rsidR="006C2CDE">
        <w:rPr>
          <w:rFonts w:eastAsia="Calibri"/>
          <w:szCs w:val="22"/>
        </w:rPr>
        <w:t>RHEUMATOLOGY</w:t>
      </w:r>
    </w:p>
    <w:p w14:paraId="41FF8F96" w14:textId="77777777" w:rsidR="00137DB6" w:rsidRPr="00782A61" w:rsidRDefault="00137DB6" w:rsidP="00137DB6">
      <w:pPr>
        <w:jc w:val="both"/>
        <w:rPr>
          <w:rFonts w:eastAsia="Calibri"/>
          <w:b/>
          <w:szCs w:val="22"/>
        </w:rPr>
      </w:pPr>
    </w:p>
    <w:p w14:paraId="04343A13" w14:textId="626C141E" w:rsidR="00137DB6" w:rsidRPr="00782A61" w:rsidRDefault="00137DB6" w:rsidP="00137DB6">
      <w:pPr>
        <w:jc w:val="both"/>
        <w:rPr>
          <w:rFonts w:eastAsia="Calibri"/>
          <w:szCs w:val="22"/>
        </w:rPr>
      </w:pPr>
      <w:r w:rsidRPr="00782A61">
        <w:rPr>
          <w:rFonts w:eastAsia="Calibri"/>
          <w:b/>
          <w:szCs w:val="22"/>
        </w:rPr>
        <w:t>MAIN TITLE:</w:t>
      </w:r>
      <w:r w:rsidRPr="00782A61">
        <w:rPr>
          <w:rFonts w:eastAsia="Calibri"/>
          <w:b/>
          <w:szCs w:val="22"/>
        </w:rPr>
        <w:tab/>
      </w:r>
      <w:r w:rsidRPr="00782A61">
        <w:rPr>
          <w:rFonts w:eastAsia="Calibri"/>
          <w:b/>
          <w:szCs w:val="22"/>
        </w:rPr>
        <w:tab/>
      </w:r>
      <w:bookmarkStart w:id="1" w:name="_GoBack"/>
      <w:r w:rsidRPr="00782A61">
        <w:rPr>
          <w:rFonts w:eastAsia="Calibri"/>
          <w:b/>
          <w:szCs w:val="22"/>
        </w:rPr>
        <w:t>CME</w:t>
      </w:r>
      <w:r w:rsidR="00117E00" w:rsidRPr="00782A61">
        <w:rPr>
          <w:rFonts w:eastAsia="Calibri"/>
          <w:b/>
          <w:szCs w:val="22"/>
        </w:rPr>
        <w:t>:</w:t>
      </w:r>
      <w:r w:rsidRPr="00782A61">
        <w:rPr>
          <w:rFonts w:eastAsia="Calibri"/>
          <w:b/>
          <w:szCs w:val="22"/>
        </w:rPr>
        <w:t xml:space="preserve"> </w:t>
      </w:r>
      <w:r w:rsidR="006C2CDE">
        <w:rPr>
          <w:rFonts w:eastAsia="Calibri"/>
          <w:b/>
          <w:szCs w:val="22"/>
        </w:rPr>
        <w:t>Rheumatology</w:t>
      </w:r>
      <w:r w:rsidR="00926BBF" w:rsidRPr="00782A61">
        <w:rPr>
          <w:rFonts w:eastAsia="Calibri"/>
          <w:b/>
          <w:szCs w:val="22"/>
        </w:rPr>
        <w:t xml:space="preserve"> </w:t>
      </w:r>
      <w:bookmarkEnd w:id="1"/>
      <w:r w:rsidRPr="00782A61">
        <w:rPr>
          <w:rFonts w:eastAsia="Calibri"/>
          <w:b/>
          <w:szCs w:val="22"/>
        </w:rPr>
        <w:t>(</w:t>
      </w:r>
      <w:proofErr w:type="spellStart"/>
      <w:r w:rsidR="006C2CDE">
        <w:rPr>
          <w:rFonts w:eastAsia="Calibri"/>
          <w:b/>
          <w:szCs w:val="22"/>
        </w:rPr>
        <w:t>xxxxxx</w:t>
      </w:r>
      <w:proofErr w:type="spellEnd"/>
      <w:r w:rsidRPr="00782A61">
        <w:rPr>
          <w:rFonts w:eastAsia="Calibri"/>
          <w:b/>
          <w:szCs w:val="22"/>
        </w:rPr>
        <w:t>): self-assessment questionnaire</w:t>
      </w:r>
    </w:p>
    <w:p w14:paraId="62A49071" w14:textId="77777777" w:rsidR="00137DB6" w:rsidRPr="00782A61" w:rsidRDefault="00137DB6" w:rsidP="00137DB6">
      <w:pPr>
        <w:jc w:val="both"/>
        <w:rPr>
          <w:rFonts w:eastAsia="Calibri"/>
          <w:b/>
          <w:szCs w:val="22"/>
        </w:rPr>
      </w:pPr>
    </w:p>
    <w:p w14:paraId="5E4618F7" w14:textId="191632A7" w:rsidR="00137DB6" w:rsidRPr="00782A61" w:rsidRDefault="00137DB6" w:rsidP="00137DB6">
      <w:pPr>
        <w:jc w:val="both"/>
        <w:rPr>
          <w:rFonts w:eastAsia="Calibri"/>
          <w:b/>
          <w:szCs w:val="22"/>
        </w:rPr>
      </w:pPr>
      <w:r w:rsidRPr="00782A61">
        <w:rPr>
          <w:rFonts w:eastAsia="Calibri"/>
          <w:b/>
          <w:szCs w:val="22"/>
        </w:rPr>
        <w:t>RIGHT STRAP:</w:t>
      </w:r>
      <w:r w:rsidRPr="00782A61">
        <w:rPr>
          <w:rFonts w:eastAsia="Calibri"/>
          <w:b/>
          <w:szCs w:val="22"/>
        </w:rPr>
        <w:tab/>
      </w:r>
      <w:r w:rsidRPr="00782A61">
        <w:rPr>
          <w:rFonts w:eastAsia="Calibri"/>
          <w:b/>
          <w:szCs w:val="22"/>
        </w:rPr>
        <w:tab/>
      </w:r>
      <w:r w:rsidR="00117E00" w:rsidRPr="00782A61">
        <w:rPr>
          <w:rFonts w:eastAsia="Calibri"/>
          <w:szCs w:val="22"/>
        </w:rPr>
        <w:t xml:space="preserve">CME: </w:t>
      </w:r>
      <w:r w:rsidR="006C2CDE">
        <w:rPr>
          <w:rFonts w:eastAsia="Calibri"/>
          <w:szCs w:val="22"/>
        </w:rPr>
        <w:t>RHEUMATOLOGY</w:t>
      </w:r>
    </w:p>
    <w:p w14:paraId="4238945F" w14:textId="18BD0CC7" w:rsidR="00137DB6" w:rsidRPr="00782A61" w:rsidRDefault="00137DB6" w:rsidP="003B383E">
      <w:pPr>
        <w:tabs>
          <w:tab w:val="left" w:pos="3255"/>
        </w:tabs>
        <w:jc w:val="both"/>
        <w:rPr>
          <w:rFonts w:eastAsia="Calibri"/>
          <w:b/>
          <w:szCs w:val="22"/>
        </w:rPr>
      </w:pPr>
    </w:p>
    <w:p w14:paraId="0FA0D5C9" w14:textId="5119FB5A" w:rsidR="00137DB6" w:rsidRPr="00782A61" w:rsidRDefault="00137DB6" w:rsidP="00137DB6">
      <w:pPr>
        <w:jc w:val="both"/>
        <w:rPr>
          <w:rFonts w:eastAsia="Calibri"/>
          <w:szCs w:val="22"/>
        </w:rPr>
      </w:pPr>
      <w:r w:rsidRPr="00782A61">
        <w:rPr>
          <w:rFonts w:eastAsia="Calibri"/>
          <w:b/>
          <w:szCs w:val="22"/>
        </w:rPr>
        <w:t>AUTHOR:</w:t>
      </w:r>
      <w:r w:rsidRPr="00782A61">
        <w:rPr>
          <w:rFonts w:eastAsia="Calibri"/>
          <w:b/>
          <w:szCs w:val="22"/>
        </w:rPr>
        <w:tab/>
      </w:r>
      <w:r w:rsidRPr="00782A61">
        <w:rPr>
          <w:rFonts w:eastAsia="Calibri"/>
          <w:b/>
          <w:szCs w:val="22"/>
        </w:rPr>
        <w:tab/>
      </w:r>
      <w:r w:rsidRPr="00782A61">
        <w:rPr>
          <w:rFonts w:eastAsia="Calibri"/>
          <w:szCs w:val="22"/>
        </w:rPr>
        <w:t xml:space="preserve">Edited by </w:t>
      </w:r>
      <w:r w:rsidR="006C2CDE">
        <w:rPr>
          <w:rFonts w:eastAsia="Calibri"/>
          <w:szCs w:val="22"/>
        </w:rPr>
        <w:t>Elaine Dennison</w:t>
      </w:r>
      <w:r w:rsidR="001C7FA1" w:rsidRPr="00782A61">
        <w:rPr>
          <w:rFonts w:eastAsia="Calibri"/>
          <w:szCs w:val="22"/>
        </w:rPr>
        <w:t xml:space="preserve"> </w:t>
      </w:r>
      <w:r w:rsidR="003B383E" w:rsidRPr="00782A61">
        <w:rPr>
          <w:rFonts w:eastAsia="Calibri"/>
          <w:szCs w:val="22"/>
        </w:rPr>
        <w:t xml:space="preserve">and </w:t>
      </w:r>
      <w:proofErr w:type="spellStart"/>
      <w:r w:rsidR="004E4CE6" w:rsidRPr="00782A61">
        <w:rPr>
          <w:rFonts w:eastAsia="Calibri"/>
          <w:szCs w:val="22"/>
        </w:rPr>
        <w:t>Tahseen</w:t>
      </w:r>
      <w:proofErr w:type="spellEnd"/>
      <w:r w:rsidR="00EE19F7" w:rsidRPr="00782A61">
        <w:rPr>
          <w:rFonts w:eastAsia="Calibri"/>
          <w:szCs w:val="22"/>
        </w:rPr>
        <w:t xml:space="preserve"> </w:t>
      </w:r>
      <w:proofErr w:type="gramStart"/>
      <w:r w:rsidR="003B383E" w:rsidRPr="00782A61">
        <w:rPr>
          <w:rFonts w:eastAsia="Calibri"/>
          <w:szCs w:val="22"/>
        </w:rPr>
        <w:t>A</w:t>
      </w:r>
      <w:proofErr w:type="gramEnd"/>
      <w:r w:rsidR="003B383E" w:rsidRPr="00782A61">
        <w:rPr>
          <w:rFonts w:eastAsia="Calibri"/>
          <w:szCs w:val="22"/>
        </w:rPr>
        <w:t xml:space="preserve"> </w:t>
      </w:r>
      <w:r w:rsidR="00712E92" w:rsidRPr="00782A61">
        <w:rPr>
          <w:rFonts w:eastAsia="Calibri"/>
          <w:szCs w:val="22"/>
        </w:rPr>
        <w:t>Chowdhury</w:t>
      </w:r>
    </w:p>
    <w:p w14:paraId="28362842" w14:textId="77777777" w:rsidR="00137DB6" w:rsidRPr="00782A61" w:rsidRDefault="00137DB6" w:rsidP="00137DB6">
      <w:pPr>
        <w:rPr>
          <w:b/>
        </w:rPr>
      </w:pPr>
    </w:p>
    <w:p w14:paraId="69A74E9B" w14:textId="04DD86AB" w:rsidR="000F7F46" w:rsidRPr="00782A61" w:rsidRDefault="000F7F46" w:rsidP="00733D9C">
      <w:pPr>
        <w:rPr>
          <w:rFonts w:ascii="Calibri" w:eastAsia="Times New Roman" w:hAnsi="Calibri" w:cs="Calibri"/>
          <w:color w:val="000000"/>
          <w:sz w:val="22"/>
          <w:szCs w:val="22"/>
        </w:rPr>
      </w:pPr>
    </w:p>
    <w:p w14:paraId="45B80DFB" w14:textId="5E545E6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SAQs and answers are ONLINE for RCP fellows and collegiate members</w:t>
      </w:r>
    </w:p>
    <w:p w14:paraId="40FD4321"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Format</w:t>
      </w:r>
    </w:p>
    <w:p w14:paraId="3EF677B4" w14:textId="2706AF1B" w:rsidR="005A36CA" w:rsidRPr="00782A61" w:rsidRDefault="005A36CA" w:rsidP="005A36CA">
      <w:pPr>
        <w:autoSpaceDE w:val="0"/>
        <w:autoSpaceDN w:val="0"/>
        <w:adjustRightInd w:val="0"/>
        <w:rPr>
          <w:rFonts w:cstheme="minorHAnsi"/>
          <w:sz w:val="22"/>
          <w:szCs w:val="22"/>
        </w:rPr>
      </w:pPr>
      <w:r w:rsidRPr="00782A61">
        <w:rPr>
          <w:rFonts w:cstheme="minorHAnsi"/>
          <w:sz w:val="22"/>
          <w:szCs w:val="22"/>
        </w:rPr>
        <w:t>Candidates are asked to choose the best answer from the five possible answers. This best of five format is used in many medical examinations; however, the questions are not intended to be representative of those used in the MRCP(UK) Part 1 or Part 2 Written Examinations.</w:t>
      </w:r>
    </w:p>
    <w:p w14:paraId="105B0039"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The answering process</w:t>
      </w:r>
    </w:p>
    <w:p w14:paraId="0E24374B"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1 Go to www.rcplondon.ac.uk/SAQ</w:t>
      </w:r>
    </w:p>
    <w:p w14:paraId="1E69EEA5"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2 Log on using your usual RCP username and password</w:t>
      </w:r>
    </w:p>
    <w:p w14:paraId="60F504D5"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3 Select the relevant CME question paper</w:t>
      </w:r>
    </w:p>
    <w:p w14:paraId="32C757DD"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4 Answer all 10 questions by selecting the best answer</w:t>
      </w:r>
    </w:p>
    <w:p w14:paraId="24829620"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from the options provided</w:t>
      </w:r>
    </w:p>
    <w:p w14:paraId="40C5FF20"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5 Once you have answered all the questions, click on Submit</w:t>
      </w:r>
    </w:p>
    <w:p w14:paraId="06D93CA1" w14:textId="77777777" w:rsidR="005A36CA" w:rsidRPr="00782A61" w:rsidRDefault="005A36CA" w:rsidP="005A36CA">
      <w:pPr>
        <w:autoSpaceDE w:val="0"/>
        <w:autoSpaceDN w:val="0"/>
        <w:adjustRightInd w:val="0"/>
        <w:rPr>
          <w:rFonts w:cstheme="minorHAnsi"/>
          <w:b/>
          <w:bCs/>
          <w:sz w:val="22"/>
          <w:szCs w:val="22"/>
        </w:rPr>
      </w:pPr>
      <w:r w:rsidRPr="00782A61">
        <w:rPr>
          <w:rFonts w:cstheme="minorHAnsi"/>
          <w:b/>
          <w:bCs/>
          <w:sz w:val="22"/>
          <w:szCs w:val="22"/>
        </w:rPr>
        <w:t>Registering your external CPD credits</w:t>
      </w:r>
    </w:p>
    <w:p w14:paraId="41840019" w14:textId="034156FE" w:rsidR="005A36CA" w:rsidRPr="00782A61" w:rsidRDefault="005A36CA" w:rsidP="005A36CA">
      <w:pPr>
        <w:autoSpaceDE w:val="0"/>
        <w:autoSpaceDN w:val="0"/>
        <w:adjustRightInd w:val="0"/>
        <w:rPr>
          <w:rFonts w:eastAsia="Times New Roman" w:cstheme="minorHAnsi"/>
          <w:sz w:val="22"/>
          <w:szCs w:val="22"/>
        </w:rPr>
      </w:pPr>
      <w:r w:rsidRPr="00782A61">
        <w:rPr>
          <w:rFonts w:cstheme="minorHAnsi"/>
          <w:sz w:val="22"/>
          <w:szCs w:val="22"/>
        </w:rPr>
        <w:t>Carrying out this activity allows you to claim two external CPD credits. These will be automatically transferred to your CPD diary, where you can review the activity and claim your points.</w:t>
      </w:r>
    </w:p>
    <w:p w14:paraId="0CCD6618" w14:textId="3ED25998" w:rsidR="005A36CA" w:rsidRPr="00782A61" w:rsidRDefault="005A36CA" w:rsidP="00733D9C">
      <w:pPr>
        <w:rPr>
          <w:rFonts w:eastAsia="Times New Roman" w:cstheme="minorHAnsi"/>
          <w:sz w:val="22"/>
          <w:szCs w:val="22"/>
        </w:rPr>
      </w:pPr>
    </w:p>
    <w:p w14:paraId="26C402DF" w14:textId="70CE107A" w:rsidR="005A36CA" w:rsidRDefault="005A36CA" w:rsidP="00733D9C">
      <w:pPr>
        <w:rPr>
          <w:rFonts w:ascii="Calibri" w:eastAsia="Times New Roman" w:hAnsi="Calibri" w:cs="Calibri"/>
          <w:color w:val="000000"/>
          <w:sz w:val="22"/>
          <w:szCs w:val="22"/>
        </w:rPr>
      </w:pPr>
    </w:p>
    <w:p w14:paraId="63930322" w14:textId="77777777" w:rsidR="00B80565" w:rsidRPr="00782A61" w:rsidRDefault="00B80565" w:rsidP="00844668">
      <w:pPr>
        <w:rPr>
          <w:rFonts w:ascii="Calibri" w:eastAsia="Times New Roman" w:hAnsi="Calibri" w:cs="Calibri"/>
          <w:color w:val="000000"/>
          <w:sz w:val="22"/>
          <w:szCs w:val="22"/>
        </w:rPr>
      </w:pPr>
    </w:p>
    <w:p w14:paraId="3EF7F725" w14:textId="620FFCE7" w:rsidR="00E1688C" w:rsidRPr="00782A61" w:rsidRDefault="00E1688C" w:rsidP="00A65577">
      <w:pPr>
        <w:pStyle w:val="ListParagraph"/>
        <w:numPr>
          <w:ilvl w:val="0"/>
          <w:numId w:val="1"/>
        </w:numPr>
        <w:rPr>
          <w:rFonts w:ascii="Calibri" w:eastAsia="Times New Roman" w:hAnsi="Calibri" w:cs="Calibri"/>
          <w:b/>
          <w:color w:val="000000"/>
          <w:sz w:val="22"/>
          <w:szCs w:val="22"/>
        </w:rPr>
      </w:pPr>
    </w:p>
    <w:p w14:paraId="5EAC9991" w14:textId="634213E6" w:rsidR="00B325D1" w:rsidRPr="00782A61" w:rsidRDefault="00E46113" w:rsidP="00B325D1">
      <w:pPr>
        <w:ind w:left="720"/>
        <w:rPr>
          <w:rFonts w:ascii="Calibri" w:eastAsia="Times New Roman" w:hAnsi="Calibri" w:cs="Calibri"/>
          <w:b/>
          <w:i/>
          <w:sz w:val="22"/>
          <w:szCs w:val="22"/>
        </w:rPr>
      </w:pPr>
      <w:r w:rsidRPr="00E46113">
        <w:rPr>
          <w:rFonts w:ascii="Calibri" w:eastAsia="Times New Roman" w:hAnsi="Calibri" w:cs="Calibri"/>
          <w:b/>
          <w:i/>
          <w:sz w:val="22"/>
          <w:szCs w:val="22"/>
        </w:rPr>
        <w:t>Which of the following statements regarding rheumatoid arthritis is correct?</w:t>
      </w:r>
    </w:p>
    <w:p w14:paraId="1E8C42C5" w14:textId="77777777" w:rsidR="00B325D1" w:rsidRPr="00782A61" w:rsidRDefault="00B325D1" w:rsidP="00B325D1">
      <w:pPr>
        <w:ind w:firstLine="720"/>
        <w:rPr>
          <w:rFonts w:ascii="Calibri" w:eastAsia="Times New Roman" w:hAnsi="Calibri" w:cs="Calibri"/>
          <w:sz w:val="22"/>
          <w:szCs w:val="22"/>
        </w:rPr>
      </w:pPr>
    </w:p>
    <w:p w14:paraId="4B1DC4CF" w14:textId="7C502FF6" w:rsidR="00E46113" w:rsidRPr="00E46113" w:rsidRDefault="00E46113" w:rsidP="00E46113">
      <w:pPr>
        <w:pStyle w:val="ListParagraph"/>
        <w:numPr>
          <w:ilvl w:val="0"/>
          <w:numId w:val="5"/>
        </w:numPr>
        <w:rPr>
          <w:rFonts w:ascii="Calibri" w:eastAsia="Helvetica" w:hAnsi="Calibri" w:cs="Calibri"/>
          <w:color w:val="212121"/>
          <w:sz w:val="22"/>
          <w:szCs w:val="22"/>
          <w:shd w:val="clear" w:color="auto" w:fill="FFFFFF"/>
        </w:rPr>
      </w:pPr>
      <w:r w:rsidRPr="00E46113">
        <w:rPr>
          <w:rFonts w:ascii="Calibri" w:eastAsia="Helvetica" w:hAnsi="Calibri" w:cs="Calibri"/>
          <w:color w:val="212121"/>
          <w:sz w:val="22"/>
          <w:szCs w:val="22"/>
          <w:shd w:val="clear" w:color="auto" w:fill="FFFFFF"/>
        </w:rPr>
        <w:t xml:space="preserve">A positive </w:t>
      </w:r>
      <w:r>
        <w:rPr>
          <w:rFonts w:ascii="Calibri" w:eastAsia="Helvetica" w:hAnsi="Calibri" w:cs="Calibri"/>
          <w:color w:val="212121"/>
          <w:sz w:val="22"/>
          <w:szCs w:val="22"/>
          <w:shd w:val="clear" w:color="auto" w:fill="FFFFFF"/>
        </w:rPr>
        <w:t xml:space="preserve">immunoglobulin </w:t>
      </w:r>
      <w:r w:rsidRPr="00E46113">
        <w:rPr>
          <w:rFonts w:ascii="Calibri" w:eastAsia="Helvetica" w:hAnsi="Calibri" w:cs="Calibri"/>
          <w:color w:val="212121"/>
          <w:sz w:val="22"/>
          <w:szCs w:val="22"/>
          <w:shd w:val="clear" w:color="auto" w:fill="FFFFFF"/>
        </w:rPr>
        <w:t>M rheumatoid factor blood test indicates a diagnosis of rheumatoid arthritis</w:t>
      </w:r>
      <w:r w:rsidR="00792357">
        <w:rPr>
          <w:rFonts w:ascii="Calibri" w:eastAsia="Helvetica" w:hAnsi="Calibri" w:cs="Calibri"/>
          <w:color w:val="212121"/>
          <w:sz w:val="22"/>
          <w:szCs w:val="22"/>
          <w:shd w:val="clear" w:color="auto" w:fill="FFFFFF"/>
        </w:rPr>
        <w:t>.</w:t>
      </w:r>
    </w:p>
    <w:p w14:paraId="50140F24" w14:textId="2B4CEFAC" w:rsidR="00E46113" w:rsidRPr="00E46113" w:rsidRDefault="00E46113" w:rsidP="00E46113">
      <w:pPr>
        <w:pStyle w:val="ListParagraph"/>
        <w:numPr>
          <w:ilvl w:val="0"/>
          <w:numId w:val="5"/>
        </w:numPr>
        <w:rPr>
          <w:rFonts w:ascii="Calibri" w:eastAsia="Helvetica" w:hAnsi="Calibri" w:cs="Calibri"/>
          <w:color w:val="212121"/>
          <w:sz w:val="22"/>
          <w:szCs w:val="22"/>
          <w:shd w:val="clear" w:color="auto" w:fill="FFFFFF"/>
        </w:rPr>
      </w:pPr>
      <w:r w:rsidRPr="00E46113">
        <w:rPr>
          <w:rFonts w:ascii="Calibri" w:eastAsia="Helvetica" w:hAnsi="Calibri" w:cs="Calibri"/>
          <w:color w:val="212121"/>
          <w:sz w:val="22"/>
          <w:szCs w:val="22"/>
          <w:shd w:val="clear" w:color="auto" w:fill="FFFFFF"/>
        </w:rPr>
        <w:t xml:space="preserve">A quarter of patients with rheumatoid arthritis have positive blood anti-cyclic </w:t>
      </w:r>
      <w:proofErr w:type="spellStart"/>
      <w:r w:rsidRPr="00E46113">
        <w:rPr>
          <w:rFonts w:ascii="Calibri" w:eastAsia="Helvetica" w:hAnsi="Calibri" w:cs="Calibri"/>
          <w:color w:val="212121"/>
          <w:sz w:val="22"/>
          <w:szCs w:val="22"/>
          <w:shd w:val="clear" w:color="auto" w:fill="FFFFFF"/>
        </w:rPr>
        <w:t>citrullinated</w:t>
      </w:r>
      <w:proofErr w:type="spellEnd"/>
      <w:r w:rsidRPr="00E46113">
        <w:rPr>
          <w:rFonts w:ascii="Calibri" w:eastAsia="Helvetica" w:hAnsi="Calibri" w:cs="Calibri"/>
          <w:color w:val="212121"/>
          <w:sz w:val="22"/>
          <w:szCs w:val="22"/>
          <w:shd w:val="clear" w:color="auto" w:fill="FFFFFF"/>
        </w:rPr>
        <w:t xml:space="preserve"> protein antibodies</w:t>
      </w:r>
      <w:r w:rsidR="00792357">
        <w:rPr>
          <w:rFonts w:ascii="Calibri" w:eastAsia="Helvetica" w:hAnsi="Calibri" w:cs="Calibri"/>
          <w:color w:val="212121"/>
          <w:sz w:val="22"/>
          <w:szCs w:val="22"/>
          <w:shd w:val="clear" w:color="auto" w:fill="FFFFFF"/>
        </w:rPr>
        <w:t>.</w:t>
      </w:r>
    </w:p>
    <w:p w14:paraId="293BFC31" w14:textId="315BCC0F" w:rsidR="00E46113" w:rsidRPr="00E46113" w:rsidRDefault="00E46113" w:rsidP="00E46113">
      <w:pPr>
        <w:pStyle w:val="ListParagraph"/>
        <w:numPr>
          <w:ilvl w:val="0"/>
          <w:numId w:val="5"/>
        </w:numPr>
        <w:rPr>
          <w:rFonts w:ascii="Calibri" w:eastAsia="Helvetica" w:hAnsi="Calibri" w:cs="Calibri"/>
          <w:color w:val="212121"/>
          <w:sz w:val="22"/>
          <w:szCs w:val="22"/>
          <w:shd w:val="clear" w:color="auto" w:fill="FFFFFF"/>
        </w:rPr>
      </w:pPr>
      <w:r w:rsidRPr="00E46113">
        <w:rPr>
          <w:rFonts w:ascii="Calibri" w:eastAsia="Helvetica" w:hAnsi="Calibri" w:cs="Calibri"/>
          <w:color w:val="212121"/>
          <w:sz w:val="22"/>
          <w:szCs w:val="22"/>
          <w:shd w:val="clear" w:color="auto" w:fill="FFFFFF"/>
        </w:rPr>
        <w:t xml:space="preserve">Acute phase response markers such as </w:t>
      </w:r>
      <w:r w:rsidR="00792357" w:rsidRPr="00E46113">
        <w:rPr>
          <w:rFonts w:ascii="Calibri" w:eastAsia="Helvetica" w:hAnsi="Calibri" w:cs="Calibri"/>
          <w:color w:val="212121"/>
          <w:sz w:val="22"/>
          <w:szCs w:val="22"/>
          <w:shd w:val="clear" w:color="auto" w:fill="FFFFFF"/>
        </w:rPr>
        <w:t>erythrocyte sedimentation rate</w:t>
      </w:r>
      <w:r w:rsidR="00792357">
        <w:rPr>
          <w:rFonts w:ascii="Calibri" w:eastAsia="Helvetica" w:hAnsi="Calibri" w:cs="Calibri"/>
          <w:color w:val="212121"/>
          <w:sz w:val="22"/>
          <w:szCs w:val="22"/>
          <w:shd w:val="clear" w:color="auto" w:fill="FFFFFF"/>
        </w:rPr>
        <w:t xml:space="preserve"> </w:t>
      </w:r>
      <w:r w:rsidRPr="00E46113">
        <w:rPr>
          <w:rFonts w:ascii="Calibri" w:eastAsia="Helvetica" w:hAnsi="Calibri" w:cs="Calibri"/>
          <w:color w:val="212121"/>
          <w:sz w:val="22"/>
          <w:szCs w:val="22"/>
          <w:shd w:val="clear" w:color="auto" w:fill="FFFFFF"/>
        </w:rPr>
        <w:t xml:space="preserve">or </w:t>
      </w:r>
      <w:r w:rsidR="00792357" w:rsidRPr="00E46113">
        <w:rPr>
          <w:rFonts w:ascii="Calibri" w:eastAsia="Helvetica" w:hAnsi="Calibri" w:cs="Calibri"/>
          <w:color w:val="212121"/>
          <w:sz w:val="22"/>
          <w:szCs w:val="22"/>
          <w:shd w:val="clear" w:color="auto" w:fill="FFFFFF"/>
        </w:rPr>
        <w:t xml:space="preserve">C-reactive protein </w:t>
      </w:r>
      <w:r w:rsidRPr="00E46113">
        <w:rPr>
          <w:rFonts w:ascii="Calibri" w:eastAsia="Helvetica" w:hAnsi="Calibri" w:cs="Calibri"/>
          <w:color w:val="212121"/>
          <w:sz w:val="22"/>
          <w:szCs w:val="22"/>
          <w:shd w:val="clear" w:color="auto" w:fill="FFFFFF"/>
        </w:rPr>
        <w:t>are always elevated in rheumatoid arthritis</w:t>
      </w:r>
      <w:r w:rsidR="00792357">
        <w:rPr>
          <w:rFonts w:ascii="Calibri" w:eastAsia="Helvetica" w:hAnsi="Calibri" w:cs="Calibri"/>
          <w:color w:val="212121"/>
          <w:sz w:val="22"/>
          <w:szCs w:val="22"/>
          <w:shd w:val="clear" w:color="auto" w:fill="FFFFFF"/>
        </w:rPr>
        <w:t>.</w:t>
      </w:r>
    </w:p>
    <w:p w14:paraId="2C95BF08" w14:textId="1C56803B" w:rsidR="00E46113" w:rsidRPr="00E46113" w:rsidRDefault="00E46113" w:rsidP="00E46113">
      <w:pPr>
        <w:pStyle w:val="ListParagraph"/>
        <w:numPr>
          <w:ilvl w:val="0"/>
          <w:numId w:val="5"/>
        </w:numPr>
        <w:rPr>
          <w:rFonts w:ascii="Calibri" w:eastAsia="Helvetica" w:hAnsi="Calibri" w:cs="Calibri"/>
          <w:color w:val="212121"/>
          <w:sz w:val="22"/>
          <w:szCs w:val="22"/>
          <w:shd w:val="clear" w:color="auto" w:fill="FFFFFF"/>
        </w:rPr>
      </w:pPr>
      <w:r w:rsidRPr="00E46113">
        <w:rPr>
          <w:rFonts w:ascii="Calibri" w:eastAsia="Helvetica" w:hAnsi="Calibri" w:cs="Calibri"/>
          <w:color w:val="212121"/>
          <w:sz w:val="22"/>
          <w:szCs w:val="22"/>
          <w:shd w:val="clear" w:color="auto" w:fill="FFFFFF"/>
        </w:rPr>
        <w:t xml:space="preserve">Anti-cyclic </w:t>
      </w:r>
      <w:proofErr w:type="spellStart"/>
      <w:r w:rsidRPr="00E46113">
        <w:rPr>
          <w:rFonts w:ascii="Calibri" w:eastAsia="Helvetica" w:hAnsi="Calibri" w:cs="Calibri"/>
          <w:color w:val="212121"/>
          <w:sz w:val="22"/>
          <w:szCs w:val="22"/>
          <w:shd w:val="clear" w:color="auto" w:fill="FFFFFF"/>
        </w:rPr>
        <w:t>citrullinated</w:t>
      </w:r>
      <w:proofErr w:type="spellEnd"/>
      <w:r w:rsidRPr="00E46113">
        <w:rPr>
          <w:rFonts w:ascii="Calibri" w:eastAsia="Helvetica" w:hAnsi="Calibri" w:cs="Calibri"/>
          <w:color w:val="212121"/>
          <w:sz w:val="22"/>
          <w:szCs w:val="22"/>
          <w:shd w:val="clear" w:color="auto" w:fill="FFFFFF"/>
        </w:rPr>
        <w:t xml:space="preserve"> protein antibodies may be found in the blood many years prior to the onset of symptomatic rheumatoid arthritis</w:t>
      </w:r>
      <w:r>
        <w:rPr>
          <w:rFonts w:ascii="Calibri" w:eastAsia="Helvetica" w:hAnsi="Calibri" w:cs="Calibri"/>
          <w:color w:val="212121"/>
          <w:sz w:val="22"/>
          <w:szCs w:val="22"/>
          <w:shd w:val="clear" w:color="auto" w:fill="FFFFFF"/>
        </w:rPr>
        <w:t>.</w:t>
      </w:r>
    </w:p>
    <w:p w14:paraId="12B84B27" w14:textId="4E6680C6" w:rsidR="00B80565" w:rsidRPr="00782A61" w:rsidRDefault="00E46113" w:rsidP="00E46113">
      <w:pPr>
        <w:pStyle w:val="ListParagraph"/>
        <w:numPr>
          <w:ilvl w:val="0"/>
          <w:numId w:val="5"/>
        </w:numPr>
        <w:rPr>
          <w:rFonts w:ascii="Calibri" w:eastAsia="Helvetica" w:hAnsi="Calibri" w:cs="Calibri"/>
          <w:color w:val="212121"/>
          <w:sz w:val="22"/>
          <w:szCs w:val="22"/>
          <w:shd w:val="clear" w:color="auto" w:fill="FFFFFF"/>
        </w:rPr>
      </w:pPr>
      <w:r w:rsidRPr="00E46113">
        <w:rPr>
          <w:rFonts w:ascii="Calibri" w:eastAsia="Helvetica" w:hAnsi="Calibri" w:cs="Calibri"/>
          <w:color w:val="212121"/>
          <w:sz w:val="22"/>
          <w:szCs w:val="22"/>
          <w:shd w:val="clear" w:color="auto" w:fill="FFFFFF"/>
        </w:rPr>
        <w:t xml:space="preserve">Rheumatoid arthritis can be excluded as a diagnosis if neither </w:t>
      </w:r>
      <w:r w:rsidR="00792357">
        <w:rPr>
          <w:rFonts w:ascii="Calibri" w:eastAsia="Helvetica" w:hAnsi="Calibri" w:cs="Calibri"/>
          <w:color w:val="212121"/>
          <w:sz w:val="22"/>
          <w:szCs w:val="22"/>
          <w:shd w:val="clear" w:color="auto" w:fill="FFFFFF"/>
        </w:rPr>
        <w:t xml:space="preserve">immunoglobulin M </w:t>
      </w:r>
      <w:r w:rsidRPr="00E46113">
        <w:rPr>
          <w:rFonts w:ascii="Calibri" w:eastAsia="Helvetica" w:hAnsi="Calibri" w:cs="Calibri"/>
          <w:color w:val="212121"/>
          <w:sz w:val="22"/>
          <w:szCs w:val="22"/>
          <w:shd w:val="clear" w:color="auto" w:fill="FFFFFF"/>
        </w:rPr>
        <w:t xml:space="preserve">rheumatoid factor </w:t>
      </w:r>
      <w:r w:rsidR="00792357">
        <w:rPr>
          <w:rFonts w:ascii="Calibri" w:eastAsia="Helvetica" w:hAnsi="Calibri" w:cs="Calibri"/>
          <w:color w:val="212121"/>
          <w:sz w:val="22"/>
          <w:szCs w:val="22"/>
          <w:shd w:val="clear" w:color="auto" w:fill="FFFFFF"/>
        </w:rPr>
        <w:t>n</w:t>
      </w:r>
      <w:r w:rsidRPr="00E46113">
        <w:rPr>
          <w:rFonts w:ascii="Calibri" w:eastAsia="Helvetica" w:hAnsi="Calibri" w:cs="Calibri"/>
          <w:color w:val="212121"/>
          <w:sz w:val="22"/>
          <w:szCs w:val="22"/>
          <w:shd w:val="clear" w:color="auto" w:fill="FFFFFF"/>
        </w:rPr>
        <w:t xml:space="preserve">or anti-cyclic </w:t>
      </w:r>
      <w:proofErr w:type="spellStart"/>
      <w:r w:rsidRPr="00E46113">
        <w:rPr>
          <w:rFonts w:ascii="Calibri" w:eastAsia="Helvetica" w:hAnsi="Calibri" w:cs="Calibri"/>
          <w:color w:val="212121"/>
          <w:sz w:val="22"/>
          <w:szCs w:val="22"/>
          <w:shd w:val="clear" w:color="auto" w:fill="FFFFFF"/>
        </w:rPr>
        <w:t>citrullinated</w:t>
      </w:r>
      <w:proofErr w:type="spellEnd"/>
      <w:r w:rsidRPr="00E46113">
        <w:rPr>
          <w:rFonts w:ascii="Calibri" w:eastAsia="Helvetica" w:hAnsi="Calibri" w:cs="Calibri"/>
          <w:color w:val="212121"/>
          <w:sz w:val="22"/>
          <w:szCs w:val="22"/>
          <w:shd w:val="clear" w:color="auto" w:fill="FFFFFF"/>
        </w:rPr>
        <w:t xml:space="preserve"> protein antibodies can be detected in the blood.</w:t>
      </w:r>
    </w:p>
    <w:p w14:paraId="422D2AFB" w14:textId="4A60D494" w:rsidR="008A7D97" w:rsidRPr="00782A61" w:rsidRDefault="008A7D97" w:rsidP="008A7D97">
      <w:pPr>
        <w:rPr>
          <w:rFonts w:ascii="Calibri" w:eastAsia="Times New Roman" w:hAnsi="Calibri" w:cs="Calibri"/>
          <w:color w:val="000000"/>
          <w:sz w:val="22"/>
          <w:szCs w:val="22"/>
        </w:rPr>
      </w:pPr>
    </w:p>
    <w:p w14:paraId="116EE943" w14:textId="77777777" w:rsidR="000941A3" w:rsidRPr="00782A61" w:rsidRDefault="000941A3" w:rsidP="000941A3">
      <w:pPr>
        <w:rPr>
          <w:rFonts w:ascii="Calibri" w:eastAsia="Times New Roman" w:hAnsi="Calibri" w:cs="Calibri"/>
          <w:color w:val="000000"/>
          <w:sz w:val="22"/>
          <w:szCs w:val="22"/>
        </w:rPr>
      </w:pPr>
    </w:p>
    <w:p w14:paraId="66F76AFB" w14:textId="1C63638A" w:rsidR="000941A3" w:rsidRPr="00782A61" w:rsidRDefault="00792357" w:rsidP="00A65577">
      <w:pPr>
        <w:pStyle w:val="ListParagraph"/>
        <w:numPr>
          <w:ilvl w:val="0"/>
          <w:numId w:val="1"/>
        </w:numPr>
        <w:rPr>
          <w:rFonts w:ascii="Calibri" w:eastAsia="Times New Roman" w:hAnsi="Calibri" w:cs="Calibri"/>
          <w:b/>
          <w:color w:val="000000"/>
          <w:sz w:val="22"/>
          <w:szCs w:val="22"/>
        </w:rPr>
      </w:pPr>
      <w:r w:rsidRPr="00792357">
        <w:rPr>
          <w:rFonts w:ascii="Calibri" w:eastAsia="Times New Roman" w:hAnsi="Calibri" w:cs="Calibri"/>
          <w:b/>
          <w:iCs/>
          <w:sz w:val="22"/>
          <w:szCs w:val="22"/>
        </w:rPr>
        <w:t>A 42-year-old ma</w:t>
      </w:r>
      <w:r w:rsidR="003F3C54">
        <w:rPr>
          <w:rFonts w:ascii="Calibri" w:eastAsia="Times New Roman" w:hAnsi="Calibri" w:cs="Calibri"/>
          <w:b/>
          <w:iCs/>
          <w:sz w:val="22"/>
          <w:szCs w:val="22"/>
        </w:rPr>
        <w:t>n</w:t>
      </w:r>
      <w:r w:rsidRPr="00792357">
        <w:rPr>
          <w:rFonts w:ascii="Calibri" w:eastAsia="Times New Roman" w:hAnsi="Calibri" w:cs="Calibri"/>
          <w:b/>
          <w:iCs/>
          <w:sz w:val="22"/>
          <w:szCs w:val="22"/>
        </w:rPr>
        <w:t xml:space="preserve"> presented with feeling generally unwell, lethargic, breathlessness and </w:t>
      </w:r>
      <w:r w:rsidR="003F3C54">
        <w:rPr>
          <w:rFonts w:ascii="Calibri" w:eastAsia="Times New Roman" w:hAnsi="Calibri" w:cs="Calibri"/>
          <w:b/>
          <w:iCs/>
          <w:sz w:val="22"/>
          <w:szCs w:val="22"/>
        </w:rPr>
        <w:t xml:space="preserve">had </w:t>
      </w:r>
      <w:r w:rsidRPr="00792357">
        <w:rPr>
          <w:rFonts w:ascii="Calibri" w:eastAsia="Times New Roman" w:hAnsi="Calibri" w:cs="Calibri"/>
          <w:b/>
          <w:iCs/>
          <w:sz w:val="22"/>
          <w:szCs w:val="22"/>
        </w:rPr>
        <w:t xml:space="preserve">lost 1 stone over 4 weeks. Examination showed mild pallor, </w:t>
      </w:r>
      <w:proofErr w:type="spellStart"/>
      <w:r w:rsidRPr="00792357">
        <w:rPr>
          <w:rFonts w:ascii="Calibri" w:eastAsia="Times New Roman" w:hAnsi="Calibri" w:cs="Calibri"/>
          <w:b/>
          <w:iCs/>
          <w:sz w:val="22"/>
          <w:szCs w:val="22"/>
        </w:rPr>
        <w:t>tachypn</w:t>
      </w:r>
      <w:r w:rsidR="003F3C54">
        <w:rPr>
          <w:rFonts w:ascii="Calibri" w:eastAsia="Times New Roman" w:hAnsi="Calibri" w:cs="Calibri"/>
          <w:b/>
          <w:iCs/>
          <w:sz w:val="22"/>
          <w:szCs w:val="22"/>
        </w:rPr>
        <w:t>o</w:t>
      </w:r>
      <w:r w:rsidRPr="00792357">
        <w:rPr>
          <w:rFonts w:ascii="Calibri" w:eastAsia="Times New Roman" w:hAnsi="Calibri" w:cs="Calibri"/>
          <w:b/>
          <w:iCs/>
          <w:sz w:val="22"/>
          <w:szCs w:val="22"/>
        </w:rPr>
        <w:t>eic</w:t>
      </w:r>
      <w:proofErr w:type="spellEnd"/>
      <w:r w:rsidRPr="00792357">
        <w:rPr>
          <w:rFonts w:ascii="Calibri" w:eastAsia="Times New Roman" w:hAnsi="Calibri" w:cs="Calibri"/>
          <w:b/>
          <w:iCs/>
          <w:sz w:val="22"/>
          <w:szCs w:val="22"/>
        </w:rPr>
        <w:t>, blood pressure</w:t>
      </w:r>
      <w:r w:rsidR="003F3C54">
        <w:rPr>
          <w:rFonts w:ascii="Calibri" w:eastAsia="Times New Roman" w:hAnsi="Calibri" w:cs="Calibri"/>
          <w:b/>
          <w:iCs/>
          <w:sz w:val="22"/>
          <w:szCs w:val="22"/>
        </w:rPr>
        <w:t xml:space="preserve"> of</w:t>
      </w:r>
      <w:r w:rsidRPr="00792357">
        <w:rPr>
          <w:rFonts w:ascii="Calibri" w:eastAsia="Times New Roman" w:hAnsi="Calibri" w:cs="Calibri"/>
          <w:b/>
          <w:iCs/>
          <w:sz w:val="22"/>
          <w:szCs w:val="22"/>
        </w:rPr>
        <w:t xml:space="preserve"> 178/96</w:t>
      </w:r>
      <w:r w:rsidR="003F3C54">
        <w:rPr>
          <w:rFonts w:ascii="Calibri" w:eastAsia="Times New Roman" w:hAnsi="Calibri" w:cs="Calibri"/>
          <w:b/>
          <w:iCs/>
          <w:sz w:val="22"/>
          <w:szCs w:val="22"/>
        </w:rPr>
        <w:t xml:space="preserve"> mmHg</w:t>
      </w:r>
      <w:r w:rsidRPr="00792357">
        <w:rPr>
          <w:rFonts w:ascii="Calibri" w:eastAsia="Times New Roman" w:hAnsi="Calibri" w:cs="Calibri"/>
          <w:b/>
          <w:iCs/>
          <w:sz w:val="22"/>
          <w:szCs w:val="22"/>
        </w:rPr>
        <w:t xml:space="preserve">, pulse rate </w:t>
      </w:r>
      <w:r w:rsidR="003F3C54">
        <w:rPr>
          <w:rFonts w:ascii="Calibri" w:eastAsia="Times New Roman" w:hAnsi="Calibri" w:cs="Calibri"/>
          <w:b/>
          <w:iCs/>
          <w:sz w:val="22"/>
          <w:szCs w:val="22"/>
        </w:rPr>
        <w:t xml:space="preserve">at </w:t>
      </w:r>
      <w:r w:rsidRPr="00792357">
        <w:rPr>
          <w:rFonts w:ascii="Calibri" w:eastAsia="Times New Roman" w:hAnsi="Calibri" w:cs="Calibri"/>
          <w:b/>
          <w:iCs/>
          <w:sz w:val="22"/>
          <w:szCs w:val="22"/>
        </w:rPr>
        <w:t>94</w:t>
      </w:r>
      <w:r w:rsidR="003F3C54">
        <w:rPr>
          <w:rFonts w:ascii="Calibri" w:eastAsia="Times New Roman" w:hAnsi="Calibri" w:cs="Calibri"/>
          <w:b/>
          <w:iCs/>
          <w:sz w:val="22"/>
          <w:szCs w:val="22"/>
        </w:rPr>
        <w:t xml:space="preserve"> beats per minute</w:t>
      </w:r>
      <w:r w:rsidRPr="00792357">
        <w:rPr>
          <w:rFonts w:ascii="Calibri" w:eastAsia="Times New Roman" w:hAnsi="Calibri" w:cs="Calibri"/>
          <w:b/>
          <w:iCs/>
          <w:sz w:val="22"/>
          <w:szCs w:val="22"/>
        </w:rPr>
        <w:t xml:space="preserve">, </w:t>
      </w:r>
      <w:r w:rsidR="003F3C54">
        <w:rPr>
          <w:rFonts w:ascii="Calibri" w:eastAsia="Times New Roman" w:hAnsi="Calibri" w:cs="Calibri"/>
          <w:b/>
          <w:iCs/>
          <w:sz w:val="22"/>
          <w:szCs w:val="22"/>
        </w:rPr>
        <w:t xml:space="preserve">oxygen </w:t>
      </w:r>
      <w:r w:rsidRPr="00792357">
        <w:rPr>
          <w:rFonts w:ascii="Calibri" w:eastAsia="Times New Roman" w:hAnsi="Calibri" w:cs="Calibri"/>
          <w:b/>
          <w:iCs/>
          <w:sz w:val="22"/>
          <w:szCs w:val="22"/>
        </w:rPr>
        <w:t xml:space="preserve">saturation </w:t>
      </w:r>
      <w:r w:rsidR="003F3C54">
        <w:rPr>
          <w:rFonts w:ascii="Calibri" w:eastAsia="Times New Roman" w:hAnsi="Calibri" w:cs="Calibri"/>
          <w:b/>
          <w:iCs/>
          <w:sz w:val="22"/>
          <w:szCs w:val="22"/>
        </w:rPr>
        <w:t xml:space="preserve">at </w:t>
      </w:r>
      <w:r w:rsidRPr="00792357">
        <w:rPr>
          <w:rFonts w:ascii="Calibri" w:eastAsia="Times New Roman" w:hAnsi="Calibri" w:cs="Calibri"/>
          <w:b/>
          <w:iCs/>
          <w:sz w:val="22"/>
          <w:szCs w:val="22"/>
        </w:rPr>
        <w:t>95%</w:t>
      </w:r>
      <w:r w:rsidR="003F3C54">
        <w:rPr>
          <w:rFonts w:ascii="Calibri" w:eastAsia="Times New Roman" w:hAnsi="Calibri" w:cs="Calibri"/>
          <w:b/>
          <w:iCs/>
          <w:sz w:val="22"/>
          <w:szCs w:val="22"/>
        </w:rPr>
        <w:t xml:space="preserve"> on room air and a body</w:t>
      </w:r>
      <w:r w:rsidRPr="00792357">
        <w:rPr>
          <w:rFonts w:ascii="Calibri" w:eastAsia="Times New Roman" w:hAnsi="Calibri" w:cs="Calibri"/>
          <w:b/>
          <w:iCs/>
          <w:sz w:val="22"/>
          <w:szCs w:val="22"/>
        </w:rPr>
        <w:t xml:space="preserve"> temperature </w:t>
      </w:r>
      <w:r w:rsidR="003F3C54">
        <w:rPr>
          <w:rFonts w:ascii="Calibri" w:eastAsia="Times New Roman" w:hAnsi="Calibri" w:cs="Calibri"/>
          <w:b/>
          <w:iCs/>
          <w:sz w:val="22"/>
          <w:szCs w:val="22"/>
        </w:rPr>
        <w:t xml:space="preserve">of </w:t>
      </w:r>
      <w:r w:rsidRPr="00792357">
        <w:rPr>
          <w:rFonts w:ascii="Calibri" w:eastAsia="Times New Roman" w:hAnsi="Calibri" w:cs="Calibri"/>
          <w:b/>
          <w:iCs/>
          <w:sz w:val="22"/>
          <w:szCs w:val="22"/>
        </w:rPr>
        <w:t>37.8</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 xml:space="preserve">C. There were small purpuric rashes at his soles, and mild pedal oedema. Cardiovascular examination showed normal heart sound and no murmur. Lung auscultation revealed scattered </w:t>
      </w:r>
      <w:proofErr w:type="spellStart"/>
      <w:r w:rsidRPr="00792357">
        <w:rPr>
          <w:rFonts w:ascii="Calibri" w:eastAsia="Times New Roman" w:hAnsi="Calibri" w:cs="Calibri"/>
          <w:b/>
          <w:iCs/>
          <w:sz w:val="22"/>
          <w:szCs w:val="22"/>
        </w:rPr>
        <w:t>crepitations</w:t>
      </w:r>
      <w:proofErr w:type="spellEnd"/>
      <w:r w:rsidRPr="00792357">
        <w:rPr>
          <w:rFonts w:ascii="Calibri" w:eastAsia="Times New Roman" w:hAnsi="Calibri" w:cs="Calibri"/>
          <w:b/>
          <w:iCs/>
          <w:sz w:val="22"/>
          <w:szCs w:val="22"/>
        </w:rPr>
        <w:t xml:space="preserve"> at bilateral lower zones</w:t>
      </w:r>
      <w:r w:rsidR="000941A3" w:rsidRPr="00782A61">
        <w:rPr>
          <w:rFonts w:ascii="Calibri" w:eastAsia="Times New Roman" w:hAnsi="Calibri" w:cs="Calibri"/>
          <w:b/>
          <w:iCs/>
          <w:sz w:val="22"/>
          <w:szCs w:val="22"/>
        </w:rPr>
        <w:t>.</w:t>
      </w:r>
      <w:r>
        <w:rPr>
          <w:rFonts w:ascii="Calibri" w:eastAsia="Times New Roman" w:hAnsi="Calibri" w:cs="Calibri"/>
          <w:b/>
          <w:iCs/>
          <w:sz w:val="22"/>
          <w:szCs w:val="22"/>
        </w:rPr>
        <w:t xml:space="preserve"> </w:t>
      </w:r>
      <w:r w:rsidR="003F3C54">
        <w:rPr>
          <w:rFonts w:ascii="Calibri" w:eastAsia="Times New Roman" w:hAnsi="Calibri" w:cs="Calibri"/>
          <w:b/>
          <w:iCs/>
          <w:sz w:val="22"/>
          <w:szCs w:val="22"/>
        </w:rPr>
        <w:t xml:space="preserve">His </w:t>
      </w:r>
      <w:r w:rsidR="003F3C54">
        <w:rPr>
          <w:rFonts w:ascii="Calibri" w:eastAsia="Times New Roman" w:hAnsi="Calibri" w:cs="Calibri"/>
          <w:b/>
          <w:iCs/>
          <w:sz w:val="22"/>
          <w:szCs w:val="22"/>
        </w:rPr>
        <w:lastRenderedPageBreak/>
        <w:t>h</w:t>
      </w:r>
      <w:r w:rsidRPr="00792357">
        <w:rPr>
          <w:rFonts w:ascii="Calibri" w:eastAsia="Times New Roman" w:hAnsi="Calibri" w:cs="Calibri"/>
          <w:b/>
          <w:iCs/>
          <w:sz w:val="22"/>
          <w:szCs w:val="22"/>
        </w:rPr>
        <w:t xml:space="preserve">aemoglobin </w:t>
      </w:r>
      <w:r w:rsidR="003F3C54">
        <w:rPr>
          <w:rFonts w:ascii="Calibri" w:eastAsia="Times New Roman" w:hAnsi="Calibri" w:cs="Calibri"/>
          <w:b/>
          <w:iCs/>
          <w:sz w:val="22"/>
          <w:szCs w:val="22"/>
        </w:rPr>
        <w:t xml:space="preserve">was </w:t>
      </w:r>
      <w:r w:rsidRPr="00792357">
        <w:rPr>
          <w:rFonts w:ascii="Calibri" w:eastAsia="Times New Roman" w:hAnsi="Calibri" w:cs="Calibri"/>
          <w:b/>
          <w:iCs/>
          <w:sz w:val="22"/>
          <w:szCs w:val="22"/>
        </w:rPr>
        <w:t>98 g/L (140</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180)</w:t>
      </w:r>
      <w:r>
        <w:rPr>
          <w:rFonts w:ascii="Calibri" w:eastAsia="Times New Roman" w:hAnsi="Calibri" w:cs="Calibri"/>
          <w:b/>
          <w:iCs/>
          <w:sz w:val="22"/>
          <w:szCs w:val="22"/>
        </w:rPr>
        <w:t xml:space="preserve">, </w:t>
      </w:r>
      <w:r w:rsidR="003F3C54">
        <w:rPr>
          <w:rFonts w:ascii="Calibri" w:eastAsia="Times New Roman" w:hAnsi="Calibri" w:cs="Calibri"/>
          <w:b/>
          <w:iCs/>
          <w:sz w:val="22"/>
          <w:szCs w:val="22"/>
        </w:rPr>
        <w:t xml:space="preserve">white blood cell count was </w:t>
      </w:r>
      <w:r w:rsidRPr="00792357">
        <w:rPr>
          <w:rFonts w:ascii="Calibri" w:eastAsia="Times New Roman" w:hAnsi="Calibri" w:cs="Calibri"/>
          <w:b/>
          <w:iCs/>
          <w:sz w:val="22"/>
          <w:szCs w:val="22"/>
        </w:rPr>
        <w:t>8.1 x 10</w:t>
      </w:r>
      <w:r w:rsidRPr="003F3C54">
        <w:rPr>
          <w:rFonts w:ascii="Calibri" w:eastAsia="Times New Roman" w:hAnsi="Calibri" w:cs="Calibri"/>
          <w:b/>
          <w:iCs/>
          <w:sz w:val="22"/>
          <w:szCs w:val="22"/>
          <w:vertAlign w:val="superscript"/>
        </w:rPr>
        <w:t>9</w:t>
      </w:r>
      <w:r w:rsidRPr="00792357">
        <w:rPr>
          <w:rFonts w:ascii="Calibri" w:eastAsia="Times New Roman" w:hAnsi="Calibri" w:cs="Calibri"/>
          <w:b/>
          <w:iCs/>
          <w:sz w:val="22"/>
          <w:szCs w:val="22"/>
        </w:rPr>
        <w:t>/L (4</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11)</w:t>
      </w:r>
      <w:r>
        <w:rPr>
          <w:rFonts w:ascii="Calibri" w:eastAsia="Times New Roman" w:hAnsi="Calibri" w:cs="Calibri"/>
          <w:b/>
          <w:iCs/>
          <w:sz w:val="22"/>
          <w:szCs w:val="22"/>
        </w:rPr>
        <w:t xml:space="preserve">, </w:t>
      </w:r>
      <w:r w:rsidR="003F3C54">
        <w:rPr>
          <w:rFonts w:ascii="Calibri" w:eastAsia="Times New Roman" w:hAnsi="Calibri" w:cs="Calibri"/>
          <w:b/>
          <w:iCs/>
          <w:sz w:val="22"/>
          <w:szCs w:val="22"/>
        </w:rPr>
        <w:t>p</w:t>
      </w:r>
      <w:r w:rsidRPr="00792357">
        <w:rPr>
          <w:rFonts w:ascii="Calibri" w:eastAsia="Times New Roman" w:hAnsi="Calibri" w:cs="Calibri"/>
          <w:b/>
          <w:iCs/>
          <w:sz w:val="22"/>
          <w:szCs w:val="22"/>
        </w:rPr>
        <w:t xml:space="preserve">latelet </w:t>
      </w:r>
      <w:r w:rsidR="003F3C54">
        <w:rPr>
          <w:rFonts w:ascii="Calibri" w:eastAsia="Times New Roman" w:hAnsi="Calibri" w:cs="Calibri"/>
          <w:b/>
          <w:iCs/>
          <w:sz w:val="22"/>
          <w:szCs w:val="22"/>
        </w:rPr>
        <w:t xml:space="preserve">count was </w:t>
      </w:r>
      <w:r w:rsidRPr="00792357">
        <w:rPr>
          <w:rFonts w:ascii="Calibri" w:eastAsia="Times New Roman" w:hAnsi="Calibri" w:cs="Calibri"/>
          <w:b/>
          <w:iCs/>
          <w:sz w:val="22"/>
          <w:szCs w:val="22"/>
        </w:rPr>
        <w:t>527 x 10</w:t>
      </w:r>
      <w:r w:rsidRPr="003F3C54">
        <w:rPr>
          <w:rFonts w:ascii="Calibri" w:eastAsia="Times New Roman" w:hAnsi="Calibri" w:cs="Calibri"/>
          <w:b/>
          <w:iCs/>
          <w:sz w:val="22"/>
          <w:szCs w:val="22"/>
          <w:vertAlign w:val="superscript"/>
        </w:rPr>
        <w:t>9</w:t>
      </w:r>
      <w:r w:rsidRPr="00792357">
        <w:rPr>
          <w:rFonts w:ascii="Calibri" w:eastAsia="Times New Roman" w:hAnsi="Calibri" w:cs="Calibri"/>
          <w:b/>
          <w:iCs/>
          <w:sz w:val="22"/>
          <w:szCs w:val="22"/>
        </w:rPr>
        <w:t>/L (140</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450)</w:t>
      </w:r>
      <w:r>
        <w:rPr>
          <w:rFonts w:ascii="Calibri" w:eastAsia="Times New Roman" w:hAnsi="Calibri" w:cs="Calibri"/>
          <w:b/>
          <w:iCs/>
          <w:sz w:val="22"/>
          <w:szCs w:val="22"/>
        </w:rPr>
        <w:t xml:space="preserve">, </w:t>
      </w:r>
      <w:r w:rsidR="003F3C54">
        <w:rPr>
          <w:rFonts w:ascii="Calibri" w:eastAsia="Times New Roman" w:hAnsi="Calibri" w:cs="Calibri"/>
          <w:b/>
          <w:iCs/>
          <w:sz w:val="22"/>
          <w:szCs w:val="22"/>
        </w:rPr>
        <w:t>c</w:t>
      </w:r>
      <w:r w:rsidRPr="00792357">
        <w:rPr>
          <w:rFonts w:ascii="Calibri" w:eastAsia="Times New Roman" w:hAnsi="Calibri" w:cs="Calibri"/>
          <w:b/>
          <w:iCs/>
          <w:sz w:val="22"/>
          <w:szCs w:val="22"/>
        </w:rPr>
        <w:t xml:space="preserve">reatinine </w:t>
      </w:r>
      <w:r w:rsidR="003F3C54">
        <w:rPr>
          <w:rFonts w:ascii="Calibri" w:eastAsia="Times New Roman" w:hAnsi="Calibri" w:cs="Calibri"/>
          <w:b/>
          <w:iCs/>
          <w:sz w:val="22"/>
          <w:szCs w:val="22"/>
        </w:rPr>
        <w:t xml:space="preserve">was </w:t>
      </w:r>
      <w:r w:rsidRPr="00792357">
        <w:rPr>
          <w:rFonts w:ascii="Calibri" w:eastAsia="Times New Roman" w:hAnsi="Calibri" w:cs="Calibri"/>
          <w:b/>
          <w:iCs/>
          <w:sz w:val="22"/>
          <w:szCs w:val="22"/>
        </w:rPr>
        <w:t xml:space="preserve">198 </w:t>
      </w:r>
      <w:r w:rsidR="003F3C54">
        <w:rPr>
          <w:rFonts w:ascii="Calibri" w:eastAsia="Times New Roman" w:hAnsi="Calibri" w:cs="Calibri"/>
          <w:b/>
          <w:iCs/>
          <w:sz w:val="22"/>
          <w:szCs w:val="22"/>
        </w:rPr>
        <w:t>µ</w:t>
      </w:r>
      <w:proofErr w:type="spellStart"/>
      <w:r w:rsidRPr="00792357">
        <w:rPr>
          <w:rFonts w:ascii="Calibri" w:eastAsia="Times New Roman" w:hAnsi="Calibri" w:cs="Calibri"/>
          <w:b/>
          <w:iCs/>
          <w:sz w:val="22"/>
          <w:szCs w:val="22"/>
        </w:rPr>
        <w:t>mol</w:t>
      </w:r>
      <w:proofErr w:type="spellEnd"/>
      <w:r w:rsidRPr="00792357">
        <w:rPr>
          <w:rFonts w:ascii="Calibri" w:eastAsia="Times New Roman" w:hAnsi="Calibri" w:cs="Calibri"/>
          <w:b/>
          <w:iCs/>
          <w:sz w:val="22"/>
          <w:szCs w:val="22"/>
        </w:rPr>
        <w:t>/L (0</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135)</w:t>
      </w:r>
      <w:r>
        <w:rPr>
          <w:rFonts w:ascii="Calibri" w:eastAsia="Times New Roman" w:hAnsi="Calibri" w:cs="Calibri"/>
          <w:b/>
          <w:iCs/>
          <w:sz w:val="22"/>
          <w:szCs w:val="22"/>
        </w:rPr>
        <w:t xml:space="preserve">, </w:t>
      </w:r>
      <w:r w:rsidR="003F3C54" w:rsidRPr="003F3C54">
        <w:rPr>
          <w:rFonts w:ascii="Calibri" w:eastAsia="Times New Roman" w:hAnsi="Calibri" w:cs="Calibri"/>
          <w:b/>
          <w:iCs/>
          <w:sz w:val="22"/>
          <w:szCs w:val="22"/>
        </w:rPr>
        <w:t xml:space="preserve">erythrocyte sedimentation rate </w:t>
      </w:r>
      <w:r w:rsidR="003F3C54">
        <w:rPr>
          <w:rFonts w:ascii="Calibri" w:eastAsia="Times New Roman" w:hAnsi="Calibri" w:cs="Calibri"/>
          <w:b/>
          <w:iCs/>
          <w:sz w:val="22"/>
          <w:szCs w:val="22"/>
        </w:rPr>
        <w:t xml:space="preserve">was </w:t>
      </w:r>
      <w:r w:rsidRPr="00792357">
        <w:rPr>
          <w:rFonts w:ascii="Calibri" w:eastAsia="Times New Roman" w:hAnsi="Calibri" w:cs="Calibri"/>
          <w:b/>
          <w:iCs/>
          <w:sz w:val="22"/>
          <w:szCs w:val="22"/>
        </w:rPr>
        <w:t>82 mm/h</w:t>
      </w:r>
      <w:r w:rsidR="003F3C54">
        <w:rPr>
          <w:rFonts w:ascii="Calibri" w:eastAsia="Times New Roman" w:hAnsi="Calibri" w:cs="Calibri"/>
          <w:b/>
          <w:iCs/>
          <w:sz w:val="22"/>
          <w:szCs w:val="22"/>
        </w:rPr>
        <w:t>ou</w:t>
      </w:r>
      <w:r w:rsidRPr="00792357">
        <w:rPr>
          <w:rFonts w:ascii="Calibri" w:eastAsia="Times New Roman" w:hAnsi="Calibri" w:cs="Calibri"/>
          <w:b/>
          <w:iCs/>
          <w:sz w:val="22"/>
          <w:szCs w:val="22"/>
        </w:rPr>
        <w:t>r (1</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7)</w:t>
      </w:r>
      <w:r>
        <w:rPr>
          <w:rFonts w:ascii="Calibri" w:eastAsia="Times New Roman" w:hAnsi="Calibri" w:cs="Calibri"/>
          <w:b/>
          <w:iCs/>
          <w:sz w:val="22"/>
          <w:szCs w:val="22"/>
        </w:rPr>
        <w:t xml:space="preserve">, </w:t>
      </w:r>
      <w:r w:rsidR="003F3C54" w:rsidRPr="003F3C54">
        <w:rPr>
          <w:rFonts w:ascii="Calibri" w:eastAsia="Times New Roman" w:hAnsi="Calibri" w:cs="Calibri"/>
          <w:b/>
          <w:iCs/>
          <w:sz w:val="22"/>
          <w:szCs w:val="22"/>
        </w:rPr>
        <w:t xml:space="preserve">C-reactive protein </w:t>
      </w:r>
      <w:r w:rsidR="003F3C54">
        <w:rPr>
          <w:rFonts w:ascii="Calibri" w:eastAsia="Times New Roman" w:hAnsi="Calibri" w:cs="Calibri"/>
          <w:b/>
          <w:iCs/>
          <w:sz w:val="22"/>
          <w:szCs w:val="22"/>
        </w:rPr>
        <w:t xml:space="preserve">was </w:t>
      </w:r>
      <w:r w:rsidRPr="00792357">
        <w:rPr>
          <w:rFonts w:ascii="Calibri" w:eastAsia="Times New Roman" w:hAnsi="Calibri" w:cs="Calibri"/>
          <w:b/>
          <w:iCs/>
          <w:sz w:val="22"/>
          <w:szCs w:val="22"/>
        </w:rPr>
        <w:t>46 mg/</w:t>
      </w:r>
      <w:r w:rsidR="003F3C54">
        <w:rPr>
          <w:rFonts w:ascii="Calibri" w:eastAsia="Times New Roman" w:hAnsi="Calibri" w:cs="Calibri"/>
          <w:b/>
          <w:iCs/>
          <w:sz w:val="22"/>
          <w:szCs w:val="22"/>
        </w:rPr>
        <w:t>L</w:t>
      </w:r>
      <w:r w:rsidRPr="00792357">
        <w:rPr>
          <w:rFonts w:ascii="Calibri" w:eastAsia="Times New Roman" w:hAnsi="Calibri" w:cs="Calibri"/>
          <w:b/>
          <w:iCs/>
          <w:sz w:val="22"/>
          <w:szCs w:val="22"/>
        </w:rPr>
        <w:t xml:space="preserve"> (0</w:t>
      </w:r>
      <w:r w:rsidR="003F3C54">
        <w:rPr>
          <w:rFonts w:ascii="Calibri" w:eastAsia="Times New Roman" w:hAnsi="Calibri" w:cs="Calibri"/>
          <w:b/>
          <w:iCs/>
          <w:sz w:val="22"/>
          <w:szCs w:val="22"/>
        </w:rPr>
        <w:t>–</w:t>
      </w:r>
      <w:r w:rsidRPr="00792357">
        <w:rPr>
          <w:rFonts w:ascii="Calibri" w:eastAsia="Times New Roman" w:hAnsi="Calibri" w:cs="Calibri"/>
          <w:b/>
          <w:iCs/>
          <w:sz w:val="22"/>
          <w:szCs w:val="22"/>
        </w:rPr>
        <w:t>10)</w:t>
      </w:r>
      <w:r w:rsidR="003F3C54">
        <w:rPr>
          <w:rFonts w:ascii="Calibri" w:eastAsia="Times New Roman" w:hAnsi="Calibri" w:cs="Calibri"/>
          <w:b/>
          <w:iCs/>
          <w:sz w:val="22"/>
          <w:szCs w:val="22"/>
        </w:rPr>
        <w:t>,</w:t>
      </w:r>
      <w:r>
        <w:rPr>
          <w:rFonts w:ascii="Calibri" w:eastAsia="Times New Roman" w:hAnsi="Calibri" w:cs="Calibri"/>
          <w:b/>
          <w:iCs/>
          <w:sz w:val="22"/>
          <w:szCs w:val="22"/>
        </w:rPr>
        <w:t xml:space="preserve"> </w:t>
      </w:r>
      <w:r w:rsidR="003F3C54">
        <w:rPr>
          <w:rFonts w:ascii="Calibri" w:eastAsia="Times New Roman" w:hAnsi="Calibri" w:cs="Calibri"/>
          <w:b/>
          <w:iCs/>
          <w:sz w:val="22"/>
          <w:szCs w:val="22"/>
        </w:rPr>
        <w:t>u</w:t>
      </w:r>
      <w:r w:rsidR="003F3C54" w:rsidRPr="003F3C54">
        <w:rPr>
          <w:rFonts w:ascii="Calibri" w:eastAsia="Times New Roman" w:hAnsi="Calibri" w:cs="Calibri"/>
          <w:b/>
          <w:iCs/>
          <w:sz w:val="22"/>
          <w:szCs w:val="22"/>
        </w:rPr>
        <w:t xml:space="preserve">rine dipstick </w:t>
      </w:r>
      <w:r w:rsidR="003F3C54">
        <w:rPr>
          <w:rFonts w:ascii="Calibri" w:eastAsia="Times New Roman" w:hAnsi="Calibri" w:cs="Calibri"/>
          <w:b/>
          <w:iCs/>
          <w:sz w:val="22"/>
          <w:szCs w:val="22"/>
        </w:rPr>
        <w:t>had b</w:t>
      </w:r>
      <w:r w:rsidR="003F3C54" w:rsidRPr="003F3C54">
        <w:rPr>
          <w:rFonts w:ascii="Calibri" w:eastAsia="Times New Roman" w:hAnsi="Calibri" w:cs="Calibri"/>
          <w:b/>
          <w:iCs/>
          <w:sz w:val="22"/>
          <w:szCs w:val="22"/>
        </w:rPr>
        <w:t xml:space="preserve">lood </w:t>
      </w:r>
      <w:r w:rsidR="003F3C54">
        <w:rPr>
          <w:rFonts w:ascii="Calibri" w:eastAsia="Times New Roman" w:hAnsi="Calibri" w:cs="Calibri"/>
          <w:b/>
          <w:iCs/>
          <w:sz w:val="22"/>
          <w:szCs w:val="22"/>
        </w:rPr>
        <w:t xml:space="preserve">at </w:t>
      </w:r>
      <w:r w:rsidR="003F3C54" w:rsidRPr="003F3C54">
        <w:rPr>
          <w:rFonts w:ascii="Calibri" w:eastAsia="Times New Roman" w:hAnsi="Calibri" w:cs="Calibri"/>
          <w:b/>
          <w:iCs/>
          <w:sz w:val="22"/>
          <w:szCs w:val="22"/>
        </w:rPr>
        <w:t>3+</w:t>
      </w:r>
      <w:r w:rsidR="003F3C54">
        <w:rPr>
          <w:rFonts w:ascii="Calibri" w:eastAsia="Times New Roman" w:hAnsi="Calibri" w:cs="Calibri"/>
          <w:b/>
          <w:iCs/>
          <w:sz w:val="22"/>
          <w:szCs w:val="22"/>
        </w:rPr>
        <w:t xml:space="preserve"> and </w:t>
      </w:r>
      <w:r w:rsidR="003F3C54" w:rsidRPr="003F3C54">
        <w:rPr>
          <w:rFonts w:ascii="Calibri" w:eastAsia="Times New Roman" w:hAnsi="Calibri" w:cs="Calibri"/>
          <w:b/>
          <w:iCs/>
          <w:sz w:val="22"/>
          <w:szCs w:val="22"/>
        </w:rPr>
        <w:t xml:space="preserve">trace </w:t>
      </w:r>
      <w:r w:rsidR="003F3C54">
        <w:rPr>
          <w:rFonts w:ascii="Calibri" w:eastAsia="Times New Roman" w:hAnsi="Calibri" w:cs="Calibri"/>
          <w:b/>
          <w:iCs/>
          <w:sz w:val="22"/>
          <w:szCs w:val="22"/>
        </w:rPr>
        <w:t>p</w:t>
      </w:r>
      <w:r w:rsidR="003F3C54" w:rsidRPr="003F3C54">
        <w:rPr>
          <w:rFonts w:ascii="Calibri" w:eastAsia="Times New Roman" w:hAnsi="Calibri" w:cs="Calibri"/>
          <w:b/>
          <w:iCs/>
          <w:sz w:val="22"/>
          <w:szCs w:val="22"/>
        </w:rPr>
        <w:t>rotein</w:t>
      </w:r>
      <w:r w:rsidR="003F3C54">
        <w:rPr>
          <w:rFonts w:ascii="Calibri" w:eastAsia="Times New Roman" w:hAnsi="Calibri" w:cs="Calibri"/>
          <w:b/>
          <w:iCs/>
          <w:sz w:val="22"/>
          <w:szCs w:val="22"/>
        </w:rPr>
        <w:t xml:space="preserve">, </w:t>
      </w:r>
      <w:r>
        <w:rPr>
          <w:rFonts w:ascii="Calibri" w:eastAsia="Times New Roman" w:hAnsi="Calibri" w:cs="Calibri"/>
          <w:b/>
          <w:iCs/>
          <w:sz w:val="22"/>
          <w:szCs w:val="22"/>
        </w:rPr>
        <w:t xml:space="preserve">and </w:t>
      </w:r>
      <w:r w:rsidR="003F3C54">
        <w:rPr>
          <w:rFonts w:ascii="Calibri" w:eastAsia="Times New Roman" w:hAnsi="Calibri" w:cs="Calibri"/>
          <w:b/>
          <w:iCs/>
          <w:sz w:val="22"/>
          <w:szCs w:val="22"/>
        </w:rPr>
        <w:t>chest X-ray showed a</w:t>
      </w:r>
      <w:r w:rsidRPr="00792357">
        <w:rPr>
          <w:rFonts w:ascii="Calibri" w:eastAsia="Times New Roman" w:hAnsi="Calibri" w:cs="Calibri"/>
          <w:b/>
          <w:iCs/>
          <w:sz w:val="22"/>
          <w:szCs w:val="22"/>
        </w:rPr>
        <w:t>lveolar infiltrates</w:t>
      </w:r>
      <w:r>
        <w:rPr>
          <w:rFonts w:ascii="Calibri" w:eastAsia="Times New Roman" w:hAnsi="Calibri" w:cs="Calibri"/>
          <w:b/>
          <w:iCs/>
          <w:sz w:val="22"/>
          <w:szCs w:val="22"/>
        </w:rPr>
        <w:t>.</w:t>
      </w:r>
    </w:p>
    <w:p w14:paraId="3CD00F80" w14:textId="77777777" w:rsidR="000941A3" w:rsidRPr="00782A61" w:rsidRDefault="000941A3" w:rsidP="000941A3">
      <w:pPr>
        <w:ind w:left="720"/>
        <w:rPr>
          <w:rFonts w:ascii="Calibri" w:eastAsia="Times New Roman" w:hAnsi="Calibri" w:cs="Calibri"/>
          <w:b/>
          <w:iCs/>
          <w:sz w:val="22"/>
          <w:szCs w:val="22"/>
        </w:rPr>
      </w:pPr>
    </w:p>
    <w:p w14:paraId="14EF860F" w14:textId="501ADE5D" w:rsidR="000941A3" w:rsidRPr="00782A61" w:rsidRDefault="00792357" w:rsidP="000941A3">
      <w:pPr>
        <w:ind w:left="720"/>
        <w:rPr>
          <w:rFonts w:ascii="Calibri" w:eastAsia="Times New Roman" w:hAnsi="Calibri" w:cs="Calibri"/>
          <w:b/>
          <w:i/>
          <w:sz w:val="22"/>
          <w:szCs w:val="22"/>
        </w:rPr>
      </w:pPr>
      <w:r w:rsidRPr="00792357">
        <w:rPr>
          <w:rFonts w:ascii="Calibri" w:eastAsia="Times New Roman" w:hAnsi="Calibri" w:cs="Calibri"/>
          <w:b/>
          <w:i/>
          <w:sz w:val="22"/>
          <w:szCs w:val="22"/>
        </w:rPr>
        <w:t xml:space="preserve">Which of the following investigations is the most likely to confirm </w:t>
      </w:r>
      <w:r w:rsidR="000941A3" w:rsidRPr="00782A61">
        <w:rPr>
          <w:rFonts w:ascii="Calibri" w:eastAsia="Times New Roman" w:hAnsi="Calibri" w:cs="Calibri"/>
          <w:b/>
          <w:i/>
          <w:sz w:val="22"/>
          <w:szCs w:val="22"/>
        </w:rPr>
        <w:t>diagnosis?</w:t>
      </w:r>
    </w:p>
    <w:p w14:paraId="43F697C9" w14:textId="77777777" w:rsidR="000941A3" w:rsidRPr="00782A61" w:rsidRDefault="000941A3" w:rsidP="000941A3">
      <w:pPr>
        <w:ind w:firstLine="720"/>
        <w:rPr>
          <w:rFonts w:ascii="Calibri" w:eastAsia="Times New Roman" w:hAnsi="Calibri" w:cs="Calibri"/>
          <w:iCs/>
          <w:sz w:val="22"/>
          <w:szCs w:val="22"/>
        </w:rPr>
      </w:pPr>
    </w:p>
    <w:p w14:paraId="7B1883A6" w14:textId="363EF577" w:rsidR="003F3C54" w:rsidRPr="00782A61" w:rsidRDefault="003F3C54" w:rsidP="003F3C54">
      <w:pPr>
        <w:pStyle w:val="ListParagraph"/>
        <w:numPr>
          <w:ilvl w:val="0"/>
          <w:numId w:val="6"/>
        </w:numPr>
        <w:rPr>
          <w:rFonts w:ascii="Calibri" w:eastAsia="Helvetica" w:hAnsi="Calibri" w:cs="Calibri"/>
          <w:color w:val="212121"/>
          <w:sz w:val="22"/>
          <w:szCs w:val="22"/>
          <w:shd w:val="clear" w:color="auto" w:fill="FFFFFF"/>
        </w:rPr>
      </w:pPr>
      <w:r w:rsidRPr="00792357">
        <w:rPr>
          <w:rFonts w:ascii="Calibri" w:eastAsia="Helvetica" w:hAnsi="Calibri" w:cs="Calibri"/>
          <w:color w:val="212121"/>
          <w:sz w:val="22"/>
          <w:szCs w:val="22"/>
          <w:shd w:val="clear" w:color="auto" w:fill="FFFFFF"/>
        </w:rPr>
        <w:t>Anti-</w:t>
      </w:r>
      <w:r w:rsidR="00922153" w:rsidRPr="00922153">
        <w:rPr>
          <w:rFonts w:ascii="Calibri" w:eastAsia="Helvetica" w:hAnsi="Calibri" w:cs="Calibri"/>
          <w:color w:val="212121"/>
          <w:sz w:val="22"/>
          <w:szCs w:val="22"/>
          <w:shd w:val="clear" w:color="auto" w:fill="FFFFFF"/>
        </w:rPr>
        <w:t>glomerular basement membrane</w:t>
      </w:r>
      <w:r w:rsidR="00922153">
        <w:rPr>
          <w:rFonts w:ascii="Calibri" w:eastAsia="Helvetica" w:hAnsi="Calibri" w:cs="Calibri"/>
          <w:color w:val="212121"/>
          <w:sz w:val="22"/>
          <w:szCs w:val="22"/>
          <w:shd w:val="clear" w:color="auto" w:fill="FFFFFF"/>
        </w:rPr>
        <w:t xml:space="preserve"> </w:t>
      </w:r>
      <w:r w:rsidRPr="00792357">
        <w:rPr>
          <w:rFonts w:ascii="Calibri" w:eastAsia="Helvetica" w:hAnsi="Calibri" w:cs="Calibri"/>
          <w:color w:val="212121"/>
          <w:sz w:val="22"/>
          <w:szCs w:val="22"/>
          <w:shd w:val="clear" w:color="auto" w:fill="FFFFFF"/>
        </w:rPr>
        <w:t>antibody</w:t>
      </w:r>
      <w:r w:rsidRPr="00782A61">
        <w:rPr>
          <w:rFonts w:ascii="Calibri" w:eastAsia="Helvetica" w:hAnsi="Calibri" w:cs="Calibri"/>
          <w:color w:val="212121"/>
          <w:sz w:val="22"/>
          <w:szCs w:val="22"/>
          <w:shd w:val="clear" w:color="auto" w:fill="FFFFFF"/>
        </w:rPr>
        <w:t>.</w:t>
      </w:r>
    </w:p>
    <w:p w14:paraId="71711FD0" w14:textId="5770EBAC" w:rsidR="00792357" w:rsidRPr="00792357" w:rsidRDefault="00792357" w:rsidP="00792357">
      <w:pPr>
        <w:pStyle w:val="ListParagraph"/>
        <w:numPr>
          <w:ilvl w:val="0"/>
          <w:numId w:val="6"/>
        </w:numPr>
        <w:rPr>
          <w:rFonts w:ascii="Calibri" w:eastAsia="Helvetica" w:hAnsi="Calibri" w:cs="Calibri"/>
          <w:color w:val="212121"/>
          <w:sz w:val="22"/>
          <w:szCs w:val="22"/>
          <w:shd w:val="clear" w:color="auto" w:fill="FFFFFF"/>
        </w:rPr>
      </w:pPr>
      <w:r w:rsidRPr="00792357">
        <w:rPr>
          <w:rFonts w:ascii="Calibri" w:eastAsia="Helvetica" w:hAnsi="Calibri" w:cs="Calibri"/>
          <w:color w:val="212121"/>
          <w:sz w:val="22"/>
          <w:szCs w:val="22"/>
          <w:shd w:val="clear" w:color="auto" w:fill="FFFFFF"/>
        </w:rPr>
        <w:t>Bronchoscopy and alveolar lavage</w:t>
      </w:r>
      <w:r>
        <w:rPr>
          <w:rFonts w:ascii="Calibri" w:eastAsia="Helvetica" w:hAnsi="Calibri" w:cs="Calibri"/>
          <w:color w:val="212121"/>
          <w:sz w:val="22"/>
          <w:szCs w:val="22"/>
          <w:shd w:val="clear" w:color="auto" w:fill="FFFFFF"/>
        </w:rPr>
        <w:t>.</w:t>
      </w:r>
    </w:p>
    <w:p w14:paraId="1BDE55BE" w14:textId="497984E0" w:rsidR="00792357" w:rsidRPr="00792357" w:rsidRDefault="00792357" w:rsidP="00792357">
      <w:pPr>
        <w:pStyle w:val="ListParagraph"/>
        <w:numPr>
          <w:ilvl w:val="0"/>
          <w:numId w:val="6"/>
        </w:numPr>
        <w:rPr>
          <w:rFonts w:ascii="Calibri" w:eastAsia="Helvetica" w:hAnsi="Calibri" w:cs="Calibri"/>
          <w:color w:val="212121"/>
          <w:sz w:val="22"/>
          <w:szCs w:val="22"/>
          <w:shd w:val="clear" w:color="auto" w:fill="FFFFFF"/>
        </w:rPr>
      </w:pPr>
      <w:r w:rsidRPr="00792357">
        <w:rPr>
          <w:rFonts w:ascii="Calibri" w:eastAsia="Helvetica" w:hAnsi="Calibri" w:cs="Calibri"/>
          <w:color w:val="212121"/>
          <w:sz w:val="22"/>
          <w:szCs w:val="22"/>
          <w:shd w:val="clear" w:color="auto" w:fill="FFFFFF"/>
        </w:rPr>
        <w:t xml:space="preserve">Computed tomography of </w:t>
      </w:r>
      <w:r w:rsidR="00922153">
        <w:rPr>
          <w:rFonts w:ascii="Calibri" w:eastAsia="Helvetica" w:hAnsi="Calibri" w:cs="Calibri"/>
          <w:color w:val="212121"/>
          <w:sz w:val="22"/>
          <w:szCs w:val="22"/>
          <w:shd w:val="clear" w:color="auto" w:fill="FFFFFF"/>
        </w:rPr>
        <w:t xml:space="preserve">the </w:t>
      </w:r>
      <w:r w:rsidRPr="00792357">
        <w:rPr>
          <w:rFonts w:ascii="Calibri" w:eastAsia="Helvetica" w:hAnsi="Calibri" w:cs="Calibri"/>
          <w:color w:val="212121"/>
          <w:sz w:val="22"/>
          <w:szCs w:val="22"/>
          <w:shd w:val="clear" w:color="auto" w:fill="FFFFFF"/>
        </w:rPr>
        <w:t>thorax</w:t>
      </w:r>
      <w:r>
        <w:rPr>
          <w:rFonts w:ascii="Calibri" w:eastAsia="Helvetica" w:hAnsi="Calibri" w:cs="Calibri"/>
          <w:color w:val="212121"/>
          <w:sz w:val="22"/>
          <w:szCs w:val="22"/>
          <w:shd w:val="clear" w:color="auto" w:fill="FFFFFF"/>
        </w:rPr>
        <w:t>.</w:t>
      </w:r>
      <w:r w:rsidRPr="00792357">
        <w:rPr>
          <w:rFonts w:ascii="Calibri" w:eastAsia="Helvetica" w:hAnsi="Calibri" w:cs="Calibri"/>
          <w:color w:val="212121"/>
          <w:sz w:val="22"/>
          <w:szCs w:val="22"/>
          <w:shd w:val="clear" w:color="auto" w:fill="FFFFFF"/>
        </w:rPr>
        <w:t xml:space="preserve"> </w:t>
      </w:r>
    </w:p>
    <w:p w14:paraId="5C9C51F0" w14:textId="4DF0A063" w:rsidR="003F3C54" w:rsidRPr="00792357" w:rsidRDefault="00922153" w:rsidP="003F3C54">
      <w:pPr>
        <w:pStyle w:val="ListParagraph"/>
        <w:numPr>
          <w:ilvl w:val="0"/>
          <w:numId w:val="6"/>
        </w:numPr>
        <w:rPr>
          <w:rFonts w:ascii="Calibri" w:eastAsia="Helvetica" w:hAnsi="Calibri" w:cs="Calibri"/>
          <w:color w:val="212121"/>
          <w:sz w:val="22"/>
          <w:szCs w:val="22"/>
          <w:shd w:val="clear" w:color="auto" w:fill="FFFFFF"/>
        </w:rPr>
      </w:pPr>
      <w:r>
        <w:rPr>
          <w:rFonts w:ascii="Calibri" w:eastAsia="Helvetica" w:hAnsi="Calibri" w:cs="Calibri"/>
          <w:color w:val="212121"/>
          <w:sz w:val="22"/>
          <w:szCs w:val="22"/>
          <w:shd w:val="clear" w:color="auto" w:fill="FFFFFF"/>
        </w:rPr>
        <w:t>M</w:t>
      </w:r>
      <w:r w:rsidRPr="00922153">
        <w:rPr>
          <w:rFonts w:ascii="Calibri" w:eastAsia="Helvetica" w:hAnsi="Calibri" w:cs="Calibri"/>
          <w:color w:val="212121"/>
          <w:sz w:val="22"/>
          <w:szCs w:val="22"/>
          <w:shd w:val="clear" w:color="auto" w:fill="FFFFFF"/>
        </w:rPr>
        <w:t>yeloperoxidase-</w:t>
      </w:r>
      <w:proofErr w:type="spellStart"/>
      <w:r w:rsidRPr="00922153">
        <w:rPr>
          <w:rFonts w:ascii="Calibri" w:eastAsia="Helvetica" w:hAnsi="Calibri" w:cs="Calibri"/>
          <w:color w:val="212121"/>
          <w:sz w:val="22"/>
          <w:szCs w:val="22"/>
          <w:shd w:val="clear" w:color="auto" w:fill="FFFFFF"/>
        </w:rPr>
        <w:t>antineutrophil</w:t>
      </w:r>
      <w:proofErr w:type="spellEnd"/>
      <w:r w:rsidRPr="00922153">
        <w:rPr>
          <w:rFonts w:ascii="Calibri" w:eastAsia="Helvetica" w:hAnsi="Calibri" w:cs="Calibri"/>
          <w:color w:val="212121"/>
          <w:sz w:val="22"/>
          <w:szCs w:val="22"/>
          <w:shd w:val="clear" w:color="auto" w:fill="FFFFFF"/>
        </w:rPr>
        <w:t xml:space="preserve"> cytoplasmic antibodies</w:t>
      </w:r>
      <w:r w:rsidR="003F3C54">
        <w:rPr>
          <w:rFonts w:ascii="Calibri" w:eastAsia="Helvetica" w:hAnsi="Calibri" w:cs="Calibri"/>
          <w:color w:val="212121"/>
          <w:sz w:val="22"/>
          <w:szCs w:val="22"/>
          <w:shd w:val="clear" w:color="auto" w:fill="FFFFFF"/>
        </w:rPr>
        <w:t>.</w:t>
      </w:r>
    </w:p>
    <w:p w14:paraId="3B8C1225" w14:textId="0DB2A8B5" w:rsidR="00792357" w:rsidRPr="00792357" w:rsidRDefault="00792357" w:rsidP="00792357">
      <w:pPr>
        <w:pStyle w:val="ListParagraph"/>
        <w:numPr>
          <w:ilvl w:val="0"/>
          <w:numId w:val="6"/>
        </w:numPr>
        <w:rPr>
          <w:rFonts w:ascii="Calibri" w:eastAsia="Helvetica" w:hAnsi="Calibri" w:cs="Calibri"/>
          <w:color w:val="212121"/>
          <w:sz w:val="22"/>
          <w:szCs w:val="22"/>
          <w:shd w:val="clear" w:color="auto" w:fill="FFFFFF"/>
        </w:rPr>
      </w:pPr>
      <w:r w:rsidRPr="00792357">
        <w:rPr>
          <w:rFonts w:ascii="Calibri" w:eastAsia="Helvetica" w:hAnsi="Calibri" w:cs="Calibri"/>
          <w:color w:val="212121"/>
          <w:sz w:val="22"/>
          <w:szCs w:val="22"/>
          <w:shd w:val="clear" w:color="auto" w:fill="FFFFFF"/>
        </w:rPr>
        <w:t>Renal biopsy</w:t>
      </w:r>
      <w:r>
        <w:rPr>
          <w:rFonts w:ascii="Calibri" w:eastAsia="Helvetica" w:hAnsi="Calibri" w:cs="Calibri"/>
          <w:color w:val="212121"/>
          <w:sz w:val="22"/>
          <w:szCs w:val="22"/>
          <w:shd w:val="clear" w:color="auto" w:fill="FFFFFF"/>
        </w:rPr>
        <w:t>.</w:t>
      </w:r>
    </w:p>
    <w:p w14:paraId="5D73907A" w14:textId="77777777" w:rsidR="000941A3" w:rsidRPr="00782A61" w:rsidRDefault="000941A3" w:rsidP="000941A3">
      <w:pPr>
        <w:rPr>
          <w:rFonts w:ascii="Calibri" w:eastAsia="Times New Roman" w:hAnsi="Calibri" w:cs="Calibri"/>
          <w:color w:val="000000"/>
          <w:sz w:val="22"/>
          <w:szCs w:val="22"/>
        </w:rPr>
      </w:pPr>
    </w:p>
    <w:p w14:paraId="357A7B74" w14:textId="77777777" w:rsidR="000941A3" w:rsidRPr="00782A61" w:rsidRDefault="000941A3" w:rsidP="000941A3">
      <w:pPr>
        <w:rPr>
          <w:rFonts w:ascii="Calibri" w:eastAsia="Times New Roman" w:hAnsi="Calibri" w:cs="Calibri"/>
          <w:color w:val="000000"/>
          <w:sz w:val="22"/>
          <w:szCs w:val="22"/>
        </w:rPr>
      </w:pPr>
    </w:p>
    <w:p w14:paraId="6F2FBC4B" w14:textId="6E2E8B83" w:rsidR="000941A3" w:rsidRPr="00782A61" w:rsidRDefault="000941A3" w:rsidP="00A65577">
      <w:pPr>
        <w:pStyle w:val="ListParagraph"/>
        <w:numPr>
          <w:ilvl w:val="0"/>
          <w:numId w:val="1"/>
        </w:numPr>
        <w:rPr>
          <w:rFonts w:ascii="Calibri" w:eastAsia="Times New Roman" w:hAnsi="Calibri" w:cs="Calibri"/>
          <w:b/>
          <w:color w:val="000000"/>
          <w:sz w:val="22"/>
          <w:szCs w:val="22"/>
        </w:rPr>
      </w:pPr>
    </w:p>
    <w:p w14:paraId="5663FF03" w14:textId="2A57CA9D" w:rsidR="000941A3" w:rsidRPr="00782A61" w:rsidRDefault="00922153" w:rsidP="000941A3">
      <w:pPr>
        <w:ind w:left="720"/>
        <w:rPr>
          <w:rFonts w:ascii="Calibri" w:eastAsia="Times New Roman" w:hAnsi="Calibri" w:cs="Calibri"/>
          <w:b/>
          <w:i/>
          <w:sz w:val="22"/>
          <w:szCs w:val="22"/>
        </w:rPr>
      </w:pPr>
      <w:r w:rsidRPr="00922153">
        <w:rPr>
          <w:rFonts w:ascii="Calibri" w:eastAsia="Times New Roman" w:hAnsi="Calibri" w:cs="Calibri"/>
          <w:b/>
          <w:i/>
          <w:sz w:val="22"/>
          <w:szCs w:val="22"/>
        </w:rPr>
        <w:t xml:space="preserve">Under what circumstance would the cyclophosphamide be preferred over rituximab for inducing remission in patient with severe </w:t>
      </w:r>
      <w:proofErr w:type="spellStart"/>
      <w:r w:rsidR="001B51D5" w:rsidRPr="001B51D5">
        <w:rPr>
          <w:rFonts w:ascii="Calibri" w:eastAsia="Times New Roman" w:hAnsi="Calibri" w:cs="Calibri"/>
          <w:b/>
          <w:i/>
          <w:sz w:val="22"/>
          <w:szCs w:val="22"/>
        </w:rPr>
        <w:t>antineutrophil</w:t>
      </w:r>
      <w:proofErr w:type="spellEnd"/>
      <w:r w:rsidR="001B51D5" w:rsidRPr="001B51D5">
        <w:rPr>
          <w:rFonts w:ascii="Calibri" w:eastAsia="Times New Roman" w:hAnsi="Calibri" w:cs="Calibri"/>
          <w:b/>
          <w:i/>
          <w:sz w:val="22"/>
          <w:szCs w:val="22"/>
        </w:rPr>
        <w:t xml:space="preserve"> cytoplasmic antibody-associated vasculitis</w:t>
      </w:r>
      <w:r w:rsidR="000941A3" w:rsidRPr="00782A61">
        <w:rPr>
          <w:rFonts w:ascii="Calibri" w:eastAsia="Times New Roman" w:hAnsi="Calibri" w:cs="Calibri"/>
          <w:b/>
          <w:i/>
          <w:sz w:val="22"/>
          <w:szCs w:val="22"/>
        </w:rPr>
        <w:t>?</w:t>
      </w:r>
    </w:p>
    <w:p w14:paraId="553AF4A6" w14:textId="77777777" w:rsidR="000941A3" w:rsidRPr="00782A61" w:rsidRDefault="000941A3" w:rsidP="000941A3">
      <w:pPr>
        <w:ind w:firstLine="720"/>
        <w:rPr>
          <w:rFonts w:ascii="Calibri" w:eastAsia="Times New Roman" w:hAnsi="Calibri" w:cs="Calibri"/>
          <w:iCs/>
          <w:sz w:val="22"/>
          <w:szCs w:val="22"/>
        </w:rPr>
      </w:pPr>
    </w:p>
    <w:p w14:paraId="5AB463E8" w14:textId="7AE19AAE" w:rsidR="00922153" w:rsidRPr="00922153" w:rsidRDefault="00582D04" w:rsidP="00922153">
      <w:pPr>
        <w:pStyle w:val="ListParagraph"/>
        <w:numPr>
          <w:ilvl w:val="0"/>
          <w:numId w:val="7"/>
        </w:numPr>
        <w:rPr>
          <w:rFonts w:ascii="Calibri" w:eastAsia="Helvetica" w:hAnsi="Calibri" w:cs="Calibri"/>
          <w:color w:val="212121"/>
          <w:sz w:val="22"/>
          <w:szCs w:val="22"/>
          <w:shd w:val="clear" w:color="auto" w:fill="FFFFFF"/>
        </w:rPr>
      </w:pPr>
      <w:r>
        <w:rPr>
          <w:rFonts w:ascii="Calibri" w:eastAsia="Helvetica" w:hAnsi="Calibri" w:cs="Calibri"/>
          <w:color w:val="212121"/>
          <w:sz w:val="22"/>
          <w:szCs w:val="22"/>
          <w:shd w:val="clear" w:color="auto" w:fill="FFFFFF"/>
        </w:rPr>
        <w:t>A c</w:t>
      </w:r>
      <w:r w:rsidR="00922153" w:rsidRPr="00922153">
        <w:rPr>
          <w:rFonts w:ascii="Calibri" w:eastAsia="Helvetica" w:hAnsi="Calibri" w:cs="Calibri"/>
          <w:color w:val="212121"/>
          <w:sz w:val="22"/>
          <w:szCs w:val="22"/>
          <w:shd w:val="clear" w:color="auto" w:fill="FFFFFF"/>
        </w:rPr>
        <w:t>ompleted family</w:t>
      </w:r>
      <w:r w:rsidR="001B51D5">
        <w:rPr>
          <w:rFonts w:ascii="Calibri" w:eastAsia="Helvetica" w:hAnsi="Calibri" w:cs="Calibri"/>
          <w:color w:val="212121"/>
          <w:sz w:val="22"/>
          <w:szCs w:val="22"/>
          <w:shd w:val="clear" w:color="auto" w:fill="FFFFFF"/>
        </w:rPr>
        <w:t>.</w:t>
      </w:r>
    </w:p>
    <w:p w14:paraId="556991D3" w14:textId="70E86084" w:rsidR="00922153" w:rsidRPr="00922153" w:rsidRDefault="00922153" w:rsidP="00922153">
      <w:pPr>
        <w:pStyle w:val="ListParagraph"/>
        <w:numPr>
          <w:ilvl w:val="0"/>
          <w:numId w:val="7"/>
        </w:numPr>
        <w:rPr>
          <w:rFonts w:ascii="Calibri" w:eastAsia="Helvetica" w:hAnsi="Calibri" w:cs="Calibri"/>
          <w:color w:val="212121"/>
          <w:sz w:val="22"/>
          <w:szCs w:val="22"/>
          <w:shd w:val="clear" w:color="auto" w:fill="FFFFFF"/>
        </w:rPr>
      </w:pPr>
      <w:r w:rsidRPr="00922153">
        <w:rPr>
          <w:rFonts w:ascii="Calibri" w:eastAsia="Helvetica" w:hAnsi="Calibri" w:cs="Calibri"/>
          <w:color w:val="212121"/>
          <w:sz w:val="22"/>
          <w:szCs w:val="22"/>
          <w:shd w:val="clear" w:color="auto" w:fill="FFFFFF"/>
        </w:rPr>
        <w:t xml:space="preserve">Previous </w:t>
      </w:r>
      <w:proofErr w:type="spellStart"/>
      <w:r w:rsidRPr="00922153">
        <w:rPr>
          <w:rFonts w:ascii="Calibri" w:eastAsia="Helvetica" w:hAnsi="Calibri" w:cs="Calibri"/>
          <w:color w:val="212121"/>
          <w:sz w:val="22"/>
          <w:szCs w:val="22"/>
          <w:shd w:val="clear" w:color="auto" w:fill="FFFFFF"/>
        </w:rPr>
        <w:t>uroepithelial</w:t>
      </w:r>
      <w:proofErr w:type="spellEnd"/>
      <w:r w:rsidRPr="00922153">
        <w:rPr>
          <w:rFonts w:ascii="Calibri" w:eastAsia="Helvetica" w:hAnsi="Calibri" w:cs="Calibri"/>
          <w:color w:val="212121"/>
          <w:sz w:val="22"/>
          <w:szCs w:val="22"/>
          <w:shd w:val="clear" w:color="auto" w:fill="FFFFFF"/>
        </w:rPr>
        <w:t xml:space="preserve"> cancer</w:t>
      </w:r>
      <w:r w:rsidR="001B51D5">
        <w:rPr>
          <w:rFonts w:ascii="Calibri" w:eastAsia="Helvetica" w:hAnsi="Calibri" w:cs="Calibri"/>
          <w:color w:val="212121"/>
          <w:sz w:val="22"/>
          <w:szCs w:val="22"/>
          <w:shd w:val="clear" w:color="auto" w:fill="FFFFFF"/>
        </w:rPr>
        <w:t>.</w:t>
      </w:r>
    </w:p>
    <w:p w14:paraId="600D5372" w14:textId="1DCB992C" w:rsidR="000941A3" w:rsidRPr="00782A61" w:rsidRDefault="00922153" w:rsidP="00922153">
      <w:pPr>
        <w:pStyle w:val="ListParagraph"/>
        <w:numPr>
          <w:ilvl w:val="0"/>
          <w:numId w:val="7"/>
        </w:numPr>
        <w:rPr>
          <w:rFonts w:ascii="Calibri" w:eastAsia="Helvetica" w:hAnsi="Calibri" w:cs="Calibri"/>
          <w:color w:val="212121"/>
          <w:sz w:val="22"/>
          <w:szCs w:val="22"/>
          <w:shd w:val="clear" w:color="auto" w:fill="FFFFFF"/>
        </w:rPr>
      </w:pPr>
      <w:r w:rsidRPr="00922153">
        <w:rPr>
          <w:rFonts w:ascii="Calibri" w:eastAsia="Helvetica" w:hAnsi="Calibri" w:cs="Calibri"/>
          <w:color w:val="212121"/>
          <w:sz w:val="22"/>
          <w:szCs w:val="22"/>
          <w:shd w:val="clear" w:color="auto" w:fill="FFFFFF"/>
        </w:rPr>
        <w:t xml:space="preserve">Second relapse of severe </w:t>
      </w:r>
      <w:proofErr w:type="spellStart"/>
      <w:r w:rsidR="001B51D5" w:rsidRPr="001B51D5">
        <w:rPr>
          <w:rFonts w:ascii="Calibri" w:eastAsia="Helvetica" w:hAnsi="Calibri" w:cs="Calibri"/>
          <w:color w:val="212121"/>
          <w:sz w:val="22"/>
          <w:szCs w:val="22"/>
          <w:shd w:val="clear" w:color="auto" w:fill="FFFFFF"/>
        </w:rPr>
        <w:t>antineutrophil</w:t>
      </w:r>
      <w:proofErr w:type="spellEnd"/>
      <w:r w:rsidR="001B51D5" w:rsidRPr="001B51D5">
        <w:rPr>
          <w:rFonts w:ascii="Calibri" w:eastAsia="Helvetica" w:hAnsi="Calibri" w:cs="Calibri"/>
          <w:color w:val="212121"/>
          <w:sz w:val="22"/>
          <w:szCs w:val="22"/>
          <w:shd w:val="clear" w:color="auto" w:fill="FFFFFF"/>
        </w:rPr>
        <w:t xml:space="preserve"> cytoplasmic antibody-associated vasculitis</w:t>
      </w:r>
      <w:r w:rsidR="001B51D5">
        <w:rPr>
          <w:rFonts w:ascii="Calibri" w:eastAsia="Helvetica" w:hAnsi="Calibri" w:cs="Calibri"/>
          <w:color w:val="212121"/>
          <w:sz w:val="22"/>
          <w:szCs w:val="22"/>
          <w:shd w:val="clear" w:color="auto" w:fill="FFFFFF"/>
        </w:rPr>
        <w:t xml:space="preserve"> </w:t>
      </w:r>
      <w:r w:rsidRPr="00922153">
        <w:rPr>
          <w:rFonts w:ascii="Calibri" w:eastAsia="Helvetica" w:hAnsi="Calibri" w:cs="Calibri"/>
          <w:color w:val="212121"/>
          <w:sz w:val="22"/>
          <w:szCs w:val="22"/>
          <w:shd w:val="clear" w:color="auto" w:fill="FFFFFF"/>
        </w:rPr>
        <w:t>with previous exposure to cyclophosphamide</w:t>
      </w:r>
      <w:r w:rsidR="000941A3" w:rsidRPr="00782A61">
        <w:rPr>
          <w:rFonts w:ascii="Calibri" w:eastAsia="Helvetica" w:hAnsi="Calibri" w:cs="Calibri"/>
          <w:color w:val="212121"/>
          <w:sz w:val="22"/>
          <w:szCs w:val="22"/>
          <w:shd w:val="clear" w:color="auto" w:fill="FFFFFF"/>
        </w:rPr>
        <w:t>.</w:t>
      </w:r>
    </w:p>
    <w:p w14:paraId="016AF20F" w14:textId="775EF85E" w:rsidR="001B51D5" w:rsidRPr="00922153" w:rsidRDefault="001B51D5" w:rsidP="001B51D5">
      <w:pPr>
        <w:pStyle w:val="ListParagraph"/>
        <w:numPr>
          <w:ilvl w:val="0"/>
          <w:numId w:val="7"/>
        </w:numPr>
        <w:rPr>
          <w:rFonts w:ascii="Calibri" w:eastAsia="Helvetica" w:hAnsi="Calibri" w:cs="Calibri"/>
          <w:color w:val="212121"/>
          <w:sz w:val="22"/>
          <w:szCs w:val="22"/>
          <w:shd w:val="clear" w:color="auto" w:fill="FFFFFF"/>
        </w:rPr>
      </w:pPr>
      <w:r w:rsidRPr="00922153">
        <w:rPr>
          <w:rFonts w:ascii="Calibri" w:eastAsia="Helvetica" w:hAnsi="Calibri" w:cs="Calibri"/>
          <w:color w:val="212121"/>
          <w:sz w:val="22"/>
          <w:szCs w:val="22"/>
          <w:shd w:val="clear" w:color="auto" w:fill="FFFFFF"/>
        </w:rPr>
        <w:t>Severe pancytopenia</w:t>
      </w:r>
      <w:r>
        <w:rPr>
          <w:rFonts w:ascii="Calibri" w:eastAsia="Helvetica" w:hAnsi="Calibri" w:cs="Calibri"/>
          <w:color w:val="212121"/>
          <w:sz w:val="22"/>
          <w:szCs w:val="22"/>
          <w:shd w:val="clear" w:color="auto" w:fill="FFFFFF"/>
        </w:rPr>
        <w:t>.</w:t>
      </w:r>
    </w:p>
    <w:p w14:paraId="49A1C573" w14:textId="116B2AAF" w:rsidR="001B51D5" w:rsidRPr="00922153" w:rsidRDefault="001B51D5" w:rsidP="001B51D5">
      <w:pPr>
        <w:pStyle w:val="ListParagraph"/>
        <w:numPr>
          <w:ilvl w:val="0"/>
          <w:numId w:val="7"/>
        </w:numPr>
        <w:rPr>
          <w:rFonts w:ascii="Calibri" w:eastAsia="Helvetica" w:hAnsi="Calibri" w:cs="Calibri"/>
          <w:color w:val="212121"/>
          <w:sz w:val="22"/>
          <w:szCs w:val="22"/>
          <w:shd w:val="clear" w:color="auto" w:fill="FFFFFF"/>
        </w:rPr>
      </w:pPr>
      <w:r w:rsidRPr="00922153">
        <w:rPr>
          <w:rFonts w:ascii="Calibri" w:eastAsia="Helvetica" w:hAnsi="Calibri" w:cs="Calibri"/>
          <w:color w:val="212121"/>
          <w:sz w:val="22"/>
          <w:szCs w:val="22"/>
          <w:shd w:val="clear" w:color="auto" w:fill="FFFFFF"/>
        </w:rPr>
        <w:t xml:space="preserve">The </w:t>
      </w:r>
      <w:proofErr w:type="spellStart"/>
      <w:r w:rsidRPr="001B51D5">
        <w:rPr>
          <w:rFonts w:ascii="Calibri" w:eastAsia="Helvetica" w:hAnsi="Calibri" w:cs="Calibri"/>
          <w:color w:val="212121"/>
          <w:sz w:val="22"/>
          <w:szCs w:val="22"/>
          <w:shd w:val="clear" w:color="auto" w:fill="FFFFFF"/>
        </w:rPr>
        <w:t>antineutrophil</w:t>
      </w:r>
      <w:proofErr w:type="spellEnd"/>
      <w:r w:rsidRPr="001B51D5">
        <w:rPr>
          <w:rFonts w:ascii="Calibri" w:eastAsia="Helvetica" w:hAnsi="Calibri" w:cs="Calibri"/>
          <w:color w:val="212121"/>
          <w:sz w:val="22"/>
          <w:szCs w:val="22"/>
          <w:shd w:val="clear" w:color="auto" w:fill="FFFFFF"/>
        </w:rPr>
        <w:t xml:space="preserve"> cytoplasmic antibody-associated vasculitis</w:t>
      </w:r>
      <w:r>
        <w:rPr>
          <w:rFonts w:ascii="Calibri" w:eastAsia="Helvetica" w:hAnsi="Calibri" w:cs="Calibri"/>
          <w:color w:val="212121"/>
          <w:sz w:val="22"/>
          <w:szCs w:val="22"/>
          <w:shd w:val="clear" w:color="auto" w:fill="FFFFFF"/>
        </w:rPr>
        <w:t xml:space="preserve"> </w:t>
      </w:r>
      <w:r w:rsidRPr="00922153">
        <w:rPr>
          <w:rFonts w:ascii="Calibri" w:eastAsia="Helvetica" w:hAnsi="Calibri" w:cs="Calibri"/>
          <w:color w:val="212121"/>
          <w:sz w:val="22"/>
          <w:szCs w:val="22"/>
          <w:shd w:val="clear" w:color="auto" w:fill="FFFFFF"/>
        </w:rPr>
        <w:t>remained active or progressed despite a course of cyclophosphamide lasting 3</w:t>
      </w:r>
      <w:r>
        <w:rPr>
          <w:rFonts w:ascii="Calibri" w:eastAsia="Helvetica" w:hAnsi="Calibri" w:cs="Calibri"/>
          <w:color w:val="212121"/>
          <w:sz w:val="22"/>
          <w:szCs w:val="22"/>
          <w:shd w:val="clear" w:color="auto" w:fill="FFFFFF"/>
        </w:rPr>
        <w:t>–</w:t>
      </w:r>
      <w:r w:rsidRPr="00922153">
        <w:rPr>
          <w:rFonts w:ascii="Calibri" w:eastAsia="Helvetica" w:hAnsi="Calibri" w:cs="Calibri"/>
          <w:color w:val="212121"/>
          <w:sz w:val="22"/>
          <w:szCs w:val="22"/>
          <w:shd w:val="clear" w:color="auto" w:fill="FFFFFF"/>
        </w:rPr>
        <w:t>6 months</w:t>
      </w:r>
      <w:r>
        <w:rPr>
          <w:rFonts w:ascii="Calibri" w:eastAsia="Helvetica" w:hAnsi="Calibri" w:cs="Calibri"/>
          <w:color w:val="212121"/>
          <w:sz w:val="22"/>
          <w:szCs w:val="22"/>
          <w:shd w:val="clear" w:color="auto" w:fill="FFFFFF"/>
        </w:rPr>
        <w:t>.</w:t>
      </w:r>
    </w:p>
    <w:p w14:paraId="7A472037" w14:textId="77777777" w:rsidR="000941A3" w:rsidRPr="00782A61" w:rsidRDefault="000941A3" w:rsidP="000941A3">
      <w:pPr>
        <w:rPr>
          <w:rFonts w:ascii="Calibri" w:eastAsia="Times New Roman" w:hAnsi="Calibri" w:cs="Calibri"/>
          <w:color w:val="000000"/>
          <w:sz w:val="22"/>
          <w:szCs w:val="22"/>
        </w:rPr>
      </w:pPr>
    </w:p>
    <w:p w14:paraId="091481EF" w14:textId="77777777" w:rsidR="00723CAB" w:rsidRPr="00782A61" w:rsidRDefault="00723CAB" w:rsidP="00723CAB">
      <w:pPr>
        <w:rPr>
          <w:rFonts w:ascii="Calibri" w:eastAsia="Times New Roman" w:hAnsi="Calibri" w:cs="Calibri"/>
          <w:color w:val="000000"/>
          <w:sz w:val="22"/>
          <w:szCs w:val="22"/>
        </w:rPr>
      </w:pPr>
    </w:p>
    <w:p w14:paraId="72C9735B" w14:textId="6100847E" w:rsidR="00723CAB" w:rsidRPr="00782A61" w:rsidRDefault="00582D04" w:rsidP="00A65577">
      <w:pPr>
        <w:pStyle w:val="ListParagraph"/>
        <w:numPr>
          <w:ilvl w:val="0"/>
          <w:numId w:val="1"/>
        </w:numPr>
        <w:rPr>
          <w:rFonts w:ascii="Calibri" w:eastAsia="Times New Roman" w:hAnsi="Calibri" w:cs="Calibri"/>
          <w:b/>
          <w:color w:val="000000"/>
          <w:sz w:val="22"/>
          <w:szCs w:val="22"/>
        </w:rPr>
      </w:pPr>
      <w:r w:rsidRPr="00582D04">
        <w:rPr>
          <w:rFonts w:ascii="Calibri" w:eastAsia="Times New Roman" w:hAnsi="Calibri" w:cs="Calibri"/>
          <w:b/>
          <w:iCs/>
          <w:sz w:val="22"/>
          <w:szCs w:val="22"/>
        </w:rPr>
        <w:t>A 71-year-old man was reviewed in</w:t>
      </w:r>
      <w:r>
        <w:rPr>
          <w:rFonts w:ascii="Calibri" w:eastAsia="Times New Roman" w:hAnsi="Calibri" w:cs="Calibri"/>
          <w:b/>
          <w:iCs/>
          <w:sz w:val="22"/>
          <w:szCs w:val="22"/>
        </w:rPr>
        <w:t xml:space="preserve"> the</w:t>
      </w:r>
      <w:r w:rsidRPr="00582D04">
        <w:rPr>
          <w:rFonts w:ascii="Calibri" w:eastAsia="Times New Roman" w:hAnsi="Calibri" w:cs="Calibri"/>
          <w:b/>
          <w:iCs/>
          <w:sz w:val="22"/>
          <w:szCs w:val="22"/>
        </w:rPr>
        <w:t xml:space="preserve"> rheumatology outpatients</w:t>
      </w:r>
      <w:r>
        <w:rPr>
          <w:rFonts w:ascii="Calibri" w:eastAsia="Times New Roman" w:hAnsi="Calibri" w:cs="Calibri"/>
          <w:b/>
          <w:iCs/>
          <w:sz w:val="22"/>
          <w:szCs w:val="22"/>
        </w:rPr>
        <w:t>’</w:t>
      </w:r>
      <w:r w:rsidRPr="00582D04">
        <w:rPr>
          <w:rFonts w:ascii="Calibri" w:eastAsia="Times New Roman" w:hAnsi="Calibri" w:cs="Calibri"/>
          <w:b/>
          <w:iCs/>
          <w:sz w:val="22"/>
          <w:szCs w:val="22"/>
        </w:rPr>
        <w:t xml:space="preserve"> department with bilateral shoulder pain, upper back pain and loss of weight for 5 weeks. He had no temporal headache, jaw claudication, blurring of vision </w:t>
      </w:r>
      <w:r>
        <w:rPr>
          <w:rFonts w:ascii="Calibri" w:eastAsia="Times New Roman" w:hAnsi="Calibri" w:cs="Calibri"/>
          <w:b/>
          <w:iCs/>
          <w:sz w:val="22"/>
          <w:szCs w:val="22"/>
        </w:rPr>
        <w:t>n</w:t>
      </w:r>
      <w:r w:rsidRPr="00582D04">
        <w:rPr>
          <w:rFonts w:ascii="Calibri" w:eastAsia="Times New Roman" w:hAnsi="Calibri" w:cs="Calibri"/>
          <w:b/>
          <w:iCs/>
          <w:sz w:val="22"/>
          <w:szCs w:val="22"/>
        </w:rPr>
        <w:t xml:space="preserve">or neurological weakness. Systemic reviews were unremarkable. He had hypertension and </w:t>
      </w:r>
      <w:proofErr w:type="spellStart"/>
      <w:r w:rsidRPr="00582D04">
        <w:rPr>
          <w:rFonts w:ascii="Calibri" w:eastAsia="Times New Roman" w:hAnsi="Calibri" w:cs="Calibri"/>
          <w:b/>
          <w:iCs/>
          <w:sz w:val="22"/>
          <w:szCs w:val="22"/>
        </w:rPr>
        <w:t>hypercholesterol</w:t>
      </w:r>
      <w:r>
        <w:rPr>
          <w:rFonts w:ascii="Calibri" w:eastAsia="Times New Roman" w:hAnsi="Calibri" w:cs="Calibri"/>
          <w:b/>
          <w:iCs/>
          <w:sz w:val="22"/>
          <w:szCs w:val="22"/>
        </w:rPr>
        <w:t>a</w:t>
      </w:r>
      <w:r w:rsidRPr="00582D04">
        <w:rPr>
          <w:rFonts w:ascii="Calibri" w:eastAsia="Times New Roman" w:hAnsi="Calibri" w:cs="Calibri"/>
          <w:b/>
          <w:iCs/>
          <w:sz w:val="22"/>
          <w:szCs w:val="22"/>
        </w:rPr>
        <w:t>emia</w:t>
      </w:r>
      <w:proofErr w:type="spellEnd"/>
      <w:r w:rsidRPr="00582D04">
        <w:rPr>
          <w:rFonts w:ascii="Calibri" w:eastAsia="Times New Roman" w:hAnsi="Calibri" w:cs="Calibri"/>
          <w:b/>
          <w:iCs/>
          <w:sz w:val="22"/>
          <w:szCs w:val="22"/>
        </w:rPr>
        <w:t xml:space="preserve"> on medications. Physical examination revealed diffuse tenderness at both shoulders and upper thoracic region. </w:t>
      </w:r>
      <w:r w:rsidR="009960A0">
        <w:rPr>
          <w:rFonts w:ascii="Calibri" w:eastAsia="Times New Roman" w:hAnsi="Calibri" w:cs="Calibri"/>
          <w:b/>
          <w:iCs/>
          <w:sz w:val="22"/>
          <w:szCs w:val="22"/>
        </w:rPr>
        <w:t>Bilateral u</w:t>
      </w:r>
      <w:r w:rsidRPr="00582D04">
        <w:rPr>
          <w:rFonts w:ascii="Calibri" w:eastAsia="Times New Roman" w:hAnsi="Calibri" w:cs="Calibri"/>
          <w:b/>
          <w:iCs/>
          <w:sz w:val="22"/>
          <w:szCs w:val="22"/>
        </w:rPr>
        <w:t>pper limb proximal muscle power w</w:t>
      </w:r>
      <w:r w:rsidR="009960A0">
        <w:rPr>
          <w:rFonts w:ascii="Calibri" w:eastAsia="Times New Roman" w:hAnsi="Calibri" w:cs="Calibri"/>
          <w:b/>
          <w:iCs/>
          <w:sz w:val="22"/>
          <w:szCs w:val="22"/>
        </w:rPr>
        <w:t>as</w:t>
      </w:r>
      <w:r w:rsidRPr="00582D04">
        <w:rPr>
          <w:rFonts w:ascii="Calibri" w:eastAsia="Times New Roman" w:hAnsi="Calibri" w:cs="Calibri"/>
          <w:b/>
          <w:iCs/>
          <w:sz w:val="22"/>
          <w:szCs w:val="22"/>
        </w:rPr>
        <w:t xml:space="preserve"> reduced, associated with pain during examination. Temperature was normal. Erythrocyte sedimentation rate on presentation was 50 mm/h</w:t>
      </w:r>
      <w:r>
        <w:rPr>
          <w:rFonts w:ascii="Calibri" w:eastAsia="Times New Roman" w:hAnsi="Calibri" w:cs="Calibri"/>
          <w:b/>
          <w:iCs/>
          <w:sz w:val="22"/>
          <w:szCs w:val="22"/>
        </w:rPr>
        <w:t>our</w:t>
      </w:r>
      <w:r w:rsidRPr="00582D04">
        <w:rPr>
          <w:rFonts w:ascii="Calibri" w:eastAsia="Times New Roman" w:hAnsi="Calibri" w:cs="Calibri"/>
          <w:b/>
          <w:iCs/>
          <w:sz w:val="22"/>
          <w:szCs w:val="22"/>
        </w:rPr>
        <w:t xml:space="preserve"> (1</w:t>
      </w:r>
      <w:r>
        <w:rPr>
          <w:rFonts w:ascii="Calibri" w:eastAsia="Times New Roman" w:hAnsi="Calibri" w:cs="Calibri"/>
          <w:b/>
          <w:iCs/>
          <w:sz w:val="22"/>
          <w:szCs w:val="22"/>
        </w:rPr>
        <w:t>–</w:t>
      </w:r>
      <w:r w:rsidRPr="00582D04">
        <w:rPr>
          <w:rFonts w:ascii="Calibri" w:eastAsia="Times New Roman" w:hAnsi="Calibri" w:cs="Calibri"/>
          <w:b/>
          <w:iCs/>
          <w:sz w:val="22"/>
          <w:szCs w:val="22"/>
        </w:rPr>
        <w:t xml:space="preserve">7), C-reactive protein </w:t>
      </w:r>
      <w:r>
        <w:rPr>
          <w:rFonts w:ascii="Calibri" w:eastAsia="Times New Roman" w:hAnsi="Calibri" w:cs="Calibri"/>
          <w:b/>
          <w:iCs/>
          <w:sz w:val="22"/>
          <w:szCs w:val="22"/>
        </w:rPr>
        <w:t xml:space="preserve">of </w:t>
      </w:r>
      <w:r w:rsidRPr="00582D04">
        <w:rPr>
          <w:rFonts w:ascii="Calibri" w:eastAsia="Times New Roman" w:hAnsi="Calibri" w:cs="Calibri"/>
          <w:b/>
          <w:iCs/>
          <w:sz w:val="22"/>
          <w:szCs w:val="22"/>
        </w:rPr>
        <w:t>34 mg/</w:t>
      </w:r>
      <w:r>
        <w:rPr>
          <w:rFonts w:ascii="Calibri" w:eastAsia="Times New Roman" w:hAnsi="Calibri" w:cs="Calibri"/>
          <w:b/>
          <w:iCs/>
          <w:sz w:val="22"/>
          <w:szCs w:val="22"/>
        </w:rPr>
        <w:t>L</w:t>
      </w:r>
      <w:r w:rsidRPr="00582D04">
        <w:rPr>
          <w:rFonts w:ascii="Calibri" w:eastAsia="Times New Roman" w:hAnsi="Calibri" w:cs="Calibri"/>
          <w:b/>
          <w:iCs/>
          <w:sz w:val="22"/>
          <w:szCs w:val="22"/>
        </w:rPr>
        <w:t xml:space="preserve"> (0</w:t>
      </w:r>
      <w:r>
        <w:rPr>
          <w:rFonts w:ascii="Calibri" w:eastAsia="Times New Roman" w:hAnsi="Calibri" w:cs="Calibri"/>
          <w:b/>
          <w:iCs/>
          <w:sz w:val="22"/>
          <w:szCs w:val="22"/>
        </w:rPr>
        <w:t>–</w:t>
      </w:r>
      <w:r w:rsidRPr="00582D04">
        <w:rPr>
          <w:rFonts w:ascii="Calibri" w:eastAsia="Times New Roman" w:hAnsi="Calibri" w:cs="Calibri"/>
          <w:b/>
          <w:iCs/>
          <w:sz w:val="22"/>
          <w:szCs w:val="22"/>
        </w:rPr>
        <w:t>10). His pain was not respond</w:t>
      </w:r>
      <w:r>
        <w:rPr>
          <w:rFonts w:ascii="Calibri" w:eastAsia="Times New Roman" w:hAnsi="Calibri" w:cs="Calibri"/>
          <w:b/>
          <w:iCs/>
          <w:sz w:val="22"/>
          <w:szCs w:val="22"/>
        </w:rPr>
        <w:t>ing</w:t>
      </w:r>
      <w:r w:rsidRPr="00582D04">
        <w:rPr>
          <w:rFonts w:ascii="Calibri" w:eastAsia="Times New Roman" w:hAnsi="Calibri" w:cs="Calibri"/>
          <w:b/>
          <w:iCs/>
          <w:sz w:val="22"/>
          <w:szCs w:val="22"/>
        </w:rPr>
        <w:t xml:space="preserve"> to prednisolone 15</w:t>
      </w:r>
      <w:r>
        <w:rPr>
          <w:rFonts w:ascii="Calibri" w:eastAsia="Times New Roman" w:hAnsi="Calibri" w:cs="Calibri"/>
          <w:b/>
          <w:iCs/>
          <w:sz w:val="22"/>
          <w:szCs w:val="22"/>
        </w:rPr>
        <w:t xml:space="preserve"> </w:t>
      </w:r>
      <w:r w:rsidRPr="00582D04">
        <w:rPr>
          <w:rFonts w:ascii="Calibri" w:eastAsia="Times New Roman" w:hAnsi="Calibri" w:cs="Calibri"/>
          <w:b/>
          <w:iCs/>
          <w:sz w:val="22"/>
          <w:szCs w:val="22"/>
        </w:rPr>
        <w:t xml:space="preserve">mg daily. </w:t>
      </w:r>
    </w:p>
    <w:p w14:paraId="355B597A" w14:textId="77777777" w:rsidR="00723CAB" w:rsidRPr="00782A61" w:rsidRDefault="00723CAB" w:rsidP="00723CAB">
      <w:pPr>
        <w:ind w:left="720"/>
        <w:rPr>
          <w:rFonts w:ascii="Calibri" w:eastAsia="Times New Roman" w:hAnsi="Calibri" w:cs="Calibri"/>
          <w:b/>
          <w:iCs/>
          <w:sz w:val="22"/>
          <w:szCs w:val="22"/>
        </w:rPr>
      </w:pPr>
    </w:p>
    <w:p w14:paraId="0C847B0F" w14:textId="16EC0AB6" w:rsidR="00723CAB" w:rsidRPr="00782A61" w:rsidRDefault="00582D04" w:rsidP="00723CAB">
      <w:pPr>
        <w:ind w:left="720"/>
        <w:rPr>
          <w:rFonts w:ascii="Calibri" w:eastAsia="Times New Roman" w:hAnsi="Calibri" w:cs="Calibri"/>
          <w:b/>
          <w:i/>
          <w:sz w:val="22"/>
          <w:szCs w:val="22"/>
        </w:rPr>
      </w:pPr>
      <w:r w:rsidRPr="00582D04">
        <w:rPr>
          <w:rFonts w:ascii="Calibri" w:eastAsia="Times New Roman" w:hAnsi="Calibri" w:cs="Calibri"/>
          <w:b/>
          <w:i/>
          <w:sz w:val="22"/>
          <w:szCs w:val="22"/>
        </w:rPr>
        <w:t>Which of the following is the most appropriate course of action for this patient</w:t>
      </w:r>
      <w:r w:rsidR="00723CAB" w:rsidRPr="00782A61">
        <w:rPr>
          <w:rFonts w:ascii="Calibri" w:eastAsia="Times New Roman" w:hAnsi="Calibri" w:cs="Calibri"/>
          <w:b/>
          <w:i/>
          <w:sz w:val="22"/>
          <w:szCs w:val="22"/>
        </w:rPr>
        <w:t>?</w:t>
      </w:r>
    </w:p>
    <w:p w14:paraId="5171AAD7" w14:textId="77777777" w:rsidR="00723CAB" w:rsidRPr="00782A61" w:rsidRDefault="00723CAB" w:rsidP="00723CAB">
      <w:pPr>
        <w:ind w:firstLine="720"/>
        <w:rPr>
          <w:rFonts w:ascii="Calibri" w:eastAsia="Times New Roman" w:hAnsi="Calibri" w:cs="Calibri"/>
          <w:iCs/>
          <w:sz w:val="22"/>
          <w:szCs w:val="22"/>
        </w:rPr>
      </w:pPr>
    </w:p>
    <w:p w14:paraId="32841ABE" w14:textId="645890CB" w:rsidR="00582D04" w:rsidRPr="00582D04" w:rsidRDefault="00582D04" w:rsidP="00582D04">
      <w:pPr>
        <w:pStyle w:val="ListParagraph"/>
        <w:numPr>
          <w:ilvl w:val="0"/>
          <w:numId w:val="9"/>
        </w:numPr>
        <w:rPr>
          <w:rFonts w:ascii="Calibri" w:eastAsia="Helvetica" w:hAnsi="Calibri" w:cs="Calibri"/>
          <w:color w:val="212121"/>
          <w:sz w:val="22"/>
          <w:szCs w:val="22"/>
          <w:shd w:val="clear" w:color="auto" w:fill="FFFFFF"/>
        </w:rPr>
      </w:pPr>
      <w:r w:rsidRPr="00582D04">
        <w:rPr>
          <w:rFonts w:ascii="Calibri" w:eastAsia="Helvetica" w:hAnsi="Calibri" w:cs="Calibri"/>
          <w:color w:val="212121"/>
          <w:sz w:val="22"/>
          <w:szCs w:val="22"/>
          <w:shd w:val="clear" w:color="auto" w:fill="FFFFFF"/>
        </w:rPr>
        <w:t>Arrange positron emission tomography-computed tomography</w:t>
      </w:r>
      <w:r>
        <w:rPr>
          <w:rFonts w:ascii="Calibri" w:eastAsia="Helvetica" w:hAnsi="Calibri" w:cs="Calibri"/>
          <w:color w:val="212121"/>
          <w:sz w:val="22"/>
          <w:szCs w:val="22"/>
          <w:shd w:val="clear" w:color="auto" w:fill="FFFFFF"/>
        </w:rPr>
        <w:t>.</w:t>
      </w:r>
    </w:p>
    <w:p w14:paraId="7124FCD9" w14:textId="3042118B" w:rsidR="00582D04" w:rsidRPr="00582D04" w:rsidRDefault="00582D04" w:rsidP="00582D04">
      <w:pPr>
        <w:pStyle w:val="ListParagraph"/>
        <w:numPr>
          <w:ilvl w:val="0"/>
          <w:numId w:val="9"/>
        </w:numPr>
        <w:rPr>
          <w:rFonts w:ascii="Calibri" w:eastAsia="Helvetica" w:hAnsi="Calibri" w:cs="Calibri"/>
          <w:color w:val="212121"/>
          <w:sz w:val="22"/>
          <w:szCs w:val="22"/>
          <w:shd w:val="clear" w:color="auto" w:fill="FFFFFF"/>
        </w:rPr>
      </w:pPr>
      <w:r w:rsidRPr="00582D04">
        <w:rPr>
          <w:rFonts w:ascii="Calibri" w:eastAsia="Helvetica" w:hAnsi="Calibri" w:cs="Calibri"/>
          <w:color w:val="212121"/>
          <w:sz w:val="22"/>
          <w:szCs w:val="22"/>
          <w:shd w:val="clear" w:color="auto" w:fill="FFFFFF"/>
        </w:rPr>
        <w:t>Check creatinine kinase level</w:t>
      </w:r>
      <w:r>
        <w:rPr>
          <w:rFonts w:ascii="Calibri" w:eastAsia="Helvetica" w:hAnsi="Calibri" w:cs="Calibri"/>
          <w:color w:val="212121"/>
          <w:sz w:val="22"/>
          <w:szCs w:val="22"/>
          <w:shd w:val="clear" w:color="auto" w:fill="FFFFFF"/>
        </w:rPr>
        <w:t>.</w:t>
      </w:r>
    </w:p>
    <w:p w14:paraId="6879BE1E" w14:textId="71A7D99C" w:rsidR="00582D04" w:rsidRPr="00782A61" w:rsidRDefault="00582D04" w:rsidP="00582D04">
      <w:pPr>
        <w:pStyle w:val="ListParagraph"/>
        <w:numPr>
          <w:ilvl w:val="0"/>
          <w:numId w:val="9"/>
        </w:numPr>
        <w:rPr>
          <w:rFonts w:ascii="Calibri" w:eastAsia="Helvetica" w:hAnsi="Calibri" w:cs="Calibri"/>
          <w:color w:val="212121"/>
          <w:sz w:val="22"/>
          <w:szCs w:val="22"/>
          <w:shd w:val="clear" w:color="auto" w:fill="FFFFFF"/>
        </w:rPr>
      </w:pPr>
      <w:r w:rsidRPr="00582D04">
        <w:rPr>
          <w:rFonts w:ascii="Calibri" w:eastAsia="Helvetica" w:hAnsi="Calibri" w:cs="Calibri"/>
          <w:color w:val="212121"/>
          <w:sz w:val="22"/>
          <w:szCs w:val="22"/>
          <w:shd w:val="clear" w:color="auto" w:fill="FFFFFF"/>
        </w:rPr>
        <w:t>Check serum protein electrophoresis</w:t>
      </w:r>
      <w:r w:rsidRPr="00782A61">
        <w:rPr>
          <w:rFonts w:ascii="Calibri" w:eastAsia="Helvetica" w:hAnsi="Calibri" w:cs="Calibri"/>
          <w:color w:val="212121"/>
          <w:sz w:val="22"/>
          <w:szCs w:val="22"/>
          <w:shd w:val="clear" w:color="auto" w:fill="FFFFFF"/>
        </w:rPr>
        <w:t>.</w:t>
      </w:r>
    </w:p>
    <w:p w14:paraId="2F2807E9" w14:textId="2770AFD8" w:rsidR="00582D04" w:rsidRPr="00582D04" w:rsidRDefault="00966A12" w:rsidP="00582D04">
      <w:pPr>
        <w:pStyle w:val="ListParagraph"/>
        <w:numPr>
          <w:ilvl w:val="0"/>
          <w:numId w:val="9"/>
        </w:numPr>
        <w:rPr>
          <w:rFonts w:ascii="Calibri" w:eastAsia="Helvetica" w:hAnsi="Calibri" w:cs="Calibri"/>
          <w:color w:val="212121"/>
          <w:sz w:val="22"/>
          <w:szCs w:val="22"/>
          <w:shd w:val="clear" w:color="auto" w:fill="FFFFFF"/>
        </w:rPr>
      </w:pPr>
      <w:r>
        <w:rPr>
          <w:rFonts w:ascii="Calibri" w:eastAsia="Helvetica" w:hAnsi="Calibri" w:cs="Calibri"/>
          <w:color w:val="212121"/>
          <w:sz w:val="22"/>
          <w:szCs w:val="22"/>
          <w:shd w:val="clear" w:color="auto" w:fill="FFFFFF"/>
        </w:rPr>
        <w:t>I</w:t>
      </w:r>
      <w:r w:rsidR="00582D04" w:rsidRPr="00582D04">
        <w:rPr>
          <w:rFonts w:ascii="Calibri" w:eastAsia="Helvetica" w:hAnsi="Calibri" w:cs="Calibri"/>
          <w:color w:val="212121"/>
          <w:sz w:val="22"/>
          <w:szCs w:val="22"/>
          <w:shd w:val="clear" w:color="auto" w:fill="FFFFFF"/>
        </w:rPr>
        <w:t>ncrease prednisolone to 40</w:t>
      </w:r>
      <w:r>
        <w:rPr>
          <w:rFonts w:ascii="Calibri" w:eastAsia="Helvetica" w:hAnsi="Calibri" w:cs="Calibri"/>
          <w:color w:val="212121"/>
          <w:sz w:val="22"/>
          <w:szCs w:val="22"/>
          <w:shd w:val="clear" w:color="auto" w:fill="FFFFFF"/>
        </w:rPr>
        <w:t xml:space="preserve"> </w:t>
      </w:r>
      <w:r w:rsidR="00582D04" w:rsidRPr="00582D04">
        <w:rPr>
          <w:rFonts w:ascii="Calibri" w:eastAsia="Helvetica" w:hAnsi="Calibri" w:cs="Calibri"/>
          <w:color w:val="212121"/>
          <w:sz w:val="22"/>
          <w:szCs w:val="22"/>
          <w:shd w:val="clear" w:color="auto" w:fill="FFFFFF"/>
        </w:rPr>
        <w:t>mg daily</w:t>
      </w:r>
      <w:r w:rsidR="00582D04">
        <w:rPr>
          <w:rFonts w:ascii="Calibri" w:eastAsia="Helvetica" w:hAnsi="Calibri" w:cs="Calibri"/>
          <w:color w:val="212121"/>
          <w:sz w:val="22"/>
          <w:szCs w:val="22"/>
          <w:shd w:val="clear" w:color="auto" w:fill="FFFFFF"/>
        </w:rPr>
        <w:t>.</w:t>
      </w:r>
    </w:p>
    <w:p w14:paraId="3304FE4E" w14:textId="6A64BDFC" w:rsidR="00582D04" w:rsidRPr="00582D04" w:rsidRDefault="00582D04" w:rsidP="00582D04">
      <w:pPr>
        <w:pStyle w:val="ListParagraph"/>
        <w:numPr>
          <w:ilvl w:val="0"/>
          <w:numId w:val="9"/>
        </w:numPr>
        <w:rPr>
          <w:rFonts w:ascii="Calibri" w:eastAsia="Helvetica" w:hAnsi="Calibri" w:cs="Calibri"/>
          <w:color w:val="212121"/>
          <w:sz w:val="22"/>
          <w:szCs w:val="22"/>
          <w:shd w:val="clear" w:color="auto" w:fill="FFFFFF"/>
        </w:rPr>
      </w:pPr>
      <w:r w:rsidRPr="00582D04">
        <w:rPr>
          <w:rFonts w:ascii="Calibri" w:eastAsia="Helvetica" w:hAnsi="Calibri" w:cs="Calibri"/>
          <w:color w:val="212121"/>
          <w:sz w:val="22"/>
          <w:szCs w:val="22"/>
          <w:shd w:val="clear" w:color="auto" w:fill="FFFFFF"/>
        </w:rPr>
        <w:t xml:space="preserve">Initiate treatment with </w:t>
      </w:r>
      <w:proofErr w:type="spellStart"/>
      <w:r w:rsidRPr="00582D04">
        <w:rPr>
          <w:rFonts w:ascii="Calibri" w:eastAsia="Helvetica" w:hAnsi="Calibri" w:cs="Calibri"/>
          <w:color w:val="212121"/>
          <w:sz w:val="22"/>
          <w:szCs w:val="22"/>
          <w:shd w:val="clear" w:color="auto" w:fill="FFFFFF"/>
        </w:rPr>
        <w:t>tocilizumab</w:t>
      </w:r>
      <w:proofErr w:type="spellEnd"/>
      <w:r>
        <w:rPr>
          <w:rFonts w:ascii="Calibri" w:eastAsia="Helvetica" w:hAnsi="Calibri" w:cs="Calibri"/>
          <w:color w:val="212121"/>
          <w:sz w:val="22"/>
          <w:szCs w:val="22"/>
          <w:shd w:val="clear" w:color="auto" w:fill="FFFFFF"/>
        </w:rPr>
        <w:t>.</w:t>
      </w:r>
    </w:p>
    <w:p w14:paraId="2642BAC6" w14:textId="77777777" w:rsidR="00723CAB" w:rsidRPr="00782A61" w:rsidRDefault="00723CAB" w:rsidP="00723CAB">
      <w:pPr>
        <w:rPr>
          <w:rFonts w:ascii="Calibri" w:eastAsia="Times New Roman" w:hAnsi="Calibri" w:cs="Calibri"/>
          <w:color w:val="000000"/>
          <w:sz w:val="22"/>
          <w:szCs w:val="22"/>
        </w:rPr>
      </w:pPr>
    </w:p>
    <w:p w14:paraId="6903FAB2" w14:textId="356EA000" w:rsidR="00723CAB" w:rsidRDefault="00723CAB" w:rsidP="00723CAB">
      <w:pPr>
        <w:rPr>
          <w:rFonts w:ascii="Calibri" w:eastAsia="Times New Roman" w:hAnsi="Calibri" w:cs="Calibri"/>
          <w:color w:val="000000"/>
          <w:sz w:val="22"/>
          <w:szCs w:val="22"/>
        </w:rPr>
      </w:pPr>
    </w:p>
    <w:p w14:paraId="75226E71" w14:textId="6C3AAF11" w:rsidR="00582D04" w:rsidRPr="00782A61" w:rsidRDefault="00582D04" w:rsidP="00582D04">
      <w:pPr>
        <w:pStyle w:val="ListParagraph"/>
        <w:numPr>
          <w:ilvl w:val="0"/>
          <w:numId w:val="1"/>
        </w:numPr>
        <w:rPr>
          <w:rFonts w:ascii="Calibri" w:eastAsia="Times New Roman" w:hAnsi="Calibri" w:cs="Calibri"/>
          <w:b/>
          <w:color w:val="000000"/>
          <w:sz w:val="22"/>
          <w:szCs w:val="22"/>
        </w:rPr>
      </w:pPr>
    </w:p>
    <w:p w14:paraId="5BF69D0D" w14:textId="52EA10CA" w:rsidR="00582D04" w:rsidRPr="00782A61" w:rsidRDefault="00966A12" w:rsidP="00582D04">
      <w:pPr>
        <w:ind w:left="720"/>
        <w:rPr>
          <w:rFonts w:ascii="Calibri" w:eastAsia="Times New Roman" w:hAnsi="Calibri" w:cs="Calibri"/>
          <w:b/>
          <w:i/>
          <w:sz w:val="22"/>
          <w:szCs w:val="22"/>
        </w:rPr>
      </w:pPr>
      <w:r w:rsidRPr="00966A12">
        <w:rPr>
          <w:rFonts w:ascii="Calibri" w:eastAsia="Times New Roman" w:hAnsi="Calibri" w:cs="Calibri"/>
          <w:b/>
          <w:i/>
          <w:sz w:val="22"/>
          <w:szCs w:val="22"/>
        </w:rPr>
        <w:t xml:space="preserve">The pathogenesis of systemic sclerosis relates to </w:t>
      </w:r>
      <w:r>
        <w:rPr>
          <w:rFonts w:ascii="Calibri" w:eastAsia="Times New Roman" w:hAnsi="Calibri" w:cs="Calibri"/>
          <w:b/>
          <w:i/>
          <w:sz w:val="22"/>
          <w:szCs w:val="22"/>
        </w:rPr>
        <w:t>which</w:t>
      </w:r>
      <w:r w:rsidRPr="00966A12">
        <w:rPr>
          <w:rFonts w:ascii="Calibri" w:eastAsia="Times New Roman" w:hAnsi="Calibri" w:cs="Calibri"/>
          <w:b/>
          <w:i/>
          <w:sz w:val="22"/>
          <w:szCs w:val="22"/>
        </w:rPr>
        <w:t xml:space="preserve"> abnormalities</w:t>
      </w:r>
      <w:r w:rsidR="00582D04" w:rsidRPr="00782A61">
        <w:rPr>
          <w:rFonts w:ascii="Calibri" w:eastAsia="Times New Roman" w:hAnsi="Calibri" w:cs="Calibri"/>
          <w:b/>
          <w:i/>
          <w:sz w:val="22"/>
          <w:szCs w:val="22"/>
        </w:rPr>
        <w:t>?</w:t>
      </w:r>
    </w:p>
    <w:p w14:paraId="1EF3E12E" w14:textId="77777777" w:rsidR="00582D04" w:rsidRPr="00782A61" w:rsidRDefault="00582D04" w:rsidP="00582D04">
      <w:pPr>
        <w:ind w:firstLine="720"/>
        <w:rPr>
          <w:rFonts w:ascii="Calibri" w:eastAsia="Times New Roman" w:hAnsi="Calibri" w:cs="Calibri"/>
          <w:iCs/>
          <w:sz w:val="22"/>
          <w:szCs w:val="22"/>
        </w:rPr>
      </w:pPr>
    </w:p>
    <w:p w14:paraId="44FE65C3" w14:textId="16B9EA8E" w:rsidR="00966A12" w:rsidRPr="00966A12" w:rsidRDefault="00966A12" w:rsidP="00966A12">
      <w:pPr>
        <w:pStyle w:val="ListParagraph"/>
        <w:numPr>
          <w:ilvl w:val="0"/>
          <w:numId w:val="8"/>
        </w:numPr>
        <w:rPr>
          <w:rFonts w:ascii="Calibri" w:eastAsia="Helvetica" w:hAnsi="Calibri" w:cs="Calibri"/>
          <w:color w:val="212121"/>
          <w:sz w:val="22"/>
          <w:szCs w:val="22"/>
          <w:shd w:val="clear" w:color="auto" w:fill="FFFFFF"/>
        </w:rPr>
      </w:pPr>
      <w:r w:rsidRPr="00966A12">
        <w:rPr>
          <w:rFonts w:ascii="Calibri" w:eastAsia="Helvetica" w:hAnsi="Calibri" w:cs="Calibri"/>
          <w:color w:val="212121"/>
          <w:sz w:val="22"/>
          <w:szCs w:val="22"/>
          <w:shd w:val="clear" w:color="auto" w:fill="FFFFFF"/>
        </w:rPr>
        <w:t>Autoimmunity</w:t>
      </w:r>
      <w:r>
        <w:rPr>
          <w:rFonts w:ascii="Calibri" w:eastAsia="Helvetica" w:hAnsi="Calibri" w:cs="Calibri"/>
          <w:color w:val="212121"/>
          <w:sz w:val="22"/>
          <w:szCs w:val="22"/>
          <w:shd w:val="clear" w:color="auto" w:fill="FFFFFF"/>
        </w:rPr>
        <w:t>.</w:t>
      </w:r>
      <w:r w:rsidRPr="00966A12">
        <w:rPr>
          <w:rFonts w:ascii="Calibri" w:eastAsia="Helvetica" w:hAnsi="Calibri" w:cs="Calibri"/>
          <w:color w:val="212121"/>
          <w:sz w:val="22"/>
          <w:szCs w:val="22"/>
          <w:shd w:val="clear" w:color="auto" w:fill="FFFFFF"/>
        </w:rPr>
        <w:t xml:space="preserve"> </w:t>
      </w:r>
    </w:p>
    <w:p w14:paraId="1F3513D8" w14:textId="2790EDEA" w:rsidR="00966A12" w:rsidRPr="00966A12" w:rsidRDefault="00966A12" w:rsidP="00966A12">
      <w:pPr>
        <w:pStyle w:val="ListParagraph"/>
        <w:numPr>
          <w:ilvl w:val="0"/>
          <w:numId w:val="8"/>
        </w:numPr>
        <w:rPr>
          <w:rFonts w:ascii="Calibri" w:eastAsia="Helvetica" w:hAnsi="Calibri" w:cs="Calibri"/>
          <w:color w:val="212121"/>
          <w:sz w:val="22"/>
          <w:szCs w:val="22"/>
          <w:shd w:val="clear" w:color="auto" w:fill="FFFFFF"/>
        </w:rPr>
      </w:pPr>
      <w:r w:rsidRPr="00966A12">
        <w:rPr>
          <w:rFonts w:ascii="Calibri" w:eastAsia="Helvetica" w:hAnsi="Calibri" w:cs="Calibri"/>
          <w:color w:val="212121"/>
          <w:sz w:val="22"/>
          <w:szCs w:val="22"/>
          <w:shd w:val="clear" w:color="auto" w:fill="FFFFFF"/>
        </w:rPr>
        <w:lastRenderedPageBreak/>
        <w:t>Autoimmunity, vascular and fibrotic disease</w:t>
      </w:r>
      <w:r>
        <w:rPr>
          <w:rFonts w:ascii="Calibri" w:eastAsia="Helvetica" w:hAnsi="Calibri" w:cs="Calibri"/>
          <w:color w:val="212121"/>
          <w:sz w:val="22"/>
          <w:szCs w:val="22"/>
          <w:shd w:val="clear" w:color="auto" w:fill="FFFFFF"/>
        </w:rPr>
        <w:t>.</w:t>
      </w:r>
    </w:p>
    <w:p w14:paraId="23B8EDD1" w14:textId="07D1CD34" w:rsidR="00582D04" w:rsidRPr="00782A61" w:rsidRDefault="00966A12" w:rsidP="00966A12">
      <w:pPr>
        <w:pStyle w:val="ListParagraph"/>
        <w:numPr>
          <w:ilvl w:val="0"/>
          <w:numId w:val="8"/>
        </w:numPr>
        <w:rPr>
          <w:rFonts w:ascii="Calibri" w:eastAsia="Helvetica" w:hAnsi="Calibri" w:cs="Calibri"/>
          <w:color w:val="212121"/>
          <w:sz w:val="22"/>
          <w:szCs w:val="22"/>
          <w:shd w:val="clear" w:color="auto" w:fill="FFFFFF"/>
        </w:rPr>
      </w:pPr>
      <w:r w:rsidRPr="00966A12">
        <w:rPr>
          <w:rFonts w:ascii="Calibri" w:eastAsia="Helvetica" w:hAnsi="Calibri" w:cs="Calibri"/>
          <w:color w:val="212121"/>
          <w:sz w:val="22"/>
          <w:szCs w:val="22"/>
          <w:shd w:val="clear" w:color="auto" w:fill="FFFFFF"/>
        </w:rPr>
        <w:t>Paraneoplastic</w:t>
      </w:r>
      <w:r w:rsidR="00582D04" w:rsidRPr="00782A61">
        <w:rPr>
          <w:rFonts w:ascii="Calibri" w:eastAsia="Helvetica" w:hAnsi="Calibri" w:cs="Calibri"/>
          <w:color w:val="212121"/>
          <w:sz w:val="22"/>
          <w:szCs w:val="22"/>
          <w:shd w:val="clear" w:color="auto" w:fill="FFFFFF"/>
        </w:rPr>
        <w:t>.</w:t>
      </w:r>
    </w:p>
    <w:p w14:paraId="415386F3" w14:textId="77777777" w:rsidR="00966A12" w:rsidRPr="00966A12" w:rsidRDefault="00966A12" w:rsidP="00966A12">
      <w:pPr>
        <w:pStyle w:val="ListParagraph"/>
        <w:numPr>
          <w:ilvl w:val="0"/>
          <w:numId w:val="8"/>
        </w:numPr>
        <w:rPr>
          <w:rFonts w:ascii="Calibri" w:eastAsia="Helvetica" w:hAnsi="Calibri" w:cs="Calibri"/>
          <w:color w:val="212121"/>
          <w:sz w:val="22"/>
          <w:szCs w:val="22"/>
          <w:shd w:val="clear" w:color="auto" w:fill="FFFFFF"/>
        </w:rPr>
      </w:pPr>
      <w:r w:rsidRPr="00966A12">
        <w:rPr>
          <w:rFonts w:ascii="Calibri" w:eastAsia="Helvetica" w:hAnsi="Calibri" w:cs="Calibri"/>
          <w:color w:val="212121"/>
          <w:sz w:val="22"/>
          <w:szCs w:val="22"/>
          <w:shd w:val="clear" w:color="auto" w:fill="FFFFFF"/>
        </w:rPr>
        <w:t>Vascular disease</w:t>
      </w:r>
      <w:r>
        <w:rPr>
          <w:rFonts w:ascii="Calibri" w:eastAsia="Helvetica" w:hAnsi="Calibri" w:cs="Calibri"/>
          <w:color w:val="212121"/>
          <w:sz w:val="22"/>
          <w:szCs w:val="22"/>
          <w:shd w:val="clear" w:color="auto" w:fill="FFFFFF"/>
        </w:rPr>
        <w:t>.</w:t>
      </w:r>
    </w:p>
    <w:p w14:paraId="3C6CF6B0" w14:textId="77777777" w:rsidR="00966A12" w:rsidRPr="00966A12" w:rsidRDefault="00966A12" w:rsidP="00966A12">
      <w:pPr>
        <w:pStyle w:val="ListParagraph"/>
        <w:numPr>
          <w:ilvl w:val="0"/>
          <w:numId w:val="8"/>
        </w:numPr>
        <w:rPr>
          <w:rFonts w:ascii="Calibri" w:eastAsia="Helvetica" w:hAnsi="Calibri" w:cs="Calibri"/>
          <w:color w:val="212121"/>
          <w:sz w:val="22"/>
          <w:szCs w:val="22"/>
          <w:shd w:val="clear" w:color="auto" w:fill="FFFFFF"/>
        </w:rPr>
      </w:pPr>
      <w:r w:rsidRPr="00966A12">
        <w:rPr>
          <w:rFonts w:ascii="Calibri" w:eastAsia="Helvetica" w:hAnsi="Calibri" w:cs="Calibri"/>
          <w:color w:val="212121"/>
          <w:sz w:val="22"/>
          <w:szCs w:val="22"/>
          <w:shd w:val="clear" w:color="auto" w:fill="FFFFFF"/>
        </w:rPr>
        <w:t>Vascular and fibrotic disease</w:t>
      </w:r>
      <w:r>
        <w:rPr>
          <w:rFonts w:ascii="Calibri" w:eastAsia="Helvetica" w:hAnsi="Calibri" w:cs="Calibri"/>
          <w:color w:val="212121"/>
          <w:sz w:val="22"/>
          <w:szCs w:val="22"/>
          <w:shd w:val="clear" w:color="auto" w:fill="FFFFFF"/>
        </w:rPr>
        <w:t>.</w:t>
      </w:r>
    </w:p>
    <w:p w14:paraId="08883B54" w14:textId="77777777" w:rsidR="00582D04" w:rsidRPr="00782A61" w:rsidRDefault="00582D04" w:rsidP="00582D04">
      <w:pPr>
        <w:rPr>
          <w:rFonts w:ascii="Calibri" w:eastAsia="Times New Roman" w:hAnsi="Calibri" w:cs="Calibri"/>
          <w:color w:val="000000"/>
          <w:sz w:val="22"/>
          <w:szCs w:val="22"/>
        </w:rPr>
      </w:pPr>
    </w:p>
    <w:p w14:paraId="6FFCEDEC" w14:textId="348C39F5" w:rsidR="00582D04" w:rsidRDefault="00582D04" w:rsidP="00723CAB">
      <w:pPr>
        <w:rPr>
          <w:rFonts w:ascii="Calibri" w:eastAsia="Times New Roman" w:hAnsi="Calibri" w:cs="Calibri"/>
          <w:color w:val="000000"/>
          <w:sz w:val="22"/>
          <w:szCs w:val="22"/>
        </w:rPr>
      </w:pPr>
    </w:p>
    <w:p w14:paraId="4C67FAA1" w14:textId="456BCC5B" w:rsidR="007F20EC" w:rsidRPr="007F20EC" w:rsidRDefault="007F20EC" w:rsidP="007F20EC">
      <w:pPr>
        <w:pStyle w:val="ListParagraph"/>
        <w:numPr>
          <w:ilvl w:val="0"/>
          <w:numId w:val="1"/>
        </w:numPr>
        <w:rPr>
          <w:rFonts w:ascii="Calibri" w:eastAsia="Times New Roman" w:hAnsi="Calibri" w:cs="Calibri"/>
          <w:b/>
          <w:i/>
          <w:sz w:val="22"/>
          <w:szCs w:val="22"/>
        </w:rPr>
      </w:pPr>
      <w:r w:rsidRPr="007F20EC">
        <w:rPr>
          <w:rFonts w:ascii="Calibri" w:eastAsia="Times New Roman" w:hAnsi="Calibri" w:cs="Calibri"/>
          <w:b/>
          <w:i/>
          <w:sz w:val="22"/>
          <w:szCs w:val="22"/>
        </w:rPr>
        <w:t>What is now the leading cause of death in systemic sclerosis?</w:t>
      </w:r>
    </w:p>
    <w:p w14:paraId="4C06E2A8" w14:textId="77777777" w:rsidR="007F20EC" w:rsidRPr="00782A61" w:rsidRDefault="007F20EC" w:rsidP="007F20EC">
      <w:pPr>
        <w:ind w:firstLine="720"/>
        <w:rPr>
          <w:rFonts w:ascii="Calibri" w:eastAsia="Times New Roman" w:hAnsi="Calibri" w:cs="Calibri"/>
          <w:iCs/>
          <w:sz w:val="22"/>
          <w:szCs w:val="22"/>
        </w:rPr>
      </w:pPr>
    </w:p>
    <w:p w14:paraId="3F321DA6" w14:textId="77777777" w:rsidR="007F20EC" w:rsidRPr="006C24E7" w:rsidRDefault="007F20EC" w:rsidP="007F20EC">
      <w:pPr>
        <w:pStyle w:val="ListParagraph"/>
        <w:numPr>
          <w:ilvl w:val="0"/>
          <w:numId w:val="18"/>
        </w:numPr>
        <w:rPr>
          <w:rFonts w:ascii="Calibri" w:eastAsia="Helvetica" w:hAnsi="Calibri" w:cs="Calibri"/>
          <w:color w:val="212121"/>
          <w:sz w:val="22"/>
          <w:szCs w:val="22"/>
          <w:shd w:val="clear" w:color="auto" w:fill="FFFFFF"/>
        </w:rPr>
      </w:pPr>
      <w:r w:rsidRPr="006C24E7">
        <w:rPr>
          <w:rFonts w:ascii="Calibri" w:eastAsia="Helvetica" w:hAnsi="Calibri" w:cs="Calibri"/>
          <w:color w:val="212121"/>
          <w:sz w:val="22"/>
          <w:szCs w:val="22"/>
          <w:shd w:val="clear" w:color="auto" w:fill="FFFFFF"/>
        </w:rPr>
        <w:t>Cancer</w:t>
      </w:r>
      <w:r>
        <w:rPr>
          <w:rFonts w:ascii="Calibri" w:eastAsia="Helvetica" w:hAnsi="Calibri" w:cs="Calibri"/>
          <w:color w:val="212121"/>
          <w:sz w:val="22"/>
          <w:szCs w:val="22"/>
          <w:shd w:val="clear" w:color="auto" w:fill="FFFFFF"/>
        </w:rPr>
        <w:t>.</w:t>
      </w:r>
    </w:p>
    <w:p w14:paraId="00A84240" w14:textId="77777777" w:rsidR="007F20EC" w:rsidRPr="006C24E7" w:rsidRDefault="007F20EC" w:rsidP="007F20EC">
      <w:pPr>
        <w:pStyle w:val="ListParagraph"/>
        <w:numPr>
          <w:ilvl w:val="0"/>
          <w:numId w:val="18"/>
        </w:numPr>
        <w:rPr>
          <w:rFonts w:ascii="Calibri" w:eastAsia="Helvetica" w:hAnsi="Calibri" w:cs="Calibri"/>
          <w:color w:val="212121"/>
          <w:sz w:val="22"/>
          <w:szCs w:val="22"/>
          <w:shd w:val="clear" w:color="auto" w:fill="FFFFFF"/>
        </w:rPr>
      </w:pPr>
      <w:r w:rsidRPr="006C24E7">
        <w:rPr>
          <w:rFonts w:ascii="Calibri" w:eastAsia="Helvetica" w:hAnsi="Calibri" w:cs="Calibri"/>
          <w:color w:val="212121"/>
          <w:sz w:val="22"/>
          <w:szCs w:val="22"/>
          <w:shd w:val="clear" w:color="auto" w:fill="FFFFFF"/>
        </w:rPr>
        <w:t>Cardiac disease</w:t>
      </w:r>
      <w:r>
        <w:rPr>
          <w:rFonts w:ascii="Calibri" w:eastAsia="Helvetica" w:hAnsi="Calibri" w:cs="Calibri"/>
          <w:color w:val="212121"/>
          <w:sz w:val="22"/>
          <w:szCs w:val="22"/>
          <w:shd w:val="clear" w:color="auto" w:fill="FFFFFF"/>
        </w:rPr>
        <w:t>.</w:t>
      </w:r>
    </w:p>
    <w:p w14:paraId="520235AA" w14:textId="77777777" w:rsidR="007F20EC" w:rsidRPr="006C24E7" w:rsidRDefault="007F20EC" w:rsidP="007F20EC">
      <w:pPr>
        <w:pStyle w:val="ListParagraph"/>
        <w:numPr>
          <w:ilvl w:val="0"/>
          <w:numId w:val="18"/>
        </w:numPr>
        <w:rPr>
          <w:rFonts w:ascii="Calibri" w:eastAsia="Helvetica" w:hAnsi="Calibri" w:cs="Calibri"/>
          <w:color w:val="212121"/>
          <w:sz w:val="22"/>
          <w:szCs w:val="22"/>
          <w:shd w:val="clear" w:color="auto" w:fill="FFFFFF"/>
        </w:rPr>
      </w:pPr>
      <w:r w:rsidRPr="006C24E7">
        <w:rPr>
          <w:rFonts w:ascii="Calibri" w:eastAsia="Helvetica" w:hAnsi="Calibri" w:cs="Calibri"/>
          <w:color w:val="212121"/>
          <w:sz w:val="22"/>
          <w:szCs w:val="22"/>
          <w:shd w:val="clear" w:color="auto" w:fill="FFFFFF"/>
        </w:rPr>
        <w:t>Gastrointestinal failure</w:t>
      </w:r>
      <w:r>
        <w:rPr>
          <w:rFonts w:ascii="Calibri" w:eastAsia="Helvetica" w:hAnsi="Calibri" w:cs="Calibri"/>
          <w:color w:val="212121"/>
          <w:sz w:val="22"/>
          <w:szCs w:val="22"/>
          <w:shd w:val="clear" w:color="auto" w:fill="FFFFFF"/>
        </w:rPr>
        <w:t>.</w:t>
      </w:r>
    </w:p>
    <w:p w14:paraId="39D19F3D" w14:textId="77777777" w:rsidR="007F20EC" w:rsidRPr="006C24E7" w:rsidRDefault="007F20EC" w:rsidP="007F20EC">
      <w:pPr>
        <w:pStyle w:val="ListParagraph"/>
        <w:numPr>
          <w:ilvl w:val="0"/>
          <w:numId w:val="18"/>
        </w:numPr>
        <w:rPr>
          <w:rFonts w:ascii="Calibri" w:eastAsia="Helvetica" w:hAnsi="Calibri" w:cs="Calibri"/>
          <w:color w:val="212121"/>
          <w:sz w:val="22"/>
          <w:szCs w:val="22"/>
          <w:shd w:val="clear" w:color="auto" w:fill="FFFFFF"/>
        </w:rPr>
      </w:pPr>
      <w:r w:rsidRPr="006C24E7">
        <w:rPr>
          <w:rFonts w:ascii="Calibri" w:eastAsia="Helvetica" w:hAnsi="Calibri" w:cs="Calibri"/>
          <w:color w:val="212121"/>
          <w:sz w:val="22"/>
          <w:szCs w:val="22"/>
          <w:shd w:val="clear" w:color="auto" w:fill="FFFFFF"/>
        </w:rPr>
        <w:t>Renal</w:t>
      </w:r>
      <w:r>
        <w:rPr>
          <w:rFonts w:ascii="Calibri" w:eastAsia="Helvetica" w:hAnsi="Calibri" w:cs="Calibri"/>
          <w:color w:val="212121"/>
          <w:sz w:val="22"/>
          <w:szCs w:val="22"/>
          <w:shd w:val="clear" w:color="auto" w:fill="FFFFFF"/>
        </w:rPr>
        <w:t xml:space="preserve"> failure</w:t>
      </w:r>
      <w:r w:rsidRPr="006C24E7">
        <w:rPr>
          <w:rFonts w:ascii="Calibri" w:eastAsia="Helvetica" w:hAnsi="Calibri" w:cs="Calibri"/>
          <w:color w:val="212121"/>
          <w:sz w:val="22"/>
          <w:szCs w:val="22"/>
          <w:shd w:val="clear" w:color="auto" w:fill="FFFFFF"/>
        </w:rPr>
        <w:t>.</w:t>
      </w:r>
    </w:p>
    <w:p w14:paraId="39D6BC5B" w14:textId="77777777" w:rsidR="007F20EC" w:rsidRPr="006C24E7" w:rsidRDefault="007F20EC" w:rsidP="007F20EC">
      <w:pPr>
        <w:pStyle w:val="ListParagraph"/>
        <w:numPr>
          <w:ilvl w:val="0"/>
          <w:numId w:val="18"/>
        </w:numPr>
        <w:rPr>
          <w:rFonts w:ascii="Calibri" w:eastAsia="Helvetica" w:hAnsi="Calibri" w:cs="Calibri"/>
          <w:color w:val="212121"/>
          <w:sz w:val="22"/>
          <w:szCs w:val="22"/>
          <w:shd w:val="clear" w:color="auto" w:fill="FFFFFF"/>
        </w:rPr>
      </w:pPr>
      <w:r w:rsidRPr="006C24E7">
        <w:rPr>
          <w:rFonts w:ascii="Calibri" w:eastAsia="Helvetica" w:hAnsi="Calibri" w:cs="Calibri"/>
          <w:color w:val="212121"/>
          <w:sz w:val="22"/>
          <w:szCs w:val="22"/>
          <w:shd w:val="clear" w:color="auto" w:fill="FFFFFF"/>
        </w:rPr>
        <w:t>Respiratory complications (interstitial lung disease and pulmonary hypertension)</w:t>
      </w:r>
      <w:r>
        <w:rPr>
          <w:rFonts w:ascii="Calibri" w:eastAsia="Helvetica" w:hAnsi="Calibri" w:cs="Calibri"/>
          <w:color w:val="212121"/>
          <w:sz w:val="22"/>
          <w:szCs w:val="22"/>
          <w:shd w:val="clear" w:color="auto" w:fill="FFFFFF"/>
        </w:rPr>
        <w:t>.</w:t>
      </w:r>
    </w:p>
    <w:p w14:paraId="7E04B6B0" w14:textId="77777777" w:rsidR="007F20EC" w:rsidRPr="00782A61" w:rsidRDefault="007F20EC" w:rsidP="007F20EC">
      <w:pPr>
        <w:rPr>
          <w:rFonts w:ascii="Calibri" w:eastAsia="Times New Roman" w:hAnsi="Calibri" w:cs="Calibri"/>
          <w:color w:val="000000"/>
          <w:sz w:val="22"/>
          <w:szCs w:val="22"/>
        </w:rPr>
      </w:pPr>
    </w:p>
    <w:p w14:paraId="15E170A8" w14:textId="77777777" w:rsidR="007F20EC" w:rsidRDefault="007F20EC" w:rsidP="007F20EC">
      <w:pPr>
        <w:rPr>
          <w:rFonts w:ascii="Calibri" w:eastAsia="Times New Roman" w:hAnsi="Calibri" w:cs="Calibri"/>
          <w:color w:val="000000"/>
          <w:sz w:val="22"/>
          <w:szCs w:val="22"/>
        </w:rPr>
      </w:pPr>
    </w:p>
    <w:p w14:paraId="04AB941C" w14:textId="77777777" w:rsidR="007F20EC" w:rsidRPr="00782A61" w:rsidRDefault="007F20EC" w:rsidP="007F20EC">
      <w:pPr>
        <w:rPr>
          <w:rFonts w:ascii="Calibri" w:eastAsia="Times New Roman" w:hAnsi="Calibri" w:cs="Calibri"/>
          <w:color w:val="000000"/>
          <w:sz w:val="22"/>
          <w:szCs w:val="22"/>
        </w:rPr>
      </w:pPr>
    </w:p>
    <w:p w14:paraId="7BE90359" w14:textId="77777777" w:rsidR="007F20EC" w:rsidRPr="00782A61" w:rsidRDefault="007F20EC" w:rsidP="007F20EC">
      <w:pPr>
        <w:pStyle w:val="ListParagraph"/>
        <w:numPr>
          <w:ilvl w:val="0"/>
          <w:numId w:val="1"/>
        </w:numPr>
        <w:rPr>
          <w:i/>
        </w:rPr>
      </w:pPr>
      <w:r w:rsidRPr="006C24E7">
        <w:rPr>
          <w:i/>
        </w:rPr>
        <w:t xml:space="preserve">Which of the following is the most appropriate initial approach to bone health in a 60-year-old </w:t>
      </w:r>
      <w:r>
        <w:rPr>
          <w:i/>
        </w:rPr>
        <w:t>woman</w:t>
      </w:r>
      <w:r w:rsidRPr="006C24E7">
        <w:rPr>
          <w:i/>
        </w:rPr>
        <w:t xml:space="preserve"> needing daily oral prednisolone for </w:t>
      </w:r>
      <w:r>
        <w:rPr>
          <w:i/>
        </w:rPr>
        <w:t xml:space="preserve">rheumatoid arthritis </w:t>
      </w:r>
      <w:r w:rsidRPr="006C24E7">
        <w:rPr>
          <w:i/>
        </w:rPr>
        <w:t>control</w:t>
      </w:r>
      <w:r w:rsidRPr="00782A61">
        <w:rPr>
          <w:i/>
        </w:rPr>
        <w:t>?</w:t>
      </w:r>
    </w:p>
    <w:p w14:paraId="3532703C" w14:textId="77777777" w:rsidR="007F20EC" w:rsidRPr="00782A61" w:rsidRDefault="007F20EC" w:rsidP="007F20EC">
      <w:pPr>
        <w:ind w:firstLine="720"/>
        <w:rPr>
          <w:rFonts w:ascii="Calibri" w:eastAsia="Times New Roman" w:hAnsi="Calibri" w:cs="Calibri"/>
          <w:iCs/>
          <w:sz w:val="22"/>
          <w:szCs w:val="22"/>
        </w:rPr>
      </w:pPr>
    </w:p>
    <w:p w14:paraId="6B086DDC" w14:textId="77777777" w:rsidR="007F20EC" w:rsidRPr="00A82D34" w:rsidRDefault="007F20EC" w:rsidP="007F20EC">
      <w:pPr>
        <w:pStyle w:val="ListParagraph"/>
        <w:numPr>
          <w:ilvl w:val="0"/>
          <w:numId w:val="11"/>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 xml:space="preserve">Daily </w:t>
      </w:r>
      <w:r>
        <w:rPr>
          <w:rFonts w:ascii="Calibri" w:eastAsia="Helvetica" w:hAnsi="Calibri" w:cs="Calibri"/>
          <w:color w:val="212121"/>
          <w:sz w:val="22"/>
          <w:szCs w:val="22"/>
          <w:shd w:val="clear" w:color="auto" w:fill="FFFFFF"/>
        </w:rPr>
        <w:t>n</w:t>
      </w:r>
      <w:r w:rsidRPr="00A82D34">
        <w:rPr>
          <w:rFonts w:ascii="Calibri" w:eastAsia="Helvetica" w:hAnsi="Calibri" w:cs="Calibri"/>
          <w:color w:val="212121"/>
          <w:sz w:val="22"/>
          <w:szCs w:val="22"/>
          <w:shd w:val="clear" w:color="auto" w:fill="FFFFFF"/>
        </w:rPr>
        <w:t>on-steroidal anti-inflammatory drugs</w:t>
      </w:r>
      <w:r>
        <w:rPr>
          <w:rFonts w:ascii="Calibri" w:eastAsia="Helvetica" w:hAnsi="Calibri" w:cs="Calibri"/>
          <w:color w:val="212121"/>
          <w:sz w:val="22"/>
          <w:szCs w:val="22"/>
          <w:shd w:val="clear" w:color="auto" w:fill="FFFFFF"/>
        </w:rPr>
        <w:t>.</w:t>
      </w:r>
    </w:p>
    <w:p w14:paraId="3D6B7660" w14:textId="77777777" w:rsidR="007F20EC" w:rsidRPr="00A82D34" w:rsidRDefault="007F20EC" w:rsidP="007F20EC">
      <w:pPr>
        <w:pStyle w:val="ListParagraph"/>
        <w:numPr>
          <w:ilvl w:val="0"/>
          <w:numId w:val="11"/>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Calcium and vitamin D supplementation</w:t>
      </w:r>
      <w:r>
        <w:rPr>
          <w:rFonts w:ascii="Calibri" w:eastAsia="Helvetica" w:hAnsi="Calibri" w:cs="Calibri"/>
          <w:color w:val="212121"/>
          <w:sz w:val="22"/>
          <w:szCs w:val="22"/>
          <w:shd w:val="clear" w:color="auto" w:fill="FFFFFF"/>
        </w:rPr>
        <w:t>.</w:t>
      </w:r>
    </w:p>
    <w:p w14:paraId="5EA9189D" w14:textId="77777777" w:rsidR="007F20EC" w:rsidRPr="00782A61" w:rsidRDefault="007F20EC" w:rsidP="007F20EC">
      <w:pPr>
        <w:pStyle w:val="ListParagraph"/>
        <w:numPr>
          <w:ilvl w:val="0"/>
          <w:numId w:val="11"/>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 xml:space="preserve">Intravenous </w:t>
      </w:r>
      <w:proofErr w:type="spellStart"/>
      <w:r w:rsidRPr="00A82D34">
        <w:rPr>
          <w:rFonts w:ascii="Calibri" w:eastAsia="Helvetica" w:hAnsi="Calibri" w:cs="Calibri"/>
          <w:color w:val="212121"/>
          <w:sz w:val="22"/>
          <w:szCs w:val="22"/>
          <w:shd w:val="clear" w:color="auto" w:fill="FFFFFF"/>
        </w:rPr>
        <w:t>zoledronate</w:t>
      </w:r>
      <w:proofErr w:type="spellEnd"/>
      <w:r w:rsidRPr="00782A61">
        <w:rPr>
          <w:rFonts w:ascii="Calibri" w:eastAsia="Helvetica" w:hAnsi="Calibri" w:cs="Calibri"/>
          <w:color w:val="212121"/>
          <w:sz w:val="22"/>
          <w:szCs w:val="22"/>
          <w:shd w:val="clear" w:color="auto" w:fill="FFFFFF"/>
        </w:rPr>
        <w:t>.</w:t>
      </w:r>
    </w:p>
    <w:p w14:paraId="182233C7" w14:textId="77777777" w:rsidR="007F20EC" w:rsidRPr="00A82D34" w:rsidRDefault="007F20EC" w:rsidP="007F20EC">
      <w:pPr>
        <w:pStyle w:val="ListParagraph"/>
        <w:numPr>
          <w:ilvl w:val="0"/>
          <w:numId w:val="11"/>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Lifestyle advice</w:t>
      </w:r>
      <w:r>
        <w:rPr>
          <w:rFonts w:ascii="Calibri" w:eastAsia="Helvetica" w:hAnsi="Calibri" w:cs="Calibri"/>
          <w:color w:val="212121"/>
          <w:sz w:val="22"/>
          <w:szCs w:val="22"/>
          <w:shd w:val="clear" w:color="auto" w:fill="FFFFFF"/>
        </w:rPr>
        <w:t>.</w:t>
      </w:r>
    </w:p>
    <w:p w14:paraId="73290C9E" w14:textId="77777777" w:rsidR="007F20EC" w:rsidRPr="00A82D34" w:rsidRDefault="007F20EC" w:rsidP="007F20EC">
      <w:pPr>
        <w:pStyle w:val="ListParagraph"/>
        <w:numPr>
          <w:ilvl w:val="0"/>
          <w:numId w:val="11"/>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 xml:space="preserve">Rapid assessment of 10-year fracture risk with FRAX and </w:t>
      </w:r>
      <w:r>
        <w:rPr>
          <w:rFonts w:ascii="Calibri" w:eastAsia="Helvetica" w:hAnsi="Calibri" w:cs="Calibri"/>
          <w:color w:val="212121"/>
          <w:sz w:val="22"/>
          <w:szCs w:val="22"/>
          <w:shd w:val="clear" w:color="auto" w:fill="FFFFFF"/>
        </w:rPr>
        <w:t>d</w:t>
      </w:r>
      <w:r w:rsidRPr="00A82D34">
        <w:rPr>
          <w:rFonts w:ascii="Calibri" w:eastAsia="Helvetica" w:hAnsi="Calibri" w:cs="Calibri"/>
          <w:color w:val="212121"/>
          <w:sz w:val="22"/>
          <w:szCs w:val="22"/>
          <w:shd w:val="clear" w:color="auto" w:fill="FFFFFF"/>
        </w:rPr>
        <w:t>ual-energy X-ray absorptiometry</w:t>
      </w:r>
      <w:r>
        <w:rPr>
          <w:rFonts w:ascii="Calibri" w:eastAsia="Helvetica" w:hAnsi="Calibri" w:cs="Calibri"/>
          <w:color w:val="212121"/>
          <w:sz w:val="22"/>
          <w:szCs w:val="22"/>
          <w:shd w:val="clear" w:color="auto" w:fill="FFFFFF"/>
        </w:rPr>
        <w:t>.</w:t>
      </w:r>
    </w:p>
    <w:p w14:paraId="08D5F380" w14:textId="77777777" w:rsidR="007F20EC" w:rsidRPr="00782A61" w:rsidRDefault="007F20EC" w:rsidP="007F20EC">
      <w:pPr>
        <w:rPr>
          <w:rFonts w:ascii="Calibri" w:eastAsia="Times New Roman" w:hAnsi="Calibri" w:cs="Calibri"/>
          <w:color w:val="000000"/>
          <w:sz w:val="22"/>
          <w:szCs w:val="22"/>
        </w:rPr>
      </w:pPr>
    </w:p>
    <w:p w14:paraId="02982E2B" w14:textId="261F7041" w:rsidR="00582D04" w:rsidRDefault="00582D04" w:rsidP="00723CAB">
      <w:pPr>
        <w:rPr>
          <w:rFonts w:ascii="Calibri" w:eastAsia="Times New Roman" w:hAnsi="Calibri" w:cs="Calibri"/>
          <w:color w:val="000000"/>
          <w:sz w:val="22"/>
          <w:szCs w:val="22"/>
        </w:rPr>
      </w:pPr>
    </w:p>
    <w:p w14:paraId="683A2CAB" w14:textId="77777777" w:rsidR="002A7F88" w:rsidRPr="00782A61" w:rsidRDefault="002A7F88" w:rsidP="002A7F88">
      <w:pPr>
        <w:rPr>
          <w:rFonts w:ascii="Calibri" w:eastAsia="Times New Roman" w:hAnsi="Calibri" w:cs="Calibri"/>
          <w:color w:val="000000"/>
          <w:sz w:val="22"/>
          <w:szCs w:val="22"/>
        </w:rPr>
      </w:pPr>
    </w:p>
    <w:p w14:paraId="0D22ED91" w14:textId="368D4139" w:rsidR="002A7F88" w:rsidRPr="00782A61" w:rsidRDefault="00A82D34" w:rsidP="007F20EC">
      <w:pPr>
        <w:pStyle w:val="ListParagraph"/>
        <w:numPr>
          <w:ilvl w:val="0"/>
          <w:numId w:val="1"/>
        </w:numPr>
        <w:rPr>
          <w:rFonts w:eastAsia="Times New Roman"/>
          <w:b/>
          <w:i/>
        </w:rPr>
      </w:pPr>
      <w:r w:rsidRPr="00A82D34">
        <w:rPr>
          <w:rFonts w:eastAsia="Times New Roman"/>
          <w:b/>
          <w:i/>
        </w:rPr>
        <w:t>Which of the following medications acts primarily on osteoblasts</w:t>
      </w:r>
      <w:r w:rsidR="002A7F88" w:rsidRPr="00782A61">
        <w:rPr>
          <w:rFonts w:eastAsia="Times New Roman"/>
          <w:b/>
          <w:i/>
        </w:rPr>
        <w:t>?</w:t>
      </w:r>
    </w:p>
    <w:p w14:paraId="10008FFF" w14:textId="77777777" w:rsidR="002A7F88" w:rsidRPr="00782A61" w:rsidRDefault="002A7F88" w:rsidP="002A7F88">
      <w:pPr>
        <w:ind w:firstLine="720"/>
        <w:rPr>
          <w:rFonts w:ascii="Calibri" w:eastAsia="Times New Roman" w:hAnsi="Calibri" w:cs="Calibri"/>
          <w:iCs/>
          <w:sz w:val="22"/>
          <w:szCs w:val="22"/>
        </w:rPr>
      </w:pPr>
    </w:p>
    <w:p w14:paraId="1E5FEF17" w14:textId="66B6691E" w:rsidR="00A82D34" w:rsidRPr="00A82D34" w:rsidRDefault="00A82D34" w:rsidP="00A82D34">
      <w:pPr>
        <w:pStyle w:val="ListParagraph"/>
        <w:numPr>
          <w:ilvl w:val="0"/>
          <w:numId w:val="19"/>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Alendronate</w:t>
      </w:r>
      <w:r>
        <w:rPr>
          <w:rFonts w:ascii="Calibri" w:eastAsia="Helvetica" w:hAnsi="Calibri" w:cs="Calibri"/>
          <w:color w:val="212121"/>
          <w:sz w:val="22"/>
          <w:szCs w:val="22"/>
          <w:shd w:val="clear" w:color="auto" w:fill="FFFFFF"/>
        </w:rPr>
        <w:t>.</w:t>
      </w:r>
    </w:p>
    <w:p w14:paraId="35765B49" w14:textId="15146557" w:rsidR="002A7F88" w:rsidRPr="00782A61" w:rsidRDefault="00A82D34" w:rsidP="00A82D34">
      <w:pPr>
        <w:pStyle w:val="ListParagraph"/>
        <w:numPr>
          <w:ilvl w:val="0"/>
          <w:numId w:val="19"/>
        </w:numPr>
        <w:rPr>
          <w:rFonts w:ascii="Calibri" w:eastAsia="Helvetica" w:hAnsi="Calibri" w:cs="Calibri"/>
          <w:color w:val="212121"/>
          <w:sz w:val="22"/>
          <w:szCs w:val="22"/>
          <w:shd w:val="clear" w:color="auto" w:fill="FFFFFF"/>
        </w:rPr>
      </w:pPr>
      <w:proofErr w:type="spellStart"/>
      <w:r w:rsidRPr="00A82D34">
        <w:rPr>
          <w:rFonts w:ascii="Calibri" w:eastAsia="Helvetica" w:hAnsi="Calibri" w:cs="Calibri"/>
          <w:color w:val="212121"/>
          <w:sz w:val="22"/>
          <w:szCs w:val="22"/>
          <w:shd w:val="clear" w:color="auto" w:fill="FFFFFF"/>
        </w:rPr>
        <w:t>Denosumab</w:t>
      </w:r>
      <w:proofErr w:type="spellEnd"/>
      <w:r w:rsidR="002A7F88" w:rsidRPr="00782A61">
        <w:rPr>
          <w:rFonts w:ascii="Calibri" w:eastAsia="Helvetica" w:hAnsi="Calibri" w:cs="Calibri"/>
          <w:color w:val="212121"/>
          <w:sz w:val="22"/>
          <w:szCs w:val="22"/>
          <w:shd w:val="clear" w:color="auto" w:fill="FFFFFF"/>
        </w:rPr>
        <w:t>.</w:t>
      </w:r>
    </w:p>
    <w:p w14:paraId="5C02B757" w14:textId="7EEB90EA" w:rsidR="00A82D34" w:rsidRPr="00A82D34" w:rsidRDefault="00A82D34" w:rsidP="00A82D34">
      <w:pPr>
        <w:pStyle w:val="ListParagraph"/>
        <w:numPr>
          <w:ilvl w:val="0"/>
          <w:numId w:val="19"/>
        </w:numPr>
        <w:rPr>
          <w:rFonts w:ascii="Calibri" w:eastAsia="Helvetica" w:hAnsi="Calibri" w:cs="Calibri"/>
          <w:color w:val="212121"/>
          <w:sz w:val="22"/>
          <w:szCs w:val="22"/>
          <w:shd w:val="clear" w:color="auto" w:fill="FFFFFF"/>
        </w:rPr>
      </w:pPr>
      <w:proofErr w:type="spellStart"/>
      <w:r w:rsidRPr="00A82D34">
        <w:rPr>
          <w:rFonts w:ascii="Calibri" w:eastAsia="Helvetica" w:hAnsi="Calibri" w:cs="Calibri"/>
          <w:color w:val="212121"/>
          <w:sz w:val="22"/>
          <w:szCs w:val="22"/>
          <w:shd w:val="clear" w:color="auto" w:fill="FFFFFF"/>
        </w:rPr>
        <w:t>Etidronate</w:t>
      </w:r>
      <w:proofErr w:type="spellEnd"/>
      <w:r>
        <w:rPr>
          <w:rFonts w:ascii="Calibri" w:eastAsia="Helvetica" w:hAnsi="Calibri" w:cs="Calibri"/>
          <w:color w:val="212121"/>
          <w:sz w:val="22"/>
          <w:szCs w:val="22"/>
          <w:shd w:val="clear" w:color="auto" w:fill="FFFFFF"/>
        </w:rPr>
        <w:t>.</w:t>
      </w:r>
    </w:p>
    <w:p w14:paraId="2C378B5E" w14:textId="2E236C3A" w:rsidR="00A82D34" w:rsidRPr="00A82D34" w:rsidRDefault="00A82D34" w:rsidP="00A82D34">
      <w:pPr>
        <w:pStyle w:val="ListParagraph"/>
        <w:numPr>
          <w:ilvl w:val="0"/>
          <w:numId w:val="19"/>
        </w:numPr>
        <w:rPr>
          <w:rFonts w:ascii="Calibri" w:eastAsia="Helvetica" w:hAnsi="Calibri" w:cs="Calibri"/>
          <w:color w:val="212121"/>
          <w:sz w:val="22"/>
          <w:szCs w:val="22"/>
          <w:shd w:val="clear" w:color="auto" w:fill="FFFFFF"/>
        </w:rPr>
      </w:pPr>
      <w:r w:rsidRPr="00A82D34">
        <w:rPr>
          <w:rFonts w:ascii="Calibri" w:eastAsia="Helvetica" w:hAnsi="Calibri" w:cs="Calibri"/>
          <w:color w:val="212121"/>
          <w:sz w:val="22"/>
          <w:szCs w:val="22"/>
          <w:shd w:val="clear" w:color="auto" w:fill="FFFFFF"/>
        </w:rPr>
        <w:t>Teriparatide</w:t>
      </w:r>
      <w:r>
        <w:rPr>
          <w:rFonts w:ascii="Calibri" w:eastAsia="Helvetica" w:hAnsi="Calibri" w:cs="Calibri"/>
          <w:color w:val="212121"/>
          <w:sz w:val="22"/>
          <w:szCs w:val="22"/>
          <w:shd w:val="clear" w:color="auto" w:fill="FFFFFF"/>
        </w:rPr>
        <w:t>.</w:t>
      </w:r>
    </w:p>
    <w:p w14:paraId="5F29EEAE" w14:textId="1FFBB36E" w:rsidR="00A82D34" w:rsidRPr="00A82D34" w:rsidRDefault="00A82D34" w:rsidP="00A82D34">
      <w:pPr>
        <w:pStyle w:val="ListParagraph"/>
        <w:numPr>
          <w:ilvl w:val="0"/>
          <w:numId w:val="19"/>
        </w:numPr>
        <w:rPr>
          <w:rFonts w:ascii="Calibri" w:eastAsia="Helvetica" w:hAnsi="Calibri" w:cs="Calibri"/>
          <w:color w:val="212121"/>
          <w:sz w:val="22"/>
          <w:szCs w:val="22"/>
          <w:shd w:val="clear" w:color="auto" w:fill="FFFFFF"/>
        </w:rPr>
      </w:pPr>
      <w:proofErr w:type="spellStart"/>
      <w:r w:rsidRPr="00A82D34">
        <w:rPr>
          <w:rFonts w:ascii="Calibri" w:eastAsia="Helvetica" w:hAnsi="Calibri" w:cs="Calibri"/>
          <w:color w:val="212121"/>
          <w:sz w:val="22"/>
          <w:szCs w:val="22"/>
          <w:shd w:val="clear" w:color="auto" w:fill="FFFFFF"/>
        </w:rPr>
        <w:t>Zoledronate</w:t>
      </w:r>
      <w:proofErr w:type="spellEnd"/>
      <w:r>
        <w:rPr>
          <w:rFonts w:ascii="Calibri" w:eastAsia="Helvetica" w:hAnsi="Calibri" w:cs="Calibri"/>
          <w:color w:val="212121"/>
          <w:sz w:val="22"/>
          <w:szCs w:val="22"/>
          <w:shd w:val="clear" w:color="auto" w:fill="FFFFFF"/>
        </w:rPr>
        <w:t>.</w:t>
      </w:r>
    </w:p>
    <w:p w14:paraId="56EA4F8D" w14:textId="77777777" w:rsidR="002A7F88" w:rsidRPr="00782A61" w:rsidRDefault="002A7F88" w:rsidP="002A7F88">
      <w:pPr>
        <w:rPr>
          <w:rFonts w:ascii="Calibri" w:eastAsia="Times New Roman" w:hAnsi="Calibri" w:cs="Calibri"/>
          <w:color w:val="000000"/>
          <w:sz w:val="22"/>
          <w:szCs w:val="22"/>
        </w:rPr>
      </w:pPr>
    </w:p>
    <w:p w14:paraId="75FAB780" w14:textId="77777777" w:rsidR="002A7F88" w:rsidRPr="00782A61" w:rsidRDefault="002A7F88" w:rsidP="002A7F88">
      <w:pPr>
        <w:rPr>
          <w:rFonts w:ascii="Calibri" w:eastAsia="Times New Roman" w:hAnsi="Calibri" w:cs="Calibri"/>
          <w:color w:val="000000"/>
          <w:sz w:val="22"/>
          <w:szCs w:val="22"/>
        </w:rPr>
      </w:pPr>
    </w:p>
    <w:p w14:paraId="4559689D" w14:textId="2CE8E0C2" w:rsidR="002A7F88" w:rsidRPr="00782A61" w:rsidRDefault="00B8574F" w:rsidP="007F20EC">
      <w:pPr>
        <w:pStyle w:val="ListParagraph"/>
        <w:numPr>
          <w:ilvl w:val="0"/>
          <w:numId w:val="1"/>
        </w:numPr>
        <w:rPr>
          <w:i/>
        </w:rPr>
      </w:pPr>
      <w:r w:rsidRPr="00B8574F">
        <w:rPr>
          <w:i/>
        </w:rPr>
        <w:t>What is the most common bone involved by Paget's disease</w:t>
      </w:r>
      <w:r w:rsidR="002A7F88" w:rsidRPr="00782A61">
        <w:rPr>
          <w:i/>
        </w:rPr>
        <w:t>?</w:t>
      </w:r>
    </w:p>
    <w:p w14:paraId="120F1B3E" w14:textId="77777777" w:rsidR="002A7F88" w:rsidRPr="00782A61" w:rsidRDefault="002A7F88" w:rsidP="002A7F88">
      <w:pPr>
        <w:ind w:firstLine="720"/>
        <w:rPr>
          <w:rFonts w:ascii="Calibri" w:eastAsia="Times New Roman" w:hAnsi="Calibri" w:cs="Calibri"/>
          <w:iCs/>
          <w:sz w:val="22"/>
          <w:szCs w:val="22"/>
        </w:rPr>
      </w:pPr>
    </w:p>
    <w:p w14:paraId="1B89761B" w14:textId="77777777" w:rsidR="00B8574F" w:rsidRPr="00782A61" w:rsidRDefault="00B8574F" w:rsidP="00B8574F">
      <w:pPr>
        <w:pStyle w:val="ListParagraph"/>
        <w:numPr>
          <w:ilvl w:val="0"/>
          <w:numId w:val="21"/>
        </w:numPr>
        <w:rPr>
          <w:rFonts w:ascii="Calibri" w:eastAsia="Helvetica" w:hAnsi="Calibri" w:cs="Calibri"/>
          <w:color w:val="212121"/>
          <w:sz w:val="22"/>
          <w:szCs w:val="22"/>
          <w:shd w:val="clear" w:color="auto" w:fill="FFFFFF"/>
        </w:rPr>
      </w:pPr>
      <w:r w:rsidRPr="00B8574F">
        <w:rPr>
          <w:rFonts w:ascii="Calibri" w:eastAsia="Helvetica" w:hAnsi="Calibri" w:cs="Calibri"/>
          <w:color w:val="212121"/>
          <w:sz w:val="22"/>
          <w:szCs w:val="22"/>
          <w:shd w:val="clear" w:color="auto" w:fill="FFFFFF"/>
        </w:rPr>
        <w:t>Femur</w:t>
      </w:r>
      <w:r w:rsidRPr="00782A61">
        <w:rPr>
          <w:rFonts w:ascii="Calibri" w:eastAsia="Helvetica" w:hAnsi="Calibri" w:cs="Calibri"/>
          <w:color w:val="212121"/>
          <w:sz w:val="22"/>
          <w:szCs w:val="22"/>
          <w:shd w:val="clear" w:color="auto" w:fill="FFFFFF"/>
        </w:rPr>
        <w:t>.</w:t>
      </w:r>
    </w:p>
    <w:p w14:paraId="3D48AB73" w14:textId="3D0E9304" w:rsidR="00B8574F" w:rsidRPr="00B8574F" w:rsidRDefault="00B8574F" w:rsidP="00B8574F">
      <w:pPr>
        <w:pStyle w:val="ListParagraph"/>
        <w:numPr>
          <w:ilvl w:val="0"/>
          <w:numId w:val="21"/>
        </w:numPr>
        <w:rPr>
          <w:rFonts w:ascii="Calibri" w:eastAsia="Helvetica" w:hAnsi="Calibri" w:cs="Calibri"/>
          <w:color w:val="212121"/>
          <w:sz w:val="22"/>
          <w:szCs w:val="22"/>
          <w:shd w:val="clear" w:color="auto" w:fill="FFFFFF"/>
        </w:rPr>
      </w:pPr>
      <w:r w:rsidRPr="00B8574F">
        <w:rPr>
          <w:rFonts w:ascii="Calibri" w:eastAsia="Helvetica" w:hAnsi="Calibri" w:cs="Calibri"/>
          <w:color w:val="212121"/>
          <w:sz w:val="22"/>
          <w:szCs w:val="22"/>
          <w:shd w:val="clear" w:color="auto" w:fill="FFFFFF"/>
        </w:rPr>
        <w:t>Pelvis</w:t>
      </w:r>
      <w:r>
        <w:rPr>
          <w:rFonts w:ascii="Calibri" w:eastAsia="Helvetica" w:hAnsi="Calibri" w:cs="Calibri"/>
          <w:color w:val="212121"/>
          <w:sz w:val="22"/>
          <w:szCs w:val="22"/>
          <w:shd w:val="clear" w:color="auto" w:fill="FFFFFF"/>
        </w:rPr>
        <w:t>.</w:t>
      </w:r>
    </w:p>
    <w:p w14:paraId="15641F39" w14:textId="732ADAF7" w:rsidR="00B8574F" w:rsidRPr="00B8574F" w:rsidRDefault="00B8574F" w:rsidP="00B8574F">
      <w:pPr>
        <w:pStyle w:val="ListParagraph"/>
        <w:numPr>
          <w:ilvl w:val="0"/>
          <w:numId w:val="21"/>
        </w:numPr>
        <w:rPr>
          <w:rFonts w:ascii="Calibri" w:eastAsia="Helvetica" w:hAnsi="Calibri" w:cs="Calibri"/>
          <w:color w:val="212121"/>
          <w:sz w:val="22"/>
          <w:szCs w:val="22"/>
          <w:shd w:val="clear" w:color="auto" w:fill="FFFFFF"/>
        </w:rPr>
      </w:pPr>
      <w:r w:rsidRPr="00B8574F">
        <w:rPr>
          <w:rFonts w:ascii="Calibri" w:eastAsia="Helvetica" w:hAnsi="Calibri" w:cs="Calibri"/>
          <w:color w:val="212121"/>
          <w:sz w:val="22"/>
          <w:szCs w:val="22"/>
          <w:shd w:val="clear" w:color="auto" w:fill="FFFFFF"/>
        </w:rPr>
        <w:t>Skull</w:t>
      </w:r>
      <w:r>
        <w:rPr>
          <w:rFonts w:ascii="Calibri" w:eastAsia="Helvetica" w:hAnsi="Calibri" w:cs="Calibri"/>
          <w:color w:val="212121"/>
          <w:sz w:val="22"/>
          <w:szCs w:val="22"/>
          <w:shd w:val="clear" w:color="auto" w:fill="FFFFFF"/>
        </w:rPr>
        <w:t>.</w:t>
      </w:r>
    </w:p>
    <w:p w14:paraId="69206817" w14:textId="4E1F1FC1" w:rsidR="00B8574F" w:rsidRPr="00B8574F" w:rsidRDefault="00B8574F" w:rsidP="00B8574F">
      <w:pPr>
        <w:pStyle w:val="ListParagraph"/>
        <w:numPr>
          <w:ilvl w:val="0"/>
          <w:numId w:val="21"/>
        </w:numPr>
        <w:rPr>
          <w:rFonts w:ascii="Calibri" w:eastAsia="Helvetica" w:hAnsi="Calibri" w:cs="Calibri"/>
          <w:color w:val="212121"/>
          <w:sz w:val="22"/>
          <w:szCs w:val="22"/>
          <w:shd w:val="clear" w:color="auto" w:fill="FFFFFF"/>
        </w:rPr>
      </w:pPr>
      <w:r w:rsidRPr="00B8574F">
        <w:rPr>
          <w:rFonts w:ascii="Calibri" w:eastAsia="Helvetica" w:hAnsi="Calibri" w:cs="Calibri"/>
          <w:color w:val="212121"/>
          <w:sz w:val="22"/>
          <w:szCs w:val="22"/>
          <w:shd w:val="clear" w:color="auto" w:fill="FFFFFF"/>
        </w:rPr>
        <w:t>Spine</w:t>
      </w:r>
      <w:r>
        <w:rPr>
          <w:rFonts w:ascii="Calibri" w:eastAsia="Helvetica" w:hAnsi="Calibri" w:cs="Calibri"/>
          <w:color w:val="212121"/>
          <w:sz w:val="22"/>
          <w:szCs w:val="22"/>
          <w:shd w:val="clear" w:color="auto" w:fill="FFFFFF"/>
        </w:rPr>
        <w:t>.</w:t>
      </w:r>
    </w:p>
    <w:p w14:paraId="6B02EE04" w14:textId="1B1209DB" w:rsidR="00B8574F" w:rsidRPr="00B8574F" w:rsidRDefault="00B8574F" w:rsidP="00B8574F">
      <w:pPr>
        <w:pStyle w:val="ListParagraph"/>
        <w:numPr>
          <w:ilvl w:val="0"/>
          <w:numId w:val="21"/>
        </w:numPr>
        <w:rPr>
          <w:rFonts w:ascii="Calibri" w:eastAsia="Helvetica" w:hAnsi="Calibri" w:cs="Calibri"/>
          <w:color w:val="212121"/>
          <w:sz w:val="22"/>
          <w:szCs w:val="22"/>
          <w:shd w:val="clear" w:color="auto" w:fill="FFFFFF"/>
        </w:rPr>
      </w:pPr>
      <w:r w:rsidRPr="00B8574F">
        <w:rPr>
          <w:rFonts w:ascii="Calibri" w:eastAsia="Helvetica" w:hAnsi="Calibri" w:cs="Calibri"/>
          <w:color w:val="212121"/>
          <w:sz w:val="22"/>
          <w:szCs w:val="22"/>
          <w:shd w:val="clear" w:color="auto" w:fill="FFFFFF"/>
        </w:rPr>
        <w:t>Sternum</w:t>
      </w:r>
      <w:r>
        <w:rPr>
          <w:rFonts w:ascii="Calibri" w:eastAsia="Helvetica" w:hAnsi="Calibri" w:cs="Calibri"/>
          <w:color w:val="212121"/>
          <w:sz w:val="22"/>
          <w:szCs w:val="22"/>
          <w:shd w:val="clear" w:color="auto" w:fill="FFFFFF"/>
        </w:rPr>
        <w:t>.</w:t>
      </w:r>
    </w:p>
    <w:p w14:paraId="17E51A3F" w14:textId="77777777" w:rsidR="002A7F88" w:rsidRPr="00782A61" w:rsidRDefault="002A7F88" w:rsidP="002A7F88">
      <w:pPr>
        <w:rPr>
          <w:rFonts w:ascii="Calibri" w:eastAsia="Times New Roman" w:hAnsi="Calibri" w:cs="Calibri"/>
          <w:color w:val="000000"/>
          <w:sz w:val="22"/>
          <w:szCs w:val="22"/>
        </w:rPr>
      </w:pPr>
    </w:p>
    <w:p w14:paraId="4B2CAB58" w14:textId="77777777" w:rsidR="002A7F88" w:rsidRPr="00782A61" w:rsidRDefault="002A7F88" w:rsidP="002A7F88">
      <w:pPr>
        <w:rPr>
          <w:rFonts w:ascii="Calibri" w:eastAsia="Times New Roman" w:hAnsi="Calibri" w:cs="Calibri"/>
          <w:color w:val="000000"/>
          <w:sz w:val="22"/>
          <w:szCs w:val="22"/>
        </w:rPr>
      </w:pPr>
    </w:p>
    <w:p w14:paraId="51D1B299" w14:textId="77777777" w:rsidR="00A03795" w:rsidRPr="00782A61" w:rsidRDefault="00A03795" w:rsidP="00A03795">
      <w:pPr>
        <w:rPr>
          <w:rFonts w:ascii="Calibri" w:eastAsia="Times New Roman" w:hAnsi="Calibri" w:cs="Calibri"/>
          <w:color w:val="000000"/>
          <w:sz w:val="22"/>
          <w:szCs w:val="22"/>
        </w:rPr>
      </w:pPr>
    </w:p>
    <w:p w14:paraId="25A90BE5" w14:textId="3A1442FF" w:rsidR="00A03795" w:rsidRPr="00782A61" w:rsidRDefault="00A03795" w:rsidP="007F20EC">
      <w:pPr>
        <w:pStyle w:val="ListParagraph"/>
        <w:numPr>
          <w:ilvl w:val="0"/>
          <w:numId w:val="1"/>
        </w:numPr>
        <w:rPr>
          <w:i/>
        </w:rPr>
      </w:pPr>
      <w:r w:rsidRPr="00A03795">
        <w:rPr>
          <w:i/>
        </w:rPr>
        <w:t>Which of the following is a type of tumour that can rarely be associated with Paget's disease</w:t>
      </w:r>
      <w:r w:rsidRPr="00782A61">
        <w:rPr>
          <w:i/>
        </w:rPr>
        <w:t>?</w:t>
      </w:r>
    </w:p>
    <w:p w14:paraId="613A1FFD" w14:textId="77777777" w:rsidR="00A03795" w:rsidRPr="00782A61" w:rsidRDefault="00A03795" w:rsidP="00A03795">
      <w:pPr>
        <w:ind w:firstLine="720"/>
        <w:rPr>
          <w:rFonts w:ascii="Calibri" w:eastAsia="Times New Roman" w:hAnsi="Calibri" w:cs="Calibri"/>
          <w:iCs/>
          <w:sz w:val="22"/>
          <w:szCs w:val="22"/>
        </w:rPr>
      </w:pPr>
    </w:p>
    <w:p w14:paraId="153A379B" w14:textId="42ED9F8B" w:rsidR="00A03795" w:rsidRPr="00A03795" w:rsidRDefault="00A03795" w:rsidP="00A03795">
      <w:pPr>
        <w:pStyle w:val="ListParagraph"/>
        <w:numPr>
          <w:ilvl w:val="0"/>
          <w:numId w:val="23"/>
        </w:numPr>
        <w:rPr>
          <w:rFonts w:ascii="Calibri" w:eastAsia="Helvetica" w:hAnsi="Calibri" w:cs="Calibri"/>
          <w:color w:val="212121"/>
          <w:sz w:val="22"/>
          <w:szCs w:val="22"/>
          <w:shd w:val="clear" w:color="auto" w:fill="FFFFFF"/>
        </w:rPr>
      </w:pPr>
      <w:proofErr w:type="spellStart"/>
      <w:r>
        <w:rPr>
          <w:rFonts w:ascii="Calibri" w:eastAsia="Helvetica" w:hAnsi="Calibri" w:cs="Calibri"/>
          <w:color w:val="212121"/>
          <w:sz w:val="22"/>
          <w:szCs w:val="22"/>
          <w:shd w:val="clear" w:color="auto" w:fill="FFFFFF"/>
        </w:rPr>
        <w:t>C</w:t>
      </w:r>
      <w:r w:rsidRPr="00A03795">
        <w:rPr>
          <w:rFonts w:ascii="Calibri" w:eastAsia="Helvetica" w:hAnsi="Calibri" w:cs="Calibri"/>
          <w:color w:val="212121"/>
          <w:sz w:val="22"/>
          <w:szCs w:val="22"/>
          <w:shd w:val="clear" w:color="auto" w:fill="FFFFFF"/>
        </w:rPr>
        <w:t>hondroma</w:t>
      </w:r>
      <w:proofErr w:type="spellEnd"/>
      <w:r>
        <w:rPr>
          <w:rFonts w:ascii="Calibri" w:eastAsia="Helvetica" w:hAnsi="Calibri" w:cs="Calibri"/>
          <w:color w:val="212121"/>
          <w:sz w:val="22"/>
          <w:szCs w:val="22"/>
          <w:shd w:val="clear" w:color="auto" w:fill="FFFFFF"/>
        </w:rPr>
        <w:t>.</w:t>
      </w:r>
    </w:p>
    <w:p w14:paraId="23248F14" w14:textId="77E0484C" w:rsidR="00A03795" w:rsidRPr="00A03795" w:rsidRDefault="00A03795" w:rsidP="00A03795">
      <w:pPr>
        <w:pStyle w:val="ListParagraph"/>
        <w:numPr>
          <w:ilvl w:val="0"/>
          <w:numId w:val="23"/>
        </w:numPr>
        <w:rPr>
          <w:rFonts w:ascii="Calibri" w:eastAsia="Helvetica" w:hAnsi="Calibri" w:cs="Calibri"/>
          <w:color w:val="212121"/>
          <w:sz w:val="22"/>
          <w:szCs w:val="22"/>
          <w:shd w:val="clear" w:color="auto" w:fill="FFFFFF"/>
        </w:rPr>
      </w:pPr>
      <w:proofErr w:type="spellStart"/>
      <w:r w:rsidRPr="00A03795">
        <w:rPr>
          <w:rFonts w:ascii="Calibri" w:eastAsia="Helvetica" w:hAnsi="Calibri" w:cs="Calibri"/>
          <w:color w:val="212121"/>
          <w:sz w:val="22"/>
          <w:szCs w:val="22"/>
          <w:shd w:val="clear" w:color="auto" w:fill="FFFFFF"/>
        </w:rPr>
        <w:t>Fibroadenoma</w:t>
      </w:r>
      <w:proofErr w:type="spellEnd"/>
      <w:r>
        <w:rPr>
          <w:rFonts w:ascii="Calibri" w:eastAsia="Helvetica" w:hAnsi="Calibri" w:cs="Calibri"/>
          <w:color w:val="212121"/>
          <w:sz w:val="22"/>
          <w:szCs w:val="22"/>
          <w:shd w:val="clear" w:color="auto" w:fill="FFFFFF"/>
        </w:rPr>
        <w:t>.</w:t>
      </w:r>
    </w:p>
    <w:p w14:paraId="0E16D317" w14:textId="687BFE86" w:rsidR="00A03795" w:rsidRPr="00A03795" w:rsidRDefault="00A03795" w:rsidP="00A03795">
      <w:pPr>
        <w:pStyle w:val="ListParagraph"/>
        <w:numPr>
          <w:ilvl w:val="0"/>
          <w:numId w:val="23"/>
        </w:numPr>
        <w:rPr>
          <w:rFonts w:ascii="Calibri" w:eastAsia="Helvetica" w:hAnsi="Calibri" w:cs="Calibri"/>
          <w:color w:val="212121"/>
          <w:sz w:val="22"/>
          <w:szCs w:val="22"/>
          <w:shd w:val="clear" w:color="auto" w:fill="FFFFFF"/>
        </w:rPr>
      </w:pPr>
      <w:r w:rsidRPr="00A03795">
        <w:rPr>
          <w:rFonts w:ascii="Calibri" w:eastAsia="Helvetica" w:hAnsi="Calibri" w:cs="Calibri"/>
          <w:color w:val="212121"/>
          <w:sz w:val="22"/>
          <w:szCs w:val="22"/>
          <w:shd w:val="clear" w:color="auto" w:fill="FFFFFF"/>
        </w:rPr>
        <w:t>Haemangioma</w:t>
      </w:r>
      <w:r>
        <w:rPr>
          <w:rFonts w:ascii="Calibri" w:eastAsia="Helvetica" w:hAnsi="Calibri" w:cs="Calibri"/>
          <w:color w:val="212121"/>
          <w:sz w:val="22"/>
          <w:szCs w:val="22"/>
          <w:shd w:val="clear" w:color="auto" w:fill="FFFFFF"/>
        </w:rPr>
        <w:t>.</w:t>
      </w:r>
    </w:p>
    <w:p w14:paraId="4AFBB906" w14:textId="596837B7" w:rsidR="00A03795" w:rsidRPr="00782A61" w:rsidRDefault="00A03795" w:rsidP="00A03795">
      <w:pPr>
        <w:pStyle w:val="ListParagraph"/>
        <w:numPr>
          <w:ilvl w:val="0"/>
          <w:numId w:val="23"/>
        </w:numPr>
        <w:rPr>
          <w:rFonts w:ascii="Calibri" w:eastAsia="Helvetica" w:hAnsi="Calibri" w:cs="Calibri"/>
          <w:color w:val="212121"/>
          <w:sz w:val="22"/>
          <w:szCs w:val="22"/>
          <w:shd w:val="clear" w:color="auto" w:fill="FFFFFF"/>
        </w:rPr>
      </w:pPr>
      <w:proofErr w:type="spellStart"/>
      <w:r w:rsidRPr="00A03795">
        <w:rPr>
          <w:rFonts w:ascii="Calibri" w:eastAsia="Helvetica" w:hAnsi="Calibri" w:cs="Calibri"/>
          <w:color w:val="212121"/>
          <w:sz w:val="22"/>
          <w:szCs w:val="22"/>
          <w:shd w:val="clear" w:color="auto" w:fill="FFFFFF"/>
        </w:rPr>
        <w:t>Osteoma</w:t>
      </w:r>
      <w:proofErr w:type="spellEnd"/>
      <w:r w:rsidRPr="00782A61">
        <w:rPr>
          <w:rFonts w:ascii="Calibri" w:eastAsia="Helvetica" w:hAnsi="Calibri" w:cs="Calibri"/>
          <w:color w:val="212121"/>
          <w:sz w:val="22"/>
          <w:szCs w:val="22"/>
          <w:shd w:val="clear" w:color="auto" w:fill="FFFFFF"/>
        </w:rPr>
        <w:t>.</w:t>
      </w:r>
    </w:p>
    <w:p w14:paraId="2DB647FB" w14:textId="44F43AAE" w:rsidR="00A03795" w:rsidRPr="00A03795" w:rsidRDefault="00A03795" w:rsidP="00A03795">
      <w:pPr>
        <w:pStyle w:val="ListParagraph"/>
        <w:numPr>
          <w:ilvl w:val="0"/>
          <w:numId w:val="23"/>
        </w:numPr>
        <w:rPr>
          <w:rFonts w:ascii="Calibri" w:eastAsia="Helvetica" w:hAnsi="Calibri" w:cs="Calibri"/>
          <w:color w:val="212121"/>
          <w:sz w:val="22"/>
          <w:szCs w:val="22"/>
          <w:shd w:val="clear" w:color="auto" w:fill="FFFFFF"/>
        </w:rPr>
      </w:pPr>
      <w:r w:rsidRPr="00A03795">
        <w:rPr>
          <w:rFonts w:ascii="Calibri" w:eastAsia="Helvetica" w:hAnsi="Calibri" w:cs="Calibri"/>
          <w:color w:val="212121"/>
          <w:sz w:val="22"/>
          <w:szCs w:val="22"/>
          <w:shd w:val="clear" w:color="auto" w:fill="FFFFFF"/>
        </w:rPr>
        <w:t>Osteosarcoma</w:t>
      </w:r>
      <w:r>
        <w:rPr>
          <w:rFonts w:ascii="Calibri" w:eastAsia="Helvetica" w:hAnsi="Calibri" w:cs="Calibri"/>
          <w:color w:val="212121"/>
          <w:sz w:val="22"/>
          <w:szCs w:val="22"/>
          <w:shd w:val="clear" w:color="auto" w:fill="FFFFFF"/>
        </w:rPr>
        <w:t>.</w:t>
      </w:r>
    </w:p>
    <w:p w14:paraId="35F5EE47" w14:textId="77777777" w:rsidR="00A03795" w:rsidRPr="00782A61" w:rsidRDefault="00A03795" w:rsidP="00A03795">
      <w:pPr>
        <w:rPr>
          <w:rFonts w:ascii="Calibri" w:eastAsia="Times New Roman" w:hAnsi="Calibri" w:cs="Calibri"/>
          <w:color w:val="000000"/>
          <w:sz w:val="22"/>
          <w:szCs w:val="22"/>
        </w:rPr>
      </w:pPr>
    </w:p>
    <w:p w14:paraId="36C2DE21" w14:textId="77777777" w:rsidR="00A03795" w:rsidRPr="00782A61" w:rsidRDefault="00A03795" w:rsidP="00A03795">
      <w:pPr>
        <w:rPr>
          <w:rFonts w:ascii="Calibri" w:eastAsia="Times New Roman" w:hAnsi="Calibri" w:cs="Calibri"/>
          <w:color w:val="000000"/>
          <w:sz w:val="22"/>
          <w:szCs w:val="22"/>
        </w:rPr>
      </w:pPr>
    </w:p>
    <w:p w14:paraId="4C77B0CB" w14:textId="77777777" w:rsidR="00A03795" w:rsidRPr="00782A61" w:rsidRDefault="00A03795" w:rsidP="007F20EC">
      <w:pPr>
        <w:pStyle w:val="ListParagraph"/>
        <w:rPr>
          <w:rFonts w:ascii="Calibri" w:eastAsia="Times New Roman" w:hAnsi="Calibri" w:cs="Calibri"/>
          <w:b/>
          <w:color w:val="000000"/>
          <w:sz w:val="22"/>
          <w:szCs w:val="22"/>
        </w:rPr>
      </w:pPr>
    </w:p>
    <w:p w14:paraId="570B4086" w14:textId="77777777" w:rsidR="00A03795" w:rsidRPr="00782A61" w:rsidRDefault="00A03795" w:rsidP="00A03795">
      <w:pPr>
        <w:rPr>
          <w:rFonts w:ascii="Calibri" w:eastAsia="Times New Roman" w:hAnsi="Calibri" w:cs="Calibri"/>
          <w:color w:val="000000"/>
          <w:sz w:val="22"/>
          <w:szCs w:val="22"/>
        </w:rPr>
      </w:pPr>
    </w:p>
    <w:p w14:paraId="53A949CE" w14:textId="3CA02F45" w:rsidR="00723CAB" w:rsidRDefault="00723CAB" w:rsidP="00B80565">
      <w:pPr>
        <w:rPr>
          <w:rFonts w:ascii="Calibri" w:eastAsia="Times New Roman" w:hAnsi="Calibri" w:cs="Calibri"/>
          <w:color w:val="000000"/>
          <w:sz w:val="22"/>
          <w:szCs w:val="22"/>
        </w:rPr>
      </w:pPr>
    </w:p>
    <w:p w14:paraId="68422D20" w14:textId="230CAB21" w:rsidR="006C2CDE" w:rsidRDefault="006C2CDE" w:rsidP="006C2CDE">
      <w:pPr>
        <w:pStyle w:val="Heading1"/>
        <w:rPr>
          <w:rFonts w:eastAsia="Times New Roman"/>
        </w:rPr>
      </w:pPr>
      <w:r>
        <w:rPr>
          <w:rFonts w:eastAsia="Times New Roman"/>
        </w:rPr>
        <w:t>Erratum</w:t>
      </w:r>
    </w:p>
    <w:p w14:paraId="380DCB6F" w14:textId="375EB83F" w:rsidR="006C2CDE" w:rsidRDefault="006C2CDE" w:rsidP="00B80565">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In the previous SAQs, the </w:t>
      </w:r>
      <w:r w:rsidR="000C6A67">
        <w:rPr>
          <w:rFonts w:ascii="Calibri" w:eastAsia="Times New Roman" w:hAnsi="Calibri" w:cs="Calibri"/>
          <w:color w:val="000000"/>
          <w:sz w:val="22"/>
          <w:szCs w:val="22"/>
        </w:rPr>
        <w:t xml:space="preserve">units for bilirubin in questions 8–10 were presented in </w:t>
      </w:r>
      <w:proofErr w:type="spellStart"/>
      <w:r w:rsidR="000C6A67">
        <w:rPr>
          <w:rFonts w:ascii="Calibri" w:eastAsia="Times New Roman" w:hAnsi="Calibri" w:cs="Calibri"/>
          <w:color w:val="000000"/>
          <w:sz w:val="22"/>
          <w:szCs w:val="22"/>
        </w:rPr>
        <w:t>mmol</w:t>
      </w:r>
      <w:proofErr w:type="spellEnd"/>
      <w:r w:rsidR="000C6A67">
        <w:rPr>
          <w:rFonts w:ascii="Calibri" w:eastAsia="Times New Roman" w:hAnsi="Calibri" w:cs="Calibri"/>
          <w:color w:val="000000"/>
          <w:sz w:val="22"/>
          <w:szCs w:val="22"/>
        </w:rPr>
        <w:t>/L, they should have been in µ</w:t>
      </w:r>
      <w:proofErr w:type="spellStart"/>
      <w:r w:rsidR="000C6A67">
        <w:rPr>
          <w:rFonts w:ascii="Calibri" w:eastAsia="Times New Roman" w:hAnsi="Calibri" w:cs="Calibri"/>
          <w:color w:val="000000"/>
          <w:sz w:val="22"/>
          <w:szCs w:val="22"/>
        </w:rPr>
        <w:t>mol</w:t>
      </w:r>
      <w:proofErr w:type="spellEnd"/>
      <w:r w:rsidR="000C6A67">
        <w:rPr>
          <w:rFonts w:ascii="Calibri" w:eastAsia="Times New Roman" w:hAnsi="Calibri" w:cs="Calibri"/>
          <w:color w:val="000000"/>
          <w:sz w:val="22"/>
          <w:szCs w:val="22"/>
        </w:rPr>
        <w:t>/L.</w:t>
      </w:r>
    </w:p>
    <w:p w14:paraId="5C786744" w14:textId="77777777" w:rsidR="006C2CDE" w:rsidRPr="00782A61" w:rsidRDefault="006C2CDE" w:rsidP="00B80565">
      <w:pPr>
        <w:rPr>
          <w:rFonts w:ascii="Calibri" w:eastAsia="Times New Roman" w:hAnsi="Calibri" w:cs="Calibri"/>
          <w:color w:val="000000"/>
          <w:sz w:val="22"/>
          <w:szCs w:val="22"/>
        </w:rPr>
      </w:pPr>
    </w:p>
    <w:p w14:paraId="11314D70" w14:textId="77777777" w:rsidR="000A363E" w:rsidRPr="00782A61" w:rsidRDefault="000A363E" w:rsidP="00B80565">
      <w:pPr>
        <w:rPr>
          <w:rFonts w:ascii="Calibri" w:eastAsia="Times New Roman" w:hAnsi="Calibri" w:cs="Calibri"/>
          <w:color w:val="000000"/>
          <w:sz w:val="22"/>
          <w:szCs w:val="22"/>
        </w:rPr>
      </w:pPr>
    </w:p>
    <w:p w14:paraId="213DBF0F" w14:textId="77777777" w:rsidR="00B80565" w:rsidRPr="00782A61" w:rsidRDefault="00B80565" w:rsidP="00B80565">
      <w:pPr>
        <w:rPr>
          <w:rFonts w:ascii="Calibri" w:eastAsia="Times New Roman" w:hAnsi="Calibri" w:cs="Calibri"/>
          <w:color w:val="000000"/>
          <w:sz w:val="22"/>
          <w:szCs w:val="22"/>
        </w:rPr>
      </w:pPr>
    </w:p>
    <w:p w14:paraId="66BA835F" w14:textId="77777777" w:rsidR="00F44A0F" w:rsidRPr="00782A61" w:rsidRDefault="00F44A0F" w:rsidP="007A5FF8">
      <w:pPr>
        <w:rPr>
          <w:sz w:val="22"/>
          <w:szCs w:val="22"/>
        </w:rPr>
      </w:pPr>
    </w:p>
    <w:p w14:paraId="1CCDFF7F" w14:textId="497C323D" w:rsidR="00A85BEB" w:rsidRPr="00782A61" w:rsidRDefault="00A85BEB" w:rsidP="00A85BEB">
      <w:pPr>
        <w:rPr>
          <w:rFonts w:ascii="Calibri" w:eastAsia="Times New Roman" w:hAnsi="Calibri" w:cs="Calibri"/>
          <w:b/>
          <w:color w:val="000000"/>
          <w:sz w:val="22"/>
          <w:szCs w:val="22"/>
        </w:rPr>
      </w:pPr>
      <w:r w:rsidRPr="00782A61">
        <w:rPr>
          <w:rFonts w:ascii="Calibri" w:eastAsia="Times New Roman" w:hAnsi="Calibri" w:cs="Calibri"/>
          <w:b/>
          <w:color w:val="000000"/>
          <w:sz w:val="22"/>
          <w:szCs w:val="22"/>
        </w:rPr>
        <w:t xml:space="preserve">CME </w:t>
      </w:r>
      <w:proofErr w:type="spellStart"/>
      <w:r w:rsidR="006C2CDE">
        <w:rPr>
          <w:rFonts w:ascii="Calibri" w:eastAsia="Times New Roman" w:hAnsi="Calibri" w:cs="Calibri"/>
          <w:b/>
          <w:color w:val="000000"/>
          <w:sz w:val="22"/>
          <w:szCs w:val="22"/>
        </w:rPr>
        <w:t>hepatology</w:t>
      </w:r>
      <w:proofErr w:type="spellEnd"/>
      <w:r w:rsidR="00926BBF" w:rsidRPr="00782A61">
        <w:rPr>
          <w:rFonts w:ascii="Calibri" w:eastAsia="Times New Roman" w:hAnsi="Calibri" w:cs="Calibri"/>
          <w:b/>
          <w:color w:val="000000"/>
          <w:sz w:val="22"/>
          <w:szCs w:val="22"/>
        </w:rPr>
        <w:t xml:space="preserve"> </w:t>
      </w:r>
      <w:r w:rsidRPr="00782A61">
        <w:rPr>
          <w:rFonts w:ascii="Calibri" w:eastAsia="Times New Roman" w:hAnsi="Calibri" w:cs="Calibri"/>
          <w:b/>
          <w:color w:val="000000"/>
          <w:sz w:val="22"/>
          <w:szCs w:val="22"/>
        </w:rPr>
        <w:t>SAQ</w:t>
      </w:r>
    </w:p>
    <w:p w14:paraId="25CF6AC1" w14:textId="4D9084A9" w:rsidR="00A85BEB" w:rsidRPr="00782A61" w:rsidRDefault="00A85BEB" w:rsidP="00A85BEB">
      <w:pPr>
        <w:rPr>
          <w:rFonts w:ascii="Calibri" w:eastAsia="Times New Roman" w:hAnsi="Calibri" w:cs="Calibri"/>
          <w:b/>
          <w:color w:val="000000"/>
          <w:sz w:val="22"/>
          <w:szCs w:val="22"/>
        </w:rPr>
      </w:pPr>
      <w:r w:rsidRPr="00782A61">
        <w:rPr>
          <w:rFonts w:ascii="Calibri" w:eastAsia="Times New Roman" w:hAnsi="Calibri" w:cs="Calibri"/>
          <w:b/>
          <w:color w:val="000000"/>
          <w:sz w:val="22"/>
          <w:szCs w:val="22"/>
        </w:rPr>
        <w:t xml:space="preserve">Answers to the CME SAQ published in </w:t>
      </w:r>
      <w:r w:rsidRPr="00782A61">
        <w:rPr>
          <w:rFonts w:ascii="Calibri" w:eastAsia="Times New Roman" w:hAnsi="Calibri" w:cs="Calibri"/>
          <w:b/>
          <w:i/>
          <w:color w:val="000000"/>
          <w:sz w:val="22"/>
          <w:szCs w:val="22"/>
        </w:rPr>
        <w:t>Clinical Medicine</w:t>
      </w:r>
      <w:r w:rsidRPr="00782A61">
        <w:rPr>
          <w:rFonts w:ascii="Calibri" w:eastAsia="Times New Roman" w:hAnsi="Calibri" w:cs="Calibri"/>
          <w:b/>
          <w:color w:val="000000"/>
          <w:sz w:val="22"/>
          <w:szCs w:val="22"/>
        </w:rPr>
        <w:t xml:space="preserve"> in </w:t>
      </w:r>
      <w:r w:rsidR="006C2CDE">
        <w:rPr>
          <w:rFonts w:ascii="Calibri" w:eastAsia="Times New Roman" w:hAnsi="Calibri" w:cs="Calibri"/>
          <w:b/>
          <w:color w:val="000000"/>
          <w:sz w:val="22"/>
          <w:szCs w:val="22"/>
        </w:rPr>
        <w:t>September</w:t>
      </w:r>
      <w:r w:rsidR="00894D4B" w:rsidRPr="00782A61">
        <w:rPr>
          <w:rFonts w:ascii="Calibri" w:eastAsia="Times New Roman" w:hAnsi="Calibri" w:cs="Calibri"/>
          <w:b/>
          <w:color w:val="000000"/>
          <w:sz w:val="22"/>
          <w:szCs w:val="22"/>
        </w:rPr>
        <w:t xml:space="preserve"> </w:t>
      </w:r>
      <w:r w:rsidRPr="00782A61">
        <w:rPr>
          <w:rFonts w:ascii="Calibri" w:eastAsia="Times New Roman" w:hAnsi="Calibri" w:cs="Calibri"/>
          <w:b/>
          <w:color w:val="000000"/>
          <w:sz w:val="22"/>
          <w:szCs w:val="22"/>
        </w:rPr>
        <w:t>20</w:t>
      </w:r>
      <w:r w:rsidR="00E40ADF" w:rsidRPr="00782A61">
        <w:rPr>
          <w:rFonts w:ascii="Calibri" w:eastAsia="Times New Roman" w:hAnsi="Calibri" w:cs="Calibri"/>
          <w:b/>
          <w:color w:val="000000"/>
          <w:sz w:val="22"/>
          <w:szCs w:val="22"/>
        </w:rPr>
        <w:t>20</w:t>
      </w:r>
    </w:p>
    <w:p w14:paraId="213F29C2" w14:textId="38DB11F5" w:rsidR="00A85BEB" w:rsidRPr="00782A61" w:rsidRDefault="00A85BEB" w:rsidP="00A85BEB">
      <w:pPr>
        <w:rPr>
          <w:rFonts w:ascii="Calibri" w:eastAsia="Times New Roman" w:hAnsi="Calibri" w:cs="Calibri"/>
          <w:color w:val="000000"/>
          <w:sz w:val="22"/>
          <w:szCs w:val="22"/>
        </w:rPr>
      </w:pPr>
      <w:r w:rsidRPr="00782A61">
        <w:rPr>
          <w:rFonts w:ascii="Calibri" w:eastAsia="Times New Roman" w:hAnsi="Calibri" w:cs="Calibri"/>
          <w:color w:val="000000"/>
          <w:sz w:val="22"/>
          <w:szCs w:val="22"/>
        </w:rPr>
        <w:t xml:space="preserve">Q1 </w:t>
      </w:r>
      <w:r w:rsidR="00CB3BA6" w:rsidRPr="00782A61">
        <w:rPr>
          <w:rFonts w:ascii="Calibri" w:eastAsia="Times New Roman" w:hAnsi="Calibri" w:cs="Calibri"/>
          <w:color w:val="000000"/>
          <w:sz w:val="22"/>
          <w:szCs w:val="22"/>
        </w:rPr>
        <w:t>(</w:t>
      </w:r>
      <w:r w:rsidR="006C2CDE">
        <w:rPr>
          <w:rFonts w:ascii="Calibri" w:eastAsia="Times New Roman" w:hAnsi="Calibri" w:cs="Calibri"/>
          <w:color w:val="000000"/>
          <w:sz w:val="22"/>
          <w:szCs w:val="22"/>
        </w:rPr>
        <w:t>d</w:t>
      </w:r>
      <w:r w:rsidR="00CB3BA6" w:rsidRPr="00782A61">
        <w:rPr>
          <w:rFonts w:ascii="Calibri" w:eastAsia="Times New Roman" w:hAnsi="Calibri" w:cs="Calibri"/>
          <w:color w:val="000000"/>
          <w:sz w:val="22"/>
          <w:szCs w:val="22"/>
        </w:rPr>
        <w:t>)</w:t>
      </w:r>
    </w:p>
    <w:p w14:paraId="0F31C16F" w14:textId="6BB89141" w:rsidR="00A85BEB" w:rsidRPr="00782A61" w:rsidRDefault="00A85BEB" w:rsidP="00A85BEB">
      <w:pPr>
        <w:rPr>
          <w:sz w:val="22"/>
          <w:szCs w:val="22"/>
        </w:rPr>
      </w:pPr>
      <w:r w:rsidRPr="00782A61">
        <w:rPr>
          <w:rFonts w:ascii="Calibri" w:eastAsia="Times New Roman" w:hAnsi="Calibri" w:cs="Calibri"/>
          <w:color w:val="000000"/>
          <w:sz w:val="22"/>
          <w:szCs w:val="22"/>
        </w:rPr>
        <w:t xml:space="preserve">Q2 </w:t>
      </w:r>
      <w:r w:rsidR="00172F24" w:rsidRPr="00782A61">
        <w:rPr>
          <w:rFonts w:ascii="Calibri" w:eastAsia="Times New Roman" w:hAnsi="Calibri" w:cs="Calibri"/>
          <w:color w:val="000000"/>
          <w:sz w:val="22"/>
          <w:szCs w:val="22"/>
        </w:rPr>
        <w:t>(</w:t>
      </w:r>
      <w:r w:rsidR="00926BBF" w:rsidRPr="00782A61">
        <w:rPr>
          <w:rFonts w:ascii="Calibri" w:eastAsia="Times New Roman" w:hAnsi="Calibri" w:cs="Calibri"/>
          <w:color w:val="000000"/>
          <w:sz w:val="22"/>
          <w:szCs w:val="22"/>
        </w:rPr>
        <w:t>b</w:t>
      </w:r>
      <w:r w:rsidR="00CB3BA6" w:rsidRPr="00782A61">
        <w:rPr>
          <w:rFonts w:ascii="Calibri" w:eastAsia="Times New Roman" w:hAnsi="Calibri" w:cs="Calibri"/>
          <w:color w:val="000000"/>
          <w:sz w:val="22"/>
          <w:szCs w:val="22"/>
        </w:rPr>
        <w:t>)</w:t>
      </w:r>
    </w:p>
    <w:p w14:paraId="02D67D85" w14:textId="65EAFB56" w:rsidR="00A85BEB" w:rsidRPr="00782A61" w:rsidRDefault="00172F24" w:rsidP="00A85BEB">
      <w:pPr>
        <w:rPr>
          <w:sz w:val="22"/>
          <w:szCs w:val="22"/>
        </w:rPr>
      </w:pPr>
      <w:r w:rsidRPr="00782A61">
        <w:rPr>
          <w:sz w:val="22"/>
          <w:szCs w:val="22"/>
        </w:rPr>
        <w:t>Q3 (</w:t>
      </w:r>
      <w:r w:rsidR="006C2CDE">
        <w:rPr>
          <w:sz w:val="22"/>
          <w:szCs w:val="22"/>
        </w:rPr>
        <w:t>c</w:t>
      </w:r>
      <w:r w:rsidR="00A85BEB" w:rsidRPr="00782A61">
        <w:rPr>
          <w:sz w:val="22"/>
          <w:szCs w:val="22"/>
        </w:rPr>
        <w:t xml:space="preserve">) </w:t>
      </w:r>
    </w:p>
    <w:p w14:paraId="799A01A6" w14:textId="0FF45D60" w:rsidR="00A85BEB" w:rsidRPr="00782A61" w:rsidRDefault="00172F24" w:rsidP="00A85BEB">
      <w:pPr>
        <w:rPr>
          <w:sz w:val="22"/>
          <w:szCs w:val="22"/>
        </w:rPr>
      </w:pPr>
      <w:r w:rsidRPr="00782A61">
        <w:rPr>
          <w:sz w:val="22"/>
          <w:szCs w:val="22"/>
        </w:rPr>
        <w:t>Q4 (</w:t>
      </w:r>
      <w:r w:rsidR="006C2CDE">
        <w:rPr>
          <w:sz w:val="22"/>
          <w:szCs w:val="22"/>
        </w:rPr>
        <w:t>d</w:t>
      </w:r>
      <w:r w:rsidR="00A85BEB" w:rsidRPr="00782A61">
        <w:rPr>
          <w:sz w:val="22"/>
          <w:szCs w:val="22"/>
        </w:rPr>
        <w:t xml:space="preserve">) </w:t>
      </w:r>
    </w:p>
    <w:p w14:paraId="243E2F33" w14:textId="4CD7FB91" w:rsidR="00A85BEB" w:rsidRPr="00782A61" w:rsidRDefault="00172F24" w:rsidP="00A85BEB">
      <w:pPr>
        <w:rPr>
          <w:sz w:val="22"/>
          <w:szCs w:val="22"/>
        </w:rPr>
      </w:pPr>
      <w:r w:rsidRPr="00782A61">
        <w:rPr>
          <w:sz w:val="22"/>
          <w:szCs w:val="22"/>
        </w:rPr>
        <w:t>Q5 (</w:t>
      </w:r>
      <w:r w:rsidR="006C2CDE">
        <w:rPr>
          <w:sz w:val="22"/>
          <w:szCs w:val="22"/>
        </w:rPr>
        <w:t>c</w:t>
      </w:r>
      <w:r w:rsidR="00A85BEB" w:rsidRPr="00782A61">
        <w:rPr>
          <w:sz w:val="22"/>
          <w:szCs w:val="22"/>
        </w:rPr>
        <w:t xml:space="preserve">) </w:t>
      </w:r>
    </w:p>
    <w:p w14:paraId="00A585AF" w14:textId="2837E8DE" w:rsidR="00A85BEB" w:rsidRPr="00782A61" w:rsidRDefault="00172F24" w:rsidP="00A85BEB">
      <w:pPr>
        <w:rPr>
          <w:sz w:val="22"/>
          <w:szCs w:val="22"/>
        </w:rPr>
      </w:pPr>
      <w:r w:rsidRPr="00782A61">
        <w:rPr>
          <w:sz w:val="22"/>
          <w:szCs w:val="22"/>
        </w:rPr>
        <w:t>Q6 (</w:t>
      </w:r>
      <w:r w:rsidR="006C2CDE">
        <w:rPr>
          <w:sz w:val="22"/>
          <w:szCs w:val="22"/>
        </w:rPr>
        <w:t>e</w:t>
      </w:r>
      <w:r w:rsidR="00A85BEB" w:rsidRPr="00782A61">
        <w:rPr>
          <w:sz w:val="22"/>
          <w:szCs w:val="22"/>
        </w:rPr>
        <w:t xml:space="preserve">) </w:t>
      </w:r>
    </w:p>
    <w:p w14:paraId="690628FE" w14:textId="42E0F958" w:rsidR="00A85BEB" w:rsidRPr="00782A61" w:rsidRDefault="00172F24" w:rsidP="00A85BEB">
      <w:pPr>
        <w:rPr>
          <w:sz w:val="22"/>
          <w:szCs w:val="22"/>
        </w:rPr>
      </w:pPr>
      <w:r w:rsidRPr="00782A61">
        <w:rPr>
          <w:sz w:val="22"/>
          <w:szCs w:val="22"/>
        </w:rPr>
        <w:t>Q7 (</w:t>
      </w:r>
      <w:r w:rsidR="006C2CDE">
        <w:rPr>
          <w:sz w:val="22"/>
          <w:szCs w:val="22"/>
        </w:rPr>
        <w:t>c</w:t>
      </w:r>
      <w:r w:rsidR="00A85BEB" w:rsidRPr="00782A61">
        <w:rPr>
          <w:sz w:val="22"/>
          <w:szCs w:val="22"/>
        </w:rPr>
        <w:t xml:space="preserve">) </w:t>
      </w:r>
    </w:p>
    <w:p w14:paraId="2C5F8EBD" w14:textId="56780E8B" w:rsidR="00A85BEB" w:rsidRPr="00782A61" w:rsidRDefault="00172F24" w:rsidP="00A85BEB">
      <w:pPr>
        <w:rPr>
          <w:sz w:val="22"/>
          <w:szCs w:val="22"/>
        </w:rPr>
      </w:pPr>
      <w:r w:rsidRPr="00782A61">
        <w:rPr>
          <w:sz w:val="22"/>
          <w:szCs w:val="22"/>
        </w:rPr>
        <w:t>Q8 (</w:t>
      </w:r>
      <w:r w:rsidR="00926BBF" w:rsidRPr="00782A61">
        <w:rPr>
          <w:sz w:val="22"/>
          <w:szCs w:val="22"/>
        </w:rPr>
        <w:t>c</w:t>
      </w:r>
      <w:r w:rsidR="00A85BEB" w:rsidRPr="00782A61">
        <w:rPr>
          <w:sz w:val="22"/>
          <w:szCs w:val="22"/>
        </w:rPr>
        <w:t xml:space="preserve">) </w:t>
      </w:r>
    </w:p>
    <w:p w14:paraId="68F3AE44" w14:textId="33279498" w:rsidR="00A85BEB" w:rsidRPr="00782A61" w:rsidRDefault="00172F24" w:rsidP="00A85BEB">
      <w:pPr>
        <w:rPr>
          <w:sz w:val="22"/>
          <w:szCs w:val="22"/>
        </w:rPr>
      </w:pPr>
      <w:r w:rsidRPr="00782A61">
        <w:rPr>
          <w:sz w:val="22"/>
          <w:szCs w:val="22"/>
        </w:rPr>
        <w:t>Q9 (</w:t>
      </w:r>
      <w:r w:rsidR="006C2CDE">
        <w:rPr>
          <w:sz w:val="22"/>
          <w:szCs w:val="22"/>
        </w:rPr>
        <w:t>c</w:t>
      </w:r>
      <w:r w:rsidR="00A85BEB" w:rsidRPr="00782A61">
        <w:rPr>
          <w:sz w:val="22"/>
          <w:szCs w:val="22"/>
        </w:rPr>
        <w:t xml:space="preserve">) </w:t>
      </w:r>
    </w:p>
    <w:p w14:paraId="67715D16" w14:textId="0FE47AA0" w:rsidR="00A85BEB" w:rsidRPr="007547FB" w:rsidRDefault="00A85BEB" w:rsidP="00A85BEB">
      <w:pPr>
        <w:rPr>
          <w:sz w:val="22"/>
          <w:szCs w:val="22"/>
        </w:rPr>
      </w:pPr>
      <w:r w:rsidRPr="00782A61">
        <w:rPr>
          <w:sz w:val="22"/>
          <w:szCs w:val="22"/>
        </w:rPr>
        <w:t>Q10 (</w:t>
      </w:r>
      <w:r w:rsidR="006C2CDE">
        <w:rPr>
          <w:sz w:val="22"/>
          <w:szCs w:val="22"/>
        </w:rPr>
        <w:t>d</w:t>
      </w:r>
      <w:r w:rsidRPr="00782A61">
        <w:rPr>
          <w:sz w:val="22"/>
          <w:szCs w:val="22"/>
        </w:rPr>
        <w:t>)</w:t>
      </w:r>
      <w:r w:rsidRPr="007547FB">
        <w:rPr>
          <w:sz w:val="22"/>
          <w:szCs w:val="22"/>
        </w:rPr>
        <w:t xml:space="preserve"> </w:t>
      </w:r>
    </w:p>
    <w:p w14:paraId="44E51C69" w14:textId="77777777" w:rsidR="009B651E" w:rsidRPr="007547FB" w:rsidRDefault="009B651E" w:rsidP="007A5FF8">
      <w:pPr>
        <w:rPr>
          <w:sz w:val="22"/>
          <w:szCs w:val="22"/>
        </w:rPr>
      </w:pPr>
    </w:p>
    <w:p w14:paraId="7EC9A11F" w14:textId="77777777" w:rsidR="00B64BB5" w:rsidRPr="007547FB" w:rsidRDefault="00B64BB5" w:rsidP="007A5FF8">
      <w:pPr>
        <w:rPr>
          <w:sz w:val="22"/>
          <w:szCs w:val="22"/>
        </w:rPr>
      </w:pPr>
    </w:p>
    <w:sectPr w:rsidR="00B64BB5" w:rsidRPr="007547FB" w:rsidSect="0005026C">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BA1EE" w16cid:durableId="232EED6A"/>
  <w16cid:commentId w16cid:paraId="6F456DE2" w16cid:durableId="232EEEE8"/>
  <w16cid:commentId w16cid:paraId="5E4549E4" w16cid:durableId="232EEFA4"/>
  <w16cid:commentId w16cid:paraId="12E4CA4E" w16cid:durableId="232EF0A7"/>
  <w16cid:commentId w16cid:paraId="109AED35" w16cid:durableId="232EF3E9"/>
  <w16cid:commentId w16cid:paraId="39FA8B70" w16cid:durableId="232EF71A"/>
  <w16cid:commentId w16cid:paraId="3B4092AF" w16cid:durableId="232EF7C9"/>
  <w16cid:commentId w16cid:paraId="0BD08E57" w16cid:durableId="232EF825"/>
  <w16cid:commentId w16cid:paraId="586B0A22" w16cid:durableId="232EF8A5"/>
  <w16cid:commentId w16cid:paraId="3DCBC79C" w16cid:durableId="232EF948"/>
  <w16cid:commentId w16cid:paraId="18EBAC8F" w16cid:durableId="232EF9E0"/>
  <w16cid:commentId w16cid:paraId="49B1333E" w16cid:durableId="232EFA87"/>
  <w16cid:commentId w16cid:paraId="39BF0503" w16cid:durableId="232EFAEA"/>
  <w16cid:commentId w16cid:paraId="04F2AF25" w16cid:durableId="232EFB34"/>
  <w16cid:commentId w16cid:paraId="40ABBC66" w16cid:durableId="232EFCDD"/>
  <w16cid:commentId w16cid:paraId="143B299B" w16cid:durableId="232EFE2B"/>
  <w16cid:commentId w16cid:paraId="413B2213" w16cid:durableId="232EFD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741"/>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9000D"/>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A4795"/>
    <w:multiLevelType w:val="hybridMultilevel"/>
    <w:tmpl w:val="29E0B96E"/>
    <w:lvl w:ilvl="0" w:tplc="929E57F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55FD7"/>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67E9F"/>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E4127"/>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C8F"/>
    <w:multiLevelType w:val="hybridMultilevel"/>
    <w:tmpl w:val="0EB6B056"/>
    <w:lvl w:ilvl="0" w:tplc="5BEE2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687A72"/>
    <w:multiLevelType w:val="hybridMultilevel"/>
    <w:tmpl w:val="5BE602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CDD46B8"/>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A4CB4"/>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17EAF"/>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F252E"/>
    <w:multiLevelType w:val="hybridMultilevel"/>
    <w:tmpl w:val="29E0B96E"/>
    <w:lvl w:ilvl="0" w:tplc="929E57F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41259C"/>
    <w:multiLevelType w:val="hybridMultilevel"/>
    <w:tmpl w:val="078E0FB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631BAE"/>
    <w:multiLevelType w:val="hybridMultilevel"/>
    <w:tmpl w:val="11A0A69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37C23F9"/>
    <w:multiLevelType w:val="hybridMultilevel"/>
    <w:tmpl w:val="DBF4E4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371907"/>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34CFA"/>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322ED"/>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848D5"/>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977128"/>
    <w:multiLevelType w:val="hybridMultilevel"/>
    <w:tmpl w:val="047E9B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D0541AB"/>
    <w:multiLevelType w:val="hybridMultilevel"/>
    <w:tmpl w:val="D610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822DC"/>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FE1D88"/>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086C96"/>
    <w:multiLevelType w:val="hybridMultilevel"/>
    <w:tmpl w:val="2864F5CC"/>
    <w:lvl w:ilvl="0" w:tplc="E82A2C3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3"/>
  </w:num>
  <w:num w:numId="4">
    <w:abstractNumId w:val="11"/>
  </w:num>
  <w:num w:numId="5">
    <w:abstractNumId w:val="2"/>
  </w:num>
  <w:num w:numId="6">
    <w:abstractNumId w:val="18"/>
  </w:num>
  <w:num w:numId="7">
    <w:abstractNumId w:val="0"/>
  </w:num>
  <w:num w:numId="8">
    <w:abstractNumId w:val="15"/>
  </w:num>
  <w:num w:numId="9">
    <w:abstractNumId w:val="10"/>
  </w:num>
  <w:num w:numId="10">
    <w:abstractNumId w:val="21"/>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8"/>
  </w:num>
  <w:num w:numId="19">
    <w:abstractNumId w:val="9"/>
  </w:num>
  <w:num w:numId="20">
    <w:abstractNumId w:val="16"/>
  </w:num>
  <w:num w:numId="21">
    <w:abstractNumId w:val="17"/>
  </w:num>
  <w:num w:numId="22">
    <w:abstractNumId w:val="5"/>
  </w:num>
  <w:num w:numId="23">
    <w:abstractNumId w:val="23"/>
  </w:num>
  <w:num w:numId="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1F"/>
    <w:rsid w:val="000008B2"/>
    <w:rsid w:val="00000F98"/>
    <w:rsid w:val="00002FA3"/>
    <w:rsid w:val="00015667"/>
    <w:rsid w:val="00022C7C"/>
    <w:rsid w:val="000372ED"/>
    <w:rsid w:val="0005026C"/>
    <w:rsid w:val="0005260B"/>
    <w:rsid w:val="00063D1A"/>
    <w:rsid w:val="00066F6E"/>
    <w:rsid w:val="000853C0"/>
    <w:rsid w:val="00092DB0"/>
    <w:rsid w:val="000941A3"/>
    <w:rsid w:val="000A363E"/>
    <w:rsid w:val="000B4799"/>
    <w:rsid w:val="000B7E58"/>
    <w:rsid w:val="000C40F4"/>
    <w:rsid w:val="000C4D8B"/>
    <w:rsid w:val="000C6A67"/>
    <w:rsid w:val="000E5D9B"/>
    <w:rsid w:val="000F7F46"/>
    <w:rsid w:val="00103DFA"/>
    <w:rsid w:val="00114209"/>
    <w:rsid w:val="00117E00"/>
    <w:rsid w:val="00126BE7"/>
    <w:rsid w:val="001334D4"/>
    <w:rsid w:val="001360B4"/>
    <w:rsid w:val="0013639C"/>
    <w:rsid w:val="00137DB6"/>
    <w:rsid w:val="00145F5F"/>
    <w:rsid w:val="00154264"/>
    <w:rsid w:val="00162105"/>
    <w:rsid w:val="00172F24"/>
    <w:rsid w:val="001757F9"/>
    <w:rsid w:val="001945F1"/>
    <w:rsid w:val="001A5A52"/>
    <w:rsid w:val="001B51D5"/>
    <w:rsid w:val="001C2A4F"/>
    <w:rsid w:val="001C3106"/>
    <w:rsid w:val="001C7FA1"/>
    <w:rsid w:val="001E13A9"/>
    <w:rsid w:val="001F44E6"/>
    <w:rsid w:val="001F45E9"/>
    <w:rsid w:val="00202079"/>
    <w:rsid w:val="00211B01"/>
    <w:rsid w:val="00252529"/>
    <w:rsid w:val="00271648"/>
    <w:rsid w:val="0027350F"/>
    <w:rsid w:val="00280060"/>
    <w:rsid w:val="00283DF6"/>
    <w:rsid w:val="002851A6"/>
    <w:rsid w:val="002871DA"/>
    <w:rsid w:val="002945DB"/>
    <w:rsid w:val="00296B7D"/>
    <w:rsid w:val="002A7F88"/>
    <w:rsid w:val="002C48A5"/>
    <w:rsid w:val="002D76B4"/>
    <w:rsid w:val="00310F8E"/>
    <w:rsid w:val="0031352B"/>
    <w:rsid w:val="003216CE"/>
    <w:rsid w:val="00325443"/>
    <w:rsid w:val="00327DDD"/>
    <w:rsid w:val="00330DD3"/>
    <w:rsid w:val="0034034F"/>
    <w:rsid w:val="00377115"/>
    <w:rsid w:val="00380532"/>
    <w:rsid w:val="00381710"/>
    <w:rsid w:val="003B383E"/>
    <w:rsid w:val="003C3076"/>
    <w:rsid w:val="003E3E28"/>
    <w:rsid w:val="003F3C54"/>
    <w:rsid w:val="003F57D7"/>
    <w:rsid w:val="004035C6"/>
    <w:rsid w:val="00411155"/>
    <w:rsid w:val="00413797"/>
    <w:rsid w:val="00414F09"/>
    <w:rsid w:val="004158DC"/>
    <w:rsid w:val="00423E3D"/>
    <w:rsid w:val="0042557F"/>
    <w:rsid w:val="00436790"/>
    <w:rsid w:val="00441F0D"/>
    <w:rsid w:val="0044548F"/>
    <w:rsid w:val="00456692"/>
    <w:rsid w:val="00466726"/>
    <w:rsid w:val="004733B4"/>
    <w:rsid w:val="00473C1F"/>
    <w:rsid w:val="00480A42"/>
    <w:rsid w:val="00490CCF"/>
    <w:rsid w:val="004919FA"/>
    <w:rsid w:val="00493C9D"/>
    <w:rsid w:val="004969CA"/>
    <w:rsid w:val="004C123F"/>
    <w:rsid w:val="004C32CC"/>
    <w:rsid w:val="004C352F"/>
    <w:rsid w:val="004C7C14"/>
    <w:rsid w:val="004D3BD7"/>
    <w:rsid w:val="004E4CE6"/>
    <w:rsid w:val="004F1285"/>
    <w:rsid w:val="005224A4"/>
    <w:rsid w:val="00535B28"/>
    <w:rsid w:val="00536E08"/>
    <w:rsid w:val="005445EA"/>
    <w:rsid w:val="0055760F"/>
    <w:rsid w:val="005617BD"/>
    <w:rsid w:val="00582D04"/>
    <w:rsid w:val="0058378E"/>
    <w:rsid w:val="005938CD"/>
    <w:rsid w:val="00593CDF"/>
    <w:rsid w:val="005A36CA"/>
    <w:rsid w:val="005B0088"/>
    <w:rsid w:val="005C3641"/>
    <w:rsid w:val="005D18A2"/>
    <w:rsid w:val="005D19D2"/>
    <w:rsid w:val="005F1BB3"/>
    <w:rsid w:val="00602E88"/>
    <w:rsid w:val="0061082B"/>
    <w:rsid w:val="00637789"/>
    <w:rsid w:val="006615E6"/>
    <w:rsid w:val="006748D5"/>
    <w:rsid w:val="00677219"/>
    <w:rsid w:val="00686B6E"/>
    <w:rsid w:val="00691622"/>
    <w:rsid w:val="006A43FE"/>
    <w:rsid w:val="006A4F1D"/>
    <w:rsid w:val="006A54B0"/>
    <w:rsid w:val="006C19F6"/>
    <w:rsid w:val="006C24E7"/>
    <w:rsid w:val="006C2CDE"/>
    <w:rsid w:val="006C3F32"/>
    <w:rsid w:val="006E151E"/>
    <w:rsid w:val="006E53AF"/>
    <w:rsid w:val="00700A90"/>
    <w:rsid w:val="00712E92"/>
    <w:rsid w:val="007220F5"/>
    <w:rsid w:val="00723CAB"/>
    <w:rsid w:val="00725697"/>
    <w:rsid w:val="0072672E"/>
    <w:rsid w:val="0073325F"/>
    <w:rsid w:val="00733D9C"/>
    <w:rsid w:val="00735151"/>
    <w:rsid w:val="007547FB"/>
    <w:rsid w:val="00754BE2"/>
    <w:rsid w:val="00755424"/>
    <w:rsid w:val="00760F9D"/>
    <w:rsid w:val="007807D1"/>
    <w:rsid w:val="00782A61"/>
    <w:rsid w:val="00792357"/>
    <w:rsid w:val="0079314E"/>
    <w:rsid w:val="00795B51"/>
    <w:rsid w:val="007A4065"/>
    <w:rsid w:val="007A4EB1"/>
    <w:rsid w:val="007A5FF8"/>
    <w:rsid w:val="007B3CE7"/>
    <w:rsid w:val="007B4C4C"/>
    <w:rsid w:val="007B5426"/>
    <w:rsid w:val="007D744F"/>
    <w:rsid w:val="007D7D24"/>
    <w:rsid w:val="007F20EC"/>
    <w:rsid w:val="007F2F7E"/>
    <w:rsid w:val="0081763B"/>
    <w:rsid w:val="008257A9"/>
    <w:rsid w:val="00835900"/>
    <w:rsid w:val="00842DCF"/>
    <w:rsid w:val="00844668"/>
    <w:rsid w:val="00846615"/>
    <w:rsid w:val="008748C4"/>
    <w:rsid w:val="00894D4B"/>
    <w:rsid w:val="008A7D97"/>
    <w:rsid w:val="008B5F0A"/>
    <w:rsid w:val="008E257F"/>
    <w:rsid w:val="008E7391"/>
    <w:rsid w:val="008F2D3F"/>
    <w:rsid w:val="00902959"/>
    <w:rsid w:val="009049FB"/>
    <w:rsid w:val="00913C66"/>
    <w:rsid w:val="00920DFC"/>
    <w:rsid w:val="00922153"/>
    <w:rsid w:val="00926BBF"/>
    <w:rsid w:val="00931BA5"/>
    <w:rsid w:val="00952CA2"/>
    <w:rsid w:val="00966A12"/>
    <w:rsid w:val="0099343A"/>
    <w:rsid w:val="009960A0"/>
    <w:rsid w:val="009A1630"/>
    <w:rsid w:val="009A2ED7"/>
    <w:rsid w:val="009A3A96"/>
    <w:rsid w:val="009A5C31"/>
    <w:rsid w:val="009B651E"/>
    <w:rsid w:val="009B7237"/>
    <w:rsid w:val="009C3E4C"/>
    <w:rsid w:val="009C68A4"/>
    <w:rsid w:val="009E31FA"/>
    <w:rsid w:val="00A03795"/>
    <w:rsid w:val="00A37054"/>
    <w:rsid w:val="00A37E95"/>
    <w:rsid w:val="00A4027D"/>
    <w:rsid w:val="00A41580"/>
    <w:rsid w:val="00A4299B"/>
    <w:rsid w:val="00A510BA"/>
    <w:rsid w:val="00A520C0"/>
    <w:rsid w:val="00A626CE"/>
    <w:rsid w:val="00A647E0"/>
    <w:rsid w:val="00A64D18"/>
    <w:rsid w:val="00A65577"/>
    <w:rsid w:val="00A6718F"/>
    <w:rsid w:val="00A82D34"/>
    <w:rsid w:val="00A85BEB"/>
    <w:rsid w:val="00A9582C"/>
    <w:rsid w:val="00A97ADC"/>
    <w:rsid w:val="00AD52AA"/>
    <w:rsid w:val="00AE1EF0"/>
    <w:rsid w:val="00AE45FD"/>
    <w:rsid w:val="00AE759E"/>
    <w:rsid w:val="00AF1369"/>
    <w:rsid w:val="00AF77D5"/>
    <w:rsid w:val="00B04792"/>
    <w:rsid w:val="00B24B67"/>
    <w:rsid w:val="00B325D1"/>
    <w:rsid w:val="00B56B10"/>
    <w:rsid w:val="00B64BB5"/>
    <w:rsid w:val="00B7236A"/>
    <w:rsid w:val="00B80565"/>
    <w:rsid w:val="00B8574F"/>
    <w:rsid w:val="00BB31A5"/>
    <w:rsid w:val="00BC06E5"/>
    <w:rsid w:val="00BC24C8"/>
    <w:rsid w:val="00BD4317"/>
    <w:rsid w:val="00BD4817"/>
    <w:rsid w:val="00BD4C19"/>
    <w:rsid w:val="00C01B29"/>
    <w:rsid w:val="00C04F12"/>
    <w:rsid w:val="00C30DE0"/>
    <w:rsid w:val="00C36DB8"/>
    <w:rsid w:val="00C40F44"/>
    <w:rsid w:val="00C47FCF"/>
    <w:rsid w:val="00C52142"/>
    <w:rsid w:val="00C64CB4"/>
    <w:rsid w:val="00C663F0"/>
    <w:rsid w:val="00C92CFE"/>
    <w:rsid w:val="00C931CF"/>
    <w:rsid w:val="00C94412"/>
    <w:rsid w:val="00C95209"/>
    <w:rsid w:val="00CA1750"/>
    <w:rsid w:val="00CB3BA6"/>
    <w:rsid w:val="00CC751D"/>
    <w:rsid w:val="00CC7A32"/>
    <w:rsid w:val="00CE6BBB"/>
    <w:rsid w:val="00CF11E3"/>
    <w:rsid w:val="00CF6007"/>
    <w:rsid w:val="00D057EA"/>
    <w:rsid w:val="00D30CB9"/>
    <w:rsid w:val="00D35F82"/>
    <w:rsid w:val="00D37C63"/>
    <w:rsid w:val="00D57ABA"/>
    <w:rsid w:val="00D6381C"/>
    <w:rsid w:val="00D760ED"/>
    <w:rsid w:val="00D86965"/>
    <w:rsid w:val="00D94D63"/>
    <w:rsid w:val="00DA0D2D"/>
    <w:rsid w:val="00DA1D6F"/>
    <w:rsid w:val="00DA4CB3"/>
    <w:rsid w:val="00DA7645"/>
    <w:rsid w:val="00DC0103"/>
    <w:rsid w:val="00DD1505"/>
    <w:rsid w:val="00DE443D"/>
    <w:rsid w:val="00DF6F4A"/>
    <w:rsid w:val="00E001B7"/>
    <w:rsid w:val="00E05705"/>
    <w:rsid w:val="00E1688C"/>
    <w:rsid w:val="00E27AD2"/>
    <w:rsid w:val="00E371B3"/>
    <w:rsid w:val="00E40ADF"/>
    <w:rsid w:val="00E44E77"/>
    <w:rsid w:val="00E46113"/>
    <w:rsid w:val="00E4710D"/>
    <w:rsid w:val="00E47BEA"/>
    <w:rsid w:val="00E539C5"/>
    <w:rsid w:val="00E77779"/>
    <w:rsid w:val="00E93FFB"/>
    <w:rsid w:val="00E959E8"/>
    <w:rsid w:val="00ED445D"/>
    <w:rsid w:val="00EE19F7"/>
    <w:rsid w:val="00EE6157"/>
    <w:rsid w:val="00EF20E0"/>
    <w:rsid w:val="00EF5BBC"/>
    <w:rsid w:val="00F2224A"/>
    <w:rsid w:val="00F22C7A"/>
    <w:rsid w:val="00F3519E"/>
    <w:rsid w:val="00F4268F"/>
    <w:rsid w:val="00F44A0F"/>
    <w:rsid w:val="00F62A6D"/>
    <w:rsid w:val="00F83433"/>
    <w:rsid w:val="00FA30F5"/>
    <w:rsid w:val="00FC1356"/>
    <w:rsid w:val="00FC31C5"/>
    <w:rsid w:val="00FE7576"/>
    <w:rsid w:val="00FF0CBE"/>
    <w:rsid w:val="00FF551D"/>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4EF8"/>
  <w15:docId w15:val="{B3200945-6D16-45E9-B6E8-80BA988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6C2CDE"/>
    <w:pPr>
      <w:keepNext/>
      <w:keepLines/>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semiHidden/>
    <w:unhideWhenUsed/>
    <w:qFormat/>
    <w:rsid w:val="00B047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46"/>
    <w:pPr>
      <w:ind w:left="720"/>
      <w:contextualSpacing/>
    </w:pPr>
  </w:style>
  <w:style w:type="character" w:styleId="CommentReference">
    <w:name w:val="annotation reference"/>
    <w:basedOn w:val="DefaultParagraphFont"/>
    <w:uiPriority w:val="99"/>
    <w:semiHidden/>
    <w:unhideWhenUsed/>
    <w:rsid w:val="004919FA"/>
    <w:rPr>
      <w:sz w:val="16"/>
      <w:szCs w:val="16"/>
    </w:rPr>
  </w:style>
  <w:style w:type="paragraph" w:styleId="CommentText">
    <w:name w:val="annotation text"/>
    <w:basedOn w:val="Normal"/>
    <w:link w:val="CommentTextChar"/>
    <w:uiPriority w:val="99"/>
    <w:unhideWhenUsed/>
    <w:rsid w:val="004919FA"/>
    <w:rPr>
      <w:sz w:val="20"/>
      <w:szCs w:val="20"/>
    </w:rPr>
  </w:style>
  <w:style w:type="character" w:customStyle="1" w:styleId="CommentTextChar">
    <w:name w:val="Comment Text Char"/>
    <w:basedOn w:val="DefaultParagraphFont"/>
    <w:link w:val="CommentText"/>
    <w:uiPriority w:val="99"/>
    <w:rsid w:val="004919FA"/>
    <w:rPr>
      <w:sz w:val="20"/>
      <w:szCs w:val="20"/>
    </w:rPr>
  </w:style>
  <w:style w:type="paragraph" w:styleId="CommentSubject">
    <w:name w:val="annotation subject"/>
    <w:basedOn w:val="CommentText"/>
    <w:next w:val="CommentText"/>
    <w:link w:val="CommentSubjectChar"/>
    <w:uiPriority w:val="99"/>
    <w:semiHidden/>
    <w:unhideWhenUsed/>
    <w:rsid w:val="004919FA"/>
    <w:rPr>
      <w:b/>
      <w:bCs/>
    </w:rPr>
  </w:style>
  <w:style w:type="character" w:customStyle="1" w:styleId="CommentSubjectChar">
    <w:name w:val="Comment Subject Char"/>
    <w:basedOn w:val="CommentTextChar"/>
    <w:link w:val="CommentSubject"/>
    <w:uiPriority w:val="99"/>
    <w:semiHidden/>
    <w:rsid w:val="004919FA"/>
    <w:rPr>
      <w:b/>
      <w:bCs/>
      <w:sz w:val="20"/>
      <w:szCs w:val="20"/>
    </w:rPr>
  </w:style>
  <w:style w:type="paragraph" w:styleId="BalloonText">
    <w:name w:val="Balloon Text"/>
    <w:basedOn w:val="Normal"/>
    <w:link w:val="BalloonTextChar"/>
    <w:uiPriority w:val="99"/>
    <w:semiHidden/>
    <w:unhideWhenUsed/>
    <w:rsid w:val="004919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FA"/>
    <w:rPr>
      <w:rFonts w:ascii="Segoe UI" w:hAnsi="Segoe UI" w:cs="Segoe UI"/>
      <w:sz w:val="18"/>
      <w:szCs w:val="18"/>
    </w:rPr>
  </w:style>
  <w:style w:type="table" w:styleId="TableGrid">
    <w:name w:val="Table Grid"/>
    <w:basedOn w:val="TableNormal"/>
    <w:uiPriority w:val="59"/>
    <w:rsid w:val="0079314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1369"/>
    <w:rPr>
      <w:lang w:val="en-GB"/>
    </w:rPr>
  </w:style>
  <w:style w:type="character" w:styleId="Hyperlink">
    <w:name w:val="Hyperlink"/>
    <w:basedOn w:val="DefaultParagraphFont"/>
    <w:uiPriority w:val="99"/>
    <w:semiHidden/>
    <w:unhideWhenUsed/>
    <w:rsid w:val="005F1BB3"/>
    <w:rPr>
      <w:color w:val="0000FF"/>
      <w:u w:val="single"/>
    </w:rPr>
  </w:style>
  <w:style w:type="character" w:customStyle="1" w:styleId="Heading1Char">
    <w:name w:val="Heading 1 Char"/>
    <w:basedOn w:val="DefaultParagraphFont"/>
    <w:link w:val="Heading1"/>
    <w:uiPriority w:val="9"/>
    <w:rsid w:val="006C2CDE"/>
    <w:rPr>
      <w:rFonts w:ascii="Calibri" w:eastAsiaTheme="majorEastAsia" w:hAnsi="Calibri" w:cstheme="majorBidi"/>
      <w:b/>
      <w:szCs w:val="32"/>
      <w:lang w:val="en-GB"/>
    </w:rPr>
  </w:style>
  <w:style w:type="table" w:customStyle="1" w:styleId="TableGrid1">
    <w:name w:val="Table Grid1"/>
    <w:basedOn w:val="TableNormal"/>
    <w:next w:val="TableGrid"/>
    <w:uiPriority w:val="39"/>
    <w:rsid w:val="00A65577"/>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04792"/>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0476">
      <w:bodyDiv w:val="1"/>
      <w:marLeft w:val="0"/>
      <w:marRight w:val="0"/>
      <w:marTop w:val="0"/>
      <w:marBottom w:val="0"/>
      <w:divBdr>
        <w:top w:val="none" w:sz="0" w:space="0" w:color="auto"/>
        <w:left w:val="none" w:sz="0" w:space="0" w:color="auto"/>
        <w:bottom w:val="none" w:sz="0" w:space="0" w:color="auto"/>
        <w:right w:val="none" w:sz="0" w:space="0" w:color="auto"/>
      </w:divBdr>
    </w:div>
    <w:div w:id="125241430">
      <w:bodyDiv w:val="1"/>
      <w:marLeft w:val="0"/>
      <w:marRight w:val="0"/>
      <w:marTop w:val="0"/>
      <w:marBottom w:val="0"/>
      <w:divBdr>
        <w:top w:val="none" w:sz="0" w:space="0" w:color="auto"/>
        <w:left w:val="none" w:sz="0" w:space="0" w:color="auto"/>
        <w:bottom w:val="none" w:sz="0" w:space="0" w:color="auto"/>
        <w:right w:val="none" w:sz="0" w:space="0" w:color="auto"/>
      </w:divBdr>
    </w:div>
    <w:div w:id="257981400">
      <w:bodyDiv w:val="1"/>
      <w:marLeft w:val="0"/>
      <w:marRight w:val="0"/>
      <w:marTop w:val="0"/>
      <w:marBottom w:val="0"/>
      <w:divBdr>
        <w:top w:val="none" w:sz="0" w:space="0" w:color="auto"/>
        <w:left w:val="none" w:sz="0" w:space="0" w:color="auto"/>
        <w:bottom w:val="none" w:sz="0" w:space="0" w:color="auto"/>
        <w:right w:val="none" w:sz="0" w:space="0" w:color="auto"/>
      </w:divBdr>
    </w:div>
    <w:div w:id="291442642">
      <w:bodyDiv w:val="1"/>
      <w:marLeft w:val="0"/>
      <w:marRight w:val="0"/>
      <w:marTop w:val="0"/>
      <w:marBottom w:val="0"/>
      <w:divBdr>
        <w:top w:val="none" w:sz="0" w:space="0" w:color="auto"/>
        <w:left w:val="none" w:sz="0" w:space="0" w:color="auto"/>
        <w:bottom w:val="none" w:sz="0" w:space="0" w:color="auto"/>
        <w:right w:val="none" w:sz="0" w:space="0" w:color="auto"/>
      </w:divBdr>
    </w:div>
    <w:div w:id="613752590">
      <w:bodyDiv w:val="1"/>
      <w:marLeft w:val="0"/>
      <w:marRight w:val="0"/>
      <w:marTop w:val="0"/>
      <w:marBottom w:val="0"/>
      <w:divBdr>
        <w:top w:val="none" w:sz="0" w:space="0" w:color="auto"/>
        <w:left w:val="none" w:sz="0" w:space="0" w:color="auto"/>
        <w:bottom w:val="none" w:sz="0" w:space="0" w:color="auto"/>
        <w:right w:val="none" w:sz="0" w:space="0" w:color="auto"/>
      </w:divBdr>
    </w:div>
    <w:div w:id="1281373397">
      <w:bodyDiv w:val="1"/>
      <w:marLeft w:val="0"/>
      <w:marRight w:val="0"/>
      <w:marTop w:val="0"/>
      <w:marBottom w:val="0"/>
      <w:divBdr>
        <w:top w:val="none" w:sz="0" w:space="0" w:color="auto"/>
        <w:left w:val="none" w:sz="0" w:space="0" w:color="auto"/>
        <w:bottom w:val="none" w:sz="0" w:space="0" w:color="auto"/>
        <w:right w:val="none" w:sz="0" w:space="0" w:color="auto"/>
      </w:divBdr>
    </w:div>
    <w:div w:id="1618828137">
      <w:bodyDiv w:val="1"/>
      <w:marLeft w:val="0"/>
      <w:marRight w:val="0"/>
      <w:marTop w:val="0"/>
      <w:marBottom w:val="0"/>
      <w:divBdr>
        <w:top w:val="none" w:sz="0" w:space="0" w:color="auto"/>
        <w:left w:val="none" w:sz="0" w:space="0" w:color="auto"/>
        <w:bottom w:val="none" w:sz="0" w:space="0" w:color="auto"/>
        <w:right w:val="none" w:sz="0" w:space="0" w:color="auto"/>
      </w:divBdr>
    </w:div>
    <w:div w:id="1913813571">
      <w:bodyDiv w:val="1"/>
      <w:marLeft w:val="0"/>
      <w:marRight w:val="0"/>
      <w:marTop w:val="0"/>
      <w:marBottom w:val="0"/>
      <w:divBdr>
        <w:top w:val="none" w:sz="0" w:space="0" w:color="auto"/>
        <w:left w:val="none" w:sz="0" w:space="0" w:color="auto"/>
        <w:bottom w:val="none" w:sz="0" w:space="0" w:color="auto"/>
        <w:right w:val="none" w:sz="0" w:space="0" w:color="auto"/>
      </w:divBdr>
    </w:div>
    <w:div w:id="1960911776">
      <w:bodyDiv w:val="1"/>
      <w:marLeft w:val="0"/>
      <w:marRight w:val="0"/>
      <w:marTop w:val="0"/>
      <w:marBottom w:val="0"/>
      <w:divBdr>
        <w:top w:val="none" w:sz="0" w:space="0" w:color="auto"/>
        <w:left w:val="none" w:sz="0" w:space="0" w:color="auto"/>
        <w:bottom w:val="none" w:sz="0" w:space="0" w:color="auto"/>
        <w:right w:val="none" w:sz="0" w:space="0" w:color="auto"/>
      </w:divBdr>
    </w:div>
    <w:div w:id="204212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901</Words>
  <Characters>5138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Karen Drake</cp:lastModifiedBy>
  <cp:revision>2</cp:revision>
  <cp:lastPrinted>2018-11-16T15:18:00Z</cp:lastPrinted>
  <dcterms:created xsi:type="dcterms:W3CDTF">2021-06-30T13:53:00Z</dcterms:created>
  <dcterms:modified xsi:type="dcterms:W3CDTF">2021-06-30T13:53:00Z</dcterms:modified>
</cp:coreProperties>
</file>