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C6AC" w14:textId="048CCE39" w:rsidR="0007620E" w:rsidRDefault="0007620E" w:rsidP="004029FF">
      <w:pPr>
        <w:spacing w:after="120" w:line="480" w:lineRule="auto"/>
        <w:jc w:val="center"/>
      </w:pPr>
      <w:r>
        <w:t>Improving identification and brief advice for alcohol in hospital patients: a new sustainable model using medicine management technicians</w:t>
      </w:r>
    </w:p>
    <w:p w14:paraId="59385234" w14:textId="2C925327" w:rsidR="00876A56" w:rsidRDefault="00876A56" w:rsidP="004029FF">
      <w:pPr>
        <w:spacing w:after="120" w:line="480" w:lineRule="auto"/>
        <w:jc w:val="center"/>
      </w:pPr>
      <w:r>
        <w:t xml:space="preserve">Walmsley E, Steel L, </w:t>
      </w:r>
      <w:proofErr w:type="spellStart"/>
      <w:r>
        <w:t>Farmbrough</w:t>
      </w:r>
      <w:proofErr w:type="spellEnd"/>
      <w:r>
        <w:t xml:space="preserve"> A, Smith E, </w:t>
      </w:r>
      <w:proofErr w:type="spellStart"/>
      <w:r>
        <w:t>Swabe</w:t>
      </w:r>
      <w:proofErr w:type="spellEnd"/>
      <w:r>
        <w:t xml:space="preserve"> J, Sinclair JMA</w:t>
      </w:r>
    </w:p>
    <w:p w14:paraId="7F78D2B4" w14:textId="77777777" w:rsidR="00876A56" w:rsidRDefault="00876A56" w:rsidP="0007620E">
      <w:pPr>
        <w:jc w:val="both"/>
      </w:pPr>
    </w:p>
    <w:p w14:paraId="366595B3" w14:textId="77777777" w:rsidR="0007620E" w:rsidRDefault="0007620E" w:rsidP="00267324">
      <w:pPr>
        <w:spacing w:after="120" w:line="480" w:lineRule="auto"/>
        <w:jc w:val="both"/>
        <w:rPr>
          <w:b/>
          <w:bCs/>
          <w:u w:val="single"/>
        </w:rPr>
      </w:pPr>
    </w:p>
    <w:p w14:paraId="6C978345" w14:textId="7F95F1AE" w:rsidR="008E7510" w:rsidRPr="00CA7C91" w:rsidRDefault="008E7510" w:rsidP="00267324">
      <w:pPr>
        <w:spacing w:after="120" w:line="480" w:lineRule="auto"/>
        <w:jc w:val="both"/>
        <w:rPr>
          <w:b/>
          <w:bCs/>
          <w:u w:val="single"/>
        </w:rPr>
      </w:pPr>
      <w:r w:rsidRPr="00CA7C91">
        <w:rPr>
          <w:b/>
          <w:bCs/>
          <w:u w:val="single"/>
        </w:rPr>
        <w:t>A</w:t>
      </w:r>
      <w:r w:rsidR="0066672D">
        <w:rPr>
          <w:b/>
          <w:bCs/>
          <w:u w:val="single"/>
        </w:rPr>
        <w:t>bstract</w:t>
      </w:r>
    </w:p>
    <w:p w14:paraId="30DDA399" w14:textId="3A5F4480" w:rsidR="00267324" w:rsidRDefault="003E20B1" w:rsidP="00267324">
      <w:pPr>
        <w:spacing w:after="120" w:line="480" w:lineRule="auto"/>
        <w:jc w:val="both"/>
        <w:rPr>
          <w:b/>
          <w:bCs/>
        </w:rPr>
      </w:pPr>
      <w:r>
        <w:t>Alcohol i</w:t>
      </w:r>
      <w:r w:rsidR="00B7179F">
        <w:t xml:space="preserve">dentification and </w:t>
      </w:r>
      <w:r w:rsidR="009C4B36">
        <w:t>brief advice</w:t>
      </w:r>
      <w:r w:rsidR="00761334">
        <w:t xml:space="preserve"> (IBA)</w:t>
      </w:r>
      <w:r w:rsidR="009C4B36">
        <w:t xml:space="preserve"> </w:t>
      </w:r>
      <w:r>
        <w:t>is effective for reducing</w:t>
      </w:r>
      <w:r w:rsidR="009C4B36">
        <w:t xml:space="preserve"> </w:t>
      </w:r>
      <w:r w:rsidR="00F043C8">
        <w:t>increased risk alcohol consumption</w:t>
      </w:r>
      <w:r w:rsidR="0007526E">
        <w:t>, but s</w:t>
      </w:r>
      <w:r w:rsidR="000B3CC9" w:rsidRPr="00821769">
        <w:t xml:space="preserve">ystematic </w:t>
      </w:r>
      <w:r w:rsidR="00F043C8">
        <w:t xml:space="preserve">sustainable </w:t>
      </w:r>
      <w:r w:rsidR="00821769" w:rsidRPr="00821769">
        <w:t>screening</w:t>
      </w:r>
      <w:r w:rsidR="0007526E">
        <w:t xml:space="preserve"> </w:t>
      </w:r>
      <w:r w:rsidR="00250CE5">
        <w:t xml:space="preserve">systems </w:t>
      </w:r>
      <w:r w:rsidR="0007526E">
        <w:t>in hospital</w:t>
      </w:r>
      <w:r w:rsidR="0098573A">
        <w:t>s</w:t>
      </w:r>
      <w:r w:rsidR="00821769" w:rsidRPr="00821769">
        <w:t xml:space="preserve"> are often lacking</w:t>
      </w:r>
      <w:r w:rsidR="0007526E">
        <w:t>.</w:t>
      </w:r>
      <w:r w:rsidR="00821769" w:rsidRPr="00821769">
        <w:t xml:space="preserve"> </w:t>
      </w:r>
      <w:r w:rsidR="007C6454" w:rsidRPr="007C6454">
        <w:t>U</w:t>
      </w:r>
      <w:r w:rsidR="00B11E1B">
        <w:t>niversity Hospital Southampton</w:t>
      </w:r>
      <w:r w:rsidR="007C6454" w:rsidRPr="007C6454">
        <w:t xml:space="preserve"> implemented </w:t>
      </w:r>
      <w:r w:rsidR="005816D2">
        <w:t xml:space="preserve">a </w:t>
      </w:r>
      <w:r w:rsidR="00250CE5">
        <w:t xml:space="preserve">Trust-wide </w:t>
      </w:r>
      <w:r w:rsidR="00761334">
        <w:t>IBA</w:t>
      </w:r>
      <w:r w:rsidR="00D30BD5">
        <w:t xml:space="preserve"> </w:t>
      </w:r>
      <w:r w:rsidR="00F20FF8">
        <w:t>system by</w:t>
      </w:r>
      <w:r w:rsidR="00D30BD5">
        <w:t xml:space="preserve"> integrating</w:t>
      </w:r>
      <w:r w:rsidR="00F20FF8">
        <w:t xml:space="preserve"> it into patients</w:t>
      </w:r>
      <w:r w:rsidR="00904C1B">
        <w:t>’</w:t>
      </w:r>
      <w:r w:rsidR="00F20FF8">
        <w:t xml:space="preserve"> </w:t>
      </w:r>
      <w:r w:rsidR="00802B2C">
        <w:t>medicines</w:t>
      </w:r>
      <w:r w:rsidR="00F20FF8">
        <w:t xml:space="preserve"> reconciliation review undertaken by</w:t>
      </w:r>
      <w:r w:rsidR="005C6569">
        <w:t xml:space="preserve"> Medicines Management Technicians</w:t>
      </w:r>
      <w:r w:rsidR="00C501DB">
        <w:t xml:space="preserve"> </w:t>
      </w:r>
      <w:r w:rsidR="00521F62">
        <w:t xml:space="preserve">(MMT) </w:t>
      </w:r>
      <w:r w:rsidR="006F08FA">
        <w:t>on admission</w:t>
      </w:r>
      <w:r w:rsidR="00A859C1">
        <w:t xml:space="preserve">. </w:t>
      </w:r>
      <w:r w:rsidR="00214E2F">
        <w:t>After an initial pilot this model was rolled</w:t>
      </w:r>
      <w:r w:rsidR="00787329">
        <w:t xml:space="preserve"> out</w:t>
      </w:r>
      <w:r w:rsidR="00214E2F">
        <w:t xml:space="preserve"> across the Trust and has resulted in </w:t>
      </w:r>
      <w:r w:rsidR="00A204E7">
        <w:t>a</w:t>
      </w:r>
      <w:r w:rsidR="00611ABF">
        <w:t xml:space="preserve"> substantial</w:t>
      </w:r>
      <w:r w:rsidR="00A204E7">
        <w:t xml:space="preserve"> increase in </w:t>
      </w:r>
      <w:r w:rsidR="00CD550D">
        <w:t xml:space="preserve">the </w:t>
      </w:r>
      <w:r w:rsidR="00D167EF">
        <w:t xml:space="preserve">number of patients screened and accurately coded for alcohol use. </w:t>
      </w:r>
      <w:r w:rsidR="003B770F">
        <w:t xml:space="preserve">Surveys of </w:t>
      </w:r>
      <w:r w:rsidR="00FF483F">
        <w:t xml:space="preserve">MMT </w:t>
      </w:r>
      <w:r w:rsidR="00EF368D">
        <w:t>have shown</w:t>
      </w:r>
      <w:r w:rsidR="00287849">
        <w:t xml:space="preserve"> </w:t>
      </w:r>
      <w:r w:rsidR="00136D82">
        <w:t>the</w:t>
      </w:r>
      <w:r w:rsidR="00155CBD">
        <w:t>ir</w:t>
      </w:r>
      <w:r w:rsidR="0053274B" w:rsidRPr="00017368">
        <w:rPr>
          <w:rFonts w:cs="Arial"/>
        </w:rPr>
        <w:t xml:space="preserve"> confiden</w:t>
      </w:r>
      <w:r w:rsidR="00F414D4">
        <w:rPr>
          <w:rFonts w:cs="Arial"/>
        </w:rPr>
        <w:t>ce and competence in</w:t>
      </w:r>
      <w:r w:rsidR="0053274B" w:rsidRPr="00017368">
        <w:rPr>
          <w:rFonts w:cs="Arial"/>
        </w:rPr>
        <w:t xml:space="preserve"> ask</w:t>
      </w:r>
      <w:r w:rsidR="00965B0E">
        <w:rPr>
          <w:rFonts w:cs="Arial"/>
        </w:rPr>
        <w:t>ing</w:t>
      </w:r>
      <w:r w:rsidR="0053274B" w:rsidRPr="00017368">
        <w:rPr>
          <w:rFonts w:cs="Arial"/>
        </w:rPr>
        <w:t xml:space="preserve"> patients about their alcohol </w:t>
      </w:r>
      <w:r w:rsidR="0012712A">
        <w:rPr>
          <w:rFonts w:cs="Arial"/>
        </w:rPr>
        <w:t>has increased</w:t>
      </w:r>
      <w:r w:rsidR="004F7682">
        <w:rPr>
          <w:rFonts w:cs="Arial"/>
        </w:rPr>
        <w:t xml:space="preserve"> since implementation.</w:t>
      </w:r>
    </w:p>
    <w:p w14:paraId="379217DB" w14:textId="77777777" w:rsidR="005E7804" w:rsidRPr="005E7804" w:rsidRDefault="005E7804" w:rsidP="00267324">
      <w:pPr>
        <w:spacing w:after="120" w:line="480" w:lineRule="auto"/>
        <w:jc w:val="both"/>
      </w:pPr>
    </w:p>
    <w:p w14:paraId="0B93DF5D" w14:textId="0107D051" w:rsidR="008E7510" w:rsidRPr="00CA7C91" w:rsidRDefault="005E7804" w:rsidP="00267324">
      <w:pPr>
        <w:spacing w:after="120" w:line="480" w:lineRule="auto"/>
        <w:jc w:val="both"/>
        <w:rPr>
          <w:b/>
          <w:bCs/>
          <w:u w:val="single"/>
        </w:rPr>
      </w:pPr>
      <w:r w:rsidRPr="00CA7C91">
        <w:rPr>
          <w:b/>
          <w:bCs/>
          <w:u w:val="single"/>
        </w:rPr>
        <w:t>I</w:t>
      </w:r>
      <w:r>
        <w:rPr>
          <w:b/>
          <w:bCs/>
          <w:u w:val="single"/>
        </w:rPr>
        <w:t>ntroduction</w:t>
      </w:r>
    </w:p>
    <w:p w14:paraId="38B749F4" w14:textId="4AC2EFD2" w:rsidR="001A4796" w:rsidRDefault="00164487" w:rsidP="00267324">
      <w:pPr>
        <w:spacing w:after="120" w:line="480" w:lineRule="auto"/>
        <w:jc w:val="both"/>
      </w:pPr>
      <w:r>
        <w:t xml:space="preserve">One in four adults </w:t>
      </w:r>
      <w:r w:rsidR="001162C5">
        <w:t xml:space="preserve">in England </w:t>
      </w:r>
      <w:r>
        <w:t>drink</w:t>
      </w:r>
      <w:r w:rsidR="001162C5">
        <w:t xml:space="preserve"> alcohol</w:t>
      </w:r>
      <w:r>
        <w:t xml:space="preserve"> at levels </w:t>
      </w:r>
      <w:r w:rsidR="00752D6A">
        <w:t>which increase their risk of disease</w:t>
      </w:r>
      <w:r w:rsidR="008D390A" w:rsidRPr="008D390A">
        <w:rPr>
          <w:vertAlign w:val="superscript"/>
        </w:rPr>
        <w:t>1</w:t>
      </w:r>
      <w:r w:rsidR="004D11CD">
        <w:t xml:space="preserve"> </w:t>
      </w:r>
      <w:r w:rsidR="00223842">
        <w:t>placing</w:t>
      </w:r>
      <w:r w:rsidR="004D11CD">
        <w:t xml:space="preserve"> </w:t>
      </w:r>
      <w:r w:rsidR="00A550F0">
        <w:t xml:space="preserve">heavy </w:t>
      </w:r>
      <w:r w:rsidR="000D42D7">
        <w:t>and increasing</w:t>
      </w:r>
      <w:r w:rsidR="00A550F0">
        <w:t xml:space="preserve"> burden</w:t>
      </w:r>
      <w:r w:rsidR="0000479C">
        <w:t xml:space="preserve"> on hospitals</w:t>
      </w:r>
      <w:r w:rsidR="008D390A" w:rsidRPr="008D390A">
        <w:rPr>
          <w:vertAlign w:val="superscript"/>
        </w:rPr>
        <w:t>1</w:t>
      </w:r>
      <w:r w:rsidR="000D42D7">
        <w:rPr>
          <w:vertAlign w:val="superscript"/>
        </w:rPr>
        <w:t xml:space="preserve"> </w:t>
      </w:r>
      <w:r w:rsidR="000D42D7">
        <w:t xml:space="preserve">and widening </w:t>
      </w:r>
      <w:r w:rsidR="00191172">
        <w:t>health inequalities.</w:t>
      </w:r>
      <w:r w:rsidR="00191172" w:rsidRPr="00191172">
        <w:rPr>
          <w:vertAlign w:val="superscript"/>
        </w:rPr>
        <w:t>1-5</w:t>
      </w:r>
      <w:r w:rsidR="00A550F0">
        <w:t xml:space="preserve"> </w:t>
      </w:r>
      <w:r w:rsidR="00191172">
        <w:t xml:space="preserve">Clinical guidance is for </w:t>
      </w:r>
      <w:r w:rsidR="00564CC7">
        <w:t>a</w:t>
      </w:r>
      <w:r w:rsidR="0044111A">
        <w:t xml:space="preserve">ll patients presenting to hospital </w:t>
      </w:r>
      <w:r w:rsidR="002652CB">
        <w:t>to</w:t>
      </w:r>
      <w:r w:rsidR="0044111A">
        <w:t xml:space="preserve"> be screened for </w:t>
      </w:r>
      <w:r w:rsidR="002652CB">
        <w:t xml:space="preserve">levels of </w:t>
      </w:r>
      <w:r w:rsidR="0044111A">
        <w:t>alcohol use</w:t>
      </w:r>
      <w:r w:rsidR="007D4251">
        <w:t>.</w:t>
      </w:r>
      <w:r w:rsidR="002652CB">
        <w:rPr>
          <w:vertAlign w:val="superscript"/>
        </w:rPr>
        <w:t>5</w:t>
      </w:r>
      <w:r w:rsidR="0089347F">
        <w:t xml:space="preserve"> </w:t>
      </w:r>
      <w:r w:rsidR="00923BD9">
        <w:t xml:space="preserve">The NHS Long </w:t>
      </w:r>
      <w:r w:rsidR="00D71F5D">
        <w:t>T</w:t>
      </w:r>
      <w:r w:rsidR="00923BD9">
        <w:t xml:space="preserve">erm Plan has </w:t>
      </w:r>
      <w:r w:rsidR="00352AD8">
        <w:t>prioritised</w:t>
      </w:r>
      <w:r w:rsidR="00923BD9">
        <w:t xml:space="preserve"> the effective management of alcohol related harms in acute Trusts </w:t>
      </w:r>
      <w:r w:rsidR="00720069">
        <w:t>in its prevention programme</w:t>
      </w:r>
      <w:r w:rsidR="003038DA">
        <w:t>.</w:t>
      </w:r>
      <w:r w:rsidR="00720069" w:rsidRPr="00720069">
        <w:rPr>
          <w:vertAlign w:val="superscript"/>
        </w:rPr>
        <w:t>6,7</w:t>
      </w:r>
    </w:p>
    <w:p w14:paraId="1AB27B21" w14:textId="48413120" w:rsidR="00165AF9" w:rsidRDefault="00774B3F" w:rsidP="00267324">
      <w:pPr>
        <w:spacing w:after="120" w:line="480" w:lineRule="auto"/>
        <w:jc w:val="both"/>
      </w:pPr>
      <w:r>
        <w:t>E</w:t>
      </w:r>
      <w:r w:rsidR="004E1122">
        <w:t>vidence</w:t>
      </w:r>
      <w:r>
        <w:t xml:space="preserve"> shows</w:t>
      </w:r>
      <w:r w:rsidR="00175F88">
        <w:t xml:space="preserve"> </w:t>
      </w:r>
      <w:r w:rsidR="00EE5E09">
        <w:t xml:space="preserve">identification and brief advice (IBA) is </w:t>
      </w:r>
      <w:r w:rsidR="009E0454">
        <w:t>effective in reducing increased-risk levels of</w:t>
      </w:r>
      <w:r w:rsidR="004F4B13">
        <w:t xml:space="preserve"> drinking</w:t>
      </w:r>
      <w:r w:rsidR="001818EF">
        <w:t>.</w:t>
      </w:r>
      <w:r w:rsidR="00522275">
        <w:rPr>
          <w:vertAlign w:val="superscript"/>
        </w:rPr>
        <w:t>8</w:t>
      </w:r>
      <w:r w:rsidR="001E0F68">
        <w:t xml:space="preserve"> </w:t>
      </w:r>
      <w:r w:rsidR="001E0F68">
        <w:rPr>
          <w:color w:val="000000"/>
          <w:shd w:val="clear" w:color="auto" w:fill="FFFFFF"/>
        </w:rPr>
        <w:t xml:space="preserve">The Alcohol Use Disorders Identification Test—Consumption (AUDIT-C) is a brief </w:t>
      </w:r>
      <w:r w:rsidR="00CC7C9D">
        <w:rPr>
          <w:color w:val="000000"/>
          <w:shd w:val="clear" w:color="auto" w:fill="FFFFFF"/>
        </w:rPr>
        <w:t xml:space="preserve">(three </w:t>
      </w:r>
      <w:r w:rsidR="00CC7C9D">
        <w:rPr>
          <w:color w:val="000000"/>
          <w:shd w:val="clear" w:color="auto" w:fill="FFFFFF"/>
        </w:rPr>
        <w:lastRenderedPageBreak/>
        <w:t xml:space="preserve">question) </w:t>
      </w:r>
      <w:r w:rsidR="001E0F68">
        <w:rPr>
          <w:color w:val="000000"/>
          <w:shd w:val="clear" w:color="auto" w:fill="FFFFFF"/>
        </w:rPr>
        <w:t>validated screen</w:t>
      </w:r>
      <w:r w:rsidR="00D41129">
        <w:rPr>
          <w:color w:val="000000"/>
          <w:shd w:val="clear" w:color="auto" w:fill="FFFFFF"/>
        </w:rPr>
        <w:t>ing tool</w:t>
      </w:r>
      <w:r w:rsidR="001E0F68">
        <w:rPr>
          <w:color w:val="000000"/>
          <w:shd w:val="clear" w:color="auto" w:fill="FFFFFF"/>
        </w:rPr>
        <w:t xml:space="preserve"> for </w:t>
      </w:r>
      <w:r w:rsidR="001C62F1">
        <w:rPr>
          <w:color w:val="000000"/>
          <w:shd w:val="clear" w:color="auto" w:fill="FFFFFF"/>
        </w:rPr>
        <w:t>IBA</w:t>
      </w:r>
      <w:r w:rsidR="001C62F1" w:rsidRPr="001C62F1">
        <w:rPr>
          <w:color w:val="000000"/>
          <w:shd w:val="clear" w:color="auto" w:fill="FFFFFF"/>
          <w:vertAlign w:val="superscript"/>
        </w:rPr>
        <w:t>9</w:t>
      </w:r>
      <w:r w:rsidR="007663BB">
        <w:rPr>
          <w:rFonts w:cs="Arial"/>
        </w:rPr>
        <w:t xml:space="preserve"> </w:t>
      </w:r>
      <w:r w:rsidR="0067642D">
        <w:rPr>
          <w:rFonts w:cs="Arial"/>
        </w:rPr>
        <w:t>but s</w:t>
      </w:r>
      <w:r w:rsidR="00A05EB9">
        <w:t>ystematic</w:t>
      </w:r>
      <w:r w:rsidR="0067642D">
        <w:t xml:space="preserve"> sustainable </w:t>
      </w:r>
      <w:r w:rsidR="004E1350">
        <w:t>screening</w:t>
      </w:r>
      <w:r w:rsidR="0067642D">
        <w:t xml:space="preserve"> systems</w:t>
      </w:r>
      <w:r w:rsidR="00A05EB9">
        <w:t xml:space="preserve"> are c</w:t>
      </w:r>
      <w:r w:rsidR="00165AF9">
        <w:t>urrently</w:t>
      </w:r>
      <w:r w:rsidR="00A05EB9">
        <w:t xml:space="preserve"> </w:t>
      </w:r>
      <w:r w:rsidR="006A321E">
        <w:t>rare</w:t>
      </w:r>
      <w:r w:rsidR="00A05EB9">
        <w:t xml:space="preserve"> in hospital setting</w:t>
      </w:r>
      <w:r w:rsidR="00165AF9">
        <w:t>s</w:t>
      </w:r>
      <w:r w:rsidR="009121BC">
        <w:t>.</w:t>
      </w:r>
    </w:p>
    <w:p w14:paraId="3F6C247E" w14:textId="7DB5E401" w:rsidR="00EE3812" w:rsidRDefault="4F6D07F2" w:rsidP="00267324">
      <w:pPr>
        <w:spacing w:after="120" w:line="480" w:lineRule="auto"/>
        <w:jc w:val="both"/>
      </w:pPr>
      <w:r>
        <w:t xml:space="preserve">University </w:t>
      </w:r>
      <w:r w:rsidR="006A321E">
        <w:t>H</w:t>
      </w:r>
      <w:r>
        <w:t xml:space="preserve">ospital Southampton (UHS) is a large 1,100 bed NHS hospital which serves a </w:t>
      </w:r>
      <w:r w:rsidR="006514AF">
        <w:t xml:space="preserve">local </w:t>
      </w:r>
      <w:r>
        <w:t xml:space="preserve">population of 1.9 million and admits approximately </w:t>
      </w:r>
      <w:r w:rsidR="008433E1">
        <w:t>8,000</w:t>
      </w:r>
      <w:r>
        <w:t xml:space="preserve"> patients each month</w:t>
      </w:r>
      <w:r w:rsidR="00D544AE">
        <w:t>.</w:t>
      </w:r>
      <w:r>
        <w:t xml:space="preserve"> We sought to develop a</w:t>
      </w:r>
      <w:r w:rsidR="00BB16C0">
        <w:t>n</w:t>
      </w:r>
      <w:r>
        <w:t xml:space="preserve"> </w:t>
      </w:r>
      <w:r w:rsidR="00BB16C0">
        <w:t xml:space="preserve">innovative </w:t>
      </w:r>
      <w:r w:rsidR="00672C98">
        <w:t>sustainable system</w:t>
      </w:r>
      <w:r>
        <w:t xml:space="preserve"> </w:t>
      </w:r>
      <w:r w:rsidR="00435C3C">
        <w:t>for</w:t>
      </w:r>
      <w:r w:rsidR="00672C98">
        <w:t xml:space="preserve"> delivering</w:t>
      </w:r>
      <w:r w:rsidR="00435C3C">
        <w:t xml:space="preserve"> alcohol IBA</w:t>
      </w:r>
      <w:r>
        <w:t xml:space="preserve"> at UHS</w:t>
      </w:r>
      <w:r w:rsidR="005E2CF6">
        <w:t>, that enabled a good, consistent standard over time and integrated it into clinical systems</w:t>
      </w:r>
      <w:bookmarkStart w:id="0" w:name="_Hlk52276726"/>
      <w:r w:rsidR="005E2CF6">
        <w:t>.</w:t>
      </w:r>
      <w:r>
        <w:t xml:space="preserve"> This paper describes the development of the model, outlines the outcomes over the </w:t>
      </w:r>
      <w:r w:rsidR="005430F3">
        <w:t>three</w:t>
      </w:r>
      <w:r>
        <w:t xml:space="preserve"> years of implementation and details the key challenges and enablers in adopting a model of this nature.</w:t>
      </w:r>
      <w:bookmarkEnd w:id="0"/>
    </w:p>
    <w:p w14:paraId="49EA985E" w14:textId="77777777" w:rsidR="008E7510" w:rsidRDefault="008E7510" w:rsidP="00267324">
      <w:pPr>
        <w:pStyle w:val="ListParagraph"/>
        <w:spacing w:after="120" w:line="480" w:lineRule="auto"/>
        <w:jc w:val="both"/>
      </w:pPr>
    </w:p>
    <w:p w14:paraId="61651C2F" w14:textId="05938E2F" w:rsidR="008E7510" w:rsidRPr="00AE0A78" w:rsidRDefault="008E7510" w:rsidP="00267324">
      <w:pPr>
        <w:spacing w:after="120" w:line="480" w:lineRule="auto"/>
        <w:jc w:val="both"/>
        <w:rPr>
          <w:u w:val="single"/>
        </w:rPr>
      </w:pPr>
      <w:r w:rsidRPr="00AE0A78">
        <w:rPr>
          <w:b/>
          <w:bCs/>
          <w:u w:val="single"/>
        </w:rPr>
        <w:t>M</w:t>
      </w:r>
      <w:r w:rsidR="005E7804">
        <w:rPr>
          <w:b/>
          <w:bCs/>
          <w:u w:val="single"/>
        </w:rPr>
        <w:t>ethodology</w:t>
      </w:r>
    </w:p>
    <w:p w14:paraId="56A18429" w14:textId="2C01F39F" w:rsidR="00E45FA0" w:rsidRDefault="00FA067D" w:rsidP="00267324">
      <w:pPr>
        <w:spacing w:after="120" w:line="480" w:lineRule="auto"/>
        <w:jc w:val="both"/>
      </w:pPr>
      <w:r>
        <w:t>Pharmacy technicians</w:t>
      </w:r>
      <w:r w:rsidR="004C04F2">
        <w:t xml:space="preserve"> form a small but stable workforce</w:t>
      </w:r>
      <w:r w:rsidR="00C04B8C">
        <w:t xml:space="preserve"> </w:t>
      </w:r>
      <w:r w:rsidR="005D524F">
        <w:t>serving</w:t>
      </w:r>
      <w:r w:rsidR="004C04F2">
        <w:t xml:space="preserve"> all wards </w:t>
      </w:r>
      <w:r w:rsidR="0070128D">
        <w:t>across</w:t>
      </w:r>
      <w:r w:rsidR="004C04F2">
        <w:t xml:space="preserve"> UHS, unlike other clinical staff.</w:t>
      </w:r>
      <w:r w:rsidR="0027563C">
        <w:t xml:space="preserve"> They conduct level 1 medicines reconciliation with every patient</w:t>
      </w:r>
      <w:r w:rsidR="005533FB">
        <w:t xml:space="preserve"> within 48 hours of admission and were therefore identified as being ideally positioned to carry out IBA as part of th</w:t>
      </w:r>
      <w:r w:rsidR="00E45FA0">
        <w:t xml:space="preserve">at process. </w:t>
      </w:r>
    </w:p>
    <w:p w14:paraId="769616E0" w14:textId="423BFD15" w:rsidR="003722E0" w:rsidRDefault="006D13D5" w:rsidP="00267324">
      <w:pPr>
        <w:spacing w:after="120" w:line="480" w:lineRule="auto"/>
        <w:jc w:val="both"/>
      </w:pPr>
      <w:r>
        <w:t xml:space="preserve">In 2015 a </w:t>
      </w:r>
      <w:r w:rsidR="003A1421">
        <w:t>two-week feasibility pilot was undertaken on 56 wards</w:t>
      </w:r>
      <w:r w:rsidR="004F1DDA">
        <w:t xml:space="preserve">. </w:t>
      </w:r>
      <w:r w:rsidR="00C10C01">
        <w:t>Medicine Management Technicians (</w:t>
      </w:r>
      <w:r w:rsidR="004F1DDA">
        <w:t>MMT</w:t>
      </w:r>
      <w:r w:rsidR="00C10C01">
        <w:t>)</w:t>
      </w:r>
      <w:r w:rsidR="004F1DDA">
        <w:t xml:space="preserve"> were trained in IBA using the AUDIT-C. Patients </w:t>
      </w:r>
      <w:r w:rsidR="003E31A8">
        <w:t>identified as drinking at increased risk (AUDIT-C score 5-9/12)</w:t>
      </w:r>
      <w:r w:rsidR="003E7D96">
        <w:t xml:space="preserve"> </w:t>
      </w:r>
      <w:r w:rsidR="00AA42ED">
        <w:t>were</w:t>
      </w:r>
      <w:r w:rsidR="003E7D96">
        <w:t xml:space="preserve"> given brief advice (in the form of an information leaflet). Patients drinking at high </w:t>
      </w:r>
      <w:r w:rsidR="00A23283">
        <w:t xml:space="preserve">risk or dependent levels (AUDIT-C score 10+/12) were referred to </w:t>
      </w:r>
      <w:r w:rsidR="0041726A">
        <w:t xml:space="preserve">the alcohol care team (ACT). The ACT closely supported MMT training and met with them daily to review </w:t>
      </w:r>
      <w:r w:rsidR="00D87BC9">
        <w:t xml:space="preserve">experiences and concerns. The results were used to develop a business case for an extended </w:t>
      </w:r>
      <w:r w:rsidR="00902183">
        <w:t>six-month pilot. Based on the average time taken to undertake IBA the case was made that by employing additional MMT</w:t>
      </w:r>
      <w:r w:rsidR="00F05458">
        <w:t>s</w:t>
      </w:r>
      <w:r w:rsidR="00902183">
        <w:t xml:space="preserve">, all MMTs could undertake IBA as part of their role, leading to a long-term </w:t>
      </w:r>
      <w:r w:rsidR="003722E0">
        <w:t>sustainable implementation of the model.</w:t>
      </w:r>
    </w:p>
    <w:p w14:paraId="31DD2327" w14:textId="5989649F" w:rsidR="0098452A" w:rsidRPr="00C96FB6" w:rsidRDefault="4F6D07F2" w:rsidP="00267324">
      <w:pPr>
        <w:spacing w:after="120" w:line="480" w:lineRule="auto"/>
        <w:jc w:val="both"/>
      </w:pPr>
      <w:r>
        <w:t xml:space="preserve">Hospital information systems were </w:t>
      </w:r>
      <w:r w:rsidR="00067078">
        <w:t>adapted</w:t>
      </w:r>
      <w:r>
        <w:t xml:space="preserve"> to support IBA by </w:t>
      </w:r>
      <w:r w:rsidR="00254BEB">
        <w:t>enabling recording of</w:t>
      </w:r>
      <w:r>
        <w:t xml:space="preserve"> A</w:t>
      </w:r>
      <w:r w:rsidR="001F0A63">
        <w:t>UDIT</w:t>
      </w:r>
      <w:r w:rsidR="00EB4091">
        <w:t>-</w:t>
      </w:r>
      <w:r>
        <w:t>C scores electronically</w:t>
      </w:r>
      <w:r w:rsidR="00B83C18">
        <w:t xml:space="preserve">. These </w:t>
      </w:r>
      <w:r w:rsidR="00E7722A">
        <w:t>are</w:t>
      </w:r>
      <w:r>
        <w:t xml:space="preserve"> visible to clinical teams</w:t>
      </w:r>
      <w:r w:rsidR="00B83C18">
        <w:t>,</w:t>
      </w:r>
      <w:r>
        <w:t xml:space="preserve"> </w:t>
      </w:r>
      <w:r w:rsidR="00E7722A">
        <w:t xml:space="preserve">incorporated into </w:t>
      </w:r>
      <w:r>
        <w:t>discharge summar</w:t>
      </w:r>
      <w:r w:rsidR="00022FFC">
        <w:t>ies</w:t>
      </w:r>
      <w:r w:rsidR="00201692">
        <w:t>,</w:t>
      </w:r>
      <w:r w:rsidR="003D4935">
        <w:t xml:space="preserve"> and </w:t>
      </w:r>
      <w:r w:rsidR="008D1909">
        <w:t xml:space="preserve">used for </w:t>
      </w:r>
      <w:r w:rsidR="008D1909">
        <w:lastRenderedPageBreak/>
        <w:t xml:space="preserve">accurate coding of alcohol use </w:t>
      </w:r>
      <w:r w:rsidR="00C96FB6">
        <w:t xml:space="preserve">as a comorbidity </w:t>
      </w:r>
      <w:r w:rsidR="008D1909">
        <w:t xml:space="preserve">by the </w:t>
      </w:r>
      <w:r w:rsidR="00584468">
        <w:t>Trust.</w:t>
      </w:r>
      <w:r>
        <w:t xml:space="preserve"> </w:t>
      </w:r>
      <w:r w:rsidR="00201692">
        <w:t>R</w:t>
      </w:r>
      <w:r>
        <w:t xml:space="preserve">eferrals to the </w:t>
      </w:r>
      <w:r w:rsidR="005F188C">
        <w:t>ACT</w:t>
      </w:r>
      <w:r w:rsidR="00540892">
        <w:t xml:space="preserve"> for patients scored as high risk or dependent </w:t>
      </w:r>
      <w:r w:rsidR="00C96FB6">
        <w:t>are</w:t>
      </w:r>
      <w:r w:rsidR="00540892">
        <w:t xml:space="preserve"> automatically triggered.</w:t>
      </w:r>
    </w:p>
    <w:p w14:paraId="1F4183F5" w14:textId="2DA8D351" w:rsidR="00377B0F" w:rsidRDefault="4F6D07F2" w:rsidP="00267324">
      <w:pPr>
        <w:spacing w:after="120" w:line="480" w:lineRule="auto"/>
        <w:jc w:val="both"/>
      </w:pPr>
      <w:r>
        <w:t xml:space="preserve">Since implementation across the Trust in 2016, the provision of IBA by MMTs has undergone </w:t>
      </w:r>
      <w:r w:rsidR="00484923">
        <w:t xml:space="preserve">continual </w:t>
      </w:r>
      <w:r>
        <w:t>quality improvement</w:t>
      </w:r>
      <w:r w:rsidR="00484923">
        <w:t xml:space="preserve">. </w:t>
      </w:r>
      <w:r w:rsidR="00E55DC2">
        <w:t>A series of staff surveys</w:t>
      </w:r>
      <w:r w:rsidR="007C6605">
        <w:t xml:space="preserve"> and engagement sessions with</w:t>
      </w:r>
      <w:r w:rsidR="00E55DC2">
        <w:t xml:space="preserve"> MMT</w:t>
      </w:r>
      <w:r w:rsidR="00560B45">
        <w:t xml:space="preserve"> </w:t>
      </w:r>
      <w:r w:rsidR="00892211">
        <w:t xml:space="preserve">conducted at various times during implementation </w:t>
      </w:r>
      <w:r w:rsidR="00963A0D">
        <w:t xml:space="preserve">identified challenges </w:t>
      </w:r>
      <w:r w:rsidR="00D34C45">
        <w:t>including</w:t>
      </w:r>
      <w:r w:rsidR="00376201">
        <w:t xml:space="preserve"> </w:t>
      </w:r>
      <w:r w:rsidR="0004471D">
        <w:t>confidence</w:t>
      </w:r>
      <w:r w:rsidR="00376201">
        <w:t xml:space="preserve"> in asking A</w:t>
      </w:r>
      <w:r w:rsidR="001F0A63">
        <w:t>UDIT</w:t>
      </w:r>
      <w:r w:rsidR="00376201">
        <w:t>-C and calculating units and</w:t>
      </w:r>
      <w:r w:rsidR="00D34C45">
        <w:t xml:space="preserve"> concerns</w:t>
      </w:r>
      <w:r w:rsidR="00AC7320">
        <w:t xml:space="preserve"> </w:t>
      </w:r>
      <w:r w:rsidR="00AA4C13">
        <w:t xml:space="preserve">about </w:t>
      </w:r>
      <w:r w:rsidR="0004471D">
        <w:t>provision of brief advice.</w:t>
      </w:r>
      <w:r w:rsidR="00D63FA3">
        <w:t xml:space="preserve"> </w:t>
      </w:r>
      <w:r w:rsidR="00FC60B5">
        <w:t>T</w:t>
      </w:r>
      <w:r w:rsidR="00D63FA3">
        <w:t xml:space="preserve">hese have been addressed with </w:t>
      </w:r>
      <w:r w:rsidR="00000C05">
        <w:t>tailored</w:t>
      </w:r>
      <w:r>
        <w:t xml:space="preserve"> training</w:t>
      </w:r>
      <w:r w:rsidR="003C1349">
        <w:t>, support from th</w:t>
      </w:r>
      <w:r w:rsidR="002E7BE4">
        <w:t>e ACT,</w:t>
      </w:r>
      <w:r w:rsidR="0046061F">
        <w:t xml:space="preserve"> and resources to</w:t>
      </w:r>
      <w:r>
        <w:t xml:space="preserve"> suppor</w:t>
      </w:r>
      <w:r w:rsidR="00000C05">
        <w:t>t IBA</w:t>
      </w:r>
      <w:r w:rsidR="00C10590">
        <w:t xml:space="preserve">. </w:t>
      </w:r>
    </w:p>
    <w:p w14:paraId="20A5CFBB" w14:textId="77777777" w:rsidR="00755FD1" w:rsidRPr="00C10590" w:rsidRDefault="00755FD1" w:rsidP="00267324">
      <w:pPr>
        <w:spacing w:after="120" w:line="480" w:lineRule="auto"/>
        <w:jc w:val="both"/>
      </w:pPr>
    </w:p>
    <w:p w14:paraId="6C38DA29" w14:textId="55A1B09F" w:rsidR="008E7510" w:rsidRPr="00AE0A78" w:rsidRDefault="008E7510" w:rsidP="00267324">
      <w:pPr>
        <w:spacing w:after="120" w:line="480" w:lineRule="auto"/>
        <w:jc w:val="both"/>
        <w:rPr>
          <w:u w:val="single"/>
        </w:rPr>
      </w:pPr>
      <w:r w:rsidRPr="00AE0A78">
        <w:rPr>
          <w:b/>
          <w:bCs/>
          <w:u w:val="single"/>
        </w:rPr>
        <w:t>O</w:t>
      </w:r>
      <w:r w:rsidR="005E7804">
        <w:rPr>
          <w:b/>
          <w:bCs/>
          <w:u w:val="single"/>
        </w:rPr>
        <w:t>utcome</w:t>
      </w:r>
      <w:r w:rsidRPr="00AE0A78">
        <w:rPr>
          <w:u w:val="single"/>
        </w:rPr>
        <w:t xml:space="preserve"> </w:t>
      </w:r>
    </w:p>
    <w:p w14:paraId="312D6FE9" w14:textId="5E3270AC" w:rsidR="00764F74" w:rsidRPr="00764F74" w:rsidRDefault="00764F74" w:rsidP="00267324">
      <w:pPr>
        <w:spacing w:after="120" w:line="480" w:lineRule="auto"/>
        <w:jc w:val="both"/>
        <w:rPr>
          <w:i/>
          <w:iCs/>
        </w:rPr>
      </w:pPr>
      <w:r w:rsidRPr="00764F74">
        <w:rPr>
          <w:i/>
          <w:iCs/>
        </w:rPr>
        <w:t xml:space="preserve">2-week </w:t>
      </w:r>
      <w:r w:rsidR="000B7828">
        <w:rPr>
          <w:i/>
          <w:iCs/>
        </w:rPr>
        <w:t xml:space="preserve">feasibility </w:t>
      </w:r>
      <w:r w:rsidRPr="00764F74">
        <w:rPr>
          <w:i/>
          <w:iCs/>
        </w:rPr>
        <w:t>pilot</w:t>
      </w:r>
    </w:p>
    <w:p w14:paraId="4E8BC08F" w14:textId="7E356647" w:rsidR="002B0DA2" w:rsidRDefault="002B0DA2" w:rsidP="00267324">
      <w:pPr>
        <w:spacing w:after="120" w:line="480" w:lineRule="auto"/>
        <w:jc w:val="both"/>
      </w:pPr>
      <w:r w:rsidRPr="0020154E">
        <w:t>Over the two-week p</w:t>
      </w:r>
      <w:r w:rsidR="005D740A">
        <w:t>ilot</w:t>
      </w:r>
      <w:r w:rsidR="00865785">
        <w:t xml:space="preserve"> in 2015</w:t>
      </w:r>
      <w:r w:rsidR="00007130">
        <w:t>,</w:t>
      </w:r>
      <w:r w:rsidRPr="0020154E">
        <w:t xml:space="preserve"> </w:t>
      </w:r>
      <w:r w:rsidR="009055B6">
        <w:t xml:space="preserve">36 MMTs undertook IBA on </w:t>
      </w:r>
      <w:r w:rsidR="00ED674C">
        <w:t>602/</w:t>
      </w:r>
      <w:r w:rsidRPr="0020154E">
        <w:t xml:space="preserve">789 patients </w:t>
      </w:r>
      <w:r w:rsidR="00ED674C">
        <w:t>they</w:t>
      </w:r>
      <w:r w:rsidRPr="0020154E">
        <w:t xml:space="preserve"> </w:t>
      </w:r>
      <w:r w:rsidR="004215F3">
        <w:t>reviewed</w:t>
      </w:r>
      <w:r w:rsidR="00ED674C">
        <w:t>, adding on average 6 minutes</w:t>
      </w:r>
      <w:r w:rsidR="005C655A">
        <w:t xml:space="preserve"> time spent with </w:t>
      </w:r>
      <w:r w:rsidR="00A46B9E">
        <w:t>each</w:t>
      </w:r>
      <w:r w:rsidR="005C655A">
        <w:t xml:space="preserve"> patient. Ap</w:t>
      </w:r>
      <w:r w:rsidRPr="0020154E">
        <w:t xml:space="preserve">proximately one quarter of patients </w:t>
      </w:r>
      <w:r w:rsidR="006A4CAC">
        <w:t xml:space="preserve">were </w:t>
      </w:r>
      <w:r w:rsidRPr="0020154E">
        <w:t>identified as drinking alcohol at increasing or high</w:t>
      </w:r>
      <w:r>
        <w:t>-</w:t>
      </w:r>
      <w:r w:rsidRPr="0020154E">
        <w:t xml:space="preserve">risk levels and provided with </w:t>
      </w:r>
      <w:r w:rsidR="006A4CAC">
        <w:t>the</w:t>
      </w:r>
      <w:r w:rsidRPr="0020154E">
        <w:t xml:space="preserve"> appropriate intervention</w:t>
      </w:r>
      <w:r w:rsidR="006A4CAC">
        <w:t>.</w:t>
      </w:r>
    </w:p>
    <w:p w14:paraId="1DFDEB66" w14:textId="77777777" w:rsidR="006A4CAC" w:rsidRDefault="006A4CAC" w:rsidP="00267324">
      <w:pPr>
        <w:spacing w:after="120" w:line="480" w:lineRule="auto"/>
        <w:jc w:val="both"/>
      </w:pPr>
    </w:p>
    <w:p w14:paraId="636E9EBD" w14:textId="5699ABC8" w:rsidR="00547DD5" w:rsidRDefault="00547DD5" w:rsidP="00267324">
      <w:pPr>
        <w:spacing w:after="120" w:line="480" w:lineRule="auto"/>
        <w:jc w:val="both"/>
        <w:rPr>
          <w:i/>
          <w:iCs/>
        </w:rPr>
      </w:pPr>
      <w:r w:rsidRPr="00547DD5">
        <w:rPr>
          <w:i/>
          <w:iCs/>
        </w:rPr>
        <w:t>Implementation of screening by the MMT</w:t>
      </w:r>
    </w:p>
    <w:p w14:paraId="51799FE1" w14:textId="77777777" w:rsidR="002B2068" w:rsidRDefault="00837091" w:rsidP="00267324">
      <w:pPr>
        <w:spacing w:after="120" w:line="480" w:lineRule="auto"/>
        <w:jc w:val="both"/>
      </w:pPr>
      <w:r>
        <w:t xml:space="preserve">In-house audit data suggest that fewer than 10% of </w:t>
      </w:r>
      <w:r w:rsidR="007851A6">
        <w:t>medical in</w:t>
      </w:r>
      <w:r>
        <w:t>patients were screened for alcohol prior to implementation of the MMT model</w:t>
      </w:r>
      <w:r w:rsidR="00926722">
        <w:t xml:space="preserve">. </w:t>
      </w:r>
      <w:r w:rsidR="003876EC">
        <w:t xml:space="preserve">Data </w:t>
      </w:r>
      <w:r>
        <w:t xml:space="preserve">on </w:t>
      </w:r>
      <w:r w:rsidR="00102285">
        <w:t>screening</w:t>
      </w:r>
      <w:r>
        <w:t xml:space="preserve"> collected since </w:t>
      </w:r>
      <w:r w:rsidR="00AB12A2">
        <w:t xml:space="preserve">inclusion </w:t>
      </w:r>
      <w:r w:rsidR="001C1654">
        <w:t xml:space="preserve">of </w:t>
      </w:r>
      <w:r w:rsidR="00102285">
        <w:t>IBA</w:t>
      </w:r>
      <w:r w:rsidR="00831EB9">
        <w:t xml:space="preserve"> on</w:t>
      </w:r>
      <w:r w:rsidR="00102285">
        <w:t xml:space="preserve"> </w:t>
      </w:r>
      <w:r>
        <w:t xml:space="preserve">the </w:t>
      </w:r>
      <w:r w:rsidR="00847FE7">
        <w:t xml:space="preserve">hospital information systems </w:t>
      </w:r>
      <w:r w:rsidR="00102285">
        <w:t xml:space="preserve">demonstrates </w:t>
      </w:r>
      <w:r w:rsidR="00D252D0">
        <w:t>a</w:t>
      </w:r>
      <w:r w:rsidR="001328AD">
        <w:t xml:space="preserve"> significant and sustained</w:t>
      </w:r>
      <w:r w:rsidR="00DA40C9">
        <w:t xml:space="preserve"> increase </w:t>
      </w:r>
      <w:r w:rsidR="0042228F">
        <w:t>following implementation of the MMT model</w:t>
      </w:r>
      <w:r w:rsidR="00DA40C9">
        <w:t xml:space="preserve"> and roll out to </w:t>
      </w:r>
      <w:r w:rsidR="00BE3965">
        <w:t>other areas of the hospital in July 2018 (see Fig 1).</w:t>
      </w:r>
    </w:p>
    <w:p w14:paraId="3F09E0CC" w14:textId="77777777" w:rsidR="00D4395E" w:rsidRDefault="0028307B" w:rsidP="009C54A1">
      <w:pPr>
        <w:spacing w:after="120" w:line="480" w:lineRule="auto"/>
        <w:jc w:val="both"/>
      </w:pPr>
      <w:r>
        <w:t>T</w:t>
      </w:r>
      <w:r w:rsidR="003C762E">
        <w:t xml:space="preserve">he majority </w:t>
      </w:r>
      <w:r w:rsidR="00770530">
        <w:t>(</w:t>
      </w:r>
      <w:r w:rsidR="00345FF0">
        <w:t>just over 85</w:t>
      </w:r>
      <w:r w:rsidR="00770530">
        <w:t>%)</w:t>
      </w:r>
      <w:r w:rsidR="00252727">
        <w:t xml:space="preserve"> </w:t>
      </w:r>
      <w:r w:rsidR="003C762E">
        <w:t>of patients screened had a</w:t>
      </w:r>
      <w:r w:rsidR="00252727">
        <w:t xml:space="preserve">n </w:t>
      </w:r>
      <w:r w:rsidR="00B33766">
        <w:t>AUDIT</w:t>
      </w:r>
      <w:r w:rsidR="00252727">
        <w:t>-C</w:t>
      </w:r>
      <w:r w:rsidR="003C762E">
        <w:t xml:space="preserve"> score of 0-4 </w:t>
      </w:r>
      <w:r w:rsidR="00252727">
        <w:t xml:space="preserve">which did not require </w:t>
      </w:r>
      <w:r w:rsidR="004D7300">
        <w:t>further action</w:t>
      </w:r>
      <w:r w:rsidR="003C762E">
        <w:t>.</w:t>
      </w:r>
    </w:p>
    <w:p w14:paraId="5E05433C" w14:textId="54DD38EC" w:rsidR="005822E3" w:rsidRDefault="005822E3" w:rsidP="0070025B">
      <w:pPr>
        <w:spacing w:after="120" w:line="480" w:lineRule="auto"/>
        <w:jc w:val="both"/>
      </w:pPr>
    </w:p>
    <w:p w14:paraId="6220C6B7" w14:textId="42F02368" w:rsidR="00AF5668" w:rsidRDefault="0033173A" w:rsidP="007E59EF">
      <w:pPr>
        <w:tabs>
          <w:tab w:val="left" w:pos="3064"/>
        </w:tabs>
        <w:spacing w:after="120" w:line="480" w:lineRule="auto"/>
        <w:jc w:val="both"/>
        <w:rPr>
          <w:i/>
          <w:iCs/>
        </w:rPr>
      </w:pPr>
      <w:r>
        <w:rPr>
          <w:i/>
          <w:iCs/>
        </w:rPr>
        <w:t>Patient and s</w:t>
      </w:r>
      <w:r w:rsidR="008E7510" w:rsidRPr="005049A3">
        <w:rPr>
          <w:i/>
          <w:iCs/>
        </w:rPr>
        <w:t>taff survey</w:t>
      </w:r>
      <w:r>
        <w:rPr>
          <w:i/>
          <w:iCs/>
        </w:rPr>
        <w:t>s</w:t>
      </w:r>
      <w:r w:rsidR="00562D1C">
        <w:rPr>
          <w:i/>
          <w:iCs/>
        </w:rPr>
        <w:tab/>
      </w:r>
    </w:p>
    <w:p w14:paraId="0B6585E0" w14:textId="451BE3AA" w:rsidR="0033173A" w:rsidRPr="007706EB" w:rsidRDefault="00224C0B" w:rsidP="007E59EF">
      <w:pPr>
        <w:spacing w:after="120" w:line="480" w:lineRule="auto"/>
        <w:jc w:val="both"/>
      </w:pPr>
      <w:r>
        <w:lastRenderedPageBreak/>
        <w:t>Short</w:t>
      </w:r>
      <w:r w:rsidR="0033173A">
        <w:t xml:space="preserve"> structured interviews </w:t>
      </w:r>
      <w:r>
        <w:t xml:space="preserve">with patients </w:t>
      </w:r>
      <w:r w:rsidR="006131DA">
        <w:t xml:space="preserve">on medical wards </w:t>
      </w:r>
      <w:r w:rsidR="0033173A">
        <w:t xml:space="preserve">identified a generally positive view of IBA by healthcare professional such as MMT, with </w:t>
      </w:r>
      <w:r w:rsidR="00435557">
        <w:t>opinions</w:t>
      </w:r>
      <w:r w:rsidR="0033173A">
        <w:t xml:space="preserve"> that hospital is an appropriate place to ask about and address drinking that impacts on health. </w:t>
      </w:r>
    </w:p>
    <w:p w14:paraId="2BB44956" w14:textId="6853CD7C" w:rsidR="00625054" w:rsidRPr="008912E5" w:rsidRDefault="000161E7" w:rsidP="007E59EF">
      <w:pPr>
        <w:spacing w:after="120" w:line="480" w:lineRule="auto"/>
        <w:jc w:val="both"/>
      </w:pPr>
      <w:r>
        <w:t>Comparison of survey</w:t>
      </w:r>
      <w:r w:rsidR="00EE39BF">
        <w:t>s</w:t>
      </w:r>
      <w:r>
        <w:t xml:space="preserve"> </w:t>
      </w:r>
      <w:r w:rsidR="007260C2">
        <w:t>of MMT</w:t>
      </w:r>
      <w:r w:rsidR="002D5EDF">
        <w:t>s</w:t>
      </w:r>
      <w:r w:rsidR="007260C2">
        <w:t xml:space="preserve"> </w:t>
      </w:r>
      <w:r w:rsidR="00AB3569">
        <w:t>conducted</w:t>
      </w:r>
      <w:r w:rsidR="002D5EDF">
        <w:t xml:space="preserve"> between 2017</w:t>
      </w:r>
      <w:r w:rsidR="00D27182">
        <w:t xml:space="preserve">-2019 as part of </w:t>
      </w:r>
      <w:r w:rsidR="007509BB">
        <w:t xml:space="preserve">implementation </w:t>
      </w:r>
      <w:r w:rsidRPr="00017368">
        <w:rPr>
          <w:rFonts w:cs="Arial"/>
        </w:rPr>
        <w:t>suggest that</w:t>
      </w:r>
      <w:r>
        <w:rPr>
          <w:rFonts w:cs="Arial"/>
        </w:rPr>
        <w:t xml:space="preserve"> </w:t>
      </w:r>
      <w:r w:rsidRPr="00017368">
        <w:rPr>
          <w:rFonts w:cs="Arial"/>
        </w:rPr>
        <w:t>MMTs</w:t>
      </w:r>
      <w:r w:rsidR="004035C0">
        <w:rPr>
          <w:rFonts w:cs="Arial"/>
        </w:rPr>
        <w:t>’</w:t>
      </w:r>
      <w:r w:rsidRPr="00017368">
        <w:rPr>
          <w:rFonts w:cs="Arial"/>
        </w:rPr>
        <w:t xml:space="preserve"> </w:t>
      </w:r>
      <w:r w:rsidR="00761C22">
        <w:rPr>
          <w:rFonts w:cs="Arial"/>
        </w:rPr>
        <w:t>self-</w:t>
      </w:r>
      <w:r w:rsidR="00FA1720">
        <w:rPr>
          <w:rFonts w:cs="Arial"/>
        </w:rPr>
        <w:t xml:space="preserve">perceived </w:t>
      </w:r>
      <w:r w:rsidRPr="00017368">
        <w:rPr>
          <w:rFonts w:cs="Arial"/>
        </w:rPr>
        <w:t>competen</w:t>
      </w:r>
      <w:r w:rsidR="00FA1720">
        <w:rPr>
          <w:rFonts w:cs="Arial"/>
        </w:rPr>
        <w:t>ce</w:t>
      </w:r>
      <w:r w:rsidRPr="00017368">
        <w:rPr>
          <w:rFonts w:cs="Arial"/>
        </w:rPr>
        <w:t xml:space="preserve"> and confiden</w:t>
      </w:r>
      <w:r w:rsidR="00FA1720">
        <w:rPr>
          <w:rFonts w:cs="Arial"/>
        </w:rPr>
        <w:t>ce</w:t>
      </w:r>
      <w:r w:rsidRPr="00017368">
        <w:rPr>
          <w:rFonts w:cs="Arial"/>
        </w:rPr>
        <w:t xml:space="preserve"> </w:t>
      </w:r>
      <w:r w:rsidR="00FA1720">
        <w:rPr>
          <w:rFonts w:cs="Arial"/>
        </w:rPr>
        <w:t>in</w:t>
      </w:r>
      <w:r w:rsidRPr="00017368">
        <w:rPr>
          <w:rFonts w:cs="Arial"/>
        </w:rPr>
        <w:t xml:space="preserve"> ask</w:t>
      </w:r>
      <w:r w:rsidR="00FA1720">
        <w:rPr>
          <w:rFonts w:cs="Arial"/>
        </w:rPr>
        <w:t>ing</w:t>
      </w:r>
      <w:r w:rsidRPr="00017368">
        <w:rPr>
          <w:rFonts w:cs="Arial"/>
        </w:rPr>
        <w:t xml:space="preserve"> patients about their alcohol intake </w:t>
      </w:r>
      <w:r w:rsidR="00B55A75">
        <w:rPr>
          <w:rFonts w:cs="Arial"/>
        </w:rPr>
        <w:t>and</w:t>
      </w:r>
      <w:r>
        <w:rPr>
          <w:rFonts w:cs="Arial"/>
        </w:rPr>
        <w:t xml:space="preserve"> calculat</w:t>
      </w:r>
      <w:r w:rsidR="00B55A75">
        <w:rPr>
          <w:rFonts w:cs="Arial"/>
        </w:rPr>
        <w:t>ing</w:t>
      </w:r>
      <w:r>
        <w:rPr>
          <w:rFonts w:cs="Arial"/>
        </w:rPr>
        <w:t xml:space="preserve"> units of alcohol</w:t>
      </w:r>
      <w:r w:rsidR="00B55A75">
        <w:rPr>
          <w:rFonts w:cs="Arial"/>
        </w:rPr>
        <w:t xml:space="preserve"> </w:t>
      </w:r>
      <w:r w:rsidR="00484E00">
        <w:rPr>
          <w:rFonts w:cs="Arial"/>
        </w:rPr>
        <w:t>increased</w:t>
      </w:r>
      <w:r w:rsidR="00D27182">
        <w:rPr>
          <w:rFonts w:cs="Arial"/>
        </w:rPr>
        <w:t>. However</w:t>
      </w:r>
      <w:r w:rsidR="005B5CEA">
        <w:rPr>
          <w:rFonts w:cs="Arial"/>
        </w:rPr>
        <w:t xml:space="preserve">, there were mixed feelings with </w:t>
      </w:r>
      <w:r w:rsidR="009B1574">
        <w:rPr>
          <w:rFonts w:cs="Arial"/>
        </w:rPr>
        <w:t>some MMTs considering it too personal or intrusive, while others agreed that they were well placed</w:t>
      </w:r>
      <w:r w:rsidR="0025380A">
        <w:rPr>
          <w:rFonts w:cs="Arial"/>
        </w:rPr>
        <w:t xml:space="preserve"> to conduct IBA</w:t>
      </w:r>
      <w:r w:rsidR="00A86C22">
        <w:rPr>
          <w:rFonts w:cs="Arial"/>
        </w:rPr>
        <w:t xml:space="preserve"> (See Box 1)</w:t>
      </w:r>
      <w:r w:rsidR="0025380A">
        <w:rPr>
          <w:rFonts w:cs="Arial"/>
        </w:rPr>
        <w:t>.</w:t>
      </w:r>
      <w:r w:rsidR="00497ECB">
        <w:rPr>
          <w:rFonts w:cs="Arial"/>
        </w:rPr>
        <w:t xml:space="preserve"> By the 2019 survey almost all </w:t>
      </w:r>
      <w:r w:rsidR="000B3AD2">
        <w:rPr>
          <w:rFonts w:cs="Arial"/>
        </w:rPr>
        <w:t>responses</w:t>
      </w:r>
      <w:r w:rsidR="00497ECB">
        <w:rPr>
          <w:rFonts w:cs="Arial"/>
        </w:rPr>
        <w:t xml:space="preserve"> were positive </w:t>
      </w:r>
      <w:r w:rsidR="00DC25D3">
        <w:rPr>
          <w:rFonts w:cs="Arial"/>
        </w:rPr>
        <w:t xml:space="preserve">about their alcohol screening role, with a single MMT expressing a wholly negative view about the inclusion of </w:t>
      </w:r>
      <w:r w:rsidR="003A6AF7">
        <w:rPr>
          <w:rFonts w:cs="Arial"/>
        </w:rPr>
        <w:t xml:space="preserve">lifestyle advice in their </w:t>
      </w:r>
      <w:r w:rsidR="00043239">
        <w:rPr>
          <w:rFonts w:cs="Arial"/>
        </w:rPr>
        <w:t>work</w:t>
      </w:r>
      <w:r w:rsidR="003A6AF7">
        <w:rPr>
          <w:rFonts w:cs="Arial"/>
        </w:rPr>
        <w:t xml:space="preserve">. </w:t>
      </w:r>
      <w:r>
        <w:rPr>
          <w:rFonts w:cs="Arial"/>
        </w:rPr>
        <w:t xml:space="preserve"> </w:t>
      </w:r>
    </w:p>
    <w:p w14:paraId="4CD566A4" w14:textId="45DD9964" w:rsidR="0066672D" w:rsidRPr="000E066A" w:rsidRDefault="00A21A99" w:rsidP="007E59EF">
      <w:pPr>
        <w:spacing w:after="120" w:line="480" w:lineRule="auto"/>
        <w:jc w:val="both"/>
        <w:rPr>
          <w:rFonts w:cs="Arial"/>
        </w:rPr>
      </w:pPr>
      <w:r>
        <w:t>C</w:t>
      </w:r>
      <w:r w:rsidR="0093035D">
        <w:t xml:space="preserve">onfidence in conducting IBA </w:t>
      </w:r>
      <w:r w:rsidR="00D027E1">
        <w:t xml:space="preserve">increased </w:t>
      </w:r>
      <w:r w:rsidR="00A84076">
        <w:t>with practice</w:t>
      </w:r>
      <w:r w:rsidR="00216E49">
        <w:t>, and in most cases</w:t>
      </w:r>
      <w:r w:rsidR="00EC094F">
        <w:t xml:space="preserve"> was</w:t>
      </w:r>
      <w:r w:rsidR="00216E49">
        <w:t xml:space="preserve"> undertaken </w:t>
      </w:r>
      <w:r w:rsidR="000F03CE">
        <w:t xml:space="preserve">comfortably </w:t>
      </w:r>
      <w:r w:rsidR="00EE4C25">
        <w:t xml:space="preserve">with the </w:t>
      </w:r>
      <w:r w:rsidR="004E66C5">
        <w:t>s</w:t>
      </w:r>
      <w:r w:rsidR="00EE4C25">
        <w:t>upport of leaflets, although</w:t>
      </w:r>
      <w:r w:rsidR="00AF5DC0">
        <w:t xml:space="preserve"> MMTs felt less confident in some situations e.g. patients whose drinking is not easily categorised </w:t>
      </w:r>
      <w:r w:rsidR="00F8263B">
        <w:t xml:space="preserve">by the AUDIT-C and offering advice to more complex </w:t>
      </w:r>
      <w:r w:rsidR="00CA23C0">
        <w:t>patients such as those who are bereaved, or young</w:t>
      </w:r>
      <w:r w:rsidR="00AB7E2A">
        <w:t>er</w:t>
      </w:r>
      <w:r w:rsidR="00CA23C0">
        <w:t xml:space="preserve"> binge drinkers.</w:t>
      </w:r>
      <w:r w:rsidR="00EE4C25">
        <w:t xml:space="preserve"> </w:t>
      </w:r>
      <w:r w:rsidR="000F03CE">
        <w:rPr>
          <w:rFonts w:cs="Arial"/>
        </w:rPr>
        <w:t xml:space="preserve">When asked what worked well, MMTs identified creating a conversation with the patient and explaining why they were being asked about alcohol, the use of information leaflets and unit calculator tools, and having an easy to use IT system. </w:t>
      </w:r>
    </w:p>
    <w:p w14:paraId="1122D19E" w14:textId="68083764" w:rsidR="000F03CE" w:rsidRDefault="000F03CE" w:rsidP="00181611">
      <w:pPr>
        <w:jc w:val="both"/>
        <w:rPr>
          <w:rFonts w:cs="Arial"/>
        </w:rPr>
      </w:pPr>
    </w:p>
    <w:tbl>
      <w:tblPr>
        <w:tblStyle w:val="TableGrid"/>
        <w:tblW w:w="0" w:type="auto"/>
        <w:tblLook w:val="04A0" w:firstRow="1" w:lastRow="0" w:firstColumn="1" w:lastColumn="0" w:noHBand="0" w:noVBand="1"/>
      </w:tblPr>
      <w:tblGrid>
        <w:gridCol w:w="9016"/>
      </w:tblGrid>
      <w:tr w:rsidR="004A1630" w14:paraId="66A21D43" w14:textId="77777777" w:rsidTr="004A1630">
        <w:tc>
          <w:tcPr>
            <w:tcW w:w="9016" w:type="dxa"/>
          </w:tcPr>
          <w:p w14:paraId="7AC4B008" w14:textId="369DEDFB" w:rsidR="004A1630" w:rsidRPr="004A1630" w:rsidRDefault="004A1630" w:rsidP="00181611">
            <w:pPr>
              <w:jc w:val="both"/>
              <w:rPr>
                <w:rFonts w:cs="Arial"/>
                <w:b/>
                <w:bCs/>
              </w:rPr>
            </w:pPr>
            <w:r w:rsidRPr="004A1630">
              <w:rPr>
                <w:rFonts w:cs="Arial"/>
                <w:b/>
                <w:bCs/>
              </w:rPr>
              <w:t>Box 1: Examples of MMT responses to open questions about their views and experiences of IBA</w:t>
            </w:r>
          </w:p>
        </w:tc>
      </w:tr>
      <w:tr w:rsidR="004A1630" w14:paraId="43806642" w14:textId="77777777" w:rsidTr="004A1630">
        <w:tc>
          <w:tcPr>
            <w:tcW w:w="9016" w:type="dxa"/>
          </w:tcPr>
          <w:p w14:paraId="1A71B758" w14:textId="77777777" w:rsidR="004A1630" w:rsidRDefault="004A1630" w:rsidP="004A1630">
            <w:pPr>
              <w:jc w:val="both"/>
              <w:rPr>
                <w:rFonts w:cs="Arial"/>
                <w:sz w:val="20"/>
                <w:szCs w:val="20"/>
              </w:rPr>
            </w:pPr>
          </w:p>
          <w:p w14:paraId="17937021" w14:textId="77777777" w:rsidR="004A1630" w:rsidRDefault="004A1630" w:rsidP="004A1630">
            <w:pPr>
              <w:jc w:val="both"/>
            </w:pPr>
            <w:r w:rsidRPr="00681B28">
              <w:rPr>
                <w:i/>
                <w:iCs/>
              </w:rPr>
              <w:t>“I worry that patients will feel I am asking something too personal or maybe I feel that asking about someone's dri</w:t>
            </w:r>
            <w:r>
              <w:rPr>
                <w:i/>
                <w:iCs/>
              </w:rPr>
              <w:t>n</w:t>
            </w:r>
            <w:r w:rsidRPr="00681B28">
              <w:rPr>
                <w:i/>
                <w:iCs/>
              </w:rPr>
              <w:t>king habits is quite personal.  I don't want to make patients feel judged about their lifestyle”</w:t>
            </w:r>
            <w:r>
              <w:rPr>
                <w:i/>
                <w:iCs/>
              </w:rPr>
              <w:t xml:space="preserve"> </w:t>
            </w:r>
            <w:r>
              <w:t>MMT 16, 2017 survey</w:t>
            </w:r>
          </w:p>
          <w:p w14:paraId="0E416E91" w14:textId="77777777" w:rsidR="004A1630" w:rsidRDefault="004A1630" w:rsidP="004A1630">
            <w:pPr>
              <w:jc w:val="both"/>
            </w:pPr>
          </w:p>
          <w:p w14:paraId="7F3B7C93" w14:textId="77777777" w:rsidR="004A1630" w:rsidRPr="002B70AC" w:rsidRDefault="004A1630" w:rsidP="004A1630">
            <w:pPr>
              <w:jc w:val="both"/>
              <w:rPr>
                <w:rFonts w:ascii="Calibri" w:eastAsia="Times New Roman" w:hAnsi="Calibri" w:cs="Calibri"/>
                <w:color w:val="000000"/>
                <w:lang w:eastAsia="en-GB"/>
              </w:rPr>
            </w:pPr>
            <w:r>
              <w:rPr>
                <w:rFonts w:ascii="Calibri" w:eastAsia="Times New Roman" w:hAnsi="Calibri" w:cs="Calibri"/>
                <w:i/>
                <w:iCs/>
                <w:color w:val="000000"/>
                <w:lang w:eastAsia="en-GB"/>
              </w:rPr>
              <w:t>“</w:t>
            </w:r>
            <w:r w:rsidRPr="00D528A4">
              <w:rPr>
                <w:rFonts w:ascii="Calibri" w:eastAsia="Times New Roman" w:hAnsi="Calibri" w:cs="Calibri"/>
                <w:i/>
                <w:iCs/>
                <w:color w:val="000000"/>
                <w:lang w:eastAsia="en-GB"/>
              </w:rPr>
              <w:t>I believe it is an important aspect of patient care as it can highlight potential risks to patient health and offer opportunities for patients to come to terms of their excessive alcohol consumption and then be able to make decisions to lower their consumption.</w:t>
            </w:r>
            <w:r>
              <w:rPr>
                <w:rFonts w:ascii="Calibri" w:eastAsia="Times New Roman" w:hAnsi="Calibri" w:cs="Calibri"/>
                <w:i/>
                <w:iCs/>
                <w:color w:val="000000"/>
                <w:lang w:eastAsia="en-GB"/>
              </w:rPr>
              <w:t xml:space="preserve">” </w:t>
            </w:r>
            <w:r w:rsidRPr="00596160">
              <w:rPr>
                <w:rFonts w:ascii="Calibri" w:eastAsia="Times New Roman" w:hAnsi="Calibri" w:cs="Calibri"/>
                <w:color w:val="000000"/>
                <w:lang w:eastAsia="en-GB"/>
              </w:rPr>
              <w:t>MMT 14, 2019 survey</w:t>
            </w:r>
          </w:p>
          <w:p w14:paraId="282713AE" w14:textId="77777777" w:rsidR="004A1630" w:rsidRDefault="004A1630" w:rsidP="004A1630">
            <w:pPr>
              <w:jc w:val="both"/>
              <w:rPr>
                <w:rFonts w:cs="Arial"/>
                <w:sz w:val="20"/>
                <w:szCs w:val="20"/>
              </w:rPr>
            </w:pPr>
          </w:p>
          <w:p w14:paraId="7E2AD2D9" w14:textId="77777777" w:rsidR="004A1630" w:rsidRDefault="004A1630" w:rsidP="004A1630">
            <w:pPr>
              <w:jc w:val="both"/>
            </w:pPr>
            <w:r w:rsidRPr="001D0B26">
              <w:rPr>
                <w:i/>
                <w:iCs/>
              </w:rPr>
              <w:t>“My confidence is growing in being able to work out the units and I think the more I continue to do so the more competent I will fill in carrying out this role”</w:t>
            </w:r>
            <w:r>
              <w:t xml:space="preserve"> MMT 8, 2019 survey</w:t>
            </w:r>
          </w:p>
          <w:p w14:paraId="4BE7CA77" w14:textId="77777777" w:rsidR="004A1630" w:rsidRDefault="004A1630" w:rsidP="004A1630">
            <w:pPr>
              <w:jc w:val="both"/>
            </w:pPr>
          </w:p>
          <w:p w14:paraId="164F05FC" w14:textId="77777777" w:rsidR="004A1630" w:rsidRDefault="004A1630" w:rsidP="004A1630">
            <w:pPr>
              <w:jc w:val="both"/>
              <w:rPr>
                <w:rFonts w:ascii="Calibri" w:eastAsia="Times New Roman" w:hAnsi="Calibri" w:cs="Calibri"/>
                <w:color w:val="000000"/>
                <w:lang w:eastAsia="en-GB"/>
              </w:rPr>
            </w:pPr>
            <w:r w:rsidRPr="00752E0E">
              <w:rPr>
                <w:rFonts w:ascii="Calibri" w:eastAsia="Times New Roman" w:hAnsi="Calibri" w:cs="Calibri"/>
                <w:i/>
                <w:iCs/>
                <w:color w:val="000000"/>
                <w:lang w:eastAsia="en-GB"/>
              </w:rPr>
              <w:t>“</w:t>
            </w:r>
            <w:r w:rsidRPr="00D528A4">
              <w:rPr>
                <w:rFonts w:ascii="Calibri" w:eastAsia="Times New Roman" w:hAnsi="Calibri" w:cs="Calibri"/>
                <w:i/>
                <w:iCs/>
                <w:color w:val="000000"/>
                <w:lang w:eastAsia="en-GB"/>
              </w:rPr>
              <w:t>I find the patient's that score 5-7 easy to offer advice too and suggesting to these patient's they reduce their intake slightly. I find patient's that 8-10 are often defensive and say they don't have a problem - and often refuse a leaflet.</w:t>
            </w:r>
            <w:r w:rsidRPr="00752E0E">
              <w:rPr>
                <w:rFonts w:ascii="Calibri" w:eastAsia="Times New Roman" w:hAnsi="Calibri" w:cs="Calibri"/>
                <w:i/>
                <w:iCs/>
                <w:color w:val="000000"/>
                <w:lang w:eastAsia="en-GB"/>
              </w:rPr>
              <w:t>”</w:t>
            </w:r>
            <w:r>
              <w:rPr>
                <w:rFonts w:ascii="Calibri" w:eastAsia="Times New Roman" w:hAnsi="Calibri" w:cs="Calibri"/>
                <w:color w:val="000000"/>
                <w:lang w:eastAsia="en-GB"/>
              </w:rPr>
              <w:t xml:space="preserve"> MMT 2, 2019 survey</w:t>
            </w:r>
          </w:p>
          <w:p w14:paraId="74498501" w14:textId="77777777" w:rsidR="004A1630" w:rsidRDefault="004A1630" w:rsidP="00181611">
            <w:pPr>
              <w:jc w:val="both"/>
              <w:rPr>
                <w:rFonts w:cs="Arial"/>
              </w:rPr>
            </w:pPr>
          </w:p>
        </w:tc>
      </w:tr>
    </w:tbl>
    <w:p w14:paraId="2D820410" w14:textId="77777777" w:rsidR="001B2B6E" w:rsidRDefault="001B2B6E" w:rsidP="00246175">
      <w:pPr>
        <w:jc w:val="both"/>
      </w:pPr>
    </w:p>
    <w:p w14:paraId="3C25BBBD" w14:textId="77777777" w:rsidR="0066672D" w:rsidRDefault="0066672D" w:rsidP="00246175">
      <w:pPr>
        <w:jc w:val="both"/>
        <w:rPr>
          <w:b/>
          <w:bCs/>
          <w:u w:val="single"/>
        </w:rPr>
      </w:pPr>
    </w:p>
    <w:p w14:paraId="2F7EFDF8" w14:textId="77777777" w:rsidR="000E066A" w:rsidRDefault="000E066A">
      <w:pPr>
        <w:rPr>
          <w:b/>
          <w:bCs/>
          <w:u w:val="single"/>
        </w:rPr>
      </w:pPr>
      <w:r>
        <w:rPr>
          <w:b/>
          <w:bCs/>
          <w:u w:val="single"/>
        </w:rPr>
        <w:br w:type="page"/>
      </w:r>
    </w:p>
    <w:p w14:paraId="6238F024" w14:textId="61525B21" w:rsidR="008E7510" w:rsidRPr="007E59EF" w:rsidRDefault="008E7510" w:rsidP="00246175">
      <w:pPr>
        <w:jc w:val="both"/>
        <w:rPr>
          <w:b/>
          <w:bCs/>
          <w:u w:val="single"/>
        </w:rPr>
      </w:pPr>
      <w:r w:rsidRPr="007E59EF">
        <w:rPr>
          <w:b/>
          <w:bCs/>
          <w:u w:val="single"/>
        </w:rPr>
        <w:lastRenderedPageBreak/>
        <w:t>C</w:t>
      </w:r>
      <w:r w:rsidR="005E7804">
        <w:rPr>
          <w:b/>
          <w:bCs/>
          <w:u w:val="single"/>
        </w:rPr>
        <w:t>onclusion and next steps</w:t>
      </w:r>
    </w:p>
    <w:p w14:paraId="23D14689" w14:textId="362810D7" w:rsidR="00262ADA" w:rsidRPr="00262ADA" w:rsidRDefault="00345050" w:rsidP="007E59EF">
      <w:pPr>
        <w:keepNext/>
        <w:spacing w:after="120" w:line="480" w:lineRule="auto"/>
        <w:jc w:val="both"/>
      </w:pPr>
      <w:r>
        <w:t>T</w:t>
      </w:r>
      <w:r w:rsidR="4F6D07F2">
        <w:t>his case study present</w:t>
      </w:r>
      <w:r>
        <w:t>s</w:t>
      </w:r>
      <w:r w:rsidR="4F6D07F2">
        <w:t xml:space="preserve"> a model for alcohol IBA in an Acute Trust which is</w:t>
      </w:r>
      <w:r w:rsidR="00FF32B6">
        <w:t xml:space="preserve"> cost-effective</w:t>
      </w:r>
      <w:r w:rsidR="00D974DF">
        <w:t xml:space="preserve">, </w:t>
      </w:r>
      <w:r w:rsidR="4F6D07F2">
        <w:t>acceptable</w:t>
      </w:r>
      <w:r w:rsidR="00D974DF">
        <w:t xml:space="preserve"> to patients and sustainable</w:t>
      </w:r>
      <w:r w:rsidR="4F6D07F2">
        <w:t>.</w:t>
      </w:r>
      <w:r w:rsidR="00907FDC">
        <w:t xml:space="preserve"> It</w:t>
      </w:r>
      <w:r w:rsidR="4F6D07F2" w:rsidRPr="4F6D07F2">
        <w:rPr>
          <w:rFonts w:cs="Arial"/>
        </w:rPr>
        <w:t xml:space="preserve"> has led to a substantial </w:t>
      </w:r>
      <w:r w:rsidR="4F6D07F2" w:rsidRPr="4F6D07F2">
        <w:rPr>
          <w:rFonts w:ascii="Calibri" w:eastAsia="Calibri" w:hAnsi="Calibri" w:cs="Calibri"/>
        </w:rPr>
        <w:t xml:space="preserve">increase in the number of </w:t>
      </w:r>
      <w:r w:rsidR="00B13D28" w:rsidRPr="4F6D07F2">
        <w:rPr>
          <w:rFonts w:ascii="Calibri" w:eastAsia="Calibri" w:hAnsi="Calibri" w:cs="Calibri"/>
        </w:rPr>
        <w:t>patients</w:t>
      </w:r>
      <w:r w:rsidR="4F6D07F2" w:rsidRPr="4F6D07F2">
        <w:rPr>
          <w:rFonts w:ascii="Calibri" w:eastAsia="Calibri" w:hAnsi="Calibri" w:cs="Calibri"/>
        </w:rPr>
        <w:t xml:space="preserve"> receiving IBA</w:t>
      </w:r>
      <w:r w:rsidR="009D4C77">
        <w:rPr>
          <w:rFonts w:ascii="Calibri" w:eastAsia="Calibri" w:hAnsi="Calibri" w:cs="Calibri"/>
        </w:rPr>
        <w:t xml:space="preserve"> Trust-wide</w:t>
      </w:r>
      <w:r w:rsidR="4F6D07F2" w:rsidRPr="4F6D07F2">
        <w:rPr>
          <w:rFonts w:ascii="Calibri" w:eastAsia="Calibri" w:hAnsi="Calibri" w:cs="Calibri"/>
        </w:rPr>
        <w:t xml:space="preserve"> and</w:t>
      </w:r>
      <w:r w:rsidR="009D4C77">
        <w:rPr>
          <w:rFonts w:ascii="Calibri" w:eastAsia="Calibri" w:hAnsi="Calibri" w:cs="Calibri"/>
        </w:rPr>
        <w:t xml:space="preserve"> </w:t>
      </w:r>
      <w:r w:rsidR="00F242FA">
        <w:rPr>
          <w:rFonts w:ascii="Calibri" w:eastAsia="Calibri" w:hAnsi="Calibri" w:cs="Calibri"/>
        </w:rPr>
        <w:t xml:space="preserve">accurate </w:t>
      </w:r>
      <w:r w:rsidR="4F6D07F2" w:rsidRPr="4F6D07F2">
        <w:rPr>
          <w:rFonts w:ascii="Calibri" w:eastAsia="Calibri" w:hAnsi="Calibri" w:cs="Calibri"/>
        </w:rPr>
        <w:t>coding</w:t>
      </w:r>
      <w:r w:rsidR="003E6290">
        <w:rPr>
          <w:rFonts w:ascii="Calibri" w:eastAsia="Calibri" w:hAnsi="Calibri" w:cs="Calibri"/>
        </w:rPr>
        <w:t xml:space="preserve"> of alcohol use.</w:t>
      </w:r>
      <w:r w:rsidR="003214F0" w:rsidRPr="0038420D">
        <w:t xml:space="preserve"> </w:t>
      </w:r>
      <w:r w:rsidR="002E0F5C">
        <w:t xml:space="preserve">This enabled the Trust to claim the HRG code </w:t>
      </w:r>
      <w:r w:rsidR="000E066A">
        <w:t>tariff</w:t>
      </w:r>
      <w:r w:rsidR="002E0F5C">
        <w:t xml:space="preserve"> better reflecting the complexity of patients with </w:t>
      </w:r>
      <w:r w:rsidR="00A22D8A">
        <w:t>alcohol use disorder.</w:t>
      </w:r>
    </w:p>
    <w:p w14:paraId="00179C9B" w14:textId="2F8AD050" w:rsidR="00931379" w:rsidRDefault="008457AA" w:rsidP="007E59EF">
      <w:pPr>
        <w:keepNext/>
        <w:spacing w:after="120" w:line="480" w:lineRule="auto"/>
        <w:jc w:val="both"/>
        <w:rPr>
          <w:rFonts w:ascii="Calibri" w:eastAsia="Calibri" w:hAnsi="Calibri" w:cs="Calibri"/>
        </w:rPr>
      </w:pPr>
      <w:r>
        <w:rPr>
          <w:rFonts w:ascii="Calibri" w:eastAsia="Calibri" w:hAnsi="Calibri" w:cs="Calibri"/>
        </w:rPr>
        <w:t xml:space="preserve">Despite </w:t>
      </w:r>
      <w:r w:rsidR="004C12C3">
        <w:rPr>
          <w:rFonts w:ascii="Calibri" w:eastAsia="Calibri" w:hAnsi="Calibri" w:cs="Calibri"/>
        </w:rPr>
        <w:t xml:space="preserve">initial </w:t>
      </w:r>
      <w:r>
        <w:rPr>
          <w:rFonts w:ascii="Calibri" w:eastAsia="Calibri" w:hAnsi="Calibri" w:cs="Calibri"/>
        </w:rPr>
        <w:t xml:space="preserve">concerns </w:t>
      </w:r>
      <w:r w:rsidR="00DE2523">
        <w:rPr>
          <w:rFonts w:ascii="Calibri" w:eastAsia="Calibri" w:hAnsi="Calibri" w:cs="Calibri"/>
        </w:rPr>
        <w:t>from MMT</w:t>
      </w:r>
      <w:r w:rsidR="00E95833">
        <w:rPr>
          <w:rFonts w:ascii="Calibri" w:eastAsia="Calibri" w:hAnsi="Calibri" w:cs="Calibri"/>
        </w:rPr>
        <w:t>s</w:t>
      </w:r>
      <w:r w:rsidR="00397857">
        <w:rPr>
          <w:rFonts w:ascii="Calibri" w:eastAsia="Calibri" w:hAnsi="Calibri" w:cs="Calibri"/>
        </w:rPr>
        <w:t xml:space="preserve"> about the impact on</w:t>
      </w:r>
      <w:r w:rsidR="00044B7E">
        <w:rPr>
          <w:rFonts w:ascii="Calibri" w:eastAsia="Calibri" w:hAnsi="Calibri" w:cs="Calibri"/>
        </w:rPr>
        <w:t xml:space="preserve"> their workload and</w:t>
      </w:r>
      <w:r w:rsidR="00BB2EED">
        <w:rPr>
          <w:rFonts w:ascii="Calibri" w:eastAsia="Calibri" w:hAnsi="Calibri" w:cs="Calibri"/>
        </w:rPr>
        <w:t xml:space="preserve"> it</w:t>
      </w:r>
      <w:r w:rsidR="00044B7E">
        <w:rPr>
          <w:rFonts w:ascii="Calibri" w:eastAsia="Calibri" w:hAnsi="Calibri" w:cs="Calibri"/>
        </w:rPr>
        <w:t xml:space="preserve"> </w:t>
      </w:r>
      <w:r w:rsidR="00904088">
        <w:rPr>
          <w:rFonts w:ascii="Calibri" w:eastAsia="Calibri" w:hAnsi="Calibri" w:cs="Calibri"/>
        </w:rPr>
        <w:t>being</w:t>
      </w:r>
      <w:r w:rsidR="00044B7E">
        <w:rPr>
          <w:rFonts w:ascii="Calibri" w:eastAsia="Calibri" w:hAnsi="Calibri" w:cs="Calibri"/>
        </w:rPr>
        <w:t xml:space="preserve"> considered intrusive by some, IBA is now generally </w:t>
      </w:r>
      <w:r w:rsidR="00491F47">
        <w:rPr>
          <w:rFonts w:ascii="Calibri" w:eastAsia="Calibri" w:hAnsi="Calibri" w:cs="Calibri"/>
        </w:rPr>
        <w:t xml:space="preserve">accepted and a gradual increase in confidence </w:t>
      </w:r>
      <w:r w:rsidR="001C03D5">
        <w:rPr>
          <w:rFonts w:ascii="Calibri" w:eastAsia="Calibri" w:hAnsi="Calibri" w:cs="Calibri"/>
        </w:rPr>
        <w:t>in delivery</w:t>
      </w:r>
      <w:r w:rsidR="00491F47">
        <w:rPr>
          <w:rFonts w:ascii="Calibri" w:eastAsia="Calibri" w:hAnsi="Calibri" w:cs="Calibri"/>
        </w:rPr>
        <w:t xml:space="preserve"> has been observed.</w:t>
      </w:r>
      <w:r w:rsidR="00DE2523">
        <w:rPr>
          <w:rFonts w:ascii="Calibri" w:eastAsia="Calibri" w:hAnsi="Calibri" w:cs="Calibri"/>
        </w:rPr>
        <w:t xml:space="preserve"> </w:t>
      </w:r>
      <w:r w:rsidR="005F7A65">
        <w:rPr>
          <w:rFonts w:ascii="Calibri" w:eastAsia="Calibri" w:hAnsi="Calibri" w:cs="Calibri"/>
        </w:rPr>
        <w:t>Th</w:t>
      </w:r>
      <w:r w:rsidR="00D0679D">
        <w:rPr>
          <w:rFonts w:ascii="Calibri" w:eastAsia="Calibri" w:hAnsi="Calibri" w:cs="Calibri"/>
        </w:rPr>
        <w:t xml:space="preserve">e success of this model </w:t>
      </w:r>
      <w:r w:rsidR="00FB7E8F">
        <w:rPr>
          <w:rFonts w:ascii="Calibri" w:eastAsia="Calibri" w:hAnsi="Calibri" w:cs="Calibri"/>
        </w:rPr>
        <w:t xml:space="preserve">has been attributed to several factors </w:t>
      </w:r>
      <w:r w:rsidR="00F86C45">
        <w:rPr>
          <w:rFonts w:ascii="Calibri" w:eastAsia="Calibri" w:hAnsi="Calibri" w:cs="Calibri"/>
        </w:rPr>
        <w:t>including strong leadership within the MMT,</w:t>
      </w:r>
      <w:r w:rsidR="00802D9D">
        <w:rPr>
          <w:rFonts w:ascii="Calibri" w:eastAsia="Calibri" w:hAnsi="Calibri" w:cs="Calibri"/>
        </w:rPr>
        <w:t xml:space="preserve"> </w:t>
      </w:r>
      <w:r w:rsidR="003B14D4">
        <w:rPr>
          <w:rFonts w:ascii="Calibri" w:eastAsia="Calibri" w:hAnsi="Calibri" w:cs="Calibri"/>
        </w:rPr>
        <w:t xml:space="preserve">a multidisciplinary approach including </w:t>
      </w:r>
      <w:r w:rsidR="00802D9D">
        <w:rPr>
          <w:rFonts w:ascii="Calibri" w:eastAsia="Calibri" w:hAnsi="Calibri" w:cs="Calibri"/>
        </w:rPr>
        <w:t>frequent training and</w:t>
      </w:r>
      <w:r w:rsidR="005F7A65">
        <w:rPr>
          <w:rFonts w:ascii="Calibri" w:eastAsia="Calibri" w:hAnsi="Calibri" w:cs="Calibri"/>
        </w:rPr>
        <w:t xml:space="preserve"> </w:t>
      </w:r>
      <w:r w:rsidR="00970B11">
        <w:rPr>
          <w:rFonts w:ascii="Calibri" w:eastAsia="Calibri" w:hAnsi="Calibri" w:cs="Calibri"/>
        </w:rPr>
        <w:t xml:space="preserve">ongoing support from the </w:t>
      </w:r>
      <w:r w:rsidR="00F86C45">
        <w:rPr>
          <w:rFonts w:ascii="Calibri" w:eastAsia="Calibri" w:hAnsi="Calibri" w:cs="Calibri"/>
        </w:rPr>
        <w:t>ACT</w:t>
      </w:r>
      <w:r w:rsidR="002D60FD">
        <w:rPr>
          <w:rFonts w:ascii="Calibri" w:eastAsia="Calibri" w:hAnsi="Calibri" w:cs="Calibri"/>
        </w:rPr>
        <w:t xml:space="preserve">, </w:t>
      </w:r>
      <w:r w:rsidR="003B14D4">
        <w:rPr>
          <w:rFonts w:ascii="Calibri" w:eastAsia="Calibri" w:hAnsi="Calibri" w:cs="Calibri"/>
        </w:rPr>
        <w:t xml:space="preserve">and </w:t>
      </w:r>
      <w:r w:rsidR="00FF3FDF">
        <w:rPr>
          <w:rFonts w:ascii="Calibri" w:eastAsia="Calibri" w:hAnsi="Calibri" w:cs="Calibri"/>
        </w:rPr>
        <w:t xml:space="preserve">an </w:t>
      </w:r>
      <w:r w:rsidR="00E60C47">
        <w:rPr>
          <w:rFonts w:ascii="Calibri" w:eastAsia="Calibri" w:hAnsi="Calibri" w:cs="Calibri"/>
        </w:rPr>
        <w:t xml:space="preserve">effective </w:t>
      </w:r>
      <w:r w:rsidR="00872757">
        <w:rPr>
          <w:rFonts w:ascii="Calibri" w:eastAsia="Calibri" w:hAnsi="Calibri" w:cs="Calibri"/>
        </w:rPr>
        <w:t>IT system</w:t>
      </w:r>
      <w:r w:rsidR="00E60C47">
        <w:rPr>
          <w:rFonts w:ascii="Calibri" w:eastAsia="Calibri" w:hAnsi="Calibri" w:cs="Calibri"/>
        </w:rPr>
        <w:t>.</w:t>
      </w:r>
    </w:p>
    <w:p w14:paraId="56A2F3A2" w14:textId="64E985CD" w:rsidR="001A5CE9" w:rsidRDefault="00FA480C" w:rsidP="007E59EF">
      <w:pPr>
        <w:keepNext/>
        <w:spacing w:after="120" w:line="480" w:lineRule="auto"/>
        <w:jc w:val="both"/>
      </w:pPr>
      <w:r>
        <w:t xml:space="preserve">The process of implementation has not been without </w:t>
      </w:r>
      <w:r w:rsidR="004341F5">
        <w:t>challenges</w:t>
      </w:r>
      <w:r w:rsidR="009E2240">
        <w:t xml:space="preserve">. Some patients objected to finding </w:t>
      </w:r>
      <w:r w:rsidR="00D93CBF">
        <w:t xml:space="preserve">a record of ‘harmful drinking’ on the discharge summary, </w:t>
      </w:r>
      <w:r w:rsidR="006C4B6F">
        <w:t xml:space="preserve">so patients are now informed of this in advance (the terms ‘increasing risk’ and </w:t>
      </w:r>
      <w:r w:rsidR="003149F1">
        <w:t>‘higher risk’ drinking may be more acceptable)</w:t>
      </w:r>
      <w:r w:rsidR="006C5512">
        <w:t xml:space="preserve">. </w:t>
      </w:r>
      <w:r w:rsidR="00FF74F7">
        <w:t xml:space="preserve">There have also been </w:t>
      </w:r>
      <w:r w:rsidR="000F4C13">
        <w:t>challenges</w:t>
      </w:r>
      <w:r w:rsidR="00FF74F7">
        <w:t xml:space="preserve"> with </w:t>
      </w:r>
      <w:r w:rsidR="0046612B">
        <w:t xml:space="preserve">other </w:t>
      </w:r>
      <w:r w:rsidR="00FF74F7">
        <w:t>healthcare staff completing IBA</w:t>
      </w:r>
      <w:r w:rsidR="00222D9E">
        <w:t xml:space="preserve"> as it is not possible to quality assure the </w:t>
      </w:r>
      <w:r w:rsidR="00EA0789">
        <w:t>screening</w:t>
      </w:r>
      <w:r w:rsidR="00222D9E">
        <w:t xml:space="preserve"> and advice</w:t>
      </w:r>
      <w:r w:rsidR="00D52349">
        <w:t xml:space="preserve"> given</w:t>
      </w:r>
      <w:r w:rsidR="00EA0789">
        <w:t>.</w:t>
      </w:r>
      <w:r w:rsidR="00222D9E">
        <w:t xml:space="preserve"> This has been addressed by </w:t>
      </w:r>
      <w:r w:rsidR="00D62901">
        <w:t xml:space="preserve">a hospital-wide message to staff </w:t>
      </w:r>
      <w:r w:rsidR="00770950">
        <w:t>that IBA is now within the job role of MMTs</w:t>
      </w:r>
      <w:r w:rsidR="008901BC">
        <w:t>.</w:t>
      </w:r>
      <w:r w:rsidR="00770950">
        <w:t xml:space="preserve"> </w:t>
      </w:r>
    </w:p>
    <w:p w14:paraId="5A29CE55" w14:textId="1EC5B3EC" w:rsidR="0027189D" w:rsidRDefault="00FB3062" w:rsidP="007E59EF">
      <w:pPr>
        <w:keepNext/>
        <w:spacing w:after="120" w:line="480" w:lineRule="auto"/>
        <w:jc w:val="both"/>
      </w:pPr>
      <w:r>
        <w:rPr>
          <w:rFonts w:ascii="Calibri" w:eastAsia="Calibri" w:hAnsi="Calibri" w:cs="Calibri"/>
        </w:rPr>
        <w:t>T</w:t>
      </w:r>
      <w:r w:rsidRPr="4F6D07F2">
        <w:rPr>
          <w:rFonts w:ascii="Calibri" w:eastAsia="Calibri" w:hAnsi="Calibri" w:cs="Calibri"/>
        </w:rPr>
        <w:t xml:space="preserve">his model was developed </w:t>
      </w:r>
      <w:r>
        <w:rPr>
          <w:rFonts w:ascii="Calibri" w:eastAsia="Calibri" w:hAnsi="Calibri" w:cs="Calibri"/>
        </w:rPr>
        <w:t xml:space="preserve">initially </w:t>
      </w:r>
      <w:r w:rsidRPr="4F6D07F2">
        <w:rPr>
          <w:rFonts w:ascii="Calibri" w:eastAsia="Calibri" w:hAnsi="Calibri" w:cs="Calibri"/>
        </w:rPr>
        <w:t xml:space="preserve">to address shortcomings in the identification and management of alcohol harms, </w:t>
      </w:r>
      <w:r>
        <w:rPr>
          <w:rFonts w:ascii="Calibri" w:eastAsia="Calibri" w:hAnsi="Calibri" w:cs="Calibri"/>
        </w:rPr>
        <w:t>however it has also</w:t>
      </w:r>
      <w:r w:rsidRPr="4F6D07F2">
        <w:rPr>
          <w:rFonts w:ascii="Calibri" w:eastAsia="Calibri" w:hAnsi="Calibri" w:cs="Calibri"/>
        </w:rPr>
        <w:t xml:space="preserve"> proven invaluable in the delivery of</w:t>
      </w:r>
      <w:r>
        <w:t xml:space="preserve"> CQUIN No.9 (Preventing ill health by risky behaviours – alcohol and tobacco) introduced in 2017, with MMT</w:t>
      </w:r>
      <w:r w:rsidR="002171B9">
        <w:t>s</w:t>
      </w:r>
      <w:r>
        <w:t xml:space="preserve"> systematically conducting the mandated IBA and the IT infrastructure allowing timely monitoring of performance. </w:t>
      </w:r>
      <w:r w:rsidR="002171B9">
        <w:t>N</w:t>
      </w:r>
      <w:r w:rsidR="0027189D">
        <w:t xml:space="preserve">ext steps include plans to </w:t>
      </w:r>
      <w:r w:rsidR="00CF6810">
        <w:t>i</w:t>
      </w:r>
      <w:r w:rsidR="0027189D">
        <w:t>ntegrat</w:t>
      </w:r>
      <w:r w:rsidR="00CF6810">
        <w:t>e</w:t>
      </w:r>
      <w:r w:rsidR="0027189D">
        <w:t xml:space="preserve"> smoking identification and</w:t>
      </w:r>
      <w:r w:rsidR="00CF6810">
        <w:t xml:space="preserve"> advice</w:t>
      </w:r>
      <w:r w:rsidR="0027189D">
        <w:t xml:space="preserve"> treatment into the MMT role in a similar way.</w:t>
      </w:r>
    </w:p>
    <w:p w14:paraId="2F8A0AB6" w14:textId="77777777" w:rsidR="00CD712E" w:rsidRDefault="00CD712E" w:rsidP="007E59EF">
      <w:pPr>
        <w:spacing w:after="120" w:line="480" w:lineRule="auto"/>
        <w:jc w:val="both"/>
        <w:rPr>
          <w:b/>
          <w:bCs/>
        </w:rPr>
      </w:pPr>
    </w:p>
    <w:p w14:paraId="31F0CE64" w14:textId="77777777" w:rsidR="000E066A" w:rsidRDefault="000E066A">
      <w:pPr>
        <w:rPr>
          <w:b/>
          <w:bCs/>
          <w:u w:val="single"/>
        </w:rPr>
      </w:pPr>
      <w:r>
        <w:rPr>
          <w:b/>
          <w:bCs/>
          <w:u w:val="single"/>
        </w:rPr>
        <w:br w:type="page"/>
      </w:r>
    </w:p>
    <w:p w14:paraId="24360CAB" w14:textId="3A1AD1D6" w:rsidR="00163470" w:rsidRDefault="00B44023" w:rsidP="00163470">
      <w:pPr>
        <w:spacing w:after="120" w:line="480" w:lineRule="auto"/>
        <w:jc w:val="both"/>
        <w:rPr>
          <w:b/>
          <w:bCs/>
          <w:u w:val="single"/>
        </w:rPr>
      </w:pPr>
      <w:r w:rsidRPr="005E7804">
        <w:rPr>
          <w:b/>
          <w:bCs/>
          <w:u w:val="single"/>
        </w:rPr>
        <w:lastRenderedPageBreak/>
        <w:t>K</w:t>
      </w:r>
      <w:r w:rsidR="005E7804" w:rsidRPr="005E7804">
        <w:rPr>
          <w:b/>
          <w:bCs/>
          <w:u w:val="single"/>
        </w:rPr>
        <w:t>ey learning points</w:t>
      </w:r>
    </w:p>
    <w:p w14:paraId="61614CEC" w14:textId="4650C8D9" w:rsidR="00D608B2" w:rsidRPr="00163470" w:rsidRDefault="00710908" w:rsidP="00163470">
      <w:pPr>
        <w:spacing w:after="120" w:line="480" w:lineRule="auto"/>
        <w:jc w:val="both"/>
        <w:rPr>
          <w:b/>
          <w:bCs/>
          <w:u w:val="single"/>
        </w:rPr>
      </w:pPr>
      <w:r>
        <w:t>K</w:t>
      </w:r>
      <w:r w:rsidR="00984857">
        <w:t>ey enablers in the successful implementation of this model include</w:t>
      </w:r>
      <w:r w:rsidR="00D608B2">
        <w:t>d:</w:t>
      </w:r>
    </w:p>
    <w:p w14:paraId="47D6282E" w14:textId="7261E8F6" w:rsidR="00112E93" w:rsidRDefault="00D608B2" w:rsidP="0066672D">
      <w:pPr>
        <w:pStyle w:val="ListParagraph"/>
        <w:keepNext/>
        <w:numPr>
          <w:ilvl w:val="0"/>
          <w:numId w:val="1"/>
        </w:numPr>
        <w:spacing w:after="120" w:line="480" w:lineRule="auto"/>
        <w:jc w:val="both"/>
      </w:pPr>
      <w:r>
        <w:t>T</w:t>
      </w:r>
      <w:r w:rsidR="00984857">
        <w:t>he commitment for IBA in the Trust alcohol strategy</w:t>
      </w:r>
      <w:r w:rsidR="00497560">
        <w:t xml:space="preserve"> and t</w:t>
      </w:r>
      <w:r w:rsidR="00984857">
        <w:t xml:space="preserve">he identification of a </w:t>
      </w:r>
      <w:r w:rsidR="00984857" w:rsidRPr="00E35F2B">
        <w:t>reliable and stable workforce w</w:t>
      </w:r>
      <w:r w:rsidR="00122ADC">
        <w:t xml:space="preserve">here additional capacity could be added to </w:t>
      </w:r>
      <w:r w:rsidR="006F12F8">
        <w:t>include</w:t>
      </w:r>
      <w:r w:rsidR="00984857" w:rsidRPr="00E35F2B">
        <w:t xml:space="preserve"> IBA into their</w:t>
      </w:r>
      <w:r w:rsidR="00205355">
        <w:t xml:space="preserve"> role and</w:t>
      </w:r>
      <w:r w:rsidR="00984857" w:rsidRPr="00E35F2B">
        <w:t xml:space="preserve"> daily workload</w:t>
      </w:r>
      <w:r w:rsidR="00641A28">
        <w:t>.</w:t>
      </w:r>
    </w:p>
    <w:p w14:paraId="0FED78DE" w14:textId="42EC9721" w:rsidR="00112E93" w:rsidRDefault="002A7A33" w:rsidP="0066672D">
      <w:pPr>
        <w:pStyle w:val="ListParagraph"/>
        <w:keepNext/>
        <w:numPr>
          <w:ilvl w:val="0"/>
          <w:numId w:val="1"/>
        </w:numPr>
        <w:spacing w:after="120" w:line="480" w:lineRule="auto"/>
        <w:jc w:val="both"/>
      </w:pPr>
      <w:r>
        <w:t>Conducting</w:t>
      </w:r>
      <w:r w:rsidR="00176E51">
        <w:t xml:space="preserve"> an initial pilot to </w:t>
      </w:r>
      <w:r w:rsidR="004C64FC">
        <w:t xml:space="preserve">demonstrate </w:t>
      </w:r>
      <w:r w:rsidR="0084614B">
        <w:t>feasibility</w:t>
      </w:r>
      <w:r w:rsidR="00D02148">
        <w:t xml:space="preserve"> and provide the foundations for a business case</w:t>
      </w:r>
      <w:r w:rsidR="00D97889">
        <w:t>,</w:t>
      </w:r>
      <w:r w:rsidR="00112E93">
        <w:t xml:space="preserve"> buil</w:t>
      </w:r>
      <w:r w:rsidR="00D97889">
        <w:t>d</w:t>
      </w:r>
      <w:r w:rsidR="00112E93">
        <w:t xml:space="preserve"> confidence in the process</w:t>
      </w:r>
      <w:r w:rsidR="00971C4A">
        <w:t>,</w:t>
      </w:r>
      <w:r w:rsidR="003B012B">
        <w:t xml:space="preserve"> and</w:t>
      </w:r>
      <w:r w:rsidR="00971C4A">
        <w:t xml:space="preserve"> </w:t>
      </w:r>
      <w:r w:rsidR="00112E93">
        <w:t>highli</w:t>
      </w:r>
      <w:r w:rsidR="00971C4A">
        <w:t>gh</w:t>
      </w:r>
      <w:r w:rsidR="003B012B">
        <w:t>t</w:t>
      </w:r>
      <w:r w:rsidR="00112E93">
        <w:t xml:space="preserve"> challenges </w:t>
      </w:r>
      <w:r w:rsidR="00971C4A">
        <w:t xml:space="preserve">that needed to be addressed before </w:t>
      </w:r>
      <w:r w:rsidR="002B03E7">
        <w:t xml:space="preserve">wide-scale implementation. </w:t>
      </w:r>
    </w:p>
    <w:p w14:paraId="4AA30602" w14:textId="5B4FDD6A" w:rsidR="00D76EF7" w:rsidRDefault="0084024C" w:rsidP="007E59EF">
      <w:pPr>
        <w:pStyle w:val="ListParagraph"/>
        <w:keepNext/>
        <w:numPr>
          <w:ilvl w:val="0"/>
          <w:numId w:val="1"/>
        </w:numPr>
        <w:spacing w:after="120" w:line="480" w:lineRule="auto"/>
        <w:jc w:val="both"/>
      </w:pPr>
      <w:r>
        <w:t xml:space="preserve">A </w:t>
      </w:r>
      <w:r w:rsidR="00736296">
        <w:t>multidisciplinary</w:t>
      </w:r>
      <w:r>
        <w:t xml:space="preserve"> approach </w:t>
      </w:r>
      <w:r w:rsidR="00736296">
        <w:t>with c</w:t>
      </w:r>
      <w:r w:rsidR="00D62A96">
        <w:t xml:space="preserve">lose working relationships between </w:t>
      </w:r>
      <w:r w:rsidR="00BE558A">
        <w:t xml:space="preserve">MMT and ACT who </w:t>
      </w:r>
      <w:r w:rsidR="006B306D" w:rsidRPr="00FC77BA">
        <w:t xml:space="preserve">supported </w:t>
      </w:r>
      <w:r w:rsidR="006C7C47">
        <w:t>screening</w:t>
      </w:r>
      <w:r w:rsidR="006B306D" w:rsidRPr="00FC77BA">
        <w:t xml:space="preserve"> with education</w:t>
      </w:r>
      <w:r w:rsidR="00232E57">
        <w:t>,</w:t>
      </w:r>
      <w:r w:rsidR="006B306D" w:rsidRPr="00FC77BA">
        <w:t xml:space="preserve"> training</w:t>
      </w:r>
      <w:r w:rsidR="00232E57">
        <w:t xml:space="preserve"> and feedback</w:t>
      </w:r>
      <w:r w:rsidR="00644597">
        <w:t xml:space="preserve"> throughout implementation</w:t>
      </w:r>
      <w:r w:rsidR="00AF6069">
        <w:t>.</w:t>
      </w:r>
    </w:p>
    <w:p w14:paraId="58701622" w14:textId="6ED7092C" w:rsidR="000F6DB1" w:rsidRDefault="004A5953" w:rsidP="007E59EF">
      <w:pPr>
        <w:pStyle w:val="ListParagraph"/>
        <w:numPr>
          <w:ilvl w:val="0"/>
          <w:numId w:val="3"/>
        </w:numPr>
        <w:spacing w:after="120" w:line="480" w:lineRule="auto"/>
        <w:jc w:val="both"/>
      </w:pPr>
      <w:r>
        <w:t>Integration with the</w:t>
      </w:r>
      <w:r w:rsidR="00593FF0">
        <w:t xml:space="preserve"> </w:t>
      </w:r>
      <w:r w:rsidR="00F32E0C">
        <w:t>IT s</w:t>
      </w:r>
      <w:r w:rsidR="000F6DB1">
        <w:t>ystems t</w:t>
      </w:r>
      <w:r>
        <w:t>o</w:t>
      </w:r>
      <w:r w:rsidR="000F6DB1">
        <w:t xml:space="preserve"> allow </w:t>
      </w:r>
      <w:r w:rsidR="00906A61">
        <w:t xml:space="preserve">simple and </w:t>
      </w:r>
      <w:r w:rsidR="000F6DB1">
        <w:t>accurate recording and reporting</w:t>
      </w:r>
      <w:r w:rsidR="00906A61">
        <w:t xml:space="preserve"> of </w:t>
      </w:r>
      <w:r w:rsidR="0066141B">
        <w:t>IBA</w:t>
      </w:r>
      <w:r w:rsidR="00906A61">
        <w:t xml:space="preserve">, </w:t>
      </w:r>
      <w:r w:rsidR="00685F3A">
        <w:t xml:space="preserve">automatic referral to ACT </w:t>
      </w:r>
      <w:r w:rsidR="005501A4">
        <w:t>when appropriate</w:t>
      </w:r>
      <w:r w:rsidR="00274CD7">
        <w:t>,</w:t>
      </w:r>
      <w:r w:rsidR="005501A4">
        <w:t xml:space="preserve"> </w:t>
      </w:r>
      <w:r w:rsidR="00A2766D">
        <w:t xml:space="preserve">and visibility of </w:t>
      </w:r>
      <w:r w:rsidR="00BF06A2">
        <w:t xml:space="preserve">which patients have and have not been screened. </w:t>
      </w:r>
    </w:p>
    <w:p w14:paraId="52AEADC0" w14:textId="77777777" w:rsidR="00AA42ED" w:rsidRDefault="00AA42ED" w:rsidP="00246175">
      <w:pPr>
        <w:jc w:val="both"/>
        <w:rPr>
          <w:rFonts w:cs="Arial"/>
          <w:iCs/>
        </w:rPr>
      </w:pPr>
    </w:p>
    <w:p w14:paraId="1D40F266" w14:textId="77777777" w:rsidR="008844A5" w:rsidRDefault="008844A5" w:rsidP="008844A5">
      <w:pPr>
        <w:spacing w:after="120" w:line="480" w:lineRule="auto"/>
        <w:jc w:val="both"/>
        <w:rPr>
          <w:b/>
          <w:bCs/>
          <w:u w:val="single"/>
        </w:rPr>
      </w:pPr>
    </w:p>
    <w:p w14:paraId="43081C3D" w14:textId="161E2367" w:rsidR="0066672D" w:rsidRPr="008844A5" w:rsidRDefault="00BF3449" w:rsidP="008844A5">
      <w:pPr>
        <w:spacing w:after="120" w:line="480" w:lineRule="auto"/>
        <w:jc w:val="both"/>
        <w:rPr>
          <w:b/>
          <w:bCs/>
          <w:u w:val="single"/>
        </w:rPr>
      </w:pPr>
      <w:r w:rsidRPr="008844A5">
        <w:rPr>
          <w:b/>
          <w:bCs/>
          <w:u w:val="single"/>
        </w:rPr>
        <w:t xml:space="preserve">Acknowledgements </w:t>
      </w:r>
    </w:p>
    <w:p w14:paraId="25A6F6F8" w14:textId="4B09D12B" w:rsidR="00BF3449" w:rsidRPr="008844A5" w:rsidRDefault="00CC4FFA" w:rsidP="008844A5">
      <w:pPr>
        <w:spacing w:after="120" w:line="480" w:lineRule="auto"/>
        <w:jc w:val="both"/>
      </w:pPr>
      <w:r w:rsidRPr="008844A5">
        <w:t>Part of this work was undertaken as part of a Health Education England (Wessex) funded Quality Improvement Fellowship in 2018/19</w:t>
      </w:r>
      <w:r w:rsidR="008844A5" w:rsidRPr="008844A5">
        <w:t>. Thanks to the MMT team for their involvement.</w:t>
      </w:r>
    </w:p>
    <w:p w14:paraId="5B1DC873" w14:textId="77777777" w:rsidR="0066672D" w:rsidRDefault="0066672D" w:rsidP="008844A5">
      <w:pPr>
        <w:spacing w:after="120" w:line="480" w:lineRule="auto"/>
        <w:jc w:val="both"/>
        <w:rPr>
          <w:rFonts w:cs="Arial"/>
          <w:b/>
          <w:bCs/>
          <w:iCs/>
        </w:rPr>
      </w:pPr>
      <w:r>
        <w:rPr>
          <w:rFonts w:cs="Arial"/>
          <w:b/>
          <w:bCs/>
          <w:iCs/>
        </w:rPr>
        <w:br w:type="page"/>
      </w:r>
    </w:p>
    <w:p w14:paraId="7CEE87F9" w14:textId="2F1531A1" w:rsidR="00406AD7" w:rsidRPr="0066672D" w:rsidRDefault="00406AD7" w:rsidP="00246175">
      <w:pPr>
        <w:jc w:val="both"/>
        <w:rPr>
          <w:rFonts w:cs="Arial"/>
          <w:b/>
          <w:bCs/>
          <w:iCs/>
        </w:rPr>
      </w:pPr>
      <w:r w:rsidRPr="0066672D">
        <w:rPr>
          <w:rFonts w:cs="Arial"/>
          <w:b/>
          <w:bCs/>
          <w:iCs/>
        </w:rPr>
        <w:lastRenderedPageBreak/>
        <w:t>References:</w:t>
      </w:r>
    </w:p>
    <w:p w14:paraId="08A5CB4F" w14:textId="5C865E35" w:rsidR="001C6030" w:rsidRDefault="001C6030" w:rsidP="001C6030">
      <w:pPr>
        <w:pStyle w:val="ListParagraph"/>
        <w:numPr>
          <w:ilvl w:val="0"/>
          <w:numId w:val="9"/>
        </w:numPr>
        <w:jc w:val="both"/>
      </w:pPr>
      <w:r w:rsidRPr="00EA67C3">
        <w:t>Public Health England. Developing pathways for referring patients from secondary care to specialist alcohol treatment. London</w:t>
      </w:r>
      <w:r w:rsidR="007C71BE">
        <w:t>:</w:t>
      </w:r>
      <w:r w:rsidRPr="00EA67C3">
        <w:t xml:space="preserve"> P</w:t>
      </w:r>
      <w:r w:rsidR="007D0F42">
        <w:t>HE</w:t>
      </w:r>
      <w:r w:rsidR="00EE0C7A">
        <w:t>,</w:t>
      </w:r>
      <w:r w:rsidRPr="00EA67C3">
        <w:t xml:space="preserve"> 2018.</w:t>
      </w:r>
    </w:p>
    <w:p w14:paraId="5B755011" w14:textId="6BAA70C4" w:rsidR="001C6030" w:rsidRPr="00EA67C3" w:rsidRDefault="00AE229E" w:rsidP="001C6030">
      <w:pPr>
        <w:pStyle w:val="ListParagraph"/>
        <w:numPr>
          <w:ilvl w:val="0"/>
          <w:numId w:val="9"/>
        </w:numPr>
        <w:spacing w:after="200" w:line="276" w:lineRule="auto"/>
      </w:pPr>
      <w:r w:rsidRPr="00D867F6">
        <w:rPr>
          <w:rFonts w:cstheme="minorHAnsi"/>
          <w:color w:val="333333"/>
          <w:shd w:val="clear" w:color="auto" w:fill="FFFFFF"/>
        </w:rPr>
        <w:t>World Health Organization‎. Global status report on alcohol and health 2018. </w:t>
      </w:r>
      <w:r w:rsidR="003047A7">
        <w:rPr>
          <w:rFonts w:cstheme="minorHAnsi"/>
          <w:color w:val="333333"/>
          <w:shd w:val="clear" w:color="auto" w:fill="FFFFFF"/>
        </w:rPr>
        <w:t xml:space="preserve">Geneva: </w:t>
      </w:r>
      <w:r w:rsidR="00EE0C7A">
        <w:rPr>
          <w:rFonts w:cstheme="minorHAnsi"/>
          <w:color w:val="333333"/>
          <w:shd w:val="clear" w:color="auto" w:fill="FFFFFF"/>
        </w:rPr>
        <w:t>WHO</w:t>
      </w:r>
      <w:r w:rsidR="008F5ADB">
        <w:rPr>
          <w:rFonts w:cstheme="minorHAnsi"/>
          <w:color w:val="333333"/>
          <w:shd w:val="clear" w:color="auto" w:fill="FFFFFF"/>
        </w:rPr>
        <w:t>, 2018</w:t>
      </w:r>
      <w:r w:rsidRPr="00D867F6">
        <w:rPr>
          <w:rFonts w:cstheme="minorHAnsi"/>
          <w:color w:val="333333"/>
          <w:shd w:val="clear" w:color="auto" w:fill="FFFFFF"/>
        </w:rPr>
        <w:t>. </w:t>
      </w:r>
      <w:r w:rsidR="002834D9">
        <w:rPr>
          <w:rFonts w:cstheme="minorHAnsi"/>
          <w:color w:val="333333"/>
          <w:shd w:val="clear" w:color="auto" w:fill="FFFFFF"/>
        </w:rPr>
        <w:t xml:space="preserve">Available From: </w:t>
      </w:r>
      <w:hyperlink r:id="rId7" w:history="1">
        <w:r w:rsidR="002834D9" w:rsidRPr="009F44C7">
          <w:rPr>
            <w:rStyle w:val="Hyperlink"/>
            <w:rFonts w:cstheme="minorHAnsi"/>
          </w:rPr>
          <w:t>https://apps.who.int/iris/handle/10665/274603</w:t>
        </w:r>
      </w:hyperlink>
      <w:r w:rsidRPr="00D867F6">
        <w:rPr>
          <w:rFonts w:cstheme="minorHAnsi"/>
          <w:color w:val="333333"/>
          <w:shd w:val="clear" w:color="auto" w:fill="FFFFFF"/>
        </w:rPr>
        <w:t xml:space="preserve">. </w:t>
      </w:r>
    </w:p>
    <w:p w14:paraId="56D24825" w14:textId="56625BD0" w:rsidR="001C6030" w:rsidRPr="00EA67C3" w:rsidRDefault="001C6030" w:rsidP="00C6472B">
      <w:pPr>
        <w:pStyle w:val="ListParagraph"/>
        <w:numPr>
          <w:ilvl w:val="0"/>
          <w:numId w:val="9"/>
        </w:numPr>
        <w:spacing w:after="200" w:line="276" w:lineRule="auto"/>
      </w:pPr>
      <w:r w:rsidRPr="00680D81">
        <w:t xml:space="preserve">Phillips T, </w:t>
      </w:r>
      <w:proofErr w:type="spellStart"/>
      <w:r w:rsidRPr="00680D81">
        <w:t>Coulton</w:t>
      </w:r>
      <w:proofErr w:type="spellEnd"/>
      <w:r w:rsidRPr="00680D81">
        <w:t xml:space="preserve"> S, Drummond C. Burden of alcohol disorders on emergency department attendances and hospital admissions in England. </w:t>
      </w:r>
      <w:r w:rsidRPr="00806805">
        <w:rPr>
          <w:i/>
          <w:iCs/>
        </w:rPr>
        <w:t xml:space="preserve">Alcohol </w:t>
      </w:r>
      <w:proofErr w:type="spellStart"/>
      <w:r w:rsidRPr="00806805">
        <w:rPr>
          <w:i/>
          <w:iCs/>
        </w:rPr>
        <w:t>Alcohol</w:t>
      </w:r>
      <w:proofErr w:type="spellEnd"/>
      <w:r w:rsidRPr="00680D81">
        <w:t xml:space="preserve"> 2019;54(5):516-24.</w:t>
      </w:r>
    </w:p>
    <w:p w14:paraId="51738D62" w14:textId="11A1FAE4" w:rsidR="001C6030" w:rsidRDefault="001C6030" w:rsidP="00C6472B">
      <w:pPr>
        <w:pStyle w:val="ListParagraph"/>
        <w:numPr>
          <w:ilvl w:val="0"/>
          <w:numId w:val="9"/>
        </w:numPr>
        <w:jc w:val="both"/>
      </w:pPr>
      <w:r w:rsidRPr="008571CB">
        <w:t>Bellis MA, Hughes K, Nicholls J</w:t>
      </w:r>
      <w:r w:rsidR="00317C02">
        <w:t xml:space="preserve"> </w:t>
      </w:r>
      <w:r w:rsidR="00317C02" w:rsidRPr="00317C02">
        <w:rPr>
          <w:i/>
          <w:iCs/>
        </w:rPr>
        <w:t>et al</w:t>
      </w:r>
      <w:r w:rsidRPr="00317C02">
        <w:rPr>
          <w:i/>
          <w:iCs/>
        </w:rPr>
        <w:t>.</w:t>
      </w:r>
      <w:r w:rsidRPr="008571CB">
        <w:t xml:space="preserve"> The alcohol harm paradox: using a national survey to explore how alcohol may disproportionately impact health in deprived individuals. </w:t>
      </w:r>
      <w:r w:rsidRPr="007B1475">
        <w:rPr>
          <w:i/>
          <w:iCs/>
        </w:rPr>
        <w:t>BMC Public Health</w:t>
      </w:r>
      <w:r w:rsidRPr="008571CB">
        <w:t xml:space="preserve"> 2016;16(1):111.</w:t>
      </w:r>
    </w:p>
    <w:p w14:paraId="5903CB0E" w14:textId="72FCD30B" w:rsidR="001C6030" w:rsidRDefault="001C6030" w:rsidP="001C6030">
      <w:pPr>
        <w:pStyle w:val="ListParagraph"/>
        <w:numPr>
          <w:ilvl w:val="0"/>
          <w:numId w:val="9"/>
        </w:numPr>
        <w:spacing w:after="200" w:line="276" w:lineRule="auto"/>
        <w:rPr>
          <w:rFonts w:cs="Arial"/>
          <w:iCs/>
        </w:rPr>
      </w:pPr>
      <w:r w:rsidRPr="008B5FD1">
        <w:rPr>
          <w:rFonts w:cs="Arial"/>
          <w:iCs/>
        </w:rPr>
        <w:t>National Institute for Health and Care Excellence</w:t>
      </w:r>
      <w:r w:rsidR="003E5DC8">
        <w:rPr>
          <w:rFonts w:cs="Arial"/>
          <w:iCs/>
        </w:rPr>
        <w:t>.</w:t>
      </w:r>
      <w:r w:rsidRPr="008B5FD1">
        <w:rPr>
          <w:rFonts w:cs="Arial"/>
          <w:iCs/>
        </w:rPr>
        <w:t xml:space="preserve"> Alcohol-use disorders: prevention: Public health guideline [PH24]. London: NICE</w:t>
      </w:r>
      <w:r w:rsidR="007D0F42">
        <w:rPr>
          <w:rFonts w:cs="Arial"/>
          <w:iCs/>
        </w:rPr>
        <w:t>,</w:t>
      </w:r>
      <w:r w:rsidRPr="008B5FD1">
        <w:rPr>
          <w:rFonts w:cs="Arial"/>
          <w:iCs/>
        </w:rPr>
        <w:t xml:space="preserve"> 2010</w:t>
      </w:r>
    </w:p>
    <w:p w14:paraId="0191CBDB" w14:textId="0F5B45EE" w:rsidR="001C6030" w:rsidRDefault="001C6030" w:rsidP="001C6030">
      <w:pPr>
        <w:pStyle w:val="ListParagraph"/>
        <w:numPr>
          <w:ilvl w:val="0"/>
          <w:numId w:val="9"/>
        </w:numPr>
        <w:jc w:val="both"/>
      </w:pPr>
      <w:r w:rsidRPr="00EA67C3">
        <w:t>National Health Service. The NHS long term plan</w:t>
      </w:r>
      <w:r w:rsidR="00D3604F">
        <w:t>.</w:t>
      </w:r>
      <w:r w:rsidRPr="00EA67C3">
        <w:t xml:space="preserve"> NHS</w:t>
      </w:r>
      <w:r w:rsidR="00D3604F">
        <w:t>,</w:t>
      </w:r>
      <w:r w:rsidRPr="00EA67C3">
        <w:t xml:space="preserve"> 2019. Available from: </w:t>
      </w:r>
      <w:hyperlink r:id="rId8" w:history="1">
        <w:r w:rsidRPr="00EA67C3">
          <w:rPr>
            <w:rStyle w:val="Hyperlink"/>
          </w:rPr>
          <w:t>https://www.longtermplan.nhs.uk/</w:t>
        </w:r>
      </w:hyperlink>
      <w:r w:rsidRPr="00EA67C3">
        <w:t>.</w:t>
      </w:r>
    </w:p>
    <w:p w14:paraId="51463606" w14:textId="65D4E7C4" w:rsidR="001C6030" w:rsidRDefault="001C6030" w:rsidP="001C6030">
      <w:pPr>
        <w:pStyle w:val="ListParagraph"/>
        <w:numPr>
          <w:ilvl w:val="0"/>
          <w:numId w:val="9"/>
        </w:numPr>
        <w:jc w:val="both"/>
      </w:pPr>
      <w:r w:rsidRPr="00EA67C3">
        <w:t xml:space="preserve">Phillips T, Porter A, Sinclair J. Clinical Competencies for the Care of Hospitalized Patients with Alcohol Use Disorders. </w:t>
      </w:r>
      <w:r w:rsidRPr="005B4BF0">
        <w:rPr>
          <w:i/>
          <w:iCs/>
        </w:rPr>
        <w:t xml:space="preserve">Alcohol </w:t>
      </w:r>
      <w:proofErr w:type="spellStart"/>
      <w:r w:rsidRPr="005B4BF0">
        <w:rPr>
          <w:i/>
          <w:iCs/>
        </w:rPr>
        <w:t>Alcohol</w:t>
      </w:r>
      <w:proofErr w:type="spellEnd"/>
      <w:r w:rsidRPr="00EA67C3">
        <w:t xml:space="preserve"> 2020</w:t>
      </w:r>
      <w:r w:rsidR="008F19BF">
        <w:t>;</w:t>
      </w:r>
      <w:r w:rsidR="009820AC">
        <w:t>55(4)</w:t>
      </w:r>
      <w:r w:rsidR="00CF45F8">
        <w:t>:395-400.</w:t>
      </w:r>
    </w:p>
    <w:p w14:paraId="0D935721" w14:textId="3CF2A052" w:rsidR="001C6030" w:rsidRDefault="001C6030" w:rsidP="001C6030">
      <w:pPr>
        <w:pStyle w:val="ListParagraph"/>
        <w:numPr>
          <w:ilvl w:val="0"/>
          <w:numId w:val="9"/>
        </w:numPr>
        <w:jc w:val="both"/>
      </w:pPr>
      <w:r w:rsidRPr="00EA67C3">
        <w:t xml:space="preserve">Beyer F, Campbell F, </w:t>
      </w:r>
      <w:proofErr w:type="spellStart"/>
      <w:r w:rsidRPr="00EA67C3">
        <w:t>Bertholet</w:t>
      </w:r>
      <w:proofErr w:type="spellEnd"/>
      <w:r w:rsidRPr="00EA67C3">
        <w:t xml:space="preserve"> N </w:t>
      </w:r>
      <w:r w:rsidRPr="002F7E4E">
        <w:rPr>
          <w:i/>
          <w:iCs/>
        </w:rPr>
        <w:t>et al</w:t>
      </w:r>
      <w:r w:rsidRPr="00EA67C3">
        <w:t xml:space="preserve">. The Cochrane 2018 review on brief interventions in primary care for hazardous and harmful alcohol consumption: a distillation for clinicians and policy makers. </w:t>
      </w:r>
      <w:r w:rsidRPr="00405CB9">
        <w:rPr>
          <w:i/>
          <w:iCs/>
        </w:rPr>
        <w:t xml:space="preserve">Alcohol </w:t>
      </w:r>
      <w:proofErr w:type="spellStart"/>
      <w:r w:rsidRPr="00405CB9">
        <w:rPr>
          <w:i/>
          <w:iCs/>
        </w:rPr>
        <w:t>Alcoho</w:t>
      </w:r>
      <w:r w:rsidR="00405CB9" w:rsidRPr="00405CB9">
        <w:rPr>
          <w:i/>
          <w:iCs/>
        </w:rPr>
        <w:t>l</w:t>
      </w:r>
      <w:proofErr w:type="spellEnd"/>
      <w:r w:rsidRPr="00EA67C3">
        <w:t xml:space="preserve"> 2019;54(4):417-27.</w:t>
      </w:r>
    </w:p>
    <w:p w14:paraId="68824ED9" w14:textId="3302DC44" w:rsidR="001C6030" w:rsidRDefault="001C6030" w:rsidP="001C6030">
      <w:pPr>
        <w:pStyle w:val="ListParagraph"/>
        <w:numPr>
          <w:ilvl w:val="0"/>
          <w:numId w:val="9"/>
        </w:numPr>
        <w:spacing w:after="200" w:line="276" w:lineRule="auto"/>
        <w:rPr>
          <w:rFonts w:cs="Arial"/>
          <w:iCs/>
        </w:rPr>
      </w:pPr>
      <w:r w:rsidRPr="00F038CE">
        <w:rPr>
          <w:rFonts w:cs="Arial"/>
          <w:iCs/>
        </w:rPr>
        <w:t xml:space="preserve">Bohn MJ, </w:t>
      </w:r>
      <w:proofErr w:type="spellStart"/>
      <w:r w:rsidRPr="00F038CE">
        <w:rPr>
          <w:rFonts w:cs="Arial"/>
          <w:iCs/>
        </w:rPr>
        <w:t>Babor</w:t>
      </w:r>
      <w:proofErr w:type="spellEnd"/>
      <w:r w:rsidRPr="00F038CE">
        <w:rPr>
          <w:rFonts w:cs="Arial"/>
          <w:iCs/>
        </w:rPr>
        <w:t xml:space="preserve"> TF</w:t>
      </w:r>
      <w:r w:rsidR="007B2CAB">
        <w:rPr>
          <w:rFonts w:cs="Arial"/>
          <w:iCs/>
        </w:rPr>
        <w:t>,</w:t>
      </w:r>
      <w:r w:rsidRPr="00F038CE">
        <w:rPr>
          <w:rFonts w:cs="Arial"/>
          <w:iCs/>
        </w:rPr>
        <w:t xml:space="preserve"> </w:t>
      </w:r>
      <w:proofErr w:type="spellStart"/>
      <w:r w:rsidRPr="00F038CE">
        <w:rPr>
          <w:rFonts w:cs="Arial"/>
          <w:iCs/>
        </w:rPr>
        <w:t>Kranzler</w:t>
      </w:r>
      <w:proofErr w:type="spellEnd"/>
      <w:r w:rsidRPr="00F038CE">
        <w:rPr>
          <w:rFonts w:cs="Arial"/>
          <w:iCs/>
        </w:rPr>
        <w:t xml:space="preserve"> HR (1995) The Alcohol Use Disorders Identification Test (AUDIT): Validation of a screening instrument for use in medical settings. </w:t>
      </w:r>
      <w:r w:rsidRPr="00F038CE">
        <w:rPr>
          <w:rFonts w:cs="Arial"/>
          <w:i/>
          <w:iCs/>
        </w:rPr>
        <w:t xml:space="preserve">J </w:t>
      </w:r>
      <w:r w:rsidR="00843E2D">
        <w:rPr>
          <w:rFonts w:cs="Arial"/>
          <w:i/>
          <w:iCs/>
        </w:rPr>
        <w:t>S</w:t>
      </w:r>
      <w:r w:rsidRPr="00F038CE">
        <w:rPr>
          <w:rFonts w:cs="Arial"/>
          <w:i/>
          <w:iCs/>
        </w:rPr>
        <w:t xml:space="preserve">tud </w:t>
      </w:r>
      <w:r w:rsidR="00843E2D">
        <w:rPr>
          <w:rFonts w:cs="Arial"/>
          <w:i/>
          <w:iCs/>
        </w:rPr>
        <w:t>A</w:t>
      </w:r>
      <w:r w:rsidRPr="00F038CE">
        <w:rPr>
          <w:rFonts w:cs="Arial"/>
          <w:i/>
          <w:iCs/>
        </w:rPr>
        <w:t>lcohol</w:t>
      </w:r>
      <w:r w:rsidR="00256B45">
        <w:rPr>
          <w:rFonts w:cs="Arial"/>
          <w:iCs/>
        </w:rPr>
        <w:t xml:space="preserve"> </w:t>
      </w:r>
      <w:r w:rsidR="00843E2D">
        <w:rPr>
          <w:rFonts w:cs="Arial"/>
          <w:iCs/>
        </w:rPr>
        <w:t>1995;</w:t>
      </w:r>
      <w:r w:rsidRPr="00F038CE">
        <w:rPr>
          <w:rFonts w:cs="Arial"/>
          <w:iCs/>
        </w:rPr>
        <w:t>56(4) 423-432</w:t>
      </w:r>
      <w:r w:rsidR="006526E1">
        <w:rPr>
          <w:rFonts w:cs="Arial"/>
          <w:iCs/>
        </w:rPr>
        <w:t>.</w:t>
      </w:r>
      <w:r w:rsidRPr="00F038CE">
        <w:rPr>
          <w:rFonts w:cs="Arial"/>
          <w:iCs/>
        </w:rPr>
        <w:t xml:space="preserve"> </w:t>
      </w:r>
    </w:p>
    <w:p w14:paraId="5657FD85" w14:textId="77777777" w:rsidR="001C6030" w:rsidRDefault="001C6030" w:rsidP="00246175">
      <w:pPr>
        <w:jc w:val="both"/>
        <w:rPr>
          <w:rFonts w:cs="Arial"/>
          <w:iCs/>
        </w:rPr>
      </w:pPr>
    </w:p>
    <w:p w14:paraId="037BB556" w14:textId="77777777" w:rsidR="00940716" w:rsidRDefault="00940716" w:rsidP="00246175">
      <w:pPr>
        <w:jc w:val="both"/>
      </w:pPr>
    </w:p>
    <w:sectPr w:rsidR="009407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69F32" w14:textId="77777777" w:rsidR="00AE1FAC" w:rsidRDefault="00AE1FAC" w:rsidP="00376F9E">
      <w:pPr>
        <w:spacing w:after="0" w:line="240" w:lineRule="auto"/>
      </w:pPr>
      <w:r>
        <w:separator/>
      </w:r>
    </w:p>
  </w:endnote>
  <w:endnote w:type="continuationSeparator" w:id="0">
    <w:p w14:paraId="47636AC9" w14:textId="77777777" w:rsidR="00AE1FAC" w:rsidRDefault="00AE1FAC" w:rsidP="0037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475715"/>
      <w:docPartObj>
        <w:docPartGallery w:val="Page Numbers (Bottom of Page)"/>
        <w:docPartUnique/>
      </w:docPartObj>
    </w:sdtPr>
    <w:sdtEndPr>
      <w:rPr>
        <w:noProof/>
      </w:rPr>
    </w:sdtEndPr>
    <w:sdtContent>
      <w:p w14:paraId="1F89EAC0" w14:textId="4E6EB77D" w:rsidR="007266A2" w:rsidRDefault="00726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D62BA" w14:textId="77777777" w:rsidR="007266A2" w:rsidRDefault="0072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9A0C" w14:textId="77777777" w:rsidR="00AE1FAC" w:rsidRDefault="00AE1FAC" w:rsidP="00376F9E">
      <w:pPr>
        <w:spacing w:after="0" w:line="240" w:lineRule="auto"/>
      </w:pPr>
      <w:r>
        <w:separator/>
      </w:r>
    </w:p>
  </w:footnote>
  <w:footnote w:type="continuationSeparator" w:id="0">
    <w:p w14:paraId="0B81E0F4" w14:textId="77777777" w:rsidR="00AE1FAC" w:rsidRDefault="00AE1FAC" w:rsidP="00376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170"/>
    <w:multiLevelType w:val="hybridMultilevel"/>
    <w:tmpl w:val="AF42E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6796E"/>
    <w:multiLevelType w:val="hybridMultilevel"/>
    <w:tmpl w:val="7962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B558E"/>
    <w:multiLevelType w:val="hybridMultilevel"/>
    <w:tmpl w:val="E674B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E019E"/>
    <w:multiLevelType w:val="hybridMultilevel"/>
    <w:tmpl w:val="EEC24C80"/>
    <w:lvl w:ilvl="0" w:tplc="FB50F548">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97157"/>
    <w:multiLevelType w:val="hybridMultilevel"/>
    <w:tmpl w:val="90C2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D3E3B"/>
    <w:multiLevelType w:val="hybridMultilevel"/>
    <w:tmpl w:val="A6F69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726C4"/>
    <w:multiLevelType w:val="hybridMultilevel"/>
    <w:tmpl w:val="CE6A2DB8"/>
    <w:lvl w:ilvl="0" w:tplc="FB50F54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9220F"/>
    <w:multiLevelType w:val="hybridMultilevel"/>
    <w:tmpl w:val="AC3603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4BA1CBC"/>
    <w:multiLevelType w:val="hybridMultilevel"/>
    <w:tmpl w:val="A6742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2C"/>
    <w:rsid w:val="00000C05"/>
    <w:rsid w:val="00000F51"/>
    <w:rsid w:val="0000479C"/>
    <w:rsid w:val="00004971"/>
    <w:rsid w:val="00007130"/>
    <w:rsid w:val="0001450A"/>
    <w:rsid w:val="00015163"/>
    <w:rsid w:val="000161E7"/>
    <w:rsid w:val="00017368"/>
    <w:rsid w:val="00021637"/>
    <w:rsid w:val="00022ECC"/>
    <w:rsid w:val="00022FFC"/>
    <w:rsid w:val="00023296"/>
    <w:rsid w:val="00023A8E"/>
    <w:rsid w:val="00023D7B"/>
    <w:rsid w:val="00027E77"/>
    <w:rsid w:val="00030A75"/>
    <w:rsid w:val="00032F5D"/>
    <w:rsid w:val="00040741"/>
    <w:rsid w:val="00043239"/>
    <w:rsid w:val="0004471D"/>
    <w:rsid w:val="00044B7E"/>
    <w:rsid w:val="000526CE"/>
    <w:rsid w:val="00054EB6"/>
    <w:rsid w:val="00055AB8"/>
    <w:rsid w:val="00055FA8"/>
    <w:rsid w:val="00061B49"/>
    <w:rsid w:val="000635AF"/>
    <w:rsid w:val="00063E51"/>
    <w:rsid w:val="00064B01"/>
    <w:rsid w:val="00067078"/>
    <w:rsid w:val="00067522"/>
    <w:rsid w:val="00067821"/>
    <w:rsid w:val="00067C42"/>
    <w:rsid w:val="000700BB"/>
    <w:rsid w:val="0007526E"/>
    <w:rsid w:val="0007620E"/>
    <w:rsid w:val="00077251"/>
    <w:rsid w:val="00081D3B"/>
    <w:rsid w:val="0008416E"/>
    <w:rsid w:val="00084B61"/>
    <w:rsid w:val="00086ABE"/>
    <w:rsid w:val="00087003"/>
    <w:rsid w:val="0008770B"/>
    <w:rsid w:val="00087F34"/>
    <w:rsid w:val="00092C97"/>
    <w:rsid w:val="00094513"/>
    <w:rsid w:val="000965E0"/>
    <w:rsid w:val="00096D6C"/>
    <w:rsid w:val="000A77BB"/>
    <w:rsid w:val="000B1260"/>
    <w:rsid w:val="000B28CF"/>
    <w:rsid w:val="000B3AD2"/>
    <w:rsid w:val="000B3CC9"/>
    <w:rsid w:val="000B7828"/>
    <w:rsid w:val="000B7FD5"/>
    <w:rsid w:val="000C0C95"/>
    <w:rsid w:val="000C2680"/>
    <w:rsid w:val="000C5BA8"/>
    <w:rsid w:val="000C7C84"/>
    <w:rsid w:val="000D085A"/>
    <w:rsid w:val="000D42D7"/>
    <w:rsid w:val="000D6F1D"/>
    <w:rsid w:val="000E066A"/>
    <w:rsid w:val="000E0E04"/>
    <w:rsid w:val="000E2716"/>
    <w:rsid w:val="000E7A42"/>
    <w:rsid w:val="000F03CE"/>
    <w:rsid w:val="000F2B75"/>
    <w:rsid w:val="000F434E"/>
    <w:rsid w:val="000F4C13"/>
    <w:rsid w:val="000F5D22"/>
    <w:rsid w:val="000F6DB1"/>
    <w:rsid w:val="00102014"/>
    <w:rsid w:val="00102285"/>
    <w:rsid w:val="00103E8B"/>
    <w:rsid w:val="001047AD"/>
    <w:rsid w:val="00106A8E"/>
    <w:rsid w:val="001074FA"/>
    <w:rsid w:val="00107988"/>
    <w:rsid w:val="00110207"/>
    <w:rsid w:val="001110FB"/>
    <w:rsid w:val="00112E93"/>
    <w:rsid w:val="001162C5"/>
    <w:rsid w:val="00116711"/>
    <w:rsid w:val="00117CE6"/>
    <w:rsid w:val="00120521"/>
    <w:rsid w:val="00120644"/>
    <w:rsid w:val="00120AC5"/>
    <w:rsid w:val="00121661"/>
    <w:rsid w:val="00122ADC"/>
    <w:rsid w:val="00122CD6"/>
    <w:rsid w:val="0012712A"/>
    <w:rsid w:val="00130AFA"/>
    <w:rsid w:val="0013188C"/>
    <w:rsid w:val="001328AD"/>
    <w:rsid w:val="00132FE8"/>
    <w:rsid w:val="00134647"/>
    <w:rsid w:val="00135488"/>
    <w:rsid w:val="00135A50"/>
    <w:rsid w:val="00136A79"/>
    <w:rsid w:val="00136D82"/>
    <w:rsid w:val="00137450"/>
    <w:rsid w:val="00137F4C"/>
    <w:rsid w:val="0014422E"/>
    <w:rsid w:val="001464C1"/>
    <w:rsid w:val="00147009"/>
    <w:rsid w:val="00147CA6"/>
    <w:rsid w:val="001541B3"/>
    <w:rsid w:val="00155CBD"/>
    <w:rsid w:val="0015685F"/>
    <w:rsid w:val="0016033B"/>
    <w:rsid w:val="001611C6"/>
    <w:rsid w:val="00162E0E"/>
    <w:rsid w:val="00163470"/>
    <w:rsid w:val="00164487"/>
    <w:rsid w:val="00165AF9"/>
    <w:rsid w:val="00166A98"/>
    <w:rsid w:val="00167A08"/>
    <w:rsid w:val="00167EF7"/>
    <w:rsid w:val="001700E4"/>
    <w:rsid w:val="00170C1C"/>
    <w:rsid w:val="00170F86"/>
    <w:rsid w:val="00172574"/>
    <w:rsid w:val="001758BE"/>
    <w:rsid w:val="00175F88"/>
    <w:rsid w:val="00176C04"/>
    <w:rsid w:val="00176E51"/>
    <w:rsid w:val="00180FFD"/>
    <w:rsid w:val="00181611"/>
    <w:rsid w:val="001818EF"/>
    <w:rsid w:val="00181D59"/>
    <w:rsid w:val="00182728"/>
    <w:rsid w:val="00187281"/>
    <w:rsid w:val="00191172"/>
    <w:rsid w:val="001930B7"/>
    <w:rsid w:val="00194E7A"/>
    <w:rsid w:val="001A0C56"/>
    <w:rsid w:val="001A1CA5"/>
    <w:rsid w:val="001A1CAC"/>
    <w:rsid w:val="001A3705"/>
    <w:rsid w:val="001A4796"/>
    <w:rsid w:val="001A5CE9"/>
    <w:rsid w:val="001B2B6E"/>
    <w:rsid w:val="001B6758"/>
    <w:rsid w:val="001B70AC"/>
    <w:rsid w:val="001C03D5"/>
    <w:rsid w:val="001C1654"/>
    <w:rsid w:val="001C45EE"/>
    <w:rsid w:val="001C6030"/>
    <w:rsid w:val="001C62F1"/>
    <w:rsid w:val="001D0B26"/>
    <w:rsid w:val="001D2F81"/>
    <w:rsid w:val="001D4A5A"/>
    <w:rsid w:val="001D5427"/>
    <w:rsid w:val="001D7D58"/>
    <w:rsid w:val="001E0ABD"/>
    <w:rsid w:val="001E0F68"/>
    <w:rsid w:val="001F0A63"/>
    <w:rsid w:val="001F17D8"/>
    <w:rsid w:val="001F4C04"/>
    <w:rsid w:val="001F7424"/>
    <w:rsid w:val="0020154E"/>
    <w:rsid w:val="00201692"/>
    <w:rsid w:val="00201724"/>
    <w:rsid w:val="002028A6"/>
    <w:rsid w:val="00202FFF"/>
    <w:rsid w:val="00204C41"/>
    <w:rsid w:val="00205355"/>
    <w:rsid w:val="00210A9C"/>
    <w:rsid w:val="002126C0"/>
    <w:rsid w:val="0021341F"/>
    <w:rsid w:val="00214E2F"/>
    <w:rsid w:val="00216E49"/>
    <w:rsid w:val="002171B9"/>
    <w:rsid w:val="00220D19"/>
    <w:rsid w:val="00221BEF"/>
    <w:rsid w:val="00222D9E"/>
    <w:rsid w:val="00223842"/>
    <w:rsid w:val="00223A7C"/>
    <w:rsid w:val="00224C0B"/>
    <w:rsid w:val="00230A2C"/>
    <w:rsid w:val="002313E3"/>
    <w:rsid w:val="00232E57"/>
    <w:rsid w:val="00233AA8"/>
    <w:rsid w:val="00240132"/>
    <w:rsid w:val="0024140D"/>
    <w:rsid w:val="002421D4"/>
    <w:rsid w:val="00242805"/>
    <w:rsid w:val="00242B07"/>
    <w:rsid w:val="00245BE9"/>
    <w:rsid w:val="00246175"/>
    <w:rsid w:val="00247043"/>
    <w:rsid w:val="00250CE5"/>
    <w:rsid w:val="0025170E"/>
    <w:rsid w:val="00252727"/>
    <w:rsid w:val="00252BC6"/>
    <w:rsid w:val="0025380A"/>
    <w:rsid w:val="002541EF"/>
    <w:rsid w:val="00254723"/>
    <w:rsid w:val="00254751"/>
    <w:rsid w:val="00254BEB"/>
    <w:rsid w:val="0025534F"/>
    <w:rsid w:val="00256528"/>
    <w:rsid w:val="002567D3"/>
    <w:rsid w:val="00256B45"/>
    <w:rsid w:val="00256D9E"/>
    <w:rsid w:val="002577FE"/>
    <w:rsid w:val="00261CED"/>
    <w:rsid w:val="00262ADA"/>
    <w:rsid w:val="00262E6F"/>
    <w:rsid w:val="002635E1"/>
    <w:rsid w:val="002636A0"/>
    <w:rsid w:val="002652CB"/>
    <w:rsid w:val="00267324"/>
    <w:rsid w:val="0027189D"/>
    <w:rsid w:val="00273A66"/>
    <w:rsid w:val="00274CD7"/>
    <w:rsid w:val="0027563C"/>
    <w:rsid w:val="00282BE9"/>
    <w:rsid w:val="0028307B"/>
    <w:rsid w:val="002834D9"/>
    <w:rsid w:val="00284CBF"/>
    <w:rsid w:val="00286067"/>
    <w:rsid w:val="00287849"/>
    <w:rsid w:val="00287BE1"/>
    <w:rsid w:val="00291B73"/>
    <w:rsid w:val="002A32DA"/>
    <w:rsid w:val="002A7A33"/>
    <w:rsid w:val="002B03E7"/>
    <w:rsid w:val="002B0C84"/>
    <w:rsid w:val="002B0DA2"/>
    <w:rsid w:val="002B1BCB"/>
    <w:rsid w:val="002B2068"/>
    <w:rsid w:val="002B2904"/>
    <w:rsid w:val="002B5C14"/>
    <w:rsid w:val="002B70AC"/>
    <w:rsid w:val="002C2879"/>
    <w:rsid w:val="002C2BFF"/>
    <w:rsid w:val="002C5714"/>
    <w:rsid w:val="002C69EA"/>
    <w:rsid w:val="002C7366"/>
    <w:rsid w:val="002D366E"/>
    <w:rsid w:val="002D3D2F"/>
    <w:rsid w:val="002D4902"/>
    <w:rsid w:val="002D52DC"/>
    <w:rsid w:val="002D5EDF"/>
    <w:rsid w:val="002D60FD"/>
    <w:rsid w:val="002E07E0"/>
    <w:rsid w:val="002E0A45"/>
    <w:rsid w:val="002E0F5C"/>
    <w:rsid w:val="002E12F0"/>
    <w:rsid w:val="002E29E1"/>
    <w:rsid w:val="002E3B77"/>
    <w:rsid w:val="002E7BE4"/>
    <w:rsid w:val="002F165C"/>
    <w:rsid w:val="002F206B"/>
    <w:rsid w:val="002F3C16"/>
    <w:rsid w:val="002F4415"/>
    <w:rsid w:val="002F4518"/>
    <w:rsid w:val="002F480A"/>
    <w:rsid w:val="002F7E4E"/>
    <w:rsid w:val="00300093"/>
    <w:rsid w:val="003038DA"/>
    <w:rsid w:val="00303E63"/>
    <w:rsid w:val="003047A7"/>
    <w:rsid w:val="003069AC"/>
    <w:rsid w:val="0031228E"/>
    <w:rsid w:val="0031409D"/>
    <w:rsid w:val="0031415F"/>
    <w:rsid w:val="003149F1"/>
    <w:rsid w:val="00317C02"/>
    <w:rsid w:val="00320032"/>
    <w:rsid w:val="00320578"/>
    <w:rsid w:val="003214F0"/>
    <w:rsid w:val="0033173A"/>
    <w:rsid w:val="00331B4D"/>
    <w:rsid w:val="00337B05"/>
    <w:rsid w:val="00345050"/>
    <w:rsid w:val="00345FF0"/>
    <w:rsid w:val="00352AD8"/>
    <w:rsid w:val="003546C4"/>
    <w:rsid w:val="00356DA7"/>
    <w:rsid w:val="00357985"/>
    <w:rsid w:val="00360203"/>
    <w:rsid w:val="0036100F"/>
    <w:rsid w:val="00363D93"/>
    <w:rsid w:val="00364A77"/>
    <w:rsid w:val="00365D28"/>
    <w:rsid w:val="00371292"/>
    <w:rsid w:val="00371767"/>
    <w:rsid w:val="003722E0"/>
    <w:rsid w:val="00372779"/>
    <w:rsid w:val="0037420C"/>
    <w:rsid w:val="0037543B"/>
    <w:rsid w:val="003758A5"/>
    <w:rsid w:val="00376201"/>
    <w:rsid w:val="003766B4"/>
    <w:rsid w:val="00376F9E"/>
    <w:rsid w:val="00377B0F"/>
    <w:rsid w:val="00381DED"/>
    <w:rsid w:val="0038420D"/>
    <w:rsid w:val="003876EC"/>
    <w:rsid w:val="00397857"/>
    <w:rsid w:val="003A1421"/>
    <w:rsid w:val="003A20D6"/>
    <w:rsid w:val="003A439D"/>
    <w:rsid w:val="003A6AF7"/>
    <w:rsid w:val="003B012B"/>
    <w:rsid w:val="003B0CAD"/>
    <w:rsid w:val="003B14D4"/>
    <w:rsid w:val="003B3CBB"/>
    <w:rsid w:val="003B762A"/>
    <w:rsid w:val="003B770F"/>
    <w:rsid w:val="003C0514"/>
    <w:rsid w:val="003C1349"/>
    <w:rsid w:val="003C1B52"/>
    <w:rsid w:val="003C3F90"/>
    <w:rsid w:val="003C63C8"/>
    <w:rsid w:val="003C6DC6"/>
    <w:rsid w:val="003C762E"/>
    <w:rsid w:val="003D1591"/>
    <w:rsid w:val="003D4935"/>
    <w:rsid w:val="003E20B1"/>
    <w:rsid w:val="003E31A8"/>
    <w:rsid w:val="003E34ED"/>
    <w:rsid w:val="003E4CD5"/>
    <w:rsid w:val="003E5134"/>
    <w:rsid w:val="003E5DC8"/>
    <w:rsid w:val="003E6290"/>
    <w:rsid w:val="003E7D96"/>
    <w:rsid w:val="003F284F"/>
    <w:rsid w:val="003F2D6D"/>
    <w:rsid w:val="003F4337"/>
    <w:rsid w:val="003F5F0F"/>
    <w:rsid w:val="003F7C44"/>
    <w:rsid w:val="0040226C"/>
    <w:rsid w:val="00402632"/>
    <w:rsid w:val="004029FF"/>
    <w:rsid w:val="00403016"/>
    <w:rsid w:val="004035C0"/>
    <w:rsid w:val="00404D82"/>
    <w:rsid w:val="00405C55"/>
    <w:rsid w:val="00405CB9"/>
    <w:rsid w:val="00406AD7"/>
    <w:rsid w:val="00410125"/>
    <w:rsid w:val="00410858"/>
    <w:rsid w:val="00411A27"/>
    <w:rsid w:val="0041397B"/>
    <w:rsid w:val="00414E9D"/>
    <w:rsid w:val="004158AA"/>
    <w:rsid w:val="004166CA"/>
    <w:rsid w:val="0041726A"/>
    <w:rsid w:val="004215F3"/>
    <w:rsid w:val="0042179A"/>
    <w:rsid w:val="0042228F"/>
    <w:rsid w:val="00422440"/>
    <w:rsid w:val="00424148"/>
    <w:rsid w:val="00425B80"/>
    <w:rsid w:val="00426C6C"/>
    <w:rsid w:val="00426D09"/>
    <w:rsid w:val="004341F5"/>
    <w:rsid w:val="004351A9"/>
    <w:rsid w:val="00435557"/>
    <w:rsid w:val="00435C3C"/>
    <w:rsid w:val="00435C66"/>
    <w:rsid w:val="004363F7"/>
    <w:rsid w:val="0044111A"/>
    <w:rsid w:val="00443014"/>
    <w:rsid w:val="00444234"/>
    <w:rsid w:val="0044695B"/>
    <w:rsid w:val="00453823"/>
    <w:rsid w:val="00457969"/>
    <w:rsid w:val="0046045C"/>
    <w:rsid w:val="0046061F"/>
    <w:rsid w:val="00463371"/>
    <w:rsid w:val="00464503"/>
    <w:rsid w:val="00464F8A"/>
    <w:rsid w:val="004650E4"/>
    <w:rsid w:val="0046612B"/>
    <w:rsid w:val="0046759A"/>
    <w:rsid w:val="0047019F"/>
    <w:rsid w:val="00472101"/>
    <w:rsid w:val="00481269"/>
    <w:rsid w:val="00483E56"/>
    <w:rsid w:val="00484923"/>
    <w:rsid w:val="00484E00"/>
    <w:rsid w:val="0048563A"/>
    <w:rsid w:val="00485E71"/>
    <w:rsid w:val="00491C3A"/>
    <w:rsid w:val="00491F47"/>
    <w:rsid w:val="00493902"/>
    <w:rsid w:val="00494938"/>
    <w:rsid w:val="00494E0C"/>
    <w:rsid w:val="00495C10"/>
    <w:rsid w:val="00497560"/>
    <w:rsid w:val="00497ECB"/>
    <w:rsid w:val="004A0D64"/>
    <w:rsid w:val="004A1630"/>
    <w:rsid w:val="004A2250"/>
    <w:rsid w:val="004A2A4F"/>
    <w:rsid w:val="004A3D02"/>
    <w:rsid w:val="004A5953"/>
    <w:rsid w:val="004A6423"/>
    <w:rsid w:val="004B5913"/>
    <w:rsid w:val="004B5A15"/>
    <w:rsid w:val="004B607B"/>
    <w:rsid w:val="004B674A"/>
    <w:rsid w:val="004C04F2"/>
    <w:rsid w:val="004C12C3"/>
    <w:rsid w:val="004C1763"/>
    <w:rsid w:val="004C42CE"/>
    <w:rsid w:val="004C64FC"/>
    <w:rsid w:val="004C781B"/>
    <w:rsid w:val="004D06BC"/>
    <w:rsid w:val="004D11CD"/>
    <w:rsid w:val="004D14E7"/>
    <w:rsid w:val="004D2759"/>
    <w:rsid w:val="004D441D"/>
    <w:rsid w:val="004D46F9"/>
    <w:rsid w:val="004D7300"/>
    <w:rsid w:val="004E1122"/>
    <w:rsid w:val="004E1350"/>
    <w:rsid w:val="004E2749"/>
    <w:rsid w:val="004E3E04"/>
    <w:rsid w:val="004E3FCB"/>
    <w:rsid w:val="004E61D7"/>
    <w:rsid w:val="004E66C5"/>
    <w:rsid w:val="004F1DDA"/>
    <w:rsid w:val="004F2614"/>
    <w:rsid w:val="004F31BB"/>
    <w:rsid w:val="004F334D"/>
    <w:rsid w:val="004F3746"/>
    <w:rsid w:val="004F4B13"/>
    <w:rsid w:val="004F738B"/>
    <w:rsid w:val="004F7682"/>
    <w:rsid w:val="004F7C61"/>
    <w:rsid w:val="005049A3"/>
    <w:rsid w:val="00506DD2"/>
    <w:rsid w:val="005122CD"/>
    <w:rsid w:val="005125DB"/>
    <w:rsid w:val="0051732E"/>
    <w:rsid w:val="0052138D"/>
    <w:rsid w:val="00521F62"/>
    <w:rsid w:val="00522275"/>
    <w:rsid w:val="00522FE1"/>
    <w:rsid w:val="005252C4"/>
    <w:rsid w:val="00525B4A"/>
    <w:rsid w:val="00530A97"/>
    <w:rsid w:val="005318EB"/>
    <w:rsid w:val="0053274B"/>
    <w:rsid w:val="00535338"/>
    <w:rsid w:val="00540090"/>
    <w:rsid w:val="00540892"/>
    <w:rsid w:val="005414BD"/>
    <w:rsid w:val="005430F3"/>
    <w:rsid w:val="00544A05"/>
    <w:rsid w:val="00547DD5"/>
    <w:rsid w:val="005501A4"/>
    <w:rsid w:val="005533FB"/>
    <w:rsid w:val="00560B45"/>
    <w:rsid w:val="00561293"/>
    <w:rsid w:val="00561C71"/>
    <w:rsid w:val="00562D1C"/>
    <w:rsid w:val="00564BAD"/>
    <w:rsid w:val="00564CC7"/>
    <w:rsid w:val="00565AEA"/>
    <w:rsid w:val="005713BD"/>
    <w:rsid w:val="00575016"/>
    <w:rsid w:val="00576844"/>
    <w:rsid w:val="00576847"/>
    <w:rsid w:val="00577B0D"/>
    <w:rsid w:val="005816D2"/>
    <w:rsid w:val="00581F51"/>
    <w:rsid w:val="005822E3"/>
    <w:rsid w:val="00582DA7"/>
    <w:rsid w:val="00583F33"/>
    <w:rsid w:val="00583FC0"/>
    <w:rsid w:val="00584468"/>
    <w:rsid w:val="0058540A"/>
    <w:rsid w:val="00586276"/>
    <w:rsid w:val="005878F0"/>
    <w:rsid w:val="005908A9"/>
    <w:rsid w:val="00593FF0"/>
    <w:rsid w:val="00596160"/>
    <w:rsid w:val="005A4D16"/>
    <w:rsid w:val="005A5381"/>
    <w:rsid w:val="005A6C19"/>
    <w:rsid w:val="005B2EBF"/>
    <w:rsid w:val="005B4BF0"/>
    <w:rsid w:val="005B5170"/>
    <w:rsid w:val="005B5570"/>
    <w:rsid w:val="005B573B"/>
    <w:rsid w:val="005B5CEA"/>
    <w:rsid w:val="005B6F4A"/>
    <w:rsid w:val="005B7D62"/>
    <w:rsid w:val="005C0354"/>
    <w:rsid w:val="005C0AE2"/>
    <w:rsid w:val="005C1532"/>
    <w:rsid w:val="005C4E10"/>
    <w:rsid w:val="005C655A"/>
    <w:rsid w:val="005C6569"/>
    <w:rsid w:val="005C6661"/>
    <w:rsid w:val="005D188C"/>
    <w:rsid w:val="005D4C4E"/>
    <w:rsid w:val="005D4E23"/>
    <w:rsid w:val="005D524F"/>
    <w:rsid w:val="005D5B5E"/>
    <w:rsid w:val="005D5F3E"/>
    <w:rsid w:val="005D6C80"/>
    <w:rsid w:val="005D6DD0"/>
    <w:rsid w:val="005D740A"/>
    <w:rsid w:val="005E1CEA"/>
    <w:rsid w:val="005E20C9"/>
    <w:rsid w:val="005E2CF6"/>
    <w:rsid w:val="005E3567"/>
    <w:rsid w:val="005E371A"/>
    <w:rsid w:val="005E5285"/>
    <w:rsid w:val="005E607A"/>
    <w:rsid w:val="005E7804"/>
    <w:rsid w:val="005F065B"/>
    <w:rsid w:val="005F188C"/>
    <w:rsid w:val="005F51BA"/>
    <w:rsid w:val="005F6434"/>
    <w:rsid w:val="005F7A65"/>
    <w:rsid w:val="006000C3"/>
    <w:rsid w:val="0060539D"/>
    <w:rsid w:val="006069C1"/>
    <w:rsid w:val="00607B09"/>
    <w:rsid w:val="00611ABF"/>
    <w:rsid w:val="006131DA"/>
    <w:rsid w:val="00614D3D"/>
    <w:rsid w:val="00614F2B"/>
    <w:rsid w:val="00616395"/>
    <w:rsid w:val="0061698B"/>
    <w:rsid w:val="00620432"/>
    <w:rsid w:val="006225F0"/>
    <w:rsid w:val="00624777"/>
    <w:rsid w:val="00625054"/>
    <w:rsid w:val="006326AD"/>
    <w:rsid w:val="00633E8B"/>
    <w:rsid w:val="00634F52"/>
    <w:rsid w:val="00641A28"/>
    <w:rsid w:val="00643067"/>
    <w:rsid w:val="00644597"/>
    <w:rsid w:val="00645E0B"/>
    <w:rsid w:val="006462A1"/>
    <w:rsid w:val="006475BB"/>
    <w:rsid w:val="00650C51"/>
    <w:rsid w:val="006514AF"/>
    <w:rsid w:val="006526E1"/>
    <w:rsid w:val="006535E2"/>
    <w:rsid w:val="0066141B"/>
    <w:rsid w:val="006648D5"/>
    <w:rsid w:val="00666340"/>
    <w:rsid w:val="0066672D"/>
    <w:rsid w:val="00667E4E"/>
    <w:rsid w:val="006715CB"/>
    <w:rsid w:val="00672C98"/>
    <w:rsid w:val="00675110"/>
    <w:rsid w:val="0067642D"/>
    <w:rsid w:val="00681B28"/>
    <w:rsid w:val="00682EC9"/>
    <w:rsid w:val="00684B91"/>
    <w:rsid w:val="00685F3A"/>
    <w:rsid w:val="006906B9"/>
    <w:rsid w:val="00694AA2"/>
    <w:rsid w:val="006A0601"/>
    <w:rsid w:val="006A321E"/>
    <w:rsid w:val="006A3709"/>
    <w:rsid w:val="006A4CAC"/>
    <w:rsid w:val="006A7D9B"/>
    <w:rsid w:val="006B0D92"/>
    <w:rsid w:val="006B306D"/>
    <w:rsid w:val="006B3784"/>
    <w:rsid w:val="006B3895"/>
    <w:rsid w:val="006B755D"/>
    <w:rsid w:val="006B7A0B"/>
    <w:rsid w:val="006C2589"/>
    <w:rsid w:val="006C4B6F"/>
    <w:rsid w:val="006C5512"/>
    <w:rsid w:val="006C62D4"/>
    <w:rsid w:val="006C659C"/>
    <w:rsid w:val="006C72C6"/>
    <w:rsid w:val="006C734A"/>
    <w:rsid w:val="006C7C47"/>
    <w:rsid w:val="006D03DC"/>
    <w:rsid w:val="006D13D5"/>
    <w:rsid w:val="006D13F7"/>
    <w:rsid w:val="006D1479"/>
    <w:rsid w:val="006D2090"/>
    <w:rsid w:val="006D24CA"/>
    <w:rsid w:val="006D3E3C"/>
    <w:rsid w:val="006D4900"/>
    <w:rsid w:val="006D4E80"/>
    <w:rsid w:val="006D622D"/>
    <w:rsid w:val="006D7092"/>
    <w:rsid w:val="006E2F17"/>
    <w:rsid w:val="006E4585"/>
    <w:rsid w:val="006E4CF5"/>
    <w:rsid w:val="006E6AEC"/>
    <w:rsid w:val="006F08FA"/>
    <w:rsid w:val="006F12F8"/>
    <w:rsid w:val="006F274E"/>
    <w:rsid w:val="006F5A18"/>
    <w:rsid w:val="006F6356"/>
    <w:rsid w:val="006F662C"/>
    <w:rsid w:val="0070025B"/>
    <w:rsid w:val="0070128D"/>
    <w:rsid w:val="007035E8"/>
    <w:rsid w:val="00703A4A"/>
    <w:rsid w:val="00710908"/>
    <w:rsid w:val="0071234B"/>
    <w:rsid w:val="00715546"/>
    <w:rsid w:val="0071593E"/>
    <w:rsid w:val="00717873"/>
    <w:rsid w:val="00720069"/>
    <w:rsid w:val="007239B9"/>
    <w:rsid w:val="00724017"/>
    <w:rsid w:val="007249A1"/>
    <w:rsid w:val="007249C8"/>
    <w:rsid w:val="00724FA6"/>
    <w:rsid w:val="007260C2"/>
    <w:rsid w:val="007266A2"/>
    <w:rsid w:val="00731795"/>
    <w:rsid w:val="00733BE4"/>
    <w:rsid w:val="007346DF"/>
    <w:rsid w:val="00736296"/>
    <w:rsid w:val="00736531"/>
    <w:rsid w:val="007369FD"/>
    <w:rsid w:val="007403A7"/>
    <w:rsid w:val="00744CB2"/>
    <w:rsid w:val="00745B63"/>
    <w:rsid w:val="007465D9"/>
    <w:rsid w:val="00747AC1"/>
    <w:rsid w:val="007509BB"/>
    <w:rsid w:val="00752D6A"/>
    <w:rsid w:val="00752E0E"/>
    <w:rsid w:val="00755643"/>
    <w:rsid w:val="00755FD1"/>
    <w:rsid w:val="00756534"/>
    <w:rsid w:val="00757290"/>
    <w:rsid w:val="0075774C"/>
    <w:rsid w:val="00761334"/>
    <w:rsid w:val="00761C22"/>
    <w:rsid w:val="0076466B"/>
    <w:rsid w:val="00764F74"/>
    <w:rsid w:val="00765202"/>
    <w:rsid w:val="007663BB"/>
    <w:rsid w:val="007676DA"/>
    <w:rsid w:val="00770530"/>
    <w:rsid w:val="007706EB"/>
    <w:rsid w:val="00770950"/>
    <w:rsid w:val="00773EB2"/>
    <w:rsid w:val="00774B3F"/>
    <w:rsid w:val="007758F8"/>
    <w:rsid w:val="00776083"/>
    <w:rsid w:val="007805CE"/>
    <w:rsid w:val="007814E9"/>
    <w:rsid w:val="00781512"/>
    <w:rsid w:val="007851A6"/>
    <w:rsid w:val="00785747"/>
    <w:rsid w:val="00785E38"/>
    <w:rsid w:val="00787329"/>
    <w:rsid w:val="007907E5"/>
    <w:rsid w:val="00792291"/>
    <w:rsid w:val="00793EEB"/>
    <w:rsid w:val="00795A82"/>
    <w:rsid w:val="00795CCA"/>
    <w:rsid w:val="007A47DD"/>
    <w:rsid w:val="007A481E"/>
    <w:rsid w:val="007A55ED"/>
    <w:rsid w:val="007B11D7"/>
    <w:rsid w:val="007B1475"/>
    <w:rsid w:val="007B2CAB"/>
    <w:rsid w:val="007B42FE"/>
    <w:rsid w:val="007B4C2C"/>
    <w:rsid w:val="007B5F6B"/>
    <w:rsid w:val="007C3C21"/>
    <w:rsid w:val="007C3C86"/>
    <w:rsid w:val="007C6454"/>
    <w:rsid w:val="007C6605"/>
    <w:rsid w:val="007C67AD"/>
    <w:rsid w:val="007C71BE"/>
    <w:rsid w:val="007C77A2"/>
    <w:rsid w:val="007C7D86"/>
    <w:rsid w:val="007D0F42"/>
    <w:rsid w:val="007D1762"/>
    <w:rsid w:val="007D4251"/>
    <w:rsid w:val="007D5772"/>
    <w:rsid w:val="007D6307"/>
    <w:rsid w:val="007D6AE0"/>
    <w:rsid w:val="007E59EF"/>
    <w:rsid w:val="007E5B79"/>
    <w:rsid w:val="007F4376"/>
    <w:rsid w:val="007F4412"/>
    <w:rsid w:val="007F7D18"/>
    <w:rsid w:val="0080167F"/>
    <w:rsid w:val="00802B2C"/>
    <w:rsid w:val="00802D9D"/>
    <w:rsid w:val="00806649"/>
    <w:rsid w:val="00806805"/>
    <w:rsid w:val="0080737E"/>
    <w:rsid w:val="008112FA"/>
    <w:rsid w:val="00816415"/>
    <w:rsid w:val="0081662C"/>
    <w:rsid w:val="008173B4"/>
    <w:rsid w:val="00820004"/>
    <w:rsid w:val="0082072E"/>
    <w:rsid w:val="008214FE"/>
    <w:rsid w:val="00821769"/>
    <w:rsid w:val="00823959"/>
    <w:rsid w:val="008300A6"/>
    <w:rsid w:val="00831BD0"/>
    <w:rsid w:val="00831EB9"/>
    <w:rsid w:val="00832BA7"/>
    <w:rsid w:val="00833736"/>
    <w:rsid w:val="00835AB9"/>
    <w:rsid w:val="00837091"/>
    <w:rsid w:val="0084024C"/>
    <w:rsid w:val="008433E1"/>
    <w:rsid w:val="00843E2D"/>
    <w:rsid w:val="008457AA"/>
    <w:rsid w:val="0084614B"/>
    <w:rsid w:val="00847FE7"/>
    <w:rsid w:val="008539D8"/>
    <w:rsid w:val="008608A9"/>
    <w:rsid w:val="008616C2"/>
    <w:rsid w:val="008619DD"/>
    <w:rsid w:val="008627B4"/>
    <w:rsid w:val="00865785"/>
    <w:rsid w:val="00872757"/>
    <w:rsid w:val="00872FF4"/>
    <w:rsid w:val="00873ACD"/>
    <w:rsid w:val="00874CB5"/>
    <w:rsid w:val="00875CE2"/>
    <w:rsid w:val="00876A56"/>
    <w:rsid w:val="008772A8"/>
    <w:rsid w:val="00880EC9"/>
    <w:rsid w:val="00881855"/>
    <w:rsid w:val="00882411"/>
    <w:rsid w:val="00882BB7"/>
    <w:rsid w:val="008844A5"/>
    <w:rsid w:val="008901BC"/>
    <w:rsid w:val="008912E5"/>
    <w:rsid w:val="00892211"/>
    <w:rsid w:val="0089347F"/>
    <w:rsid w:val="008939DC"/>
    <w:rsid w:val="00895B74"/>
    <w:rsid w:val="008963FA"/>
    <w:rsid w:val="008A1648"/>
    <w:rsid w:val="008A19FB"/>
    <w:rsid w:val="008A3719"/>
    <w:rsid w:val="008B0A2D"/>
    <w:rsid w:val="008B34F6"/>
    <w:rsid w:val="008B3A68"/>
    <w:rsid w:val="008B4A09"/>
    <w:rsid w:val="008B4A83"/>
    <w:rsid w:val="008B5FD1"/>
    <w:rsid w:val="008C2AF9"/>
    <w:rsid w:val="008C63C7"/>
    <w:rsid w:val="008C78DF"/>
    <w:rsid w:val="008D08E5"/>
    <w:rsid w:val="008D1909"/>
    <w:rsid w:val="008D390A"/>
    <w:rsid w:val="008D413B"/>
    <w:rsid w:val="008D4DCA"/>
    <w:rsid w:val="008D5CDF"/>
    <w:rsid w:val="008D6511"/>
    <w:rsid w:val="008E1918"/>
    <w:rsid w:val="008E4332"/>
    <w:rsid w:val="008E7510"/>
    <w:rsid w:val="008F15F6"/>
    <w:rsid w:val="008F19BF"/>
    <w:rsid w:val="008F1DAB"/>
    <w:rsid w:val="008F2B9C"/>
    <w:rsid w:val="008F4A50"/>
    <w:rsid w:val="008F5ADB"/>
    <w:rsid w:val="008F7673"/>
    <w:rsid w:val="009018E8"/>
    <w:rsid w:val="00902183"/>
    <w:rsid w:val="00903622"/>
    <w:rsid w:val="00904088"/>
    <w:rsid w:val="00904C1B"/>
    <w:rsid w:val="009055B6"/>
    <w:rsid w:val="0090590B"/>
    <w:rsid w:val="00906A61"/>
    <w:rsid w:val="00907AA5"/>
    <w:rsid w:val="00907BAA"/>
    <w:rsid w:val="00907FDC"/>
    <w:rsid w:val="00910DE0"/>
    <w:rsid w:val="009121BC"/>
    <w:rsid w:val="00912AA6"/>
    <w:rsid w:val="00923BD9"/>
    <w:rsid w:val="0092506A"/>
    <w:rsid w:val="00926722"/>
    <w:rsid w:val="009274E5"/>
    <w:rsid w:val="00927C78"/>
    <w:rsid w:val="009300D8"/>
    <w:rsid w:val="0093035D"/>
    <w:rsid w:val="00931379"/>
    <w:rsid w:val="00940716"/>
    <w:rsid w:val="00942DB2"/>
    <w:rsid w:val="00946747"/>
    <w:rsid w:val="00951A05"/>
    <w:rsid w:val="009524E1"/>
    <w:rsid w:val="00952580"/>
    <w:rsid w:val="00956AE3"/>
    <w:rsid w:val="00963A0D"/>
    <w:rsid w:val="00963D8A"/>
    <w:rsid w:val="00963DF3"/>
    <w:rsid w:val="00965612"/>
    <w:rsid w:val="00965B0E"/>
    <w:rsid w:val="00970B11"/>
    <w:rsid w:val="00970B7A"/>
    <w:rsid w:val="00971C4A"/>
    <w:rsid w:val="00971FD2"/>
    <w:rsid w:val="00973CC8"/>
    <w:rsid w:val="009745DB"/>
    <w:rsid w:val="009747AB"/>
    <w:rsid w:val="00974908"/>
    <w:rsid w:val="00977057"/>
    <w:rsid w:val="00977DFA"/>
    <w:rsid w:val="00981915"/>
    <w:rsid w:val="009820AC"/>
    <w:rsid w:val="0098452A"/>
    <w:rsid w:val="00984857"/>
    <w:rsid w:val="0098573A"/>
    <w:rsid w:val="009866DD"/>
    <w:rsid w:val="00990A89"/>
    <w:rsid w:val="009911FE"/>
    <w:rsid w:val="00991E00"/>
    <w:rsid w:val="009921EB"/>
    <w:rsid w:val="00992B7D"/>
    <w:rsid w:val="0099641F"/>
    <w:rsid w:val="009966B0"/>
    <w:rsid w:val="009A0B40"/>
    <w:rsid w:val="009A152D"/>
    <w:rsid w:val="009A17B3"/>
    <w:rsid w:val="009A45A1"/>
    <w:rsid w:val="009B1574"/>
    <w:rsid w:val="009B366C"/>
    <w:rsid w:val="009B488B"/>
    <w:rsid w:val="009B56BD"/>
    <w:rsid w:val="009C1B91"/>
    <w:rsid w:val="009C1C58"/>
    <w:rsid w:val="009C32E5"/>
    <w:rsid w:val="009C349A"/>
    <w:rsid w:val="009C4B36"/>
    <w:rsid w:val="009C54A1"/>
    <w:rsid w:val="009C7ECF"/>
    <w:rsid w:val="009D16D5"/>
    <w:rsid w:val="009D3591"/>
    <w:rsid w:val="009D4C5A"/>
    <w:rsid w:val="009D4C77"/>
    <w:rsid w:val="009D5442"/>
    <w:rsid w:val="009D5CB1"/>
    <w:rsid w:val="009D6A98"/>
    <w:rsid w:val="009E0454"/>
    <w:rsid w:val="009E2240"/>
    <w:rsid w:val="009E25EE"/>
    <w:rsid w:val="009E50BE"/>
    <w:rsid w:val="009E73B1"/>
    <w:rsid w:val="009E7553"/>
    <w:rsid w:val="009E76B1"/>
    <w:rsid w:val="009F091B"/>
    <w:rsid w:val="009F5A91"/>
    <w:rsid w:val="009F66C2"/>
    <w:rsid w:val="009F69CA"/>
    <w:rsid w:val="00A00E25"/>
    <w:rsid w:val="00A03CA1"/>
    <w:rsid w:val="00A047D9"/>
    <w:rsid w:val="00A05EB9"/>
    <w:rsid w:val="00A11559"/>
    <w:rsid w:val="00A148B6"/>
    <w:rsid w:val="00A17467"/>
    <w:rsid w:val="00A204E7"/>
    <w:rsid w:val="00A217A3"/>
    <w:rsid w:val="00A21A8B"/>
    <w:rsid w:val="00A21A99"/>
    <w:rsid w:val="00A22D8A"/>
    <w:rsid w:val="00A23283"/>
    <w:rsid w:val="00A23D07"/>
    <w:rsid w:val="00A2766D"/>
    <w:rsid w:val="00A32A3C"/>
    <w:rsid w:val="00A36358"/>
    <w:rsid w:val="00A40E68"/>
    <w:rsid w:val="00A41063"/>
    <w:rsid w:val="00A4117F"/>
    <w:rsid w:val="00A44889"/>
    <w:rsid w:val="00A46B9E"/>
    <w:rsid w:val="00A53A7E"/>
    <w:rsid w:val="00A54297"/>
    <w:rsid w:val="00A550F0"/>
    <w:rsid w:val="00A6052F"/>
    <w:rsid w:val="00A65653"/>
    <w:rsid w:val="00A75023"/>
    <w:rsid w:val="00A80986"/>
    <w:rsid w:val="00A8205D"/>
    <w:rsid w:val="00A82D23"/>
    <w:rsid w:val="00A8376D"/>
    <w:rsid w:val="00A84076"/>
    <w:rsid w:val="00A84876"/>
    <w:rsid w:val="00A84969"/>
    <w:rsid w:val="00A859C1"/>
    <w:rsid w:val="00A85B73"/>
    <w:rsid w:val="00A86C22"/>
    <w:rsid w:val="00A86CBA"/>
    <w:rsid w:val="00A903BE"/>
    <w:rsid w:val="00A90F96"/>
    <w:rsid w:val="00A92D6C"/>
    <w:rsid w:val="00A9406A"/>
    <w:rsid w:val="00AA1109"/>
    <w:rsid w:val="00AA39AF"/>
    <w:rsid w:val="00AA42ED"/>
    <w:rsid w:val="00AA4C13"/>
    <w:rsid w:val="00AA7F26"/>
    <w:rsid w:val="00AB12A2"/>
    <w:rsid w:val="00AB3569"/>
    <w:rsid w:val="00AB5416"/>
    <w:rsid w:val="00AB5892"/>
    <w:rsid w:val="00AB6343"/>
    <w:rsid w:val="00AB7E2A"/>
    <w:rsid w:val="00AC229C"/>
    <w:rsid w:val="00AC2D6E"/>
    <w:rsid w:val="00AC7320"/>
    <w:rsid w:val="00AD41DE"/>
    <w:rsid w:val="00AE01E0"/>
    <w:rsid w:val="00AE0513"/>
    <w:rsid w:val="00AE0769"/>
    <w:rsid w:val="00AE0A78"/>
    <w:rsid w:val="00AE0D5F"/>
    <w:rsid w:val="00AE13C8"/>
    <w:rsid w:val="00AE1FAC"/>
    <w:rsid w:val="00AE229E"/>
    <w:rsid w:val="00AE55D8"/>
    <w:rsid w:val="00AF06D9"/>
    <w:rsid w:val="00AF445D"/>
    <w:rsid w:val="00AF47FC"/>
    <w:rsid w:val="00AF5668"/>
    <w:rsid w:val="00AF5DC0"/>
    <w:rsid w:val="00AF6069"/>
    <w:rsid w:val="00B04194"/>
    <w:rsid w:val="00B05642"/>
    <w:rsid w:val="00B065B7"/>
    <w:rsid w:val="00B068C2"/>
    <w:rsid w:val="00B11E1B"/>
    <w:rsid w:val="00B128C8"/>
    <w:rsid w:val="00B13D28"/>
    <w:rsid w:val="00B13F43"/>
    <w:rsid w:val="00B15F3D"/>
    <w:rsid w:val="00B1773E"/>
    <w:rsid w:val="00B204DF"/>
    <w:rsid w:val="00B2229C"/>
    <w:rsid w:val="00B223BE"/>
    <w:rsid w:val="00B234B8"/>
    <w:rsid w:val="00B252AE"/>
    <w:rsid w:val="00B2561A"/>
    <w:rsid w:val="00B26C70"/>
    <w:rsid w:val="00B3043A"/>
    <w:rsid w:val="00B3128A"/>
    <w:rsid w:val="00B31FA6"/>
    <w:rsid w:val="00B332C8"/>
    <w:rsid w:val="00B33766"/>
    <w:rsid w:val="00B342FA"/>
    <w:rsid w:val="00B357AC"/>
    <w:rsid w:val="00B4370E"/>
    <w:rsid w:val="00B44023"/>
    <w:rsid w:val="00B47826"/>
    <w:rsid w:val="00B50D60"/>
    <w:rsid w:val="00B51047"/>
    <w:rsid w:val="00B55A75"/>
    <w:rsid w:val="00B568AA"/>
    <w:rsid w:val="00B57A52"/>
    <w:rsid w:val="00B63291"/>
    <w:rsid w:val="00B66A7D"/>
    <w:rsid w:val="00B70D66"/>
    <w:rsid w:val="00B7179F"/>
    <w:rsid w:val="00B71E99"/>
    <w:rsid w:val="00B80960"/>
    <w:rsid w:val="00B824FD"/>
    <w:rsid w:val="00B82700"/>
    <w:rsid w:val="00B83C18"/>
    <w:rsid w:val="00B84075"/>
    <w:rsid w:val="00B87A85"/>
    <w:rsid w:val="00B922B1"/>
    <w:rsid w:val="00B92762"/>
    <w:rsid w:val="00B96E7A"/>
    <w:rsid w:val="00BA1398"/>
    <w:rsid w:val="00BA1F3E"/>
    <w:rsid w:val="00BB16C0"/>
    <w:rsid w:val="00BB2979"/>
    <w:rsid w:val="00BB2EED"/>
    <w:rsid w:val="00BB3C9A"/>
    <w:rsid w:val="00BC056D"/>
    <w:rsid w:val="00BC2B8C"/>
    <w:rsid w:val="00BC481B"/>
    <w:rsid w:val="00BC4989"/>
    <w:rsid w:val="00BD5CCA"/>
    <w:rsid w:val="00BD6017"/>
    <w:rsid w:val="00BD7997"/>
    <w:rsid w:val="00BE134F"/>
    <w:rsid w:val="00BE26B2"/>
    <w:rsid w:val="00BE2F4A"/>
    <w:rsid w:val="00BE3965"/>
    <w:rsid w:val="00BE558A"/>
    <w:rsid w:val="00BE58DA"/>
    <w:rsid w:val="00BF06A2"/>
    <w:rsid w:val="00BF3449"/>
    <w:rsid w:val="00C04B8C"/>
    <w:rsid w:val="00C10590"/>
    <w:rsid w:val="00C10C01"/>
    <w:rsid w:val="00C24079"/>
    <w:rsid w:val="00C24300"/>
    <w:rsid w:val="00C25D70"/>
    <w:rsid w:val="00C2668A"/>
    <w:rsid w:val="00C304FE"/>
    <w:rsid w:val="00C306FC"/>
    <w:rsid w:val="00C318E7"/>
    <w:rsid w:val="00C31C0E"/>
    <w:rsid w:val="00C33813"/>
    <w:rsid w:val="00C353F7"/>
    <w:rsid w:val="00C36765"/>
    <w:rsid w:val="00C40D46"/>
    <w:rsid w:val="00C414AF"/>
    <w:rsid w:val="00C42D5E"/>
    <w:rsid w:val="00C45004"/>
    <w:rsid w:val="00C46CCE"/>
    <w:rsid w:val="00C501DB"/>
    <w:rsid w:val="00C512C9"/>
    <w:rsid w:val="00C53100"/>
    <w:rsid w:val="00C53FAE"/>
    <w:rsid w:val="00C561C1"/>
    <w:rsid w:val="00C57DB0"/>
    <w:rsid w:val="00C62049"/>
    <w:rsid w:val="00C62D7D"/>
    <w:rsid w:val="00C63E6E"/>
    <w:rsid w:val="00C6472B"/>
    <w:rsid w:val="00C7075D"/>
    <w:rsid w:val="00C70C5B"/>
    <w:rsid w:val="00C742FE"/>
    <w:rsid w:val="00C7577C"/>
    <w:rsid w:val="00C75D01"/>
    <w:rsid w:val="00C8359D"/>
    <w:rsid w:val="00C83F6D"/>
    <w:rsid w:val="00C8489A"/>
    <w:rsid w:val="00C858FD"/>
    <w:rsid w:val="00C95C95"/>
    <w:rsid w:val="00C9653C"/>
    <w:rsid w:val="00C9655F"/>
    <w:rsid w:val="00C96FB6"/>
    <w:rsid w:val="00CA0BA9"/>
    <w:rsid w:val="00CA23C0"/>
    <w:rsid w:val="00CA446D"/>
    <w:rsid w:val="00CA45C1"/>
    <w:rsid w:val="00CA59DE"/>
    <w:rsid w:val="00CA7C91"/>
    <w:rsid w:val="00CB02E9"/>
    <w:rsid w:val="00CB092E"/>
    <w:rsid w:val="00CB1217"/>
    <w:rsid w:val="00CB25E3"/>
    <w:rsid w:val="00CB350A"/>
    <w:rsid w:val="00CC0D66"/>
    <w:rsid w:val="00CC246C"/>
    <w:rsid w:val="00CC3E4C"/>
    <w:rsid w:val="00CC4647"/>
    <w:rsid w:val="00CC4FFA"/>
    <w:rsid w:val="00CC5AD6"/>
    <w:rsid w:val="00CC64B0"/>
    <w:rsid w:val="00CC762E"/>
    <w:rsid w:val="00CC7C9D"/>
    <w:rsid w:val="00CD3C81"/>
    <w:rsid w:val="00CD4491"/>
    <w:rsid w:val="00CD550D"/>
    <w:rsid w:val="00CD555B"/>
    <w:rsid w:val="00CD571F"/>
    <w:rsid w:val="00CD712E"/>
    <w:rsid w:val="00CD7939"/>
    <w:rsid w:val="00CE0D03"/>
    <w:rsid w:val="00CE2F2B"/>
    <w:rsid w:val="00CF3022"/>
    <w:rsid w:val="00CF3C37"/>
    <w:rsid w:val="00CF45F8"/>
    <w:rsid w:val="00CF6810"/>
    <w:rsid w:val="00D00601"/>
    <w:rsid w:val="00D01CB3"/>
    <w:rsid w:val="00D01CF9"/>
    <w:rsid w:val="00D02148"/>
    <w:rsid w:val="00D027E1"/>
    <w:rsid w:val="00D029C9"/>
    <w:rsid w:val="00D049DE"/>
    <w:rsid w:val="00D04A4A"/>
    <w:rsid w:val="00D066FA"/>
    <w:rsid w:val="00D0679D"/>
    <w:rsid w:val="00D10A5E"/>
    <w:rsid w:val="00D1150B"/>
    <w:rsid w:val="00D1173D"/>
    <w:rsid w:val="00D11FA6"/>
    <w:rsid w:val="00D15A37"/>
    <w:rsid w:val="00D15EB5"/>
    <w:rsid w:val="00D167EF"/>
    <w:rsid w:val="00D226DB"/>
    <w:rsid w:val="00D22D6E"/>
    <w:rsid w:val="00D252D0"/>
    <w:rsid w:val="00D27182"/>
    <w:rsid w:val="00D30BD5"/>
    <w:rsid w:val="00D30CD7"/>
    <w:rsid w:val="00D34C45"/>
    <w:rsid w:val="00D3604F"/>
    <w:rsid w:val="00D3780C"/>
    <w:rsid w:val="00D41129"/>
    <w:rsid w:val="00D41654"/>
    <w:rsid w:val="00D4356A"/>
    <w:rsid w:val="00D4395E"/>
    <w:rsid w:val="00D44336"/>
    <w:rsid w:val="00D44F62"/>
    <w:rsid w:val="00D4527F"/>
    <w:rsid w:val="00D45B84"/>
    <w:rsid w:val="00D45ECB"/>
    <w:rsid w:val="00D45EF4"/>
    <w:rsid w:val="00D47829"/>
    <w:rsid w:val="00D5097A"/>
    <w:rsid w:val="00D52349"/>
    <w:rsid w:val="00D53810"/>
    <w:rsid w:val="00D544AE"/>
    <w:rsid w:val="00D56B61"/>
    <w:rsid w:val="00D608B2"/>
    <w:rsid w:val="00D60F6C"/>
    <w:rsid w:val="00D62901"/>
    <w:rsid w:val="00D62A96"/>
    <w:rsid w:val="00D6337C"/>
    <w:rsid w:val="00D63A76"/>
    <w:rsid w:val="00D63FA3"/>
    <w:rsid w:val="00D64330"/>
    <w:rsid w:val="00D71F5D"/>
    <w:rsid w:val="00D72552"/>
    <w:rsid w:val="00D72F66"/>
    <w:rsid w:val="00D76EF7"/>
    <w:rsid w:val="00D864F3"/>
    <w:rsid w:val="00D867F6"/>
    <w:rsid w:val="00D87BC9"/>
    <w:rsid w:val="00D93CBF"/>
    <w:rsid w:val="00D9649C"/>
    <w:rsid w:val="00D974DF"/>
    <w:rsid w:val="00D97889"/>
    <w:rsid w:val="00DA01D8"/>
    <w:rsid w:val="00DA1E48"/>
    <w:rsid w:val="00DA2E74"/>
    <w:rsid w:val="00DA40C9"/>
    <w:rsid w:val="00DA6506"/>
    <w:rsid w:val="00DB4445"/>
    <w:rsid w:val="00DB5C15"/>
    <w:rsid w:val="00DC2545"/>
    <w:rsid w:val="00DC25D3"/>
    <w:rsid w:val="00DC3CB9"/>
    <w:rsid w:val="00DC4065"/>
    <w:rsid w:val="00DD21CC"/>
    <w:rsid w:val="00DD553B"/>
    <w:rsid w:val="00DD5A61"/>
    <w:rsid w:val="00DE0B75"/>
    <w:rsid w:val="00DE1B78"/>
    <w:rsid w:val="00DE2523"/>
    <w:rsid w:val="00DE6455"/>
    <w:rsid w:val="00DF110F"/>
    <w:rsid w:val="00DF15B5"/>
    <w:rsid w:val="00DF1642"/>
    <w:rsid w:val="00DF2D47"/>
    <w:rsid w:val="00DF582B"/>
    <w:rsid w:val="00DF63A2"/>
    <w:rsid w:val="00DF677B"/>
    <w:rsid w:val="00DF678D"/>
    <w:rsid w:val="00E02A94"/>
    <w:rsid w:val="00E04996"/>
    <w:rsid w:val="00E0531B"/>
    <w:rsid w:val="00E13B04"/>
    <w:rsid w:val="00E13D0E"/>
    <w:rsid w:val="00E21EB2"/>
    <w:rsid w:val="00E276D1"/>
    <w:rsid w:val="00E3182D"/>
    <w:rsid w:val="00E35269"/>
    <w:rsid w:val="00E35F2B"/>
    <w:rsid w:val="00E362AA"/>
    <w:rsid w:val="00E36F7A"/>
    <w:rsid w:val="00E41666"/>
    <w:rsid w:val="00E45FA0"/>
    <w:rsid w:val="00E53CB5"/>
    <w:rsid w:val="00E54050"/>
    <w:rsid w:val="00E54BCE"/>
    <w:rsid w:val="00E55DC2"/>
    <w:rsid w:val="00E563A1"/>
    <w:rsid w:val="00E60A9D"/>
    <w:rsid w:val="00E60C47"/>
    <w:rsid w:val="00E6119D"/>
    <w:rsid w:val="00E61608"/>
    <w:rsid w:val="00E7198A"/>
    <w:rsid w:val="00E75A0E"/>
    <w:rsid w:val="00E7722A"/>
    <w:rsid w:val="00E775D9"/>
    <w:rsid w:val="00E83D86"/>
    <w:rsid w:val="00E92C10"/>
    <w:rsid w:val="00E95833"/>
    <w:rsid w:val="00E95DBF"/>
    <w:rsid w:val="00EA0789"/>
    <w:rsid w:val="00EA4E93"/>
    <w:rsid w:val="00EA7C5F"/>
    <w:rsid w:val="00EB0AA3"/>
    <w:rsid w:val="00EB4091"/>
    <w:rsid w:val="00EB54B0"/>
    <w:rsid w:val="00EC094E"/>
    <w:rsid w:val="00EC094F"/>
    <w:rsid w:val="00EC15F5"/>
    <w:rsid w:val="00EC3D51"/>
    <w:rsid w:val="00EC40E0"/>
    <w:rsid w:val="00EC670F"/>
    <w:rsid w:val="00ED3F93"/>
    <w:rsid w:val="00ED48D6"/>
    <w:rsid w:val="00ED54F5"/>
    <w:rsid w:val="00ED674C"/>
    <w:rsid w:val="00EE0C7A"/>
    <w:rsid w:val="00EE3812"/>
    <w:rsid w:val="00EE39BF"/>
    <w:rsid w:val="00EE4790"/>
    <w:rsid w:val="00EE4C25"/>
    <w:rsid w:val="00EE5E09"/>
    <w:rsid w:val="00EF0CE9"/>
    <w:rsid w:val="00EF368D"/>
    <w:rsid w:val="00F0126E"/>
    <w:rsid w:val="00F01B52"/>
    <w:rsid w:val="00F01E99"/>
    <w:rsid w:val="00F0324B"/>
    <w:rsid w:val="00F038CE"/>
    <w:rsid w:val="00F043C8"/>
    <w:rsid w:val="00F0456E"/>
    <w:rsid w:val="00F050C3"/>
    <w:rsid w:val="00F05458"/>
    <w:rsid w:val="00F0564B"/>
    <w:rsid w:val="00F13922"/>
    <w:rsid w:val="00F148C3"/>
    <w:rsid w:val="00F16DD8"/>
    <w:rsid w:val="00F1748A"/>
    <w:rsid w:val="00F206B2"/>
    <w:rsid w:val="00F20FF8"/>
    <w:rsid w:val="00F242FA"/>
    <w:rsid w:val="00F24B20"/>
    <w:rsid w:val="00F277CB"/>
    <w:rsid w:val="00F316ED"/>
    <w:rsid w:val="00F32E0C"/>
    <w:rsid w:val="00F414D4"/>
    <w:rsid w:val="00F41DA7"/>
    <w:rsid w:val="00F42CE0"/>
    <w:rsid w:val="00F47825"/>
    <w:rsid w:val="00F520CD"/>
    <w:rsid w:val="00F536E2"/>
    <w:rsid w:val="00F56613"/>
    <w:rsid w:val="00F567B4"/>
    <w:rsid w:val="00F56CA2"/>
    <w:rsid w:val="00F62078"/>
    <w:rsid w:val="00F66DF3"/>
    <w:rsid w:val="00F670DF"/>
    <w:rsid w:val="00F6782C"/>
    <w:rsid w:val="00F76269"/>
    <w:rsid w:val="00F80CCF"/>
    <w:rsid w:val="00F8263B"/>
    <w:rsid w:val="00F86C45"/>
    <w:rsid w:val="00F9360F"/>
    <w:rsid w:val="00F95696"/>
    <w:rsid w:val="00F95C6B"/>
    <w:rsid w:val="00F965F5"/>
    <w:rsid w:val="00F96B05"/>
    <w:rsid w:val="00F96CF7"/>
    <w:rsid w:val="00F97266"/>
    <w:rsid w:val="00FA067D"/>
    <w:rsid w:val="00FA1720"/>
    <w:rsid w:val="00FA345C"/>
    <w:rsid w:val="00FA480C"/>
    <w:rsid w:val="00FB1208"/>
    <w:rsid w:val="00FB2F67"/>
    <w:rsid w:val="00FB3062"/>
    <w:rsid w:val="00FB56C8"/>
    <w:rsid w:val="00FB6098"/>
    <w:rsid w:val="00FB6333"/>
    <w:rsid w:val="00FB6611"/>
    <w:rsid w:val="00FB7E8F"/>
    <w:rsid w:val="00FC1305"/>
    <w:rsid w:val="00FC1AAA"/>
    <w:rsid w:val="00FC4125"/>
    <w:rsid w:val="00FC60B5"/>
    <w:rsid w:val="00FC6915"/>
    <w:rsid w:val="00FC77BA"/>
    <w:rsid w:val="00FD51BC"/>
    <w:rsid w:val="00FE40C0"/>
    <w:rsid w:val="00FE5AF2"/>
    <w:rsid w:val="00FE68E3"/>
    <w:rsid w:val="00FF0206"/>
    <w:rsid w:val="00FF06E2"/>
    <w:rsid w:val="00FF0A64"/>
    <w:rsid w:val="00FF0B11"/>
    <w:rsid w:val="00FF1249"/>
    <w:rsid w:val="00FF32B6"/>
    <w:rsid w:val="00FF3FDF"/>
    <w:rsid w:val="00FF483F"/>
    <w:rsid w:val="00FF4EA3"/>
    <w:rsid w:val="00FF6400"/>
    <w:rsid w:val="00FF674F"/>
    <w:rsid w:val="00FF74F7"/>
    <w:rsid w:val="4F6D07F2"/>
    <w:rsid w:val="7188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9363"/>
  <w15:chartTrackingRefBased/>
  <w15:docId w15:val="{B32C0661-D454-4A48-9B56-18869F72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03"/>
    <w:pPr>
      <w:ind w:left="720"/>
      <w:contextualSpacing/>
    </w:pPr>
  </w:style>
  <w:style w:type="paragraph" w:styleId="BalloonText">
    <w:name w:val="Balloon Text"/>
    <w:basedOn w:val="Normal"/>
    <w:link w:val="BalloonTextChar"/>
    <w:uiPriority w:val="99"/>
    <w:semiHidden/>
    <w:unhideWhenUsed/>
    <w:rsid w:val="002F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0A"/>
    <w:rPr>
      <w:rFonts w:ascii="Segoe UI" w:hAnsi="Segoe UI" w:cs="Segoe UI"/>
      <w:sz w:val="18"/>
      <w:szCs w:val="18"/>
    </w:rPr>
  </w:style>
  <w:style w:type="paragraph" w:styleId="Header">
    <w:name w:val="header"/>
    <w:basedOn w:val="Normal"/>
    <w:link w:val="HeaderChar"/>
    <w:uiPriority w:val="99"/>
    <w:unhideWhenUsed/>
    <w:rsid w:val="00376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F9E"/>
  </w:style>
  <w:style w:type="paragraph" w:styleId="Footer">
    <w:name w:val="footer"/>
    <w:basedOn w:val="Normal"/>
    <w:link w:val="FooterChar"/>
    <w:uiPriority w:val="99"/>
    <w:unhideWhenUsed/>
    <w:rsid w:val="00376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F9E"/>
  </w:style>
  <w:style w:type="character" w:styleId="Hyperlink">
    <w:name w:val="Hyperlink"/>
    <w:basedOn w:val="DefaultParagraphFont"/>
    <w:uiPriority w:val="99"/>
    <w:unhideWhenUsed/>
    <w:rsid w:val="008B5FD1"/>
    <w:rPr>
      <w:color w:val="0563C1" w:themeColor="hyperlink"/>
      <w:u w:val="single"/>
    </w:rPr>
  </w:style>
  <w:style w:type="character" w:styleId="UnresolvedMention">
    <w:name w:val="Unresolved Mention"/>
    <w:basedOn w:val="DefaultParagraphFont"/>
    <w:uiPriority w:val="99"/>
    <w:semiHidden/>
    <w:unhideWhenUsed/>
    <w:rsid w:val="008B5FD1"/>
    <w:rPr>
      <w:color w:val="605E5C"/>
      <w:shd w:val="clear" w:color="auto" w:fill="E1DFDD"/>
    </w:rPr>
  </w:style>
  <w:style w:type="table" w:styleId="TableGrid">
    <w:name w:val="Table Grid"/>
    <w:basedOn w:val="TableNormal"/>
    <w:uiPriority w:val="39"/>
    <w:rsid w:val="00D30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7FE"/>
    <w:rPr>
      <w:sz w:val="16"/>
      <w:szCs w:val="16"/>
    </w:rPr>
  </w:style>
  <w:style w:type="paragraph" w:styleId="CommentText">
    <w:name w:val="annotation text"/>
    <w:basedOn w:val="Normal"/>
    <w:link w:val="CommentTextChar"/>
    <w:uiPriority w:val="99"/>
    <w:semiHidden/>
    <w:unhideWhenUsed/>
    <w:rsid w:val="002577FE"/>
    <w:pPr>
      <w:spacing w:line="240" w:lineRule="auto"/>
    </w:pPr>
    <w:rPr>
      <w:sz w:val="20"/>
      <w:szCs w:val="20"/>
    </w:rPr>
  </w:style>
  <w:style w:type="character" w:customStyle="1" w:styleId="CommentTextChar">
    <w:name w:val="Comment Text Char"/>
    <w:basedOn w:val="DefaultParagraphFont"/>
    <w:link w:val="CommentText"/>
    <w:uiPriority w:val="99"/>
    <w:semiHidden/>
    <w:rsid w:val="002577FE"/>
    <w:rPr>
      <w:sz w:val="20"/>
      <w:szCs w:val="20"/>
    </w:rPr>
  </w:style>
  <w:style w:type="paragraph" w:styleId="CommentSubject">
    <w:name w:val="annotation subject"/>
    <w:basedOn w:val="CommentText"/>
    <w:next w:val="CommentText"/>
    <w:link w:val="CommentSubjectChar"/>
    <w:uiPriority w:val="99"/>
    <w:semiHidden/>
    <w:unhideWhenUsed/>
    <w:rsid w:val="002577FE"/>
    <w:rPr>
      <w:b/>
      <w:bCs/>
    </w:rPr>
  </w:style>
  <w:style w:type="character" w:customStyle="1" w:styleId="CommentSubjectChar">
    <w:name w:val="Comment Subject Char"/>
    <w:basedOn w:val="CommentTextChar"/>
    <w:link w:val="CommentSubject"/>
    <w:uiPriority w:val="99"/>
    <w:semiHidden/>
    <w:rsid w:val="00257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9568">
      <w:bodyDiv w:val="1"/>
      <w:marLeft w:val="0"/>
      <w:marRight w:val="0"/>
      <w:marTop w:val="0"/>
      <w:marBottom w:val="0"/>
      <w:divBdr>
        <w:top w:val="none" w:sz="0" w:space="0" w:color="auto"/>
        <w:left w:val="none" w:sz="0" w:space="0" w:color="auto"/>
        <w:bottom w:val="none" w:sz="0" w:space="0" w:color="auto"/>
        <w:right w:val="none" w:sz="0" w:space="0" w:color="auto"/>
      </w:divBdr>
    </w:div>
    <w:div w:id="961837495">
      <w:bodyDiv w:val="1"/>
      <w:marLeft w:val="0"/>
      <w:marRight w:val="0"/>
      <w:marTop w:val="0"/>
      <w:marBottom w:val="0"/>
      <w:divBdr>
        <w:top w:val="none" w:sz="0" w:space="0" w:color="auto"/>
        <w:left w:val="none" w:sz="0" w:space="0" w:color="auto"/>
        <w:bottom w:val="none" w:sz="0" w:space="0" w:color="auto"/>
        <w:right w:val="none" w:sz="0" w:space="0" w:color="auto"/>
      </w:divBdr>
    </w:div>
    <w:div w:id="1147554129">
      <w:bodyDiv w:val="1"/>
      <w:marLeft w:val="0"/>
      <w:marRight w:val="0"/>
      <w:marTop w:val="0"/>
      <w:marBottom w:val="0"/>
      <w:divBdr>
        <w:top w:val="none" w:sz="0" w:space="0" w:color="auto"/>
        <w:left w:val="none" w:sz="0" w:space="0" w:color="auto"/>
        <w:bottom w:val="none" w:sz="0" w:space="0" w:color="auto"/>
        <w:right w:val="none" w:sz="0" w:space="0" w:color="auto"/>
      </w:divBdr>
    </w:div>
    <w:div w:id="1689942549">
      <w:bodyDiv w:val="1"/>
      <w:marLeft w:val="0"/>
      <w:marRight w:val="0"/>
      <w:marTop w:val="0"/>
      <w:marBottom w:val="0"/>
      <w:divBdr>
        <w:top w:val="none" w:sz="0" w:space="0" w:color="auto"/>
        <w:left w:val="none" w:sz="0" w:space="0" w:color="auto"/>
        <w:bottom w:val="none" w:sz="0" w:space="0" w:color="auto"/>
        <w:right w:val="none" w:sz="0" w:space="0" w:color="auto"/>
      </w:divBdr>
    </w:div>
    <w:div w:id="17202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3" Type="http://schemas.openxmlformats.org/officeDocument/2006/relationships/settings" Target="settings.xml"/><Relationship Id="rId7" Type="http://schemas.openxmlformats.org/officeDocument/2006/relationships/hyperlink" Target="https://apps.who.int/iris/handle/10665/274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1821</Words>
  <Characters>10385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walmsley</dc:creator>
  <cp:keywords/>
  <dc:description/>
  <cp:lastModifiedBy>Mary Houston</cp:lastModifiedBy>
  <cp:revision>2</cp:revision>
  <dcterms:created xsi:type="dcterms:W3CDTF">2021-07-13T15:30:00Z</dcterms:created>
  <dcterms:modified xsi:type="dcterms:W3CDTF">2021-07-13T15:30:00Z</dcterms:modified>
</cp:coreProperties>
</file>