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DAA3E" w14:textId="1137DD9F" w:rsidR="00F928E1" w:rsidRPr="00DC51B9" w:rsidRDefault="00F928E1" w:rsidP="00DC51B9">
      <w:pPr>
        <w:tabs>
          <w:tab w:val="left" w:pos="1605"/>
        </w:tabs>
        <w:spacing w:after="0" w:line="480" w:lineRule="auto"/>
        <w:rPr>
          <w:rFonts w:ascii="Arial" w:hAnsi="Arial" w:cs="Arial"/>
          <w:bCs/>
          <w:color w:val="000000" w:themeColor="text1"/>
        </w:rPr>
      </w:pPr>
      <w:r w:rsidRPr="00DC51B9">
        <w:rPr>
          <w:rFonts w:ascii="Arial" w:hAnsi="Arial" w:cs="Arial"/>
          <w:bCs/>
          <w:color w:val="000000" w:themeColor="text1"/>
        </w:rPr>
        <w:t>Manuscript</w:t>
      </w:r>
      <w:r w:rsidR="00C20160">
        <w:rPr>
          <w:rFonts w:ascii="Arial" w:hAnsi="Arial" w:cs="Arial"/>
          <w:bCs/>
          <w:color w:val="000000" w:themeColor="text1"/>
        </w:rPr>
        <w:t xml:space="preserve"> </w:t>
      </w:r>
    </w:p>
    <w:p w14:paraId="72FB4701" w14:textId="77777777" w:rsidR="00C20160" w:rsidRDefault="00C20160" w:rsidP="00DC51B9">
      <w:pPr>
        <w:tabs>
          <w:tab w:val="left" w:pos="1605"/>
        </w:tabs>
        <w:spacing w:after="0" w:line="480" w:lineRule="auto"/>
        <w:rPr>
          <w:rFonts w:ascii="Arial" w:hAnsi="Arial" w:cs="Arial"/>
          <w:b/>
          <w:color w:val="000000" w:themeColor="text1"/>
        </w:rPr>
      </w:pPr>
      <w:bookmarkStart w:id="0" w:name="OLE_LINK1"/>
      <w:bookmarkStart w:id="1" w:name="OLE_LINK2"/>
    </w:p>
    <w:p w14:paraId="79A992F6" w14:textId="58132EE7" w:rsidR="00D42B8C" w:rsidRPr="00DC51B9" w:rsidRDefault="00D42B8C" w:rsidP="00DC51B9">
      <w:pPr>
        <w:tabs>
          <w:tab w:val="left" w:pos="1605"/>
        </w:tabs>
        <w:spacing w:after="0" w:line="480" w:lineRule="auto"/>
        <w:rPr>
          <w:rFonts w:ascii="Arial" w:hAnsi="Arial" w:cs="Arial"/>
          <w:b/>
          <w:color w:val="000000" w:themeColor="text1"/>
        </w:rPr>
      </w:pPr>
      <w:bookmarkStart w:id="2" w:name="_Hlk47715768"/>
      <w:r w:rsidRPr="00DC51B9">
        <w:rPr>
          <w:rFonts w:ascii="Arial" w:hAnsi="Arial" w:cs="Arial"/>
          <w:b/>
          <w:color w:val="000000" w:themeColor="text1"/>
        </w:rPr>
        <w:t>Psychological distress after Subarachnoid Haemorrhage: A systematic review</w:t>
      </w:r>
      <w:r w:rsidR="00F928E1" w:rsidRPr="00DC51B9">
        <w:rPr>
          <w:rFonts w:ascii="Arial" w:hAnsi="Arial" w:cs="Arial"/>
          <w:b/>
          <w:color w:val="000000" w:themeColor="text1"/>
        </w:rPr>
        <w:t xml:space="preserve"> and meta-analysis</w:t>
      </w:r>
    </w:p>
    <w:bookmarkEnd w:id="0"/>
    <w:bookmarkEnd w:id="1"/>
    <w:bookmarkEnd w:id="2"/>
    <w:p w14:paraId="2643196D" w14:textId="77777777" w:rsidR="00C20160" w:rsidRDefault="00C20160" w:rsidP="00DC51B9">
      <w:pPr>
        <w:tabs>
          <w:tab w:val="left" w:pos="1605"/>
        </w:tabs>
        <w:spacing w:after="0" w:line="480" w:lineRule="auto"/>
        <w:rPr>
          <w:rFonts w:ascii="Arial" w:hAnsi="Arial" w:cs="Arial"/>
          <w:color w:val="000000" w:themeColor="text1"/>
        </w:rPr>
      </w:pPr>
    </w:p>
    <w:p w14:paraId="4D6229B1" w14:textId="1E9EDCD4" w:rsidR="00F928E1" w:rsidRPr="0023027C" w:rsidRDefault="00D42B8C" w:rsidP="00DC51B9">
      <w:pPr>
        <w:tabs>
          <w:tab w:val="left" w:pos="1605"/>
        </w:tabs>
        <w:spacing w:after="0" w:line="480" w:lineRule="auto"/>
        <w:rPr>
          <w:rFonts w:ascii="Arial" w:hAnsi="Arial" w:cs="Arial"/>
          <w:color w:val="000000" w:themeColor="text1"/>
        </w:rPr>
      </w:pPr>
      <w:r w:rsidRPr="00DC51B9">
        <w:rPr>
          <w:rFonts w:ascii="Arial" w:hAnsi="Arial" w:cs="Arial"/>
          <w:color w:val="000000" w:themeColor="text1"/>
        </w:rPr>
        <w:t>Maeve Bartlett</w:t>
      </w:r>
      <w:bookmarkStart w:id="3" w:name="_Hlk47713347"/>
      <w:r w:rsidR="00E46688" w:rsidRPr="0061782F">
        <w:rPr>
          <w:rFonts w:ascii="Arial" w:hAnsi="Arial" w:cs="Arial"/>
          <w:color w:val="000000" w:themeColor="text1"/>
          <w:vertAlign w:val="superscript"/>
        </w:rPr>
        <w:t>1</w:t>
      </w:r>
      <w:bookmarkEnd w:id="3"/>
      <w:r w:rsidR="0023027C">
        <w:rPr>
          <w:rFonts w:ascii="Arial" w:hAnsi="Arial" w:cs="Arial"/>
          <w:color w:val="000000" w:themeColor="text1"/>
        </w:rPr>
        <w:t xml:space="preserve"> </w:t>
      </w:r>
      <w:r w:rsidR="0023027C" w:rsidRPr="0023027C">
        <w:rPr>
          <w:rFonts w:ascii="Arial" w:hAnsi="Arial" w:cs="Arial"/>
          <w:i/>
          <w:iCs/>
          <w:color w:val="000000" w:themeColor="text1"/>
        </w:rPr>
        <w:t>BSc, BMedSc</w:t>
      </w:r>
      <w:r w:rsidR="00F928E1" w:rsidRPr="00DC51B9">
        <w:rPr>
          <w:rFonts w:ascii="Arial" w:hAnsi="Arial" w:cs="Arial"/>
          <w:color w:val="000000" w:themeColor="text1"/>
        </w:rPr>
        <w:t xml:space="preserve">, </w:t>
      </w:r>
      <w:r w:rsidR="00C20160" w:rsidRPr="00C20160">
        <w:rPr>
          <w:rFonts w:ascii="Arial" w:hAnsi="Arial" w:cs="Arial"/>
          <w:color w:val="000000" w:themeColor="text1"/>
        </w:rPr>
        <w:t>Diederik Bulters</w:t>
      </w:r>
      <w:r w:rsidR="00E46688" w:rsidRPr="0061782F">
        <w:rPr>
          <w:rFonts w:ascii="Arial" w:hAnsi="Arial" w:cs="Arial"/>
          <w:color w:val="000000" w:themeColor="text1"/>
          <w:vertAlign w:val="superscript"/>
        </w:rPr>
        <w:t>2</w:t>
      </w:r>
      <w:r w:rsidR="0023027C">
        <w:rPr>
          <w:rFonts w:ascii="Arial" w:hAnsi="Arial" w:cs="Arial"/>
          <w:color w:val="000000" w:themeColor="text1"/>
        </w:rPr>
        <w:t xml:space="preserve"> </w:t>
      </w:r>
      <w:r w:rsidR="0023027C" w:rsidRPr="0023027C">
        <w:rPr>
          <w:rFonts w:ascii="Arial" w:hAnsi="Arial" w:cs="Arial"/>
          <w:i/>
          <w:iCs/>
          <w:color w:val="000000" w:themeColor="text1"/>
          <w:shd w:val="clear" w:color="auto" w:fill="FFFFFF"/>
        </w:rPr>
        <w:t>MBChB, BSc</w:t>
      </w:r>
      <w:r w:rsidR="00C20160">
        <w:rPr>
          <w:rFonts w:ascii="Arial" w:hAnsi="Arial" w:cs="Arial"/>
          <w:color w:val="000000" w:themeColor="text1"/>
        </w:rPr>
        <w:t xml:space="preserve">, </w:t>
      </w:r>
      <w:r w:rsidR="00F928E1" w:rsidRPr="00DC51B9">
        <w:rPr>
          <w:rFonts w:ascii="Arial" w:hAnsi="Arial" w:cs="Arial"/>
          <w:color w:val="000000" w:themeColor="text1"/>
        </w:rPr>
        <w:t>Ruihua Hou</w:t>
      </w:r>
      <w:r w:rsidR="00E46688">
        <w:rPr>
          <w:rFonts w:ascii="Arial" w:hAnsi="Arial" w:cs="Arial"/>
          <w:color w:val="000000" w:themeColor="text1"/>
          <w:vertAlign w:val="superscript"/>
        </w:rPr>
        <w:t>1*</w:t>
      </w:r>
      <w:r w:rsidR="0023027C">
        <w:rPr>
          <w:rFonts w:ascii="Arial" w:hAnsi="Arial" w:cs="Arial"/>
          <w:color w:val="000000" w:themeColor="text1"/>
        </w:rPr>
        <w:t xml:space="preserve"> </w:t>
      </w:r>
      <w:r w:rsidR="0023027C" w:rsidRPr="0023027C">
        <w:rPr>
          <w:rFonts w:ascii="Arial" w:hAnsi="Arial" w:cs="Arial"/>
          <w:i/>
          <w:iCs/>
          <w:color w:val="000000" w:themeColor="text1"/>
        </w:rPr>
        <w:t>MD,PhD</w:t>
      </w:r>
    </w:p>
    <w:p w14:paraId="7FEF202E" w14:textId="0B33F71C" w:rsidR="00E46688" w:rsidRPr="0061782F" w:rsidRDefault="00E46688" w:rsidP="00DC51B9">
      <w:pPr>
        <w:tabs>
          <w:tab w:val="left" w:pos="1605"/>
        </w:tabs>
        <w:spacing w:after="0" w:line="480" w:lineRule="auto"/>
        <w:rPr>
          <w:rFonts w:ascii="Arial" w:hAnsi="Arial" w:cs="Arial"/>
          <w:color w:val="000000" w:themeColor="text1"/>
        </w:rPr>
      </w:pPr>
      <w:r w:rsidRPr="00AD7F28">
        <w:rPr>
          <w:rFonts w:ascii="Arial" w:hAnsi="Arial" w:cs="Arial"/>
          <w:color w:val="000000" w:themeColor="text1"/>
          <w:vertAlign w:val="superscript"/>
        </w:rPr>
        <w:t>1</w:t>
      </w:r>
      <w:r>
        <w:rPr>
          <w:rFonts w:ascii="Arial" w:hAnsi="Arial" w:cs="Arial"/>
          <w:color w:val="000000" w:themeColor="text1"/>
        </w:rPr>
        <w:t xml:space="preserve">   </w:t>
      </w:r>
      <w:r w:rsidR="00E81491" w:rsidRPr="00E81491">
        <w:rPr>
          <w:rFonts w:ascii="Arial" w:hAnsi="Arial" w:cs="Arial"/>
          <w:color w:val="000000" w:themeColor="text1"/>
        </w:rPr>
        <w:t>Clinical Neurosciences, Clinical and Experimental Sciences, Faculty of Medicine, University of Southampton, Southampton, UK</w:t>
      </w:r>
    </w:p>
    <w:p w14:paraId="7802207E" w14:textId="3D81E143" w:rsidR="008238EA" w:rsidRPr="0061782F" w:rsidRDefault="00E46688" w:rsidP="00DC51B9">
      <w:pPr>
        <w:tabs>
          <w:tab w:val="left" w:pos="1605"/>
        </w:tabs>
        <w:spacing w:after="0" w:line="480" w:lineRule="auto"/>
        <w:rPr>
          <w:rFonts w:ascii="Arial" w:hAnsi="Arial" w:cs="Arial"/>
          <w:color w:val="000000" w:themeColor="text1"/>
        </w:rPr>
      </w:pPr>
      <w:r>
        <w:rPr>
          <w:rFonts w:ascii="Arial" w:hAnsi="Arial" w:cs="Arial"/>
          <w:color w:val="000000" w:themeColor="text1"/>
          <w:vertAlign w:val="superscript"/>
        </w:rPr>
        <w:t>2</w:t>
      </w:r>
      <w:r w:rsidR="00E81491">
        <w:rPr>
          <w:rFonts w:ascii="Arial" w:hAnsi="Arial" w:cs="Arial"/>
          <w:color w:val="000000" w:themeColor="text1"/>
          <w:vertAlign w:val="superscript"/>
        </w:rPr>
        <w:t xml:space="preserve">      </w:t>
      </w:r>
      <w:r w:rsidR="00E81491" w:rsidRPr="0061782F">
        <w:rPr>
          <w:rFonts w:ascii="Arial" w:hAnsi="Arial" w:cs="Arial"/>
          <w:color w:val="000000" w:themeColor="text1"/>
        </w:rPr>
        <w:t>Wessex Neurosciences Centre, University Hospital Southampton NHS Foundation Trust, Southampton, UK</w:t>
      </w:r>
    </w:p>
    <w:p w14:paraId="14AD636C" w14:textId="3AAB914B" w:rsidR="00E46688" w:rsidRDefault="00E46688" w:rsidP="00DC51B9">
      <w:pPr>
        <w:tabs>
          <w:tab w:val="left" w:pos="1605"/>
        </w:tabs>
        <w:spacing w:after="0" w:line="480" w:lineRule="auto"/>
        <w:rPr>
          <w:rFonts w:ascii="Arial" w:hAnsi="Arial" w:cs="Arial"/>
          <w:b/>
          <w:iCs/>
          <w:color w:val="000000" w:themeColor="text1"/>
        </w:rPr>
      </w:pPr>
    </w:p>
    <w:p w14:paraId="5AB66D8D" w14:textId="77777777" w:rsidR="00E81491" w:rsidRPr="00E81491" w:rsidRDefault="00E81491" w:rsidP="00E81491">
      <w:pPr>
        <w:tabs>
          <w:tab w:val="left" w:pos="1605"/>
        </w:tabs>
        <w:spacing w:after="0" w:line="480" w:lineRule="auto"/>
        <w:rPr>
          <w:rFonts w:ascii="Arial" w:hAnsi="Arial" w:cs="Arial"/>
          <w:b/>
          <w:iCs/>
          <w:color w:val="000000" w:themeColor="text1"/>
        </w:rPr>
      </w:pPr>
      <w:r w:rsidRPr="00E81491">
        <w:rPr>
          <w:rFonts w:ascii="Arial" w:hAnsi="Arial" w:cs="Arial"/>
          <w:b/>
          <w:iCs/>
          <w:color w:val="000000" w:themeColor="text1"/>
        </w:rPr>
        <w:t xml:space="preserve">*Corresponding author: </w:t>
      </w:r>
    </w:p>
    <w:p w14:paraId="3C721A94" w14:textId="77777777" w:rsidR="00E81491" w:rsidRPr="0061782F" w:rsidRDefault="00E81491" w:rsidP="0061782F">
      <w:pPr>
        <w:tabs>
          <w:tab w:val="left" w:pos="1605"/>
        </w:tabs>
        <w:spacing w:after="0" w:line="360" w:lineRule="auto"/>
        <w:rPr>
          <w:rFonts w:ascii="Arial" w:hAnsi="Arial" w:cs="Arial"/>
          <w:bCs/>
          <w:iCs/>
          <w:color w:val="000000" w:themeColor="text1"/>
        </w:rPr>
      </w:pPr>
      <w:r w:rsidRPr="0061782F">
        <w:rPr>
          <w:rFonts w:ascii="Arial" w:hAnsi="Arial" w:cs="Arial"/>
          <w:bCs/>
          <w:iCs/>
          <w:color w:val="000000" w:themeColor="text1"/>
        </w:rPr>
        <w:t xml:space="preserve">Dr Ruihua Hou, </w:t>
      </w:r>
      <w:r w:rsidRPr="0023027C">
        <w:rPr>
          <w:rFonts w:ascii="Arial" w:hAnsi="Arial" w:cs="Arial"/>
          <w:bCs/>
          <w:i/>
          <w:color w:val="000000" w:themeColor="text1"/>
        </w:rPr>
        <w:t>MD, PhD</w:t>
      </w:r>
    </w:p>
    <w:p w14:paraId="440BD155" w14:textId="77777777" w:rsidR="00E81491" w:rsidRPr="0061782F" w:rsidRDefault="00E81491" w:rsidP="0061782F">
      <w:pPr>
        <w:tabs>
          <w:tab w:val="left" w:pos="1605"/>
        </w:tabs>
        <w:spacing w:after="0" w:line="360" w:lineRule="auto"/>
        <w:rPr>
          <w:rFonts w:ascii="Arial" w:hAnsi="Arial" w:cs="Arial"/>
          <w:bCs/>
          <w:iCs/>
          <w:color w:val="000000" w:themeColor="text1"/>
        </w:rPr>
      </w:pPr>
      <w:r w:rsidRPr="0061782F">
        <w:rPr>
          <w:rFonts w:ascii="Arial" w:hAnsi="Arial" w:cs="Arial"/>
          <w:bCs/>
          <w:iCs/>
          <w:color w:val="000000" w:themeColor="text1"/>
        </w:rPr>
        <w:t>Associate Professor in Psychiatry</w:t>
      </w:r>
    </w:p>
    <w:p w14:paraId="7AE25BBA" w14:textId="53A8C5A7" w:rsidR="00E81491" w:rsidRDefault="00E81491" w:rsidP="00E81491">
      <w:pPr>
        <w:tabs>
          <w:tab w:val="left" w:pos="1605"/>
        </w:tabs>
        <w:spacing w:after="0" w:line="360" w:lineRule="auto"/>
        <w:rPr>
          <w:rFonts w:ascii="Arial" w:hAnsi="Arial" w:cs="Arial"/>
          <w:bCs/>
          <w:iCs/>
          <w:color w:val="000000" w:themeColor="text1"/>
        </w:rPr>
      </w:pPr>
      <w:r w:rsidRPr="00E81491">
        <w:rPr>
          <w:rFonts w:ascii="Arial" w:hAnsi="Arial" w:cs="Arial"/>
          <w:bCs/>
          <w:iCs/>
          <w:color w:val="000000" w:themeColor="text1"/>
        </w:rPr>
        <w:t>Clinical Neurosciences</w:t>
      </w:r>
      <w:r w:rsidRPr="0061782F">
        <w:rPr>
          <w:rFonts w:ascii="Arial" w:hAnsi="Arial" w:cs="Arial"/>
          <w:bCs/>
          <w:iCs/>
          <w:color w:val="000000" w:themeColor="text1"/>
        </w:rPr>
        <w:t xml:space="preserve"> </w:t>
      </w:r>
      <w:r>
        <w:rPr>
          <w:rFonts w:ascii="Arial" w:hAnsi="Arial" w:cs="Arial"/>
          <w:bCs/>
          <w:iCs/>
          <w:color w:val="000000" w:themeColor="text1"/>
        </w:rPr>
        <w:t>Department of Psychiatry</w:t>
      </w:r>
    </w:p>
    <w:p w14:paraId="553DA7A0" w14:textId="54B9E711" w:rsidR="00E81491" w:rsidRPr="0061782F" w:rsidRDefault="00E81491" w:rsidP="0061782F">
      <w:pPr>
        <w:tabs>
          <w:tab w:val="left" w:pos="1605"/>
        </w:tabs>
        <w:spacing w:after="0" w:line="360" w:lineRule="auto"/>
        <w:rPr>
          <w:rFonts w:ascii="Arial" w:hAnsi="Arial" w:cs="Arial"/>
          <w:bCs/>
          <w:iCs/>
          <w:color w:val="000000" w:themeColor="text1"/>
        </w:rPr>
      </w:pPr>
      <w:r w:rsidRPr="0061782F">
        <w:rPr>
          <w:rFonts w:ascii="Arial" w:hAnsi="Arial" w:cs="Arial"/>
          <w:bCs/>
          <w:iCs/>
          <w:color w:val="000000" w:themeColor="text1"/>
        </w:rPr>
        <w:t>Clinical and Experimental Sciences</w:t>
      </w:r>
    </w:p>
    <w:p w14:paraId="39548B1A" w14:textId="77777777" w:rsidR="00E81491" w:rsidRPr="0061782F" w:rsidRDefault="00E81491" w:rsidP="0061782F">
      <w:pPr>
        <w:tabs>
          <w:tab w:val="left" w:pos="1605"/>
        </w:tabs>
        <w:spacing w:after="0" w:line="360" w:lineRule="auto"/>
        <w:rPr>
          <w:rFonts w:ascii="Arial" w:hAnsi="Arial" w:cs="Arial"/>
          <w:bCs/>
          <w:iCs/>
          <w:color w:val="000000" w:themeColor="text1"/>
        </w:rPr>
      </w:pPr>
      <w:r w:rsidRPr="0061782F">
        <w:rPr>
          <w:rFonts w:ascii="Arial" w:hAnsi="Arial" w:cs="Arial"/>
          <w:bCs/>
          <w:iCs/>
          <w:color w:val="000000" w:themeColor="text1"/>
        </w:rPr>
        <w:t xml:space="preserve">University of Southampton Faculty of Medicine </w:t>
      </w:r>
    </w:p>
    <w:p w14:paraId="7B694673" w14:textId="77777777" w:rsidR="00E81491" w:rsidRPr="0061782F" w:rsidRDefault="00E81491" w:rsidP="0061782F">
      <w:pPr>
        <w:tabs>
          <w:tab w:val="left" w:pos="1605"/>
        </w:tabs>
        <w:spacing w:after="0" w:line="360" w:lineRule="auto"/>
        <w:rPr>
          <w:rFonts w:ascii="Arial" w:hAnsi="Arial" w:cs="Arial"/>
          <w:bCs/>
          <w:iCs/>
          <w:color w:val="000000" w:themeColor="text1"/>
        </w:rPr>
      </w:pPr>
      <w:r w:rsidRPr="0061782F">
        <w:rPr>
          <w:rFonts w:ascii="Arial" w:hAnsi="Arial" w:cs="Arial"/>
          <w:bCs/>
          <w:iCs/>
          <w:color w:val="000000" w:themeColor="text1"/>
        </w:rPr>
        <w:t>Academic Centre, College Keep</w:t>
      </w:r>
    </w:p>
    <w:p w14:paraId="10C09A19" w14:textId="77777777" w:rsidR="00E81491" w:rsidRPr="0061782F" w:rsidRDefault="00E81491" w:rsidP="0061782F">
      <w:pPr>
        <w:tabs>
          <w:tab w:val="left" w:pos="1605"/>
        </w:tabs>
        <w:spacing w:after="0" w:line="360" w:lineRule="auto"/>
        <w:rPr>
          <w:rFonts w:ascii="Arial" w:hAnsi="Arial" w:cs="Arial"/>
          <w:bCs/>
          <w:iCs/>
          <w:color w:val="000000" w:themeColor="text1"/>
        </w:rPr>
      </w:pPr>
      <w:r w:rsidRPr="0061782F">
        <w:rPr>
          <w:rFonts w:ascii="Arial" w:hAnsi="Arial" w:cs="Arial"/>
          <w:bCs/>
          <w:iCs/>
          <w:color w:val="000000" w:themeColor="text1"/>
        </w:rPr>
        <w:t xml:space="preserve">4-12 Terminus Terrace </w:t>
      </w:r>
    </w:p>
    <w:p w14:paraId="47E46F59" w14:textId="77777777" w:rsidR="00E81491" w:rsidRPr="0061782F" w:rsidRDefault="00E81491" w:rsidP="0061782F">
      <w:pPr>
        <w:tabs>
          <w:tab w:val="left" w:pos="1605"/>
        </w:tabs>
        <w:spacing w:after="0" w:line="360" w:lineRule="auto"/>
        <w:rPr>
          <w:rFonts w:ascii="Arial" w:hAnsi="Arial" w:cs="Arial"/>
          <w:bCs/>
          <w:iCs/>
          <w:color w:val="000000" w:themeColor="text1"/>
        </w:rPr>
      </w:pPr>
      <w:r w:rsidRPr="0061782F">
        <w:rPr>
          <w:rFonts w:ascii="Arial" w:hAnsi="Arial" w:cs="Arial"/>
          <w:bCs/>
          <w:iCs/>
          <w:color w:val="000000" w:themeColor="text1"/>
        </w:rPr>
        <w:t>Southampton SO14 3DT</w:t>
      </w:r>
    </w:p>
    <w:p w14:paraId="21908100" w14:textId="77777777" w:rsidR="00E81491" w:rsidRPr="0061782F" w:rsidRDefault="00E81491" w:rsidP="0061782F">
      <w:pPr>
        <w:tabs>
          <w:tab w:val="left" w:pos="1605"/>
        </w:tabs>
        <w:spacing w:after="0" w:line="360" w:lineRule="auto"/>
        <w:rPr>
          <w:rFonts w:ascii="Arial" w:hAnsi="Arial" w:cs="Arial"/>
          <w:bCs/>
          <w:iCs/>
          <w:color w:val="000000" w:themeColor="text1"/>
        </w:rPr>
      </w:pPr>
    </w:p>
    <w:p w14:paraId="3FB1A468" w14:textId="77777777" w:rsidR="00E81491" w:rsidRPr="0061782F" w:rsidRDefault="00E81491" w:rsidP="0061782F">
      <w:pPr>
        <w:tabs>
          <w:tab w:val="left" w:pos="1605"/>
        </w:tabs>
        <w:spacing w:after="0" w:line="360" w:lineRule="auto"/>
        <w:rPr>
          <w:rFonts w:ascii="Arial" w:hAnsi="Arial" w:cs="Arial"/>
          <w:bCs/>
          <w:iCs/>
          <w:color w:val="000000" w:themeColor="text1"/>
        </w:rPr>
      </w:pPr>
      <w:r w:rsidRPr="0061782F">
        <w:rPr>
          <w:rFonts w:ascii="Arial" w:hAnsi="Arial" w:cs="Arial"/>
          <w:bCs/>
          <w:iCs/>
          <w:color w:val="000000" w:themeColor="text1"/>
        </w:rPr>
        <w:t>Email: r.hou@soton.ac.uk</w:t>
      </w:r>
    </w:p>
    <w:p w14:paraId="1CFD0798" w14:textId="77777777" w:rsidR="00E81491" w:rsidRPr="0061782F" w:rsidRDefault="00E81491" w:rsidP="0061782F">
      <w:pPr>
        <w:tabs>
          <w:tab w:val="left" w:pos="1605"/>
        </w:tabs>
        <w:spacing w:after="0" w:line="360" w:lineRule="auto"/>
        <w:rPr>
          <w:rFonts w:ascii="Arial" w:hAnsi="Arial" w:cs="Arial"/>
          <w:bCs/>
          <w:iCs/>
          <w:color w:val="000000" w:themeColor="text1"/>
        </w:rPr>
      </w:pPr>
      <w:r w:rsidRPr="0061782F">
        <w:rPr>
          <w:rFonts w:ascii="Arial" w:hAnsi="Arial" w:cs="Arial"/>
          <w:bCs/>
          <w:iCs/>
          <w:color w:val="000000" w:themeColor="text1"/>
        </w:rPr>
        <w:t xml:space="preserve">Tel:  +44 (0)23 8071 8537 </w:t>
      </w:r>
    </w:p>
    <w:p w14:paraId="62F1CECC" w14:textId="32191595" w:rsidR="00E81491" w:rsidRPr="0061782F" w:rsidRDefault="00E81491" w:rsidP="0061782F">
      <w:pPr>
        <w:tabs>
          <w:tab w:val="left" w:pos="1605"/>
        </w:tabs>
        <w:spacing w:after="0" w:line="360" w:lineRule="auto"/>
        <w:rPr>
          <w:rFonts w:ascii="Arial" w:hAnsi="Arial" w:cs="Arial"/>
          <w:bCs/>
          <w:iCs/>
          <w:color w:val="000000" w:themeColor="text1"/>
        </w:rPr>
      </w:pPr>
      <w:r w:rsidRPr="0061782F">
        <w:rPr>
          <w:rFonts w:ascii="Arial" w:hAnsi="Arial" w:cs="Arial"/>
          <w:bCs/>
          <w:iCs/>
          <w:color w:val="000000" w:themeColor="text1"/>
        </w:rPr>
        <w:t>Fax:  +44 (0)23 8071 8532</w:t>
      </w:r>
    </w:p>
    <w:p w14:paraId="572AE683" w14:textId="24605AF6" w:rsidR="00E81491" w:rsidRDefault="00E81491" w:rsidP="00DC51B9">
      <w:pPr>
        <w:tabs>
          <w:tab w:val="left" w:pos="1605"/>
        </w:tabs>
        <w:spacing w:after="0" w:line="480" w:lineRule="auto"/>
        <w:rPr>
          <w:rFonts w:ascii="Arial" w:hAnsi="Arial" w:cs="Arial"/>
          <w:b/>
          <w:iCs/>
          <w:color w:val="000000" w:themeColor="text1"/>
        </w:rPr>
      </w:pPr>
    </w:p>
    <w:p w14:paraId="2B9F4640" w14:textId="77777777" w:rsidR="0061782F" w:rsidRDefault="00E81491" w:rsidP="00DC51B9">
      <w:pPr>
        <w:tabs>
          <w:tab w:val="left" w:pos="1605"/>
        </w:tabs>
        <w:spacing w:after="0" w:line="480" w:lineRule="auto"/>
        <w:rPr>
          <w:rFonts w:ascii="Arial" w:hAnsi="Arial" w:cs="Arial"/>
          <w:b/>
          <w:iCs/>
          <w:color w:val="000000" w:themeColor="text1"/>
        </w:rPr>
      </w:pPr>
      <w:r>
        <w:rPr>
          <w:rFonts w:ascii="Arial" w:hAnsi="Arial" w:cs="Arial"/>
          <w:b/>
          <w:iCs/>
          <w:color w:val="000000" w:themeColor="text1"/>
        </w:rPr>
        <w:t xml:space="preserve">Key words: </w:t>
      </w:r>
    </w:p>
    <w:p w14:paraId="1F8E5760" w14:textId="034C9290" w:rsidR="00E81491" w:rsidRPr="0061782F" w:rsidRDefault="00E81491" w:rsidP="0061782F">
      <w:pPr>
        <w:tabs>
          <w:tab w:val="left" w:pos="1605"/>
        </w:tabs>
        <w:spacing w:after="0" w:line="480" w:lineRule="auto"/>
        <w:rPr>
          <w:rFonts w:ascii="Arial" w:hAnsi="Arial" w:cs="Arial"/>
          <w:bCs/>
          <w:iCs/>
          <w:color w:val="000000" w:themeColor="text1"/>
        </w:rPr>
      </w:pPr>
      <w:r w:rsidRPr="0061782F">
        <w:rPr>
          <w:rFonts w:ascii="Arial" w:hAnsi="Arial" w:cs="Arial"/>
          <w:bCs/>
          <w:iCs/>
          <w:color w:val="000000" w:themeColor="text1"/>
        </w:rPr>
        <w:t>subarachnoid haemorrhage, anxiety, depression, systematic review, meta-analysis</w:t>
      </w:r>
    </w:p>
    <w:p w14:paraId="7F328C6C" w14:textId="44EE94AD" w:rsidR="00E81491" w:rsidRDefault="00E81491" w:rsidP="00DC51B9">
      <w:pPr>
        <w:tabs>
          <w:tab w:val="left" w:pos="1605"/>
        </w:tabs>
        <w:spacing w:after="0" w:line="480" w:lineRule="auto"/>
        <w:rPr>
          <w:rFonts w:ascii="Arial" w:hAnsi="Arial" w:cs="Arial"/>
          <w:b/>
          <w:iCs/>
          <w:color w:val="000000" w:themeColor="text1"/>
        </w:rPr>
      </w:pPr>
      <w:r>
        <w:rPr>
          <w:rFonts w:ascii="Arial" w:hAnsi="Arial" w:cs="Arial"/>
          <w:b/>
          <w:iCs/>
          <w:color w:val="000000" w:themeColor="text1"/>
        </w:rPr>
        <w:t xml:space="preserve">Word count: </w:t>
      </w:r>
      <w:r w:rsidR="0061782F">
        <w:rPr>
          <w:rFonts w:ascii="Arial" w:hAnsi="Arial" w:cs="Arial"/>
          <w:b/>
          <w:iCs/>
          <w:color w:val="000000" w:themeColor="text1"/>
        </w:rPr>
        <w:t xml:space="preserve"> </w:t>
      </w:r>
      <w:r w:rsidR="00D15EBA">
        <w:rPr>
          <w:rFonts w:ascii="Arial" w:hAnsi="Arial" w:cs="Arial"/>
          <w:b/>
          <w:iCs/>
          <w:color w:val="000000" w:themeColor="text1"/>
        </w:rPr>
        <w:t xml:space="preserve">3707 </w:t>
      </w:r>
      <w:r w:rsidR="0061782F">
        <w:rPr>
          <w:rFonts w:ascii="Arial" w:hAnsi="Arial" w:cs="Arial"/>
          <w:b/>
          <w:iCs/>
          <w:color w:val="000000" w:themeColor="text1"/>
        </w:rPr>
        <w:t>words</w:t>
      </w:r>
    </w:p>
    <w:p w14:paraId="2F077B37" w14:textId="01406460" w:rsidR="00E81491" w:rsidRPr="0061782F" w:rsidRDefault="00E81491" w:rsidP="00DC51B9">
      <w:pPr>
        <w:tabs>
          <w:tab w:val="left" w:pos="1605"/>
        </w:tabs>
        <w:spacing w:after="0" w:line="480" w:lineRule="auto"/>
        <w:rPr>
          <w:rFonts w:ascii="Arial" w:hAnsi="Arial" w:cs="Arial"/>
          <w:bCs/>
          <w:iCs/>
          <w:color w:val="000000" w:themeColor="text1"/>
        </w:rPr>
      </w:pPr>
      <w:r>
        <w:rPr>
          <w:rFonts w:ascii="Arial" w:hAnsi="Arial" w:cs="Arial"/>
          <w:b/>
          <w:iCs/>
          <w:color w:val="000000" w:themeColor="text1"/>
        </w:rPr>
        <w:t xml:space="preserve">Number of figures:  </w:t>
      </w:r>
      <w:r w:rsidRPr="0061782F">
        <w:rPr>
          <w:rFonts w:ascii="Arial" w:hAnsi="Arial" w:cs="Arial"/>
          <w:bCs/>
          <w:iCs/>
          <w:color w:val="000000" w:themeColor="text1"/>
        </w:rPr>
        <w:t>4</w:t>
      </w:r>
    </w:p>
    <w:p w14:paraId="7EDBDB40" w14:textId="1E576050" w:rsidR="00E81491" w:rsidRDefault="00E81491" w:rsidP="00DC51B9">
      <w:pPr>
        <w:tabs>
          <w:tab w:val="left" w:pos="1605"/>
        </w:tabs>
        <w:spacing w:after="0" w:line="480" w:lineRule="auto"/>
        <w:rPr>
          <w:rFonts w:ascii="Arial" w:hAnsi="Arial" w:cs="Arial"/>
          <w:b/>
          <w:iCs/>
          <w:color w:val="000000" w:themeColor="text1"/>
        </w:rPr>
      </w:pPr>
      <w:r>
        <w:rPr>
          <w:rFonts w:ascii="Arial" w:hAnsi="Arial" w:cs="Arial"/>
          <w:b/>
          <w:iCs/>
          <w:color w:val="000000" w:themeColor="text1"/>
        </w:rPr>
        <w:t xml:space="preserve">Number of tables:  </w:t>
      </w:r>
      <w:r w:rsidRPr="0061782F">
        <w:rPr>
          <w:rFonts w:ascii="Arial" w:hAnsi="Arial" w:cs="Arial"/>
          <w:bCs/>
          <w:iCs/>
          <w:color w:val="000000" w:themeColor="text1"/>
        </w:rPr>
        <w:t>4</w:t>
      </w:r>
    </w:p>
    <w:p w14:paraId="5C60EB06" w14:textId="77777777" w:rsidR="00E81491" w:rsidRPr="0061782F" w:rsidRDefault="00E81491" w:rsidP="00DC51B9">
      <w:pPr>
        <w:tabs>
          <w:tab w:val="left" w:pos="1605"/>
        </w:tabs>
        <w:spacing w:after="0" w:line="480" w:lineRule="auto"/>
        <w:rPr>
          <w:rFonts w:ascii="Arial" w:hAnsi="Arial" w:cs="Arial"/>
          <w:b/>
          <w:iCs/>
          <w:color w:val="000000" w:themeColor="text1"/>
        </w:rPr>
      </w:pPr>
    </w:p>
    <w:p w14:paraId="4C14800D" w14:textId="030BD54A" w:rsidR="00D42B8C" w:rsidRPr="00C20160" w:rsidRDefault="00D42B8C" w:rsidP="00DC51B9">
      <w:pPr>
        <w:tabs>
          <w:tab w:val="left" w:pos="1605"/>
        </w:tabs>
        <w:spacing w:after="0" w:line="480" w:lineRule="auto"/>
        <w:rPr>
          <w:rFonts w:ascii="Arial" w:hAnsi="Arial" w:cs="Arial"/>
          <w:b/>
          <w:i/>
          <w:color w:val="000000" w:themeColor="text1"/>
          <w:u w:val="single"/>
        </w:rPr>
      </w:pPr>
      <w:bookmarkStart w:id="4" w:name="_Hlk65494715"/>
      <w:r w:rsidRPr="00C20160">
        <w:rPr>
          <w:rFonts w:ascii="Arial" w:hAnsi="Arial" w:cs="Arial"/>
          <w:b/>
          <w:i/>
          <w:color w:val="000000" w:themeColor="text1"/>
          <w:u w:val="single"/>
        </w:rPr>
        <w:lastRenderedPageBreak/>
        <w:t>Abstract</w:t>
      </w:r>
    </w:p>
    <w:p w14:paraId="4DEDAB3D" w14:textId="542C695E" w:rsidR="00992C15" w:rsidRDefault="00456B57" w:rsidP="00DC51B9">
      <w:pPr>
        <w:spacing w:after="0" w:line="480" w:lineRule="auto"/>
        <w:rPr>
          <w:rFonts w:ascii="Arial" w:hAnsi="Arial" w:cs="Arial"/>
          <w:color w:val="000000" w:themeColor="text1"/>
        </w:rPr>
      </w:pPr>
      <w:r>
        <w:rPr>
          <w:rFonts w:ascii="Arial" w:hAnsi="Arial" w:cs="Arial"/>
          <w:b/>
          <w:bCs/>
          <w:color w:val="000000" w:themeColor="text1"/>
        </w:rPr>
        <w:t>Objective</w:t>
      </w:r>
      <w:r w:rsidR="00262331" w:rsidRPr="00DC51B9">
        <w:rPr>
          <w:rFonts w:ascii="Arial" w:hAnsi="Arial" w:cs="Arial"/>
          <w:b/>
          <w:bCs/>
          <w:color w:val="000000" w:themeColor="text1"/>
        </w:rPr>
        <w:t>:</w:t>
      </w:r>
      <w:r w:rsidR="00262331" w:rsidRPr="00DC51B9">
        <w:rPr>
          <w:rFonts w:ascii="Arial" w:hAnsi="Arial" w:cs="Arial"/>
          <w:color w:val="000000" w:themeColor="text1"/>
        </w:rPr>
        <w:t xml:space="preserve"> </w:t>
      </w:r>
      <w:r w:rsidR="00A25C91" w:rsidRPr="00DC51B9">
        <w:rPr>
          <w:rFonts w:ascii="Arial" w:hAnsi="Arial" w:cs="Arial"/>
          <w:color w:val="000000" w:themeColor="text1"/>
        </w:rPr>
        <w:t xml:space="preserve">Psychological distress is a common complication </w:t>
      </w:r>
      <w:r w:rsidR="006D04BD">
        <w:rPr>
          <w:rFonts w:ascii="Arial" w:hAnsi="Arial" w:cs="Arial"/>
          <w:color w:val="000000" w:themeColor="text1"/>
        </w:rPr>
        <w:t>in patients after</w:t>
      </w:r>
      <w:r w:rsidR="006D04BD" w:rsidRPr="00DC51B9">
        <w:rPr>
          <w:rFonts w:ascii="Arial" w:hAnsi="Arial" w:cs="Arial"/>
          <w:color w:val="000000" w:themeColor="text1"/>
        </w:rPr>
        <w:t xml:space="preserve"> </w:t>
      </w:r>
      <w:r w:rsidR="00EC0561" w:rsidRPr="00EC0561">
        <w:rPr>
          <w:rFonts w:ascii="Arial" w:hAnsi="Arial" w:cs="Arial"/>
          <w:color w:val="000000" w:themeColor="text1"/>
        </w:rPr>
        <w:t>Subarachnoid haemorrhage (SAH)</w:t>
      </w:r>
      <w:r w:rsidR="006D04BD">
        <w:rPr>
          <w:rFonts w:ascii="Arial" w:hAnsi="Arial" w:cs="Arial"/>
          <w:color w:val="000000" w:themeColor="text1"/>
        </w:rPr>
        <w:t xml:space="preserve"> which often has significant impact on the prognosis. </w:t>
      </w:r>
      <w:r w:rsidR="00262331" w:rsidRPr="00DC51B9">
        <w:rPr>
          <w:rFonts w:ascii="Arial" w:hAnsi="Arial" w:cs="Arial"/>
          <w:color w:val="000000" w:themeColor="text1"/>
        </w:rPr>
        <w:t xml:space="preserve">The </w:t>
      </w:r>
      <w:r>
        <w:rPr>
          <w:rFonts w:ascii="Arial" w:hAnsi="Arial" w:cs="Arial"/>
          <w:color w:val="000000" w:themeColor="text1"/>
        </w:rPr>
        <w:t xml:space="preserve">objective of this </w:t>
      </w:r>
      <w:r w:rsidR="00EC0561">
        <w:rPr>
          <w:rFonts w:ascii="Arial" w:hAnsi="Arial" w:cs="Arial"/>
          <w:color w:val="000000" w:themeColor="text1"/>
        </w:rPr>
        <w:t xml:space="preserve">study </w:t>
      </w:r>
      <w:r>
        <w:rPr>
          <w:rFonts w:ascii="Arial" w:hAnsi="Arial" w:cs="Arial"/>
          <w:color w:val="000000" w:themeColor="text1"/>
        </w:rPr>
        <w:t xml:space="preserve">was </w:t>
      </w:r>
      <w:r w:rsidR="00EC0561">
        <w:rPr>
          <w:rFonts w:ascii="Arial" w:hAnsi="Arial" w:cs="Arial"/>
          <w:color w:val="000000" w:themeColor="text1"/>
        </w:rPr>
        <w:t>to</w:t>
      </w:r>
      <w:r w:rsidR="00262331" w:rsidRPr="00DC51B9">
        <w:rPr>
          <w:rFonts w:ascii="Arial" w:hAnsi="Arial" w:cs="Arial"/>
          <w:color w:val="000000" w:themeColor="text1"/>
        </w:rPr>
        <w:t xml:space="preserve"> determine the </w:t>
      </w:r>
      <w:r w:rsidR="002440DE" w:rsidRPr="00DC51B9">
        <w:rPr>
          <w:rFonts w:ascii="Arial" w:hAnsi="Arial" w:cs="Arial"/>
          <w:color w:val="000000" w:themeColor="text1"/>
        </w:rPr>
        <w:t xml:space="preserve">pooled </w:t>
      </w:r>
      <w:r w:rsidR="00262331" w:rsidRPr="00DC51B9">
        <w:rPr>
          <w:rFonts w:ascii="Arial" w:hAnsi="Arial" w:cs="Arial"/>
          <w:color w:val="000000" w:themeColor="text1"/>
        </w:rPr>
        <w:t xml:space="preserve">prevalence of </w:t>
      </w:r>
      <w:bookmarkStart w:id="5" w:name="_Hlk73707863"/>
      <w:r w:rsidR="00262331" w:rsidRPr="00DC51B9">
        <w:rPr>
          <w:rFonts w:ascii="Arial" w:hAnsi="Arial" w:cs="Arial"/>
          <w:color w:val="000000" w:themeColor="text1"/>
        </w:rPr>
        <w:t>anxiety</w:t>
      </w:r>
      <w:r w:rsidR="006F262D">
        <w:rPr>
          <w:rFonts w:ascii="Arial" w:hAnsi="Arial" w:cs="Arial"/>
          <w:color w:val="000000" w:themeColor="text1"/>
        </w:rPr>
        <w:t xml:space="preserve"> symptom</w:t>
      </w:r>
      <w:r w:rsidR="00E678FE">
        <w:rPr>
          <w:rFonts w:ascii="Arial" w:hAnsi="Arial" w:cs="Arial"/>
          <w:color w:val="000000" w:themeColor="text1"/>
        </w:rPr>
        <w:t>s</w:t>
      </w:r>
      <w:r w:rsidR="00262331" w:rsidRPr="00DC51B9">
        <w:rPr>
          <w:rFonts w:ascii="Arial" w:hAnsi="Arial" w:cs="Arial"/>
          <w:color w:val="000000" w:themeColor="text1"/>
        </w:rPr>
        <w:t xml:space="preserve"> and </w:t>
      </w:r>
      <w:r w:rsidR="006F262D" w:rsidRPr="006F262D">
        <w:rPr>
          <w:rFonts w:ascii="Arial" w:hAnsi="Arial" w:cs="Arial"/>
          <w:color w:val="000000" w:themeColor="text1"/>
        </w:rPr>
        <w:t>depressive symptoms</w:t>
      </w:r>
      <w:r w:rsidR="00262331" w:rsidRPr="00DC51B9">
        <w:rPr>
          <w:rFonts w:ascii="Arial" w:hAnsi="Arial" w:cs="Arial"/>
          <w:color w:val="000000" w:themeColor="text1"/>
        </w:rPr>
        <w:t xml:space="preserve"> </w:t>
      </w:r>
      <w:bookmarkEnd w:id="5"/>
      <w:r w:rsidR="00262331" w:rsidRPr="00DC51B9">
        <w:rPr>
          <w:rFonts w:ascii="Arial" w:hAnsi="Arial" w:cs="Arial"/>
          <w:color w:val="000000" w:themeColor="text1"/>
        </w:rPr>
        <w:t>in patients after SAH</w:t>
      </w:r>
      <w:r w:rsidR="00EC0561">
        <w:rPr>
          <w:rFonts w:ascii="Arial" w:hAnsi="Arial" w:cs="Arial"/>
          <w:color w:val="000000" w:themeColor="text1"/>
        </w:rPr>
        <w:t xml:space="preserve"> and</w:t>
      </w:r>
      <w:r w:rsidR="00262331" w:rsidRPr="00DC51B9">
        <w:rPr>
          <w:rFonts w:ascii="Arial" w:hAnsi="Arial" w:cs="Arial"/>
          <w:color w:val="000000" w:themeColor="text1"/>
        </w:rPr>
        <w:t xml:space="preserve"> </w:t>
      </w:r>
      <w:r w:rsidR="00EC0561">
        <w:rPr>
          <w:rFonts w:ascii="Arial" w:hAnsi="Arial" w:cs="Arial"/>
          <w:color w:val="000000" w:themeColor="text1"/>
        </w:rPr>
        <w:t>identify relevant</w:t>
      </w:r>
      <w:r w:rsidR="00EC0561" w:rsidRPr="00DC51B9">
        <w:rPr>
          <w:rFonts w:ascii="Arial" w:hAnsi="Arial" w:cs="Arial"/>
          <w:color w:val="000000" w:themeColor="text1"/>
        </w:rPr>
        <w:t xml:space="preserve"> </w:t>
      </w:r>
      <w:r w:rsidR="00262331" w:rsidRPr="00DC51B9">
        <w:rPr>
          <w:rFonts w:ascii="Arial" w:hAnsi="Arial" w:cs="Arial"/>
          <w:color w:val="000000" w:themeColor="text1"/>
        </w:rPr>
        <w:t>risk factors.</w:t>
      </w:r>
      <w:r>
        <w:rPr>
          <w:rFonts w:ascii="Arial" w:hAnsi="Arial" w:cs="Arial"/>
          <w:color w:val="000000" w:themeColor="text1"/>
        </w:rPr>
        <w:t xml:space="preserve"> </w:t>
      </w:r>
    </w:p>
    <w:p w14:paraId="7189FB51" w14:textId="629CC05B" w:rsidR="00992C15" w:rsidRDefault="00456B57" w:rsidP="00DC51B9">
      <w:pPr>
        <w:spacing w:after="0" w:line="480" w:lineRule="auto"/>
        <w:rPr>
          <w:rFonts w:ascii="Arial" w:hAnsi="Arial" w:cs="Arial"/>
          <w:color w:val="000000" w:themeColor="text1"/>
        </w:rPr>
      </w:pPr>
      <w:r>
        <w:rPr>
          <w:rFonts w:ascii="Arial" w:hAnsi="Arial" w:cs="Arial"/>
          <w:b/>
          <w:bCs/>
          <w:color w:val="000000" w:themeColor="text1"/>
        </w:rPr>
        <w:t>Methods</w:t>
      </w:r>
      <w:r w:rsidR="00977CF3">
        <w:rPr>
          <w:rFonts w:ascii="Arial" w:hAnsi="Arial" w:cs="Arial"/>
          <w:b/>
          <w:bCs/>
          <w:color w:val="000000" w:themeColor="text1"/>
        </w:rPr>
        <w:t>:</w:t>
      </w:r>
      <w:r w:rsidR="00262331" w:rsidRPr="00DC51B9">
        <w:rPr>
          <w:rFonts w:ascii="Arial" w:hAnsi="Arial" w:cs="Arial"/>
          <w:color w:val="000000" w:themeColor="text1"/>
        </w:rPr>
        <w:t xml:space="preserve"> </w:t>
      </w:r>
      <w:r>
        <w:rPr>
          <w:rFonts w:ascii="Arial" w:hAnsi="Arial" w:cs="Arial"/>
          <w:color w:val="000000" w:themeColor="text1"/>
        </w:rPr>
        <w:t xml:space="preserve">The study adopted a systematic review and meta-analysis protocol. </w:t>
      </w:r>
      <w:r w:rsidR="00A25C91" w:rsidRPr="00DC51B9">
        <w:rPr>
          <w:rFonts w:ascii="Arial" w:hAnsi="Arial" w:cs="Arial"/>
          <w:color w:val="000000" w:themeColor="text1"/>
        </w:rPr>
        <w:t>Multiple databases including EMBASE, Medline, PsychInfo, and Web of Science were searched for publications before 1</w:t>
      </w:r>
      <w:r w:rsidR="00A25C91" w:rsidRPr="0061782F">
        <w:rPr>
          <w:rFonts w:ascii="Arial" w:hAnsi="Arial" w:cs="Arial"/>
          <w:color w:val="000000" w:themeColor="text1"/>
          <w:vertAlign w:val="superscript"/>
        </w:rPr>
        <w:t>st</w:t>
      </w:r>
      <w:r w:rsidR="00EC0561">
        <w:rPr>
          <w:rFonts w:ascii="Arial" w:hAnsi="Arial" w:cs="Arial"/>
          <w:color w:val="000000" w:themeColor="text1"/>
        </w:rPr>
        <w:t xml:space="preserve"> </w:t>
      </w:r>
      <w:r w:rsidR="00445C65">
        <w:rPr>
          <w:rFonts w:ascii="Arial" w:hAnsi="Arial" w:cs="Arial"/>
          <w:color w:val="000000" w:themeColor="text1"/>
        </w:rPr>
        <w:t xml:space="preserve">January </w:t>
      </w:r>
      <w:r w:rsidR="00445C65" w:rsidRPr="00DC51B9">
        <w:rPr>
          <w:rFonts w:ascii="Arial" w:hAnsi="Arial" w:cs="Arial"/>
          <w:color w:val="000000" w:themeColor="text1"/>
        </w:rPr>
        <w:t>20</w:t>
      </w:r>
      <w:r w:rsidR="00445C65">
        <w:rPr>
          <w:rFonts w:ascii="Arial" w:hAnsi="Arial" w:cs="Arial"/>
          <w:color w:val="000000" w:themeColor="text1"/>
        </w:rPr>
        <w:t>20</w:t>
      </w:r>
      <w:r w:rsidR="00A25C91" w:rsidRPr="00DC51B9">
        <w:rPr>
          <w:rFonts w:ascii="Arial" w:hAnsi="Arial" w:cs="Arial"/>
          <w:color w:val="000000" w:themeColor="text1"/>
        </w:rPr>
        <w:t xml:space="preserve">. </w:t>
      </w:r>
      <w:r w:rsidR="009D4602" w:rsidRPr="00DC51B9">
        <w:rPr>
          <w:rFonts w:ascii="Arial" w:hAnsi="Arial" w:cs="Arial"/>
          <w:color w:val="000000" w:themeColor="text1"/>
        </w:rPr>
        <w:t xml:space="preserve">Screening, data extraction, and quality assessment were undertaken following the PRISMA guidelines for preferred reporting of systematic reviews and meta-analysis. </w:t>
      </w:r>
      <w:r w:rsidR="00EC0561">
        <w:rPr>
          <w:rFonts w:ascii="Arial" w:hAnsi="Arial" w:cs="Arial"/>
          <w:color w:val="000000" w:themeColor="text1"/>
        </w:rPr>
        <w:t xml:space="preserve">The </w:t>
      </w:r>
      <w:r w:rsidR="00AD388A">
        <w:rPr>
          <w:rFonts w:ascii="Arial" w:hAnsi="Arial" w:cs="Arial"/>
          <w:color w:val="000000" w:themeColor="text1"/>
        </w:rPr>
        <w:t>r</w:t>
      </w:r>
      <w:r w:rsidR="009D4602" w:rsidRPr="00DC51B9">
        <w:rPr>
          <w:rFonts w:ascii="Arial" w:hAnsi="Arial" w:cs="Arial"/>
          <w:color w:val="000000" w:themeColor="text1"/>
        </w:rPr>
        <w:t xml:space="preserve">andom-effects model was used to calculate pooled prevalence rates. Meta-analysis was conducted using Comprehensive Meta-analysis software. </w:t>
      </w:r>
      <w:r w:rsidR="00F2249D" w:rsidRPr="00DC51B9">
        <w:rPr>
          <w:rFonts w:ascii="Arial" w:hAnsi="Arial" w:cs="Arial"/>
          <w:color w:val="000000" w:themeColor="text1"/>
        </w:rPr>
        <w:t>The review protocol was registered on P</w:t>
      </w:r>
      <w:r w:rsidR="0058794B" w:rsidRPr="00DC51B9">
        <w:rPr>
          <w:rFonts w:ascii="Arial" w:hAnsi="Arial" w:cs="Arial"/>
          <w:color w:val="000000" w:themeColor="text1"/>
        </w:rPr>
        <w:t>ROSPERO</w:t>
      </w:r>
      <w:r w:rsidR="00F2249D" w:rsidRPr="00DC51B9">
        <w:rPr>
          <w:rFonts w:ascii="Arial" w:hAnsi="Arial" w:cs="Arial"/>
          <w:color w:val="000000" w:themeColor="text1"/>
        </w:rPr>
        <w:t xml:space="preserve"> (CRD42020182594).</w:t>
      </w:r>
      <w:r w:rsidR="00977CF3">
        <w:rPr>
          <w:rFonts w:ascii="Arial" w:hAnsi="Arial" w:cs="Arial"/>
          <w:color w:val="000000" w:themeColor="text1"/>
        </w:rPr>
        <w:t xml:space="preserve"> </w:t>
      </w:r>
    </w:p>
    <w:p w14:paraId="74633B95" w14:textId="5EC9A0DE" w:rsidR="00992C15" w:rsidRDefault="00456B57" w:rsidP="00DC51B9">
      <w:pPr>
        <w:spacing w:after="0" w:line="480" w:lineRule="auto"/>
        <w:rPr>
          <w:rFonts w:ascii="Arial" w:hAnsi="Arial" w:cs="Arial"/>
          <w:color w:val="000000" w:themeColor="text1"/>
        </w:rPr>
      </w:pPr>
      <w:r w:rsidRPr="00F67FB5">
        <w:rPr>
          <w:rFonts w:ascii="Arial" w:hAnsi="Arial" w:cs="Arial"/>
          <w:b/>
          <w:bCs/>
          <w:color w:val="000000" w:themeColor="text1"/>
        </w:rPr>
        <w:t xml:space="preserve">Results: </w:t>
      </w:r>
      <w:r w:rsidR="00262331" w:rsidRPr="00DC51B9">
        <w:rPr>
          <w:rFonts w:ascii="Arial" w:hAnsi="Arial" w:cs="Arial"/>
          <w:color w:val="000000" w:themeColor="text1"/>
        </w:rPr>
        <w:t xml:space="preserve">42 </w:t>
      </w:r>
      <w:r w:rsidR="00C735C3" w:rsidRPr="00DC51B9">
        <w:rPr>
          <w:rFonts w:ascii="Arial" w:hAnsi="Arial" w:cs="Arial"/>
          <w:color w:val="000000" w:themeColor="text1"/>
        </w:rPr>
        <w:t xml:space="preserve">studies reporting </w:t>
      </w:r>
      <w:r w:rsidR="00262331" w:rsidRPr="00DC51B9">
        <w:rPr>
          <w:rFonts w:ascii="Arial" w:hAnsi="Arial" w:cs="Arial"/>
          <w:color w:val="000000" w:themeColor="text1"/>
        </w:rPr>
        <w:t xml:space="preserve">anxiety </w:t>
      </w:r>
      <w:r w:rsidR="00E678FE">
        <w:rPr>
          <w:rFonts w:ascii="Arial" w:hAnsi="Arial" w:cs="Arial"/>
          <w:color w:val="000000" w:themeColor="text1"/>
        </w:rPr>
        <w:t xml:space="preserve">symptoms </w:t>
      </w:r>
      <w:r w:rsidR="00262331" w:rsidRPr="00DC51B9">
        <w:rPr>
          <w:rFonts w:ascii="Arial" w:hAnsi="Arial" w:cs="Arial"/>
          <w:color w:val="000000" w:themeColor="text1"/>
        </w:rPr>
        <w:t xml:space="preserve">and 64 </w:t>
      </w:r>
      <w:r w:rsidR="00C735C3" w:rsidRPr="00DC51B9">
        <w:rPr>
          <w:rFonts w:ascii="Arial" w:hAnsi="Arial" w:cs="Arial"/>
          <w:color w:val="000000" w:themeColor="text1"/>
        </w:rPr>
        <w:t xml:space="preserve">studies reporting </w:t>
      </w:r>
      <w:r w:rsidR="00E678FE" w:rsidRPr="00E678FE">
        <w:rPr>
          <w:rFonts w:ascii="Arial" w:hAnsi="Arial" w:cs="Arial"/>
          <w:color w:val="000000" w:themeColor="text1"/>
        </w:rPr>
        <w:t>depressive symptoms</w:t>
      </w:r>
      <w:r w:rsidR="00E678FE">
        <w:rPr>
          <w:rFonts w:ascii="Arial" w:hAnsi="Arial" w:cs="Arial"/>
          <w:color w:val="000000" w:themeColor="text1"/>
        </w:rPr>
        <w:t xml:space="preserve"> </w:t>
      </w:r>
      <w:r w:rsidR="00262331" w:rsidRPr="00DC51B9">
        <w:rPr>
          <w:rFonts w:ascii="Arial" w:hAnsi="Arial" w:cs="Arial"/>
          <w:color w:val="000000" w:themeColor="text1"/>
        </w:rPr>
        <w:t xml:space="preserve">were included. </w:t>
      </w:r>
      <w:bookmarkStart w:id="6" w:name="_Hlk65493728"/>
      <w:r w:rsidR="00262331" w:rsidRPr="00DC51B9">
        <w:rPr>
          <w:rFonts w:ascii="Arial" w:hAnsi="Arial" w:cs="Arial"/>
          <w:color w:val="000000" w:themeColor="text1"/>
        </w:rPr>
        <w:t xml:space="preserve">The </w:t>
      </w:r>
      <w:r w:rsidR="009D4602" w:rsidRPr="00DC51B9">
        <w:rPr>
          <w:rFonts w:ascii="Arial" w:hAnsi="Arial" w:cs="Arial"/>
          <w:color w:val="000000" w:themeColor="text1"/>
        </w:rPr>
        <w:t>pooled short term(&lt;3 years) and long term(</w:t>
      </w:r>
      <w:r w:rsidR="008466DA" w:rsidRPr="00DC51B9">
        <w:rPr>
          <w:rFonts w:ascii="Arial" w:hAnsi="Arial" w:cs="Arial"/>
          <w:color w:val="000000" w:themeColor="text1"/>
        </w:rPr>
        <w:t>≥</w:t>
      </w:r>
      <w:r w:rsidR="009D4602" w:rsidRPr="00DC51B9">
        <w:rPr>
          <w:rFonts w:ascii="Arial" w:hAnsi="Arial" w:cs="Arial"/>
          <w:color w:val="000000" w:themeColor="text1"/>
        </w:rPr>
        <w:t xml:space="preserve">3 years) </w:t>
      </w:r>
      <w:r w:rsidR="00262331" w:rsidRPr="00DC51B9">
        <w:rPr>
          <w:rFonts w:ascii="Arial" w:hAnsi="Arial" w:cs="Arial"/>
          <w:color w:val="000000" w:themeColor="text1"/>
        </w:rPr>
        <w:t xml:space="preserve">prevalence </w:t>
      </w:r>
      <w:r w:rsidR="009D4602" w:rsidRPr="00DC51B9">
        <w:rPr>
          <w:rFonts w:ascii="Arial" w:hAnsi="Arial" w:cs="Arial"/>
          <w:color w:val="000000" w:themeColor="text1"/>
        </w:rPr>
        <w:t xml:space="preserve">rates </w:t>
      </w:r>
      <w:r w:rsidR="00262331" w:rsidRPr="00DC51B9">
        <w:rPr>
          <w:rFonts w:ascii="Arial" w:hAnsi="Arial" w:cs="Arial"/>
          <w:color w:val="000000" w:themeColor="text1"/>
        </w:rPr>
        <w:t xml:space="preserve">of anxiety </w:t>
      </w:r>
      <w:r w:rsidR="00E678FE">
        <w:rPr>
          <w:rFonts w:ascii="Arial" w:hAnsi="Arial" w:cs="Arial"/>
          <w:color w:val="000000" w:themeColor="text1"/>
        </w:rPr>
        <w:t xml:space="preserve">symptoms </w:t>
      </w:r>
      <w:r w:rsidR="009D4602" w:rsidRPr="00DC51B9">
        <w:rPr>
          <w:rFonts w:ascii="Arial" w:hAnsi="Arial" w:cs="Arial"/>
          <w:color w:val="000000" w:themeColor="text1"/>
        </w:rPr>
        <w:t>were 31.4%(95% CI: 23.6%, 40.4%) and 40.4%(95% CI: 31.6%, 49.8%), respectively</w:t>
      </w:r>
      <w:r w:rsidR="008466DA" w:rsidRPr="00DC51B9">
        <w:rPr>
          <w:rFonts w:ascii="Arial" w:hAnsi="Arial" w:cs="Arial"/>
          <w:color w:val="000000" w:themeColor="text1"/>
        </w:rPr>
        <w:t xml:space="preserve">, whereas the pooled short term and long term prevalence rates of </w:t>
      </w:r>
      <w:r w:rsidR="00E678FE" w:rsidRPr="00E678FE">
        <w:rPr>
          <w:rFonts w:ascii="Arial" w:hAnsi="Arial" w:cs="Arial"/>
          <w:color w:val="000000" w:themeColor="text1"/>
        </w:rPr>
        <w:t>depressive symptoms</w:t>
      </w:r>
      <w:r w:rsidR="008466DA" w:rsidRPr="00DC51B9">
        <w:rPr>
          <w:rFonts w:ascii="Arial" w:hAnsi="Arial" w:cs="Arial"/>
          <w:color w:val="000000" w:themeColor="text1"/>
        </w:rPr>
        <w:t xml:space="preserve"> were 25.2%(95%CI:17.8%, 34.5%) and 35.8%(95%CI</w:t>
      </w:r>
      <w:r w:rsidR="00EC0561">
        <w:rPr>
          <w:rFonts w:ascii="Arial" w:hAnsi="Arial" w:cs="Arial"/>
          <w:color w:val="000000" w:themeColor="text1"/>
        </w:rPr>
        <w:t>:</w:t>
      </w:r>
      <w:r w:rsidR="008466DA" w:rsidRPr="00DC51B9">
        <w:rPr>
          <w:rFonts w:ascii="Arial" w:hAnsi="Arial" w:cs="Arial"/>
          <w:color w:val="000000" w:themeColor="text1"/>
        </w:rPr>
        <w:t xml:space="preserve">28.6%, 43.6%), respectively.  </w:t>
      </w:r>
      <w:r w:rsidR="00C735C3" w:rsidRPr="00DC51B9">
        <w:rPr>
          <w:rFonts w:ascii="Arial" w:hAnsi="Arial" w:cs="Arial"/>
          <w:color w:val="000000" w:themeColor="text1"/>
        </w:rPr>
        <w:t>Ge</w:t>
      </w:r>
      <w:r w:rsidR="00262331" w:rsidRPr="00DC51B9">
        <w:rPr>
          <w:rFonts w:ascii="Arial" w:hAnsi="Arial" w:cs="Arial"/>
          <w:color w:val="000000" w:themeColor="text1"/>
        </w:rPr>
        <w:t xml:space="preserve">nder and pre-existing psychiatric conditions </w:t>
      </w:r>
      <w:r w:rsidR="00C735C3" w:rsidRPr="00DC51B9">
        <w:rPr>
          <w:rFonts w:ascii="Arial" w:hAnsi="Arial" w:cs="Arial"/>
          <w:color w:val="000000" w:themeColor="text1"/>
        </w:rPr>
        <w:t>were identified as potential</w:t>
      </w:r>
      <w:r w:rsidR="00262331" w:rsidRPr="00DC51B9">
        <w:rPr>
          <w:rFonts w:ascii="Arial" w:hAnsi="Arial" w:cs="Arial"/>
          <w:color w:val="000000" w:themeColor="text1"/>
        </w:rPr>
        <w:t xml:space="preserve"> risk factors. </w:t>
      </w:r>
      <w:bookmarkEnd w:id="6"/>
    </w:p>
    <w:p w14:paraId="76BEF328" w14:textId="2666A7EF" w:rsidR="00034F13" w:rsidRDefault="00262331" w:rsidP="00DC51B9">
      <w:pPr>
        <w:spacing w:after="0" w:line="480" w:lineRule="auto"/>
        <w:rPr>
          <w:rFonts w:ascii="Arial" w:hAnsi="Arial" w:cs="Arial"/>
          <w:color w:val="000000" w:themeColor="text1"/>
        </w:rPr>
      </w:pPr>
      <w:r w:rsidRPr="00DC51B9">
        <w:rPr>
          <w:rFonts w:ascii="Arial" w:hAnsi="Arial" w:cs="Arial"/>
          <w:b/>
          <w:bCs/>
          <w:color w:val="000000" w:themeColor="text1"/>
        </w:rPr>
        <w:t xml:space="preserve">Conclusions: </w:t>
      </w:r>
      <w:bookmarkStart w:id="7" w:name="_Hlk47715840"/>
      <w:r w:rsidR="00D04290">
        <w:rPr>
          <w:rFonts w:ascii="Arial" w:hAnsi="Arial" w:cs="Arial"/>
          <w:color w:val="000000" w:themeColor="text1"/>
        </w:rPr>
        <w:t xml:space="preserve">The high prevalence of </w:t>
      </w:r>
      <w:r w:rsidR="00E678FE" w:rsidRPr="00E678FE">
        <w:rPr>
          <w:rFonts w:ascii="Arial" w:hAnsi="Arial" w:cs="Arial"/>
          <w:color w:val="000000" w:themeColor="text1"/>
        </w:rPr>
        <w:t xml:space="preserve">anxiety symptoms and depressive symptoms </w:t>
      </w:r>
      <w:r w:rsidR="00D04290">
        <w:rPr>
          <w:rFonts w:ascii="Arial" w:hAnsi="Arial" w:cs="Arial"/>
          <w:color w:val="000000" w:themeColor="text1"/>
        </w:rPr>
        <w:t xml:space="preserve">after SAH </w:t>
      </w:r>
      <w:bookmarkStart w:id="8" w:name="_Hlk65493849"/>
      <w:r w:rsidR="007603E2" w:rsidRPr="007603E2">
        <w:rPr>
          <w:rFonts w:ascii="Arial" w:hAnsi="Arial" w:cs="Arial"/>
          <w:color w:val="000000" w:themeColor="text1"/>
        </w:rPr>
        <w:t>highlights the need for appropriate assessment and management of psychological stress in patients after SAH</w:t>
      </w:r>
      <w:bookmarkEnd w:id="8"/>
      <w:r w:rsidR="007603E2" w:rsidRPr="007603E2">
        <w:rPr>
          <w:rFonts w:ascii="Arial" w:hAnsi="Arial" w:cs="Arial"/>
          <w:color w:val="000000" w:themeColor="text1"/>
        </w:rPr>
        <w:t xml:space="preserve">. </w:t>
      </w:r>
      <w:r w:rsidR="00CB7E2E" w:rsidRPr="00543B11">
        <w:rPr>
          <w:rFonts w:ascii="Arial" w:hAnsi="Arial" w:cs="Arial"/>
          <w:color w:val="000000" w:themeColor="text1"/>
        </w:rPr>
        <w:t xml:space="preserve">Further research is warranted to explore potential underlying mechanisms and to develop holistic interventions that incorporate understanding of both </w:t>
      </w:r>
      <w:r w:rsidR="00352BB0">
        <w:rPr>
          <w:rFonts w:ascii="Arial" w:hAnsi="Arial" w:cs="Arial"/>
          <w:color w:val="000000" w:themeColor="text1"/>
        </w:rPr>
        <w:t xml:space="preserve">the </w:t>
      </w:r>
      <w:r w:rsidR="00CB7E2E" w:rsidRPr="00543B11">
        <w:rPr>
          <w:rFonts w:ascii="Arial" w:hAnsi="Arial" w:cs="Arial"/>
          <w:color w:val="000000" w:themeColor="text1"/>
        </w:rPr>
        <w:t>biological and psychological impact of SAH.</w:t>
      </w:r>
      <w:bookmarkEnd w:id="7"/>
    </w:p>
    <w:bookmarkEnd w:id="4"/>
    <w:p w14:paraId="2F5A7943" w14:textId="3CEAC3C0" w:rsidR="006E7B69" w:rsidRDefault="006E7B69" w:rsidP="00DC51B9">
      <w:pPr>
        <w:spacing w:after="0" w:line="480" w:lineRule="auto"/>
        <w:rPr>
          <w:rFonts w:ascii="Arial" w:hAnsi="Arial" w:cs="Arial"/>
          <w:color w:val="000000" w:themeColor="text1"/>
        </w:rPr>
      </w:pPr>
    </w:p>
    <w:p w14:paraId="1564705F" w14:textId="4937BB43" w:rsidR="006E7B69" w:rsidRDefault="006E7B69" w:rsidP="00DC51B9">
      <w:pPr>
        <w:spacing w:after="0" w:line="480" w:lineRule="auto"/>
        <w:rPr>
          <w:rFonts w:ascii="Arial" w:hAnsi="Arial" w:cs="Arial"/>
          <w:color w:val="000000" w:themeColor="text1"/>
        </w:rPr>
      </w:pPr>
    </w:p>
    <w:p w14:paraId="7A17CF81" w14:textId="5803C47F" w:rsidR="006E7B69" w:rsidRDefault="006E7B69" w:rsidP="00DC51B9">
      <w:pPr>
        <w:spacing w:after="0" w:line="480" w:lineRule="auto"/>
        <w:rPr>
          <w:rFonts w:ascii="Arial" w:hAnsi="Arial" w:cs="Arial"/>
          <w:color w:val="000000" w:themeColor="text1"/>
        </w:rPr>
      </w:pPr>
    </w:p>
    <w:p w14:paraId="234A0D6D" w14:textId="099C9626" w:rsidR="006E7B69" w:rsidRDefault="006E7B69" w:rsidP="00DC51B9">
      <w:pPr>
        <w:spacing w:after="0" w:line="480" w:lineRule="auto"/>
        <w:rPr>
          <w:rFonts w:ascii="Arial" w:hAnsi="Arial" w:cs="Arial"/>
          <w:color w:val="000000" w:themeColor="text1"/>
        </w:rPr>
      </w:pPr>
    </w:p>
    <w:p w14:paraId="1A1E0941" w14:textId="0F194682" w:rsidR="00CA2020" w:rsidRPr="00C20160" w:rsidRDefault="00CA2020" w:rsidP="00E83CD3">
      <w:pPr>
        <w:pStyle w:val="BalloonText"/>
        <w:spacing w:line="480" w:lineRule="auto"/>
        <w:rPr>
          <w:rFonts w:ascii="Arial" w:hAnsi="Arial" w:cs="Arial"/>
          <w:b/>
          <w:i/>
          <w:iCs/>
          <w:color w:val="000000" w:themeColor="text1"/>
          <w:sz w:val="24"/>
          <w:szCs w:val="24"/>
          <w:u w:val="single"/>
        </w:rPr>
      </w:pPr>
      <w:r w:rsidRPr="00C20160">
        <w:rPr>
          <w:rFonts w:ascii="Arial" w:hAnsi="Arial" w:cs="Arial"/>
          <w:b/>
          <w:bCs/>
          <w:i/>
          <w:iCs/>
          <w:color w:val="000000" w:themeColor="text1"/>
          <w:sz w:val="24"/>
          <w:szCs w:val="24"/>
          <w:u w:val="single"/>
        </w:rPr>
        <w:lastRenderedPageBreak/>
        <w:t>Main text</w:t>
      </w:r>
    </w:p>
    <w:p w14:paraId="4F10BAD9" w14:textId="48AF85A9" w:rsidR="000C7971" w:rsidRPr="00DC51B9" w:rsidRDefault="00CA2020" w:rsidP="00DC51B9">
      <w:pPr>
        <w:pStyle w:val="BalloonText"/>
        <w:spacing w:line="480" w:lineRule="auto"/>
        <w:rPr>
          <w:rFonts w:ascii="Arial" w:hAnsi="Arial" w:cs="Arial"/>
          <w:b/>
          <w:iCs/>
          <w:color w:val="000000" w:themeColor="text1"/>
          <w:sz w:val="22"/>
          <w:szCs w:val="22"/>
        </w:rPr>
      </w:pPr>
      <w:r w:rsidRPr="00DC51B9">
        <w:rPr>
          <w:rFonts w:ascii="Arial" w:hAnsi="Arial" w:cs="Arial"/>
          <w:b/>
          <w:iCs/>
          <w:color w:val="000000" w:themeColor="text1"/>
          <w:sz w:val="22"/>
          <w:szCs w:val="22"/>
        </w:rPr>
        <w:t xml:space="preserve">1 </w:t>
      </w:r>
      <w:r w:rsidR="00B30672" w:rsidRPr="00DC51B9">
        <w:rPr>
          <w:rFonts w:ascii="Arial" w:hAnsi="Arial" w:cs="Arial"/>
          <w:b/>
          <w:iCs/>
          <w:color w:val="000000" w:themeColor="text1"/>
          <w:sz w:val="22"/>
          <w:szCs w:val="22"/>
        </w:rPr>
        <w:t>Introduction</w:t>
      </w:r>
    </w:p>
    <w:p w14:paraId="12E3111E" w14:textId="779D602E" w:rsidR="00CA2020" w:rsidRPr="00DC51B9" w:rsidRDefault="00AD388A" w:rsidP="00DC51B9">
      <w:pPr>
        <w:spacing w:after="0" w:line="480" w:lineRule="auto"/>
        <w:rPr>
          <w:rFonts w:ascii="Arial" w:hAnsi="Arial" w:cs="Arial"/>
          <w:color w:val="000000" w:themeColor="text1"/>
        </w:rPr>
      </w:pPr>
      <w:bookmarkStart w:id="9" w:name="_Hlk42079924"/>
      <w:r>
        <w:rPr>
          <w:rFonts w:ascii="Arial" w:hAnsi="Arial" w:cs="Arial"/>
          <w:color w:val="000000" w:themeColor="text1"/>
        </w:rPr>
        <w:t>Spontaneous s</w:t>
      </w:r>
      <w:r w:rsidR="00CA2020" w:rsidRPr="00DC51B9">
        <w:rPr>
          <w:rFonts w:ascii="Arial" w:hAnsi="Arial" w:cs="Arial"/>
          <w:color w:val="000000" w:themeColor="text1"/>
        </w:rPr>
        <w:t>ubarachnoid haemorrhage (SAH) is a devastating condition, with high rates of death and disability</w:t>
      </w:r>
      <w:r w:rsidR="00A4203C" w:rsidRPr="00F67FB5">
        <w:rPr>
          <w:rFonts w:ascii="Arial" w:hAnsi="Arial" w:cs="Arial"/>
          <w:color w:val="000000" w:themeColor="text1"/>
          <w:vertAlign w:val="superscript"/>
        </w:rPr>
        <w:t>98</w:t>
      </w:r>
      <w:r w:rsidR="00CA2020" w:rsidRPr="00DC51B9">
        <w:rPr>
          <w:rFonts w:ascii="Arial" w:hAnsi="Arial" w:cs="Arial"/>
          <w:color w:val="000000" w:themeColor="text1"/>
        </w:rPr>
        <w:t>.</w:t>
      </w:r>
      <w:bookmarkEnd w:id="9"/>
      <w:r w:rsidR="00CA2020" w:rsidRPr="00DC51B9">
        <w:rPr>
          <w:rFonts w:ascii="Arial" w:hAnsi="Arial" w:cs="Arial"/>
          <w:color w:val="000000" w:themeColor="text1"/>
        </w:rPr>
        <w:t xml:space="preserve"> It is most often caused by </w:t>
      </w:r>
      <w:r w:rsidR="00352BB0" w:rsidRPr="00352BB0">
        <w:rPr>
          <w:rFonts w:ascii="Arial" w:hAnsi="Arial" w:cs="Arial"/>
          <w:color w:val="000000" w:themeColor="text1"/>
        </w:rPr>
        <w:t xml:space="preserve">rupture of </w:t>
      </w:r>
      <w:r w:rsidR="00CA2020" w:rsidRPr="00DC51B9">
        <w:rPr>
          <w:rFonts w:ascii="Arial" w:hAnsi="Arial" w:cs="Arial"/>
          <w:color w:val="000000" w:themeColor="text1"/>
        </w:rPr>
        <w:t>a brain aneurysm. With improving treatment there are increasing numbers of patients surviving with what is graded as a good outcome on conventional outcome scales. However, these scales severely underestimate psychological distress and cognitive dysfunction which lead to extensive problems reintegrating back into society</w:t>
      </w:r>
      <w:r w:rsidR="003216C0">
        <w:rPr>
          <w:rFonts w:ascii="Arial" w:hAnsi="Arial" w:cs="Arial"/>
          <w:color w:val="000000" w:themeColor="text1"/>
        </w:rPr>
        <w:t xml:space="preserve"> </w:t>
      </w:r>
      <w:r w:rsidR="00AC024C" w:rsidRPr="00F67FB5">
        <w:rPr>
          <w:rFonts w:ascii="Arial" w:hAnsi="Arial" w:cs="Arial"/>
          <w:color w:val="000000" w:themeColor="text1"/>
          <w:vertAlign w:val="superscript"/>
        </w:rPr>
        <w:t>99-10</w:t>
      </w:r>
      <w:r w:rsidR="00AC024C">
        <w:rPr>
          <w:rFonts w:ascii="Arial" w:hAnsi="Arial" w:cs="Arial"/>
          <w:color w:val="000000" w:themeColor="text1"/>
          <w:vertAlign w:val="superscript"/>
        </w:rPr>
        <w:t>1</w:t>
      </w:r>
      <w:r w:rsidR="00CA2020" w:rsidRPr="00DC51B9">
        <w:rPr>
          <w:rFonts w:ascii="Arial" w:hAnsi="Arial" w:cs="Arial"/>
          <w:color w:val="000000" w:themeColor="text1"/>
        </w:rPr>
        <w:t xml:space="preserve">. </w:t>
      </w:r>
    </w:p>
    <w:p w14:paraId="5D623BAA" w14:textId="13F61E29" w:rsidR="005D3C0D" w:rsidRPr="00DC51B9" w:rsidRDefault="001C35B8" w:rsidP="00DC51B9">
      <w:pPr>
        <w:spacing w:after="0" w:line="480" w:lineRule="auto"/>
        <w:rPr>
          <w:rFonts w:ascii="Arial" w:hAnsi="Arial" w:cs="Arial"/>
          <w:color w:val="000000" w:themeColor="text1"/>
        </w:rPr>
      </w:pPr>
      <w:r w:rsidRPr="00DC51B9">
        <w:rPr>
          <w:rFonts w:ascii="Arial" w:hAnsi="Arial" w:cs="Arial"/>
          <w:color w:val="000000" w:themeColor="text1"/>
        </w:rPr>
        <w:t xml:space="preserve">    </w:t>
      </w:r>
      <w:r w:rsidR="00FC637E" w:rsidRPr="00DC51B9">
        <w:rPr>
          <w:rFonts w:ascii="Arial" w:hAnsi="Arial" w:cs="Arial"/>
          <w:color w:val="000000" w:themeColor="text1"/>
        </w:rPr>
        <w:t>Psychological distress</w:t>
      </w:r>
      <w:r w:rsidR="000C6F49">
        <w:rPr>
          <w:rFonts w:ascii="Arial" w:hAnsi="Arial" w:cs="Arial"/>
          <w:color w:val="000000" w:themeColor="text1"/>
        </w:rPr>
        <w:t xml:space="preserve"> commonly </w:t>
      </w:r>
      <w:r w:rsidR="00673635">
        <w:rPr>
          <w:rFonts w:ascii="Arial" w:hAnsi="Arial" w:cs="Arial"/>
          <w:color w:val="000000" w:themeColor="text1"/>
        </w:rPr>
        <w:t>refers</w:t>
      </w:r>
      <w:r w:rsidR="003009B9">
        <w:rPr>
          <w:rFonts w:ascii="Arial" w:hAnsi="Arial" w:cs="Arial"/>
          <w:color w:val="000000" w:themeColor="text1"/>
        </w:rPr>
        <w:t xml:space="preserve"> </w:t>
      </w:r>
      <w:r w:rsidR="000C6F49">
        <w:rPr>
          <w:rFonts w:ascii="Arial" w:hAnsi="Arial" w:cs="Arial"/>
          <w:color w:val="000000" w:themeColor="text1"/>
        </w:rPr>
        <w:t xml:space="preserve">to </w:t>
      </w:r>
      <w:r w:rsidR="000C6F49" w:rsidRPr="000C6F49">
        <w:rPr>
          <w:rFonts w:ascii="Arial" w:hAnsi="Arial" w:cs="Arial"/>
          <w:color w:val="000000" w:themeColor="text1"/>
        </w:rPr>
        <w:t>the individualized patient response to illness</w:t>
      </w:r>
      <w:r w:rsidR="003009B9">
        <w:rPr>
          <w:rFonts w:ascii="Arial" w:hAnsi="Arial" w:cs="Arial"/>
          <w:color w:val="000000" w:themeColor="text1"/>
        </w:rPr>
        <w:t xml:space="preserve"> among which </w:t>
      </w:r>
      <w:r w:rsidR="00E678FE">
        <w:rPr>
          <w:rFonts w:ascii="Arial" w:hAnsi="Arial" w:cs="Arial"/>
          <w:color w:val="000000" w:themeColor="text1"/>
        </w:rPr>
        <w:t>anxiety symptoms</w:t>
      </w:r>
      <w:r w:rsidR="003009B9">
        <w:rPr>
          <w:rFonts w:ascii="Arial" w:hAnsi="Arial" w:cs="Arial"/>
          <w:color w:val="000000" w:themeColor="text1"/>
        </w:rPr>
        <w:t xml:space="preserve"> and </w:t>
      </w:r>
      <w:r w:rsidR="00E678FE">
        <w:rPr>
          <w:rFonts w:ascii="Arial" w:hAnsi="Arial" w:cs="Arial"/>
          <w:color w:val="000000" w:themeColor="text1"/>
        </w:rPr>
        <w:t>depressive symptoms</w:t>
      </w:r>
      <w:r w:rsidR="003009B9">
        <w:rPr>
          <w:rFonts w:ascii="Arial" w:hAnsi="Arial" w:cs="Arial"/>
          <w:color w:val="000000" w:themeColor="text1"/>
        </w:rPr>
        <w:t xml:space="preserve"> are</w:t>
      </w:r>
      <w:r w:rsidR="00FC637E" w:rsidRPr="00DC51B9">
        <w:rPr>
          <w:rFonts w:ascii="Arial" w:hAnsi="Arial" w:cs="Arial"/>
          <w:color w:val="000000" w:themeColor="text1"/>
        </w:rPr>
        <w:t xml:space="preserve"> </w:t>
      </w:r>
      <w:r w:rsidR="003009B9">
        <w:rPr>
          <w:rFonts w:ascii="Arial" w:hAnsi="Arial" w:cs="Arial"/>
          <w:color w:val="000000" w:themeColor="text1"/>
        </w:rPr>
        <w:t>most commonly reported as</w:t>
      </w:r>
      <w:r w:rsidR="00FC637E" w:rsidRPr="00DC51B9">
        <w:rPr>
          <w:rFonts w:ascii="Arial" w:hAnsi="Arial" w:cs="Arial"/>
          <w:color w:val="000000" w:themeColor="text1"/>
        </w:rPr>
        <w:t xml:space="preserve"> long-term complication</w:t>
      </w:r>
      <w:r w:rsidR="003009B9">
        <w:rPr>
          <w:rFonts w:ascii="Arial" w:hAnsi="Arial" w:cs="Arial"/>
          <w:color w:val="000000" w:themeColor="text1"/>
        </w:rPr>
        <w:t>s</w:t>
      </w:r>
      <w:r w:rsidR="00FC637E" w:rsidRPr="00DC51B9">
        <w:rPr>
          <w:rFonts w:ascii="Arial" w:hAnsi="Arial" w:cs="Arial"/>
          <w:color w:val="000000" w:themeColor="text1"/>
        </w:rPr>
        <w:t xml:space="preserve"> of SAH</w:t>
      </w:r>
      <w:r w:rsidR="003216C0" w:rsidRPr="00FE4AC2">
        <w:rPr>
          <w:rFonts w:ascii="Arial" w:hAnsi="Arial" w:cs="Arial"/>
          <w:color w:val="000000" w:themeColor="text1"/>
          <w:vertAlign w:val="superscript"/>
        </w:rPr>
        <w:t>1,3</w:t>
      </w:r>
      <w:r w:rsidR="00FC637E" w:rsidRPr="00DC51B9">
        <w:rPr>
          <w:rFonts w:ascii="Arial" w:hAnsi="Arial" w:cs="Arial"/>
          <w:color w:val="000000" w:themeColor="text1"/>
        </w:rPr>
        <w:t xml:space="preserve">. Previous work by Morris and colleagues reported approximately 40% of patients </w:t>
      </w:r>
      <w:r w:rsidR="00352BB0">
        <w:rPr>
          <w:rFonts w:ascii="Arial" w:hAnsi="Arial" w:cs="Arial"/>
          <w:color w:val="000000" w:themeColor="text1"/>
        </w:rPr>
        <w:t>had</w:t>
      </w:r>
      <w:r w:rsidR="00652AB0" w:rsidRPr="00DC51B9">
        <w:rPr>
          <w:rFonts w:ascii="Arial" w:hAnsi="Arial" w:cs="Arial"/>
          <w:color w:val="000000" w:themeColor="text1"/>
        </w:rPr>
        <w:t xml:space="preserve"> </w:t>
      </w:r>
      <w:r w:rsidR="00FC637E" w:rsidRPr="00DC51B9">
        <w:rPr>
          <w:rFonts w:ascii="Arial" w:hAnsi="Arial" w:cs="Arial"/>
          <w:color w:val="000000" w:themeColor="text1"/>
        </w:rPr>
        <w:t xml:space="preserve">moderate to severe levels of </w:t>
      </w:r>
      <w:r w:rsidR="00E678FE">
        <w:rPr>
          <w:rFonts w:ascii="Arial" w:hAnsi="Arial" w:cs="Arial"/>
          <w:color w:val="000000" w:themeColor="text1"/>
        </w:rPr>
        <w:t>anxiety symptoms</w:t>
      </w:r>
      <w:r w:rsidR="00FC637E" w:rsidRPr="00DC51B9">
        <w:rPr>
          <w:rFonts w:ascii="Arial" w:hAnsi="Arial" w:cs="Arial"/>
          <w:color w:val="000000" w:themeColor="text1"/>
        </w:rPr>
        <w:t xml:space="preserve"> 16 months after SAH, </w:t>
      </w:r>
      <w:r w:rsidR="003216C0">
        <w:rPr>
          <w:rFonts w:ascii="Arial" w:hAnsi="Arial" w:cs="Arial"/>
          <w:color w:val="000000" w:themeColor="text1"/>
        </w:rPr>
        <w:t>whereas</w:t>
      </w:r>
      <w:r w:rsidR="003216C0" w:rsidRPr="00DC51B9">
        <w:rPr>
          <w:rFonts w:ascii="Arial" w:hAnsi="Arial" w:cs="Arial"/>
          <w:color w:val="000000" w:themeColor="text1"/>
        </w:rPr>
        <w:t xml:space="preserve"> </w:t>
      </w:r>
      <w:r w:rsidR="00FC637E" w:rsidRPr="00DC51B9">
        <w:rPr>
          <w:rFonts w:ascii="Arial" w:hAnsi="Arial" w:cs="Arial"/>
          <w:color w:val="000000" w:themeColor="text1"/>
        </w:rPr>
        <w:t>approximately 20% experienc</w:t>
      </w:r>
      <w:r w:rsidR="00352BB0">
        <w:rPr>
          <w:rFonts w:ascii="Arial" w:hAnsi="Arial" w:cs="Arial"/>
          <w:color w:val="000000" w:themeColor="text1"/>
        </w:rPr>
        <w:t>ed</w:t>
      </w:r>
      <w:r w:rsidR="00FC637E" w:rsidRPr="00DC51B9">
        <w:rPr>
          <w:rFonts w:ascii="Arial" w:hAnsi="Arial" w:cs="Arial"/>
          <w:color w:val="000000" w:themeColor="text1"/>
        </w:rPr>
        <w:t xml:space="preserve"> moderate to severe levels of </w:t>
      </w:r>
      <w:r w:rsidR="00E678FE">
        <w:rPr>
          <w:rFonts w:ascii="Arial" w:hAnsi="Arial" w:cs="Arial"/>
          <w:color w:val="000000" w:themeColor="text1"/>
        </w:rPr>
        <w:t>depressive symptoms</w:t>
      </w:r>
      <w:r w:rsidR="00E119B7" w:rsidRPr="003E0F01">
        <w:rPr>
          <w:rFonts w:ascii="Arial" w:hAnsi="Arial" w:cs="Arial"/>
          <w:color w:val="000000" w:themeColor="text1"/>
          <w:vertAlign w:val="superscript"/>
        </w:rPr>
        <w:t>1</w:t>
      </w:r>
      <w:r w:rsidR="00FC637E" w:rsidRPr="00DC51B9">
        <w:rPr>
          <w:rFonts w:ascii="Arial" w:hAnsi="Arial" w:cs="Arial"/>
          <w:color w:val="000000" w:themeColor="text1"/>
        </w:rPr>
        <w:t xml:space="preserve">. </w:t>
      </w:r>
      <w:r w:rsidR="00C20160" w:rsidRPr="00DC51B9">
        <w:rPr>
          <w:rFonts w:ascii="Arial" w:hAnsi="Arial" w:cs="Arial"/>
          <w:color w:val="000000" w:themeColor="text1"/>
        </w:rPr>
        <w:t>These psychological distresses</w:t>
      </w:r>
      <w:r w:rsidR="00CA2020" w:rsidRPr="00DC51B9">
        <w:rPr>
          <w:rFonts w:ascii="Arial" w:hAnsi="Arial" w:cs="Arial"/>
          <w:color w:val="000000" w:themeColor="text1"/>
        </w:rPr>
        <w:t xml:space="preserve"> can persist for long periods of time after SAH </w:t>
      </w:r>
      <w:r w:rsidR="00FC637E" w:rsidRPr="00DC51B9">
        <w:rPr>
          <w:rFonts w:ascii="Arial" w:hAnsi="Arial" w:cs="Arial"/>
          <w:color w:val="000000" w:themeColor="text1"/>
        </w:rPr>
        <w:t xml:space="preserve">and </w:t>
      </w:r>
      <w:r w:rsidR="005E0E13" w:rsidRPr="00DC51B9">
        <w:rPr>
          <w:rFonts w:ascii="Arial" w:hAnsi="Arial" w:cs="Arial"/>
          <w:color w:val="000000" w:themeColor="text1"/>
        </w:rPr>
        <w:t>have negative impact on quality of life</w:t>
      </w:r>
      <w:r w:rsidR="00A54CBE" w:rsidRPr="003E0F01">
        <w:rPr>
          <w:rFonts w:ascii="Arial" w:hAnsi="Arial" w:cs="Arial"/>
          <w:color w:val="000000" w:themeColor="text1"/>
          <w:vertAlign w:val="superscript"/>
        </w:rPr>
        <w:t>2, 3, 4</w:t>
      </w:r>
      <w:r w:rsidR="00FC637E" w:rsidRPr="00DC51B9">
        <w:rPr>
          <w:rFonts w:ascii="Arial" w:hAnsi="Arial" w:cs="Arial"/>
          <w:color w:val="000000" w:themeColor="text1"/>
        </w:rPr>
        <w:t>, even in those who have made a full neurological recovery</w:t>
      </w:r>
      <w:r w:rsidR="00A54CBE" w:rsidRPr="003E0F01">
        <w:rPr>
          <w:rFonts w:ascii="Arial" w:hAnsi="Arial" w:cs="Arial"/>
          <w:color w:val="000000" w:themeColor="text1"/>
          <w:vertAlign w:val="superscript"/>
        </w:rPr>
        <w:t>5</w:t>
      </w:r>
      <w:r w:rsidR="00CA2020" w:rsidRPr="00DC51B9">
        <w:rPr>
          <w:rFonts w:ascii="Arial" w:hAnsi="Arial" w:cs="Arial"/>
          <w:color w:val="000000" w:themeColor="text1"/>
        </w:rPr>
        <w:t xml:space="preserve">. </w:t>
      </w:r>
      <w:r w:rsidR="000011B0" w:rsidRPr="00DC51B9">
        <w:rPr>
          <w:rFonts w:ascii="Arial" w:hAnsi="Arial" w:cs="Arial"/>
          <w:color w:val="000000" w:themeColor="text1"/>
        </w:rPr>
        <w:t>The largest study conducted in the UK via SAH support groups</w:t>
      </w:r>
      <w:r w:rsidR="000011B0">
        <w:rPr>
          <w:rFonts w:ascii="Arial" w:hAnsi="Arial" w:cs="Arial"/>
          <w:color w:val="000000" w:themeColor="text1"/>
        </w:rPr>
        <w:t xml:space="preserve"> with 414 participants,</w:t>
      </w:r>
      <w:r w:rsidR="000011B0" w:rsidRPr="00DC51B9">
        <w:rPr>
          <w:rFonts w:ascii="Arial" w:hAnsi="Arial" w:cs="Arial"/>
          <w:color w:val="000000" w:themeColor="text1"/>
        </w:rPr>
        <w:t xml:space="preserve"> reported that around 77.5% SAH patients experienced psychological distress</w:t>
      </w:r>
      <w:r w:rsidR="000011B0">
        <w:rPr>
          <w:rFonts w:ascii="Arial" w:hAnsi="Arial" w:cs="Arial"/>
          <w:color w:val="000000" w:themeColor="text1"/>
        </w:rPr>
        <w:t xml:space="preserve"> – both anxiety symptoms and depressive symptoms</w:t>
      </w:r>
      <w:r w:rsidR="000011B0" w:rsidRPr="00DC51B9">
        <w:rPr>
          <w:rFonts w:ascii="Arial" w:hAnsi="Arial" w:cs="Arial"/>
          <w:color w:val="000000" w:themeColor="text1"/>
        </w:rPr>
        <w:t>, an average of 3 years after SAH</w:t>
      </w:r>
      <w:r w:rsidR="000011B0" w:rsidRPr="003E0F01">
        <w:rPr>
          <w:rFonts w:ascii="Arial" w:hAnsi="Arial" w:cs="Arial"/>
          <w:color w:val="000000" w:themeColor="text1"/>
          <w:vertAlign w:val="superscript"/>
        </w:rPr>
        <w:t>8</w:t>
      </w:r>
      <w:r w:rsidR="000011B0" w:rsidRPr="00DC51B9">
        <w:rPr>
          <w:rFonts w:ascii="Arial" w:hAnsi="Arial" w:cs="Arial"/>
          <w:color w:val="000000" w:themeColor="text1"/>
        </w:rPr>
        <w:t xml:space="preserve">. </w:t>
      </w:r>
      <w:r w:rsidR="00E678FE">
        <w:rPr>
          <w:rFonts w:ascii="Arial" w:hAnsi="Arial" w:cs="Arial"/>
          <w:color w:val="000000" w:themeColor="text1"/>
        </w:rPr>
        <w:t>Anxiety symptoms</w:t>
      </w:r>
      <w:r w:rsidR="005E0E13" w:rsidRPr="00DC51B9">
        <w:rPr>
          <w:rFonts w:ascii="Arial" w:hAnsi="Arial" w:cs="Arial"/>
          <w:color w:val="000000" w:themeColor="text1"/>
        </w:rPr>
        <w:t xml:space="preserve"> </w:t>
      </w:r>
      <w:r w:rsidR="00E678FE">
        <w:rPr>
          <w:rFonts w:ascii="Arial" w:hAnsi="Arial" w:cs="Arial"/>
          <w:color w:val="000000" w:themeColor="text1"/>
        </w:rPr>
        <w:t>are</w:t>
      </w:r>
      <w:r w:rsidR="00E678FE" w:rsidRPr="00DC51B9">
        <w:rPr>
          <w:rFonts w:ascii="Arial" w:hAnsi="Arial" w:cs="Arial"/>
          <w:color w:val="000000" w:themeColor="text1"/>
        </w:rPr>
        <w:t xml:space="preserve"> </w:t>
      </w:r>
      <w:r w:rsidR="005E0E13" w:rsidRPr="00DC51B9">
        <w:rPr>
          <w:rFonts w:ascii="Arial" w:hAnsi="Arial" w:cs="Arial"/>
          <w:color w:val="000000" w:themeColor="text1"/>
        </w:rPr>
        <w:t>the most commonly reported psychological distress</w:t>
      </w:r>
      <w:r w:rsidR="00352BB0" w:rsidRPr="00352BB0">
        <w:rPr>
          <w:rFonts w:ascii="Arial" w:hAnsi="Arial" w:cs="Arial"/>
          <w:color w:val="000000" w:themeColor="text1"/>
        </w:rPr>
        <w:t>. This frequently relates</w:t>
      </w:r>
      <w:r w:rsidR="001A6F80">
        <w:rPr>
          <w:rFonts w:ascii="Arial" w:hAnsi="Arial" w:cs="Arial"/>
          <w:color w:val="000000" w:themeColor="text1"/>
        </w:rPr>
        <w:t xml:space="preserve"> </w:t>
      </w:r>
      <w:r w:rsidR="00652AB0">
        <w:rPr>
          <w:rFonts w:ascii="Arial" w:hAnsi="Arial" w:cs="Arial"/>
          <w:color w:val="000000" w:themeColor="text1"/>
        </w:rPr>
        <w:t>to</w:t>
      </w:r>
      <w:r w:rsidR="005E0E13" w:rsidRPr="00DC51B9">
        <w:rPr>
          <w:rFonts w:ascii="Arial" w:hAnsi="Arial" w:cs="Arial"/>
          <w:color w:val="000000" w:themeColor="text1"/>
        </w:rPr>
        <w:t xml:space="preserve"> </w:t>
      </w:r>
      <w:r w:rsidR="001A6F80">
        <w:rPr>
          <w:rFonts w:ascii="Arial" w:hAnsi="Arial" w:cs="Arial"/>
          <w:color w:val="000000" w:themeColor="text1"/>
        </w:rPr>
        <w:t>fears</w:t>
      </w:r>
      <w:r w:rsidR="0099767F" w:rsidRPr="00DC51B9">
        <w:rPr>
          <w:rFonts w:ascii="Arial" w:hAnsi="Arial" w:cs="Arial"/>
          <w:color w:val="000000" w:themeColor="text1"/>
        </w:rPr>
        <w:t xml:space="preserve"> over haemorrhage recurrence </w:t>
      </w:r>
      <w:r w:rsidR="00A54CBE" w:rsidRPr="003E0F01">
        <w:rPr>
          <w:rFonts w:ascii="Arial" w:hAnsi="Arial" w:cs="Arial"/>
          <w:color w:val="000000" w:themeColor="text1"/>
          <w:vertAlign w:val="superscript"/>
        </w:rPr>
        <w:t>4</w:t>
      </w:r>
      <w:r w:rsidR="001A6F80">
        <w:rPr>
          <w:rFonts w:ascii="Arial" w:hAnsi="Arial" w:cs="Arial"/>
          <w:color w:val="000000" w:themeColor="text1"/>
        </w:rPr>
        <w:t>,</w:t>
      </w:r>
      <w:r w:rsidR="00652AB0">
        <w:rPr>
          <w:rFonts w:ascii="Arial" w:hAnsi="Arial" w:cs="Arial"/>
          <w:color w:val="000000" w:themeColor="text1"/>
        </w:rPr>
        <w:t xml:space="preserve"> </w:t>
      </w:r>
      <w:r w:rsidR="001A6F80">
        <w:rPr>
          <w:rFonts w:ascii="Arial" w:hAnsi="Arial" w:cs="Arial"/>
          <w:color w:val="000000" w:themeColor="text1"/>
        </w:rPr>
        <w:t>or</w:t>
      </w:r>
      <w:r w:rsidR="00652AB0">
        <w:rPr>
          <w:rFonts w:ascii="Arial" w:hAnsi="Arial" w:cs="Arial"/>
          <w:color w:val="000000" w:themeColor="text1"/>
        </w:rPr>
        <w:t xml:space="preserve"> </w:t>
      </w:r>
      <w:r w:rsidR="00656451" w:rsidRPr="00DC51B9">
        <w:rPr>
          <w:rFonts w:ascii="Arial" w:hAnsi="Arial" w:cs="Arial"/>
          <w:color w:val="000000" w:themeColor="text1"/>
        </w:rPr>
        <w:t>fear</w:t>
      </w:r>
      <w:r w:rsidR="00652AB0">
        <w:rPr>
          <w:rFonts w:ascii="Arial" w:hAnsi="Arial" w:cs="Arial"/>
          <w:color w:val="000000" w:themeColor="text1"/>
        </w:rPr>
        <w:t>s about their ability to</w:t>
      </w:r>
      <w:r w:rsidR="001A6F80">
        <w:rPr>
          <w:rFonts w:ascii="Arial" w:hAnsi="Arial" w:cs="Arial"/>
          <w:color w:val="000000" w:themeColor="text1"/>
        </w:rPr>
        <w:t xml:space="preserve"> </w:t>
      </w:r>
      <w:r w:rsidR="00656451" w:rsidRPr="00DC51B9">
        <w:rPr>
          <w:rFonts w:ascii="Arial" w:hAnsi="Arial" w:cs="Arial"/>
          <w:color w:val="000000" w:themeColor="text1"/>
        </w:rPr>
        <w:t xml:space="preserve">return to everyday life </w:t>
      </w:r>
      <w:r w:rsidR="00A54CBE" w:rsidRPr="003E0F01">
        <w:rPr>
          <w:rFonts w:ascii="Arial" w:hAnsi="Arial" w:cs="Arial"/>
          <w:color w:val="000000" w:themeColor="text1"/>
          <w:vertAlign w:val="superscript"/>
        </w:rPr>
        <w:t>6</w:t>
      </w:r>
      <w:r w:rsidR="00A4203C">
        <w:rPr>
          <w:rFonts w:ascii="Arial" w:hAnsi="Arial" w:cs="Arial"/>
          <w:color w:val="000000" w:themeColor="text1"/>
        </w:rPr>
        <w:t xml:space="preserve"> which are based on their own beliefs about SAH treatment and prognosis</w:t>
      </w:r>
      <w:r w:rsidR="0099767F" w:rsidRPr="00DC51B9">
        <w:rPr>
          <w:rFonts w:ascii="Arial" w:hAnsi="Arial" w:cs="Arial"/>
          <w:color w:val="000000" w:themeColor="text1"/>
        </w:rPr>
        <w:t>.</w:t>
      </w:r>
      <w:r w:rsidR="00652AB0">
        <w:rPr>
          <w:rFonts w:ascii="Arial" w:hAnsi="Arial" w:cs="Arial"/>
          <w:color w:val="000000" w:themeColor="text1"/>
        </w:rPr>
        <w:t xml:space="preserve"> We have noted </w:t>
      </w:r>
      <w:r w:rsidR="001A6F80">
        <w:rPr>
          <w:rFonts w:ascii="Arial" w:hAnsi="Arial" w:cs="Arial"/>
          <w:color w:val="000000" w:themeColor="text1"/>
        </w:rPr>
        <w:t>these</w:t>
      </w:r>
      <w:r w:rsidR="00652AB0">
        <w:rPr>
          <w:rFonts w:ascii="Arial" w:hAnsi="Arial" w:cs="Arial"/>
          <w:color w:val="000000" w:themeColor="text1"/>
        </w:rPr>
        <w:t xml:space="preserve"> sentiments in qualitative work with patient groups and development of SAH outcome scales.</w:t>
      </w:r>
      <w:r w:rsidR="000011B0" w:rsidRPr="000011B0">
        <w:rPr>
          <w:rFonts w:ascii="Arial" w:hAnsi="Arial" w:cs="Arial"/>
          <w:color w:val="000000" w:themeColor="text1"/>
          <w:vertAlign w:val="superscript"/>
        </w:rPr>
        <w:t xml:space="preserve"> 114</w:t>
      </w:r>
      <w:r w:rsidR="000011B0" w:rsidRPr="00DC51B9">
        <w:rPr>
          <w:rFonts w:ascii="Arial" w:hAnsi="Arial" w:cs="Arial"/>
          <w:color w:val="000000" w:themeColor="text1"/>
        </w:rPr>
        <w:t xml:space="preserve"> </w:t>
      </w:r>
      <w:r w:rsidR="001A6F80">
        <w:rPr>
          <w:rFonts w:ascii="Arial" w:hAnsi="Arial" w:cs="Arial"/>
          <w:color w:val="000000" w:themeColor="text1"/>
        </w:rPr>
        <w:t xml:space="preserve"> Commonly quoted fears are “will it happen again?” or “Who will look after my family if I can’t”.</w:t>
      </w:r>
      <w:r w:rsidR="0099767F" w:rsidRPr="00DC51B9">
        <w:rPr>
          <w:rFonts w:ascii="Arial" w:hAnsi="Arial" w:cs="Arial"/>
          <w:color w:val="000000" w:themeColor="text1"/>
        </w:rPr>
        <w:t xml:space="preserve"> </w:t>
      </w:r>
      <w:r w:rsidR="001A6F80">
        <w:rPr>
          <w:rFonts w:ascii="Arial" w:hAnsi="Arial" w:cs="Arial"/>
          <w:color w:val="000000" w:themeColor="text1"/>
        </w:rPr>
        <w:t xml:space="preserve">Studies </w:t>
      </w:r>
      <w:r w:rsidR="00800C63" w:rsidRPr="00DC51B9">
        <w:rPr>
          <w:rFonts w:ascii="Arial" w:hAnsi="Arial" w:cs="Arial"/>
          <w:color w:val="000000" w:themeColor="text1"/>
        </w:rPr>
        <w:t>have</w:t>
      </w:r>
      <w:r w:rsidR="00FB0121" w:rsidRPr="00DC51B9">
        <w:rPr>
          <w:rFonts w:ascii="Arial" w:hAnsi="Arial" w:cs="Arial"/>
          <w:color w:val="000000" w:themeColor="text1"/>
        </w:rPr>
        <w:t xml:space="preserve"> also </w:t>
      </w:r>
      <w:r w:rsidR="005E0E13" w:rsidRPr="00DC51B9">
        <w:rPr>
          <w:rFonts w:ascii="Arial" w:hAnsi="Arial" w:cs="Arial"/>
          <w:color w:val="000000" w:themeColor="text1"/>
        </w:rPr>
        <w:t xml:space="preserve">reported </w:t>
      </w:r>
      <w:r w:rsidR="00FB0121" w:rsidRPr="00DC51B9">
        <w:rPr>
          <w:rFonts w:ascii="Arial" w:hAnsi="Arial" w:cs="Arial"/>
          <w:color w:val="000000" w:themeColor="text1"/>
        </w:rPr>
        <w:t xml:space="preserve">an increased prevalence of </w:t>
      </w:r>
      <w:r w:rsidR="00E678FE">
        <w:rPr>
          <w:rFonts w:ascii="Arial" w:hAnsi="Arial" w:cs="Arial"/>
          <w:color w:val="000000" w:themeColor="text1"/>
        </w:rPr>
        <w:t>depressive symptoms</w:t>
      </w:r>
      <w:r w:rsidR="00FB0121" w:rsidRPr="00DC51B9">
        <w:rPr>
          <w:rFonts w:ascii="Arial" w:hAnsi="Arial" w:cs="Arial"/>
          <w:color w:val="000000" w:themeColor="text1"/>
        </w:rPr>
        <w:t xml:space="preserve"> and insufficient coping alongside a reduced quality of life in SAH survivors </w:t>
      </w:r>
      <w:r w:rsidR="00A54CBE" w:rsidRPr="003E0F01">
        <w:rPr>
          <w:rFonts w:ascii="Arial" w:hAnsi="Arial" w:cs="Arial"/>
          <w:color w:val="000000" w:themeColor="text1"/>
          <w:vertAlign w:val="superscript"/>
        </w:rPr>
        <w:t>7</w:t>
      </w:r>
      <w:r w:rsidR="00FB0121" w:rsidRPr="00DC51B9">
        <w:rPr>
          <w:rFonts w:ascii="Arial" w:hAnsi="Arial" w:cs="Arial"/>
          <w:color w:val="000000" w:themeColor="text1"/>
        </w:rPr>
        <w:t xml:space="preserve">. </w:t>
      </w:r>
      <w:r w:rsidR="000011B0" w:rsidRPr="000011B0">
        <w:rPr>
          <w:rFonts w:ascii="Arial" w:hAnsi="Arial" w:cs="Arial"/>
          <w:color w:val="000000" w:themeColor="text1"/>
        </w:rPr>
        <w:t>In addition</w:t>
      </w:r>
      <w:r w:rsidR="000011B0">
        <w:rPr>
          <w:rFonts w:ascii="Arial" w:hAnsi="Arial" w:cs="Arial"/>
          <w:color w:val="000000" w:themeColor="text1"/>
        </w:rPr>
        <w:t xml:space="preserve">, </w:t>
      </w:r>
      <w:r w:rsidR="000011B0" w:rsidRPr="000011B0">
        <w:rPr>
          <w:rFonts w:ascii="Arial" w:hAnsi="Arial" w:cs="Arial"/>
          <w:color w:val="000000" w:themeColor="text1"/>
        </w:rPr>
        <w:t>personality trait and psychiatric morbidity prior to SAH</w:t>
      </w:r>
      <w:r w:rsidR="000011B0" w:rsidRPr="000011B0">
        <w:rPr>
          <w:rFonts w:ascii="Arial" w:hAnsi="Arial" w:cs="Arial"/>
          <w:color w:val="000000" w:themeColor="text1"/>
          <w:vertAlign w:val="superscript"/>
        </w:rPr>
        <w:t>35</w:t>
      </w:r>
      <w:r w:rsidR="000011B0" w:rsidRPr="000011B0">
        <w:rPr>
          <w:rFonts w:ascii="Arial" w:hAnsi="Arial" w:cs="Arial"/>
          <w:color w:val="000000" w:themeColor="text1"/>
        </w:rPr>
        <w:t xml:space="preserve"> may also contribute to psychological distress after SAH. Leventhal's common-sense model </w:t>
      </w:r>
      <w:r w:rsidR="000011B0" w:rsidRPr="000011B0">
        <w:rPr>
          <w:rFonts w:ascii="Arial" w:hAnsi="Arial" w:cs="Arial"/>
          <w:color w:val="000000" w:themeColor="text1"/>
        </w:rPr>
        <w:lastRenderedPageBreak/>
        <w:t>may be a useful framework for eliciting and understanding patients’ beliefs about SAH and treatment and how they contribute to changes in outcomes over time</w:t>
      </w:r>
      <w:r w:rsidR="000011B0" w:rsidRPr="000011B0">
        <w:rPr>
          <w:rFonts w:ascii="Arial" w:hAnsi="Arial" w:cs="Arial"/>
          <w:color w:val="000000" w:themeColor="text1"/>
          <w:vertAlign w:val="superscript"/>
        </w:rPr>
        <w:t>105</w:t>
      </w:r>
      <w:r w:rsidR="000011B0" w:rsidRPr="000011B0">
        <w:rPr>
          <w:rFonts w:ascii="Arial" w:hAnsi="Arial" w:cs="Arial"/>
          <w:color w:val="000000" w:themeColor="text1"/>
        </w:rPr>
        <w:t>.</w:t>
      </w:r>
      <w:r w:rsidR="00662AF7" w:rsidRPr="00DC51B9">
        <w:rPr>
          <w:rFonts w:ascii="Arial" w:hAnsi="Arial" w:cs="Arial"/>
          <w:color w:val="000000" w:themeColor="text1"/>
        </w:rPr>
        <w:t xml:space="preserve"> </w:t>
      </w:r>
    </w:p>
    <w:p w14:paraId="60AEAADD" w14:textId="1262511E" w:rsidR="000011B0" w:rsidRPr="00B81F86" w:rsidRDefault="00D15EBA" w:rsidP="000011B0">
      <w:pPr>
        <w:spacing w:after="0" w:line="480" w:lineRule="auto"/>
        <w:rPr>
          <w:rFonts w:ascii="Arial" w:hAnsi="Arial" w:cs="Arial"/>
          <w:color w:val="000000" w:themeColor="text1"/>
        </w:rPr>
      </w:pPr>
      <w:r>
        <w:rPr>
          <w:rFonts w:ascii="Arial" w:hAnsi="Arial" w:cs="Arial"/>
          <w:color w:val="000000" w:themeColor="text1"/>
        </w:rPr>
        <w:t xml:space="preserve">    </w:t>
      </w:r>
      <w:r w:rsidRPr="00DC51B9">
        <w:rPr>
          <w:rFonts w:ascii="Arial" w:hAnsi="Arial" w:cs="Arial"/>
          <w:color w:val="000000" w:themeColor="text1"/>
        </w:rPr>
        <w:t xml:space="preserve">One potential major </w:t>
      </w:r>
      <w:r>
        <w:rPr>
          <w:rFonts w:ascii="Arial" w:hAnsi="Arial" w:cs="Arial"/>
          <w:color w:val="000000" w:themeColor="text1"/>
        </w:rPr>
        <w:t xml:space="preserve">biological </w:t>
      </w:r>
      <w:r w:rsidRPr="00DC51B9">
        <w:rPr>
          <w:rFonts w:ascii="Arial" w:hAnsi="Arial" w:cs="Arial"/>
          <w:color w:val="000000" w:themeColor="text1"/>
        </w:rPr>
        <w:t xml:space="preserve">risk factor for developing psychological distress after SAH is neuroinflammation. While inflammation plays a key role in </w:t>
      </w:r>
      <w:r w:rsidR="00E54D09">
        <w:rPr>
          <w:rFonts w:ascii="Arial" w:hAnsi="Arial" w:cs="Arial"/>
          <w:color w:val="000000" w:themeColor="text1"/>
        </w:rPr>
        <w:t xml:space="preserve">brain injury and </w:t>
      </w:r>
      <w:r w:rsidR="001A6F80">
        <w:rPr>
          <w:rFonts w:ascii="Arial" w:hAnsi="Arial" w:cs="Arial"/>
          <w:color w:val="000000" w:themeColor="text1"/>
        </w:rPr>
        <w:t>poor outcomes after</w:t>
      </w:r>
      <w:r w:rsidRPr="00DC51B9">
        <w:rPr>
          <w:rFonts w:ascii="Arial" w:hAnsi="Arial" w:cs="Arial"/>
          <w:color w:val="000000" w:themeColor="text1"/>
        </w:rPr>
        <w:t xml:space="preserve"> SAH, growing evidence also supports the neuroinflammatory pathway underlying both depression and anxiety</w:t>
      </w:r>
      <w:r w:rsidRPr="003E0F01">
        <w:rPr>
          <w:rFonts w:ascii="Arial" w:hAnsi="Arial" w:cs="Arial"/>
          <w:color w:val="000000" w:themeColor="text1"/>
          <w:vertAlign w:val="superscript"/>
        </w:rPr>
        <w:t>9-11</w:t>
      </w:r>
      <w:r w:rsidR="00AC024C">
        <w:rPr>
          <w:rFonts w:ascii="Arial" w:hAnsi="Arial" w:cs="Arial"/>
          <w:color w:val="000000" w:themeColor="text1"/>
          <w:vertAlign w:val="superscript"/>
        </w:rPr>
        <w:t>, 102-103</w:t>
      </w:r>
      <w:r w:rsidR="00D9789C">
        <w:rPr>
          <w:rFonts w:ascii="Arial" w:hAnsi="Arial" w:cs="Arial"/>
          <w:color w:val="000000" w:themeColor="text1"/>
          <w:vertAlign w:val="superscript"/>
        </w:rPr>
        <w:t xml:space="preserve"> </w:t>
      </w:r>
      <w:r w:rsidRPr="00DC51B9">
        <w:rPr>
          <w:rFonts w:ascii="Arial" w:hAnsi="Arial" w:cs="Arial"/>
          <w:color w:val="000000" w:themeColor="text1"/>
        </w:rPr>
        <w:t>. Therefore, the initial, acute neuroinflammatory response in SAH may be a significant predisposing factor to psychological distress</w:t>
      </w:r>
      <w:r w:rsidR="00F23096">
        <w:rPr>
          <w:rFonts w:ascii="Arial" w:hAnsi="Arial" w:cs="Arial"/>
          <w:color w:val="000000" w:themeColor="text1"/>
        </w:rPr>
        <w:t xml:space="preserve"> as</w:t>
      </w:r>
      <w:r w:rsidR="00D9789C">
        <w:rPr>
          <w:rFonts w:ascii="Arial" w:hAnsi="Arial" w:cs="Arial"/>
          <w:color w:val="000000" w:themeColor="text1"/>
        </w:rPr>
        <w:t xml:space="preserve"> inflammatory </w:t>
      </w:r>
      <w:r w:rsidR="00D9789C" w:rsidRPr="00D9789C">
        <w:rPr>
          <w:rFonts w:ascii="Arial" w:hAnsi="Arial" w:cs="Arial"/>
          <w:color w:val="000000" w:themeColor="text1"/>
        </w:rPr>
        <w:t xml:space="preserve">cytokines </w:t>
      </w:r>
      <w:r w:rsidR="00D9789C">
        <w:rPr>
          <w:rFonts w:ascii="Arial" w:hAnsi="Arial" w:cs="Arial"/>
          <w:color w:val="000000" w:themeColor="text1"/>
        </w:rPr>
        <w:t xml:space="preserve">can </w:t>
      </w:r>
      <w:r w:rsidR="00D9789C" w:rsidRPr="00D9789C">
        <w:rPr>
          <w:rFonts w:ascii="Arial" w:hAnsi="Arial" w:cs="Arial"/>
          <w:color w:val="000000" w:themeColor="text1"/>
        </w:rPr>
        <w:t>signal</w:t>
      </w:r>
      <w:r w:rsidR="00D9789C">
        <w:rPr>
          <w:rFonts w:ascii="Arial" w:hAnsi="Arial" w:cs="Arial"/>
          <w:color w:val="000000" w:themeColor="text1"/>
        </w:rPr>
        <w:t xml:space="preserve"> </w:t>
      </w:r>
      <w:r w:rsidR="00D9789C" w:rsidRPr="00D9789C">
        <w:rPr>
          <w:rFonts w:ascii="Arial" w:hAnsi="Arial" w:cs="Arial"/>
          <w:color w:val="000000" w:themeColor="text1"/>
        </w:rPr>
        <w:t>the</w:t>
      </w:r>
      <w:r w:rsidR="00AC024C">
        <w:rPr>
          <w:rFonts w:ascii="Arial" w:hAnsi="Arial" w:cs="Arial"/>
          <w:color w:val="000000" w:themeColor="text1"/>
        </w:rPr>
        <w:t xml:space="preserve"> </w:t>
      </w:r>
      <w:r w:rsidR="00D9789C" w:rsidRPr="00D9789C">
        <w:rPr>
          <w:rFonts w:ascii="Arial" w:hAnsi="Arial" w:cs="Arial"/>
          <w:color w:val="000000" w:themeColor="text1"/>
        </w:rPr>
        <w:t xml:space="preserve">brain to </w:t>
      </w:r>
      <w:r w:rsidR="00643015">
        <w:rPr>
          <w:rFonts w:ascii="Arial" w:hAnsi="Arial" w:cs="Arial"/>
          <w:color w:val="000000" w:themeColor="text1"/>
        </w:rPr>
        <w:t xml:space="preserve">cause </w:t>
      </w:r>
      <w:r w:rsidR="00643015" w:rsidRPr="00643015">
        <w:rPr>
          <w:rFonts w:ascii="Arial" w:hAnsi="Arial" w:cs="Arial"/>
          <w:color w:val="000000" w:themeColor="text1"/>
        </w:rPr>
        <w:t>neurotransmitter disturbances, hypothalamic-pituitary</w:t>
      </w:r>
      <w:r w:rsidR="00C222A7">
        <w:rPr>
          <w:rFonts w:ascii="Arial" w:hAnsi="Arial" w:cs="Arial"/>
          <w:color w:val="000000" w:themeColor="text1"/>
        </w:rPr>
        <w:t>-</w:t>
      </w:r>
      <w:r w:rsidR="00643015" w:rsidRPr="00643015">
        <w:rPr>
          <w:rFonts w:ascii="Arial" w:hAnsi="Arial" w:cs="Arial"/>
          <w:color w:val="000000" w:themeColor="text1"/>
        </w:rPr>
        <w:t xml:space="preserve">adrenal axis dysfunction, and neuroplasticity </w:t>
      </w:r>
      <w:r w:rsidR="00F23096" w:rsidRPr="00F23096">
        <w:rPr>
          <w:rFonts w:ascii="Arial" w:hAnsi="Arial" w:cs="Arial"/>
          <w:color w:val="000000" w:themeColor="text1"/>
        </w:rPr>
        <w:t>changes</w:t>
      </w:r>
      <w:r w:rsidR="00F23096">
        <w:rPr>
          <w:rFonts w:ascii="Arial" w:hAnsi="Arial" w:cs="Arial"/>
          <w:color w:val="000000" w:themeColor="text1"/>
        </w:rPr>
        <w:t xml:space="preserve"> which can </w:t>
      </w:r>
      <w:r w:rsidR="00F23096" w:rsidRPr="00F23096">
        <w:rPr>
          <w:rFonts w:ascii="Arial" w:hAnsi="Arial" w:cs="Arial"/>
          <w:color w:val="000000" w:themeColor="text1"/>
        </w:rPr>
        <w:t>affect mood and behaviour</w:t>
      </w:r>
      <w:r w:rsidR="00AC024C" w:rsidRPr="00F67FB5">
        <w:rPr>
          <w:rFonts w:ascii="Arial" w:hAnsi="Arial" w:cs="Arial"/>
          <w:color w:val="000000" w:themeColor="text1"/>
          <w:vertAlign w:val="superscript"/>
        </w:rPr>
        <w:t>104</w:t>
      </w:r>
      <w:r w:rsidR="000011B0" w:rsidRPr="000011B0">
        <w:rPr>
          <w:rFonts w:ascii="Arial" w:hAnsi="Arial" w:cs="Arial"/>
          <w:color w:val="000000" w:themeColor="text1"/>
        </w:rPr>
        <w:t>.</w:t>
      </w:r>
      <w:r w:rsidR="000011B0">
        <w:rPr>
          <w:rFonts w:ascii="Arial" w:hAnsi="Arial" w:cs="Arial"/>
          <w:color w:val="000000" w:themeColor="text1"/>
        </w:rPr>
        <w:t xml:space="preserve"> Therefore, </w:t>
      </w:r>
      <w:r w:rsidR="000011B0" w:rsidRPr="00DC51B9">
        <w:rPr>
          <w:rFonts w:ascii="Arial" w:hAnsi="Arial" w:cs="Arial"/>
          <w:color w:val="000000" w:themeColor="text1"/>
        </w:rPr>
        <w:t>SAH acting as both a physiological and a psychological trauma predisposes individuals to both short- and long-term psychological distress</w:t>
      </w:r>
      <w:r w:rsidR="000011B0" w:rsidRPr="003E0F01">
        <w:rPr>
          <w:rFonts w:ascii="Arial" w:hAnsi="Arial" w:cs="Arial"/>
          <w:color w:val="000000" w:themeColor="text1"/>
          <w:vertAlign w:val="superscript"/>
        </w:rPr>
        <w:t>12-15</w:t>
      </w:r>
      <w:r w:rsidR="000011B0" w:rsidRPr="00DC51B9">
        <w:rPr>
          <w:rFonts w:ascii="Arial" w:hAnsi="Arial" w:cs="Arial"/>
          <w:color w:val="000000" w:themeColor="text1"/>
        </w:rPr>
        <w:t xml:space="preserve">.  </w:t>
      </w:r>
      <w:r w:rsidR="000011B0" w:rsidRPr="00B81F86">
        <w:rPr>
          <w:rFonts w:cstheme="minorHAnsi"/>
        </w:rPr>
        <w:t xml:space="preserve"> </w:t>
      </w:r>
    </w:p>
    <w:p w14:paraId="296C6999" w14:textId="3865B5D5" w:rsidR="00E60C5D" w:rsidRDefault="00D15EBA" w:rsidP="00E83CD3">
      <w:pPr>
        <w:spacing w:after="0" w:line="480" w:lineRule="auto"/>
        <w:rPr>
          <w:rFonts w:ascii="Arial" w:hAnsi="Arial" w:cs="Arial"/>
          <w:color w:val="000000" w:themeColor="text1"/>
        </w:rPr>
      </w:pPr>
      <w:r>
        <w:rPr>
          <w:rFonts w:ascii="Arial" w:hAnsi="Arial" w:cs="Arial"/>
          <w:color w:val="000000" w:themeColor="text1"/>
        </w:rPr>
        <w:t xml:space="preserve">    </w:t>
      </w:r>
      <w:r w:rsidR="00EC46A4" w:rsidRPr="00DC51B9">
        <w:rPr>
          <w:rFonts w:ascii="Arial" w:hAnsi="Arial" w:cs="Arial"/>
          <w:color w:val="000000" w:themeColor="text1"/>
        </w:rPr>
        <w:t xml:space="preserve">Although there </w:t>
      </w:r>
      <w:r w:rsidR="00DD2FA3">
        <w:rPr>
          <w:rFonts w:ascii="Arial" w:hAnsi="Arial" w:cs="Arial"/>
          <w:color w:val="000000" w:themeColor="text1"/>
        </w:rPr>
        <w:t xml:space="preserve">is </w:t>
      </w:r>
      <w:bookmarkStart w:id="10" w:name="_Hlk63543013"/>
      <w:r w:rsidR="00DD2FA3">
        <w:rPr>
          <w:rFonts w:ascii="Arial" w:hAnsi="Arial" w:cs="Arial"/>
          <w:color w:val="000000" w:themeColor="text1"/>
        </w:rPr>
        <w:t>a large literature</w:t>
      </w:r>
      <w:r w:rsidR="00C61B4D">
        <w:rPr>
          <w:rFonts w:ascii="Arial" w:hAnsi="Arial" w:cs="Arial"/>
          <w:color w:val="000000" w:themeColor="text1"/>
        </w:rPr>
        <w:t xml:space="preserve"> </w:t>
      </w:r>
      <w:r w:rsidR="00EC46A4" w:rsidRPr="00DC51B9">
        <w:rPr>
          <w:rFonts w:ascii="Arial" w:hAnsi="Arial" w:cs="Arial"/>
          <w:color w:val="000000" w:themeColor="text1"/>
        </w:rPr>
        <w:t xml:space="preserve">reporting the prevalence of psychological distress, </w:t>
      </w:r>
      <w:r w:rsidR="001A6F80">
        <w:rPr>
          <w:rFonts w:ascii="Arial" w:hAnsi="Arial" w:cs="Arial"/>
          <w:color w:val="000000" w:themeColor="text1"/>
        </w:rPr>
        <w:t>studies have</w:t>
      </w:r>
      <w:r w:rsidR="00EC46A4" w:rsidRPr="00DC51B9">
        <w:rPr>
          <w:rFonts w:ascii="Arial" w:hAnsi="Arial" w:cs="Arial"/>
          <w:color w:val="000000" w:themeColor="text1"/>
        </w:rPr>
        <w:t xml:space="preserve"> produced disparate ﬁndings and little consensus</w:t>
      </w:r>
      <w:bookmarkEnd w:id="10"/>
      <w:r w:rsidR="00EC46A4" w:rsidRPr="00DC51B9">
        <w:rPr>
          <w:rFonts w:ascii="Arial" w:hAnsi="Arial" w:cs="Arial"/>
          <w:color w:val="000000" w:themeColor="text1"/>
        </w:rPr>
        <w:t>.</w:t>
      </w:r>
      <w:r w:rsidR="00EC46A4" w:rsidRPr="00DC51B9" w:rsidDel="00662AF7">
        <w:rPr>
          <w:rFonts w:ascii="Arial" w:hAnsi="Arial" w:cs="Arial"/>
          <w:color w:val="000000" w:themeColor="text1"/>
        </w:rPr>
        <w:t xml:space="preserve"> </w:t>
      </w:r>
      <w:r w:rsidR="008D154E" w:rsidRPr="00DC51B9">
        <w:rPr>
          <w:rFonts w:ascii="Arial" w:hAnsi="Arial" w:cs="Arial"/>
          <w:color w:val="000000" w:themeColor="text1"/>
        </w:rPr>
        <w:t>T</w:t>
      </w:r>
      <w:r w:rsidR="000C7971" w:rsidRPr="00DC51B9">
        <w:rPr>
          <w:rFonts w:ascii="Arial" w:hAnsi="Arial" w:cs="Arial"/>
          <w:color w:val="000000" w:themeColor="text1"/>
        </w:rPr>
        <w:t>here has been no substantial review into the published</w:t>
      </w:r>
      <w:r w:rsidR="008D154E" w:rsidRPr="00DC51B9">
        <w:rPr>
          <w:rFonts w:ascii="Arial" w:hAnsi="Arial" w:cs="Arial"/>
          <w:color w:val="000000" w:themeColor="text1"/>
        </w:rPr>
        <w:t xml:space="preserve"> data </w:t>
      </w:r>
      <w:r w:rsidR="00F42CA0" w:rsidRPr="00DC51B9">
        <w:rPr>
          <w:rFonts w:ascii="Arial" w:hAnsi="Arial" w:cs="Arial"/>
          <w:color w:val="000000" w:themeColor="text1"/>
        </w:rPr>
        <w:t xml:space="preserve">and there is no examination of risk factors </w:t>
      </w:r>
      <w:r w:rsidR="001C35B8" w:rsidRPr="00DC51B9">
        <w:rPr>
          <w:rFonts w:ascii="Arial" w:hAnsi="Arial" w:cs="Arial"/>
          <w:color w:val="000000" w:themeColor="text1"/>
        </w:rPr>
        <w:t xml:space="preserve">associated with it. Therefore, </w:t>
      </w:r>
      <w:r w:rsidR="001C35B8" w:rsidRPr="00DC51B9">
        <w:rPr>
          <w:rFonts w:ascii="Arial" w:hAnsi="Arial" w:cs="Arial"/>
          <w:bCs/>
          <w:iCs/>
          <w:color w:val="000000" w:themeColor="text1"/>
        </w:rPr>
        <w:t>t</w:t>
      </w:r>
      <w:r w:rsidR="00641DC2" w:rsidRPr="00DC51B9">
        <w:rPr>
          <w:rFonts w:ascii="Arial" w:hAnsi="Arial" w:cs="Arial"/>
          <w:bCs/>
          <w:iCs/>
          <w:color w:val="000000" w:themeColor="text1"/>
        </w:rPr>
        <w:t xml:space="preserve">he current </w:t>
      </w:r>
      <w:r w:rsidR="001C35B8" w:rsidRPr="00DC51B9">
        <w:rPr>
          <w:rFonts w:ascii="Arial" w:hAnsi="Arial" w:cs="Arial"/>
          <w:bCs/>
          <w:iCs/>
          <w:color w:val="000000" w:themeColor="text1"/>
        </w:rPr>
        <w:t>study</w:t>
      </w:r>
      <w:r w:rsidR="00641DC2" w:rsidRPr="00DC51B9">
        <w:rPr>
          <w:rFonts w:ascii="Arial" w:hAnsi="Arial" w:cs="Arial"/>
          <w:bCs/>
          <w:iCs/>
          <w:color w:val="000000" w:themeColor="text1"/>
        </w:rPr>
        <w:t xml:space="preserve"> </w:t>
      </w:r>
      <w:r w:rsidRPr="00DC51B9">
        <w:rPr>
          <w:rFonts w:ascii="Arial" w:hAnsi="Arial" w:cs="Arial"/>
          <w:bCs/>
          <w:iCs/>
          <w:color w:val="000000" w:themeColor="text1"/>
        </w:rPr>
        <w:t>aim</w:t>
      </w:r>
      <w:r>
        <w:rPr>
          <w:rFonts w:ascii="Arial" w:hAnsi="Arial" w:cs="Arial"/>
          <w:bCs/>
          <w:iCs/>
          <w:color w:val="000000" w:themeColor="text1"/>
        </w:rPr>
        <w:t>ed</w:t>
      </w:r>
      <w:r w:rsidRPr="00DC51B9">
        <w:rPr>
          <w:rFonts w:ascii="Arial" w:hAnsi="Arial" w:cs="Arial"/>
          <w:bCs/>
          <w:iCs/>
          <w:color w:val="000000" w:themeColor="text1"/>
        </w:rPr>
        <w:t xml:space="preserve"> </w:t>
      </w:r>
      <w:r w:rsidR="00641DC2" w:rsidRPr="00DC51B9">
        <w:rPr>
          <w:rFonts w:ascii="Arial" w:hAnsi="Arial" w:cs="Arial"/>
          <w:bCs/>
          <w:iCs/>
          <w:color w:val="000000" w:themeColor="text1"/>
        </w:rPr>
        <w:t xml:space="preserve">to </w:t>
      </w:r>
      <w:r w:rsidR="00BA3638">
        <w:rPr>
          <w:rFonts w:ascii="Arial" w:hAnsi="Arial" w:cs="Arial"/>
          <w:bCs/>
          <w:iCs/>
          <w:color w:val="000000" w:themeColor="text1"/>
        </w:rPr>
        <w:t xml:space="preserve">separately </w:t>
      </w:r>
      <w:r w:rsidR="00641DC2" w:rsidRPr="00DC51B9">
        <w:rPr>
          <w:rFonts w:ascii="Arial" w:hAnsi="Arial" w:cs="Arial"/>
          <w:bCs/>
          <w:iCs/>
          <w:color w:val="000000" w:themeColor="text1"/>
        </w:rPr>
        <w:t>evaluate</w:t>
      </w:r>
      <w:r w:rsidR="00DA47D9" w:rsidRPr="00DC51B9">
        <w:rPr>
          <w:rFonts w:ascii="Arial" w:hAnsi="Arial" w:cs="Arial"/>
          <w:color w:val="000000" w:themeColor="text1"/>
        </w:rPr>
        <w:t xml:space="preserve"> the </w:t>
      </w:r>
      <w:r w:rsidR="001C35B8" w:rsidRPr="00DC51B9">
        <w:rPr>
          <w:rFonts w:ascii="Arial" w:hAnsi="Arial" w:cs="Arial"/>
          <w:color w:val="000000" w:themeColor="text1"/>
        </w:rPr>
        <w:t xml:space="preserve">pooled </w:t>
      </w:r>
      <w:r w:rsidR="00DA47D9" w:rsidRPr="00DC51B9">
        <w:rPr>
          <w:rFonts w:ascii="Arial" w:hAnsi="Arial" w:cs="Arial"/>
          <w:color w:val="000000" w:themeColor="text1"/>
        </w:rPr>
        <w:t>prevalence of</w:t>
      </w:r>
      <w:r w:rsidR="00D57315" w:rsidRPr="00DC51B9">
        <w:rPr>
          <w:rFonts w:ascii="Arial" w:hAnsi="Arial" w:cs="Arial"/>
          <w:color w:val="000000" w:themeColor="text1"/>
        </w:rPr>
        <w:t xml:space="preserve"> </w:t>
      </w:r>
      <w:r w:rsidR="00E678FE">
        <w:rPr>
          <w:rFonts w:ascii="Arial" w:hAnsi="Arial" w:cs="Arial"/>
          <w:color w:val="000000" w:themeColor="text1"/>
        </w:rPr>
        <w:t>anxiety symptoms</w:t>
      </w:r>
      <w:r w:rsidR="001C35B8" w:rsidRPr="00DC51B9">
        <w:rPr>
          <w:rFonts w:ascii="Arial" w:hAnsi="Arial" w:cs="Arial"/>
          <w:color w:val="000000" w:themeColor="text1"/>
        </w:rPr>
        <w:t xml:space="preserve"> and </w:t>
      </w:r>
      <w:r w:rsidR="00BA3638">
        <w:rPr>
          <w:rFonts w:ascii="Arial" w:hAnsi="Arial" w:cs="Arial"/>
          <w:color w:val="000000" w:themeColor="text1"/>
        </w:rPr>
        <w:t xml:space="preserve">of </w:t>
      </w:r>
      <w:r w:rsidR="00E678FE">
        <w:rPr>
          <w:rFonts w:ascii="Arial" w:hAnsi="Arial" w:cs="Arial"/>
          <w:color w:val="000000" w:themeColor="text1"/>
        </w:rPr>
        <w:t>depressive symptoms</w:t>
      </w:r>
      <w:r w:rsidR="00D57315" w:rsidRPr="00DC51B9">
        <w:rPr>
          <w:rFonts w:ascii="Arial" w:hAnsi="Arial" w:cs="Arial"/>
          <w:color w:val="000000" w:themeColor="text1"/>
        </w:rPr>
        <w:t xml:space="preserve"> among patients a</w:t>
      </w:r>
      <w:r w:rsidR="00DA47D9" w:rsidRPr="00DC51B9">
        <w:rPr>
          <w:rFonts w:ascii="Arial" w:hAnsi="Arial" w:cs="Arial"/>
          <w:color w:val="000000" w:themeColor="text1"/>
        </w:rPr>
        <w:t xml:space="preserve">fter </w:t>
      </w:r>
      <w:r w:rsidR="001C35B8" w:rsidRPr="00DC51B9">
        <w:rPr>
          <w:rFonts w:ascii="Arial" w:hAnsi="Arial" w:cs="Arial"/>
          <w:color w:val="000000" w:themeColor="text1"/>
        </w:rPr>
        <w:t xml:space="preserve">SAH. </w:t>
      </w:r>
      <w:r w:rsidR="00E41E7E" w:rsidRPr="00DC51B9">
        <w:rPr>
          <w:rFonts w:ascii="Arial" w:hAnsi="Arial" w:cs="Arial"/>
          <w:color w:val="000000" w:themeColor="text1"/>
        </w:rPr>
        <w:t xml:space="preserve">In addition, </w:t>
      </w:r>
      <w:r w:rsidR="001C35B8" w:rsidRPr="00DC51B9">
        <w:rPr>
          <w:rFonts w:ascii="Arial" w:hAnsi="Arial" w:cs="Arial"/>
          <w:color w:val="000000" w:themeColor="text1"/>
        </w:rPr>
        <w:t xml:space="preserve">potential risk </w:t>
      </w:r>
      <w:r w:rsidR="00641DC2" w:rsidRPr="00DC51B9">
        <w:rPr>
          <w:rFonts w:ascii="Arial" w:hAnsi="Arial" w:cs="Arial"/>
          <w:color w:val="000000" w:themeColor="text1"/>
        </w:rPr>
        <w:t xml:space="preserve">factors linked to </w:t>
      </w:r>
      <w:r w:rsidR="00C20160" w:rsidRPr="00DC51B9">
        <w:rPr>
          <w:rFonts w:ascii="Arial" w:hAnsi="Arial" w:cs="Arial"/>
          <w:color w:val="000000" w:themeColor="text1"/>
        </w:rPr>
        <w:t>these psychological distresses</w:t>
      </w:r>
      <w:r>
        <w:rPr>
          <w:rFonts w:ascii="Arial" w:hAnsi="Arial" w:cs="Arial"/>
          <w:color w:val="000000" w:themeColor="text1"/>
        </w:rPr>
        <w:t xml:space="preserve"> were </w:t>
      </w:r>
      <w:r w:rsidR="00B83155">
        <w:rPr>
          <w:rFonts w:ascii="Arial" w:hAnsi="Arial" w:cs="Arial"/>
          <w:color w:val="000000" w:themeColor="text1"/>
        </w:rPr>
        <w:t>studied</w:t>
      </w:r>
      <w:r w:rsidR="001C35B8" w:rsidRPr="00DC51B9">
        <w:rPr>
          <w:rFonts w:ascii="Arial" w:hAnsi="Arial" w:cs="Arial"/>
          <w:color w:val="000000" w:themeColor="text1"/>
        </w:rPr>
        <w:t>.</w:t>
      </w:r>
    </w:p>
    <w:p w14:paraId="3AA17B59" w14:textId="77777777" w:rsidR="009D28B6" w:rsidRPr="00DC51B9" w:rsidRDefault="009D28B6" w:rsidP="00E83CD3">
      <w:pPr>
        <w:spacing w:after="0" w:line="480" w:lineRule="auto"/>
        <w:rPr>
          <w:rFonts w:ascii="Arial" w:hAnsi="Arial" w:cs="Arial"/>
          <w:color w:val="000000" w:themeColor="text1"/>
        </w:rPr>
      </w:pPr>
    </w:p>
    <w:p w14:paraId="504F63F0" w14:textId="204EDD67" w:rsidR="00150BF5" w:rsidRPr="00DC51B9" w:rsidRDefault="00E41E7E" w:rsidP="00DC51B9">
      <w:pPr>
        <w:spacing w:after="0" w:line="480" w:lineRule="auto"/>
        <w:rPr>
          <w:rFonts w:ascii="Arial" w:hAnsi="Arial" w:cs="Arial"/>
          <w:b/>
          <w:bCs/>
          <w:color w:val="000000" w:themeColor="text1"/>
        </w:rPr>
      </w:pPr>
      <w:r w:rsidRPr="00DC51B9">
        <w:rPr>
          <w:rFonts w:ascii="Arial" w:hAnsi="Arial" w:cs="Arial"/>
          <w:b/>
          <w:bCs/>
          <w:color w:val="000000" w:themeColor="text1"/>
        </w:rPr>
        <w:t xml:space="preserve">2. </w:t>
      </w:r>
      <w:r w:rsidR="00D57315" w:rsidRPr="00DC51B9">
        <w:rPr>
          <w:rFonts w:ascii="Arial" w:hAnsi="Arial" w:cs="Arial"/>
          <w:b/>
          <w:bCs/>
          <w:color w:val="000000" w:themeColor="text1"/>
        </w:rPr>
        <w:t>Methods</w:t>
      </w:r>
    </w:p>
    <w:p w14:paraId="08D2C313" w14:textId="4575D204" w:rsidR="00C53B85" w:rsidRPr="00DC51B9" w:rsidRDefault="005206A2" w:rsidP="00DC51B9">
      <w:pPr>
        <w:spacing w:after="0" w:line="480" w:lineRule="auto"/>
        <w:rPr>
          <w:rFonts w:ascii="Arial" w:hAnsi="Arial" w:cs="Arial"/>
          <w:color w:val="000000" w:themeColor="text1"/>
        </w:rPr>
      </w:pPr>
      <w:r w:rsidRPr="00DC51B9">
        <w:rPr>
          <w:rFonts w:ascii="Arial" w:hAnsi="Arial" w:cs="Arial"/>
          <w:color w:val="000000" w:themeColor="text1"/>
        </w:rPr>
        <w:t xml:space="preserve">Methods </w:t>
      </w:r>
      <w:r w:rsidR="005A7177" w:rsidRPr="00DC51B9">
        <w:rPr>
          <w:rFonts w:ascii="Arial" w:hAnsi="Arial" w:cs="Arial"/>
          <w:color w:val="000000" w:themeColor="text1"/>
        </w:rPr>
        <w:t xml:space="preserve">for this systematic review </w:t>
      </w:r>
      <w:r w:rsidR="00E41E7E" w:rsidRPr="00DC51B9">
        <w:rPr>
          <w:rFonts w:ascii="Arial" w:hAnsi="Arial" w:cs="Arial"/>
          <w:color w:val="000000" w:themeColor="text1"/>
        </w:rPr>
        <w:t>followed</w:t>
      </w:r>
      <w:r w:rsidR="005A7177" w:rsidRPr="00DC51B9">
        <w:rPr>
          <w:rFonts w:ascii="Arial" w:hAnsi="Arial" w:cs="Arial"/>
          <w:color w:val="000000" w:themeColor="text1"/>
        </w:rPr>
        <w:t xml:space="preserve"> the Preferred Reporting Items for Systematic Reviews and Meta-Analyses (PRISMA)</w:t>
      </w:r>
      <w:r w:rsidR="00A54CBE" w:rsidRPr="003E0F01">
        <w:rPr>
          <w:rFonts w:ascii="Arial" w:hAnsi="Arial" w:cs="Arial"/>
          <w:color w:val="000000" w:themeColor="text1"/>
          <w:vertAlign w:val="superscript"/>
        </w:rPr>
        <w:t>16</w:t>
      </w:r>
      <w:r w:rsidR="00A84500">
        <w:rPr>
          <w:rFonts w:ascii="Arial" w:hAnsi="Arial" w:cs="Arial"/>
          <w:color w:val="000000" w:themeColor="text1"/>
        </w:rPr>
        <w:t xml:space="preserve"> </w:t>
      </w:r>
      <w:r w:rsidR="005A7177" w:rsidRPr="00DC51B9">
        <w:rPr>
          <w:rFonts w:ascii="Arial" w:hAnsi="Arial" w:cs="Arial"/>
          <w:color w:val="000000" w:themeColor="text1"/>
        </w:rPr>
        <w:t>recommendations.</w:t>
      </w:r>
      <w:r w:rsidR="00E41E7E" w:rsidRPr="00DC51B9">
        <w:rPr>
          <w:rFonts w:ascii="Arial" w:hAnsi="Arial" w:cs="Arial"/>
          <w:color w:val="000000" w:themeColor="text1"/>
        </w:rPr>
        <w:t xml:space="preserve"> The review protocol was registered on PROSPERO (ref: CRD42020182594)</w:t>
      </w:r>
    </w:p>
    <w:p w14:paraId="6C729899" w14:textId="6B4200A4" w:rsidR="00735394" w:rsidRPr="00DC51B9" w:rsidRDefault="00E41E7E" w:rsidP="00DC51B9">
      <w:pPr>
        <w:spacing w:after="0" w:line="480" w:lineRule="auto"/>
        <w:rPr>
          <w:rFonts w:ascii="Arial" w:hAnsi="Arial" w:cs="Arial"/>
          <w:b/>
          <w:color w:val="000000" w:themeColor="text1"/>
        </w:rPr>
      </w:pPr>
      <w:r w:rsidRPr="00DC51B9">
        <w:rPr>
          <w:rFonts w:ascii="Arial" w:hAnsi="Arial" w:cs="Arial"/>
          <w:b/>
          <w:color w:val="000000" w:themeColor="text1"/>
        </w:rPr>
        <w:t>2</w:t>
      </w:r>
      <w:r w:rsidR="00735394" w:rsidRPr="00DC51B9">
        <w:rPr>
          <w:rFonts w:ascii="Arial" w:hAnsi="Arial" w:cs="Arial"/>
          <w:b/>
          <w:color w:val="000000" w:themeColor="text1"/>
        </w:rPr>
        <w:t>.</w:t>
      </w:r>
      <w:r w:rsidR="00216778" w:rsidRPr="00DC51B9">
        <w:rPr>
          <w:rFonts w:ascii="Arial" w:hAnsi="Arial" w:cs="Arial"/>
          <w:b/>
          <w:color w:val="000000" w:themeColor="text1"/>
        </w:rPr>
        <w:t>1</w:t>
      </w:r>
      <w:r w:rsidR="00735394" w:rsidRPr="00DC51B9">
        <w:rPr>
          <w:rFonts w:ascii="Arial" w:hAnsi="Arial" w:cs="Arial"/>
          <w:b/>
          <w:color w:val="000000" w:themeColor="text1"/>
        </w:rPr>
        <w:t xml:space="preserve"> </w:t>
      </w:r>
      <w:r w:rsidR="00830683" w:rsidRPr="00DC51B9">
        <w:rPr>
          <w:rFonts w:ascii="Arial" w:hAnsi="Arial" w:cs="Arial"/>
          <w:b/>
          <w:color w:val="000000" w:themeColor="text1"/>
        </w:rPr>
        <w:t>S</w:t>
      </w:r>
      <w:r w:rsidR="00676C7D" w:rsidRPr="00DC51B9">
        <w:rPr>
          <w:rFonts w:ascii="Arial" w:hAnsi="Arial" w:cs="Arial"/>
          <w:b/>
          <w:color w:val="000000" w:themeColor="text1"/>
        </w:rPr>
        <w:t>earch strategy:</w:t>
      </w:r>
    </w:p>
    <w:p w14:paraId="53CE90F8" w14:textId="604DFF75" w:rsidR="00E24680" w:rsidRPr="00DC51B9" w:rsidRDefault="00E41E7E" w:rsidP="00E83CD3">
      <w:pPr>
        <w:spacing w:after="0" w:line="480" w:lineRule="auto"/>
        <w:rPr>
          <w:rFonts w:ascii="Arial" w:hAnsi="Arial" w:cs="Arial"/>
          <w:color w:val="000000" w:themeColor="text1"/>
        </w:rPr>
      </w:pPr>
      <w:r w:rsidRPr="00DC51B9">
        <w:rPr>
          <w:rFonts w:ascii="Arial" w:hAnsi="Arial" w:cs="Arial"/>
          <w:color w:val="000000" w:themeColor="text1"/>
        </w:rPr>
        <w:t xml:space="preserve">The electronic databases of </w:t>
      </w:r>
      <w:r w:rsidR="00676C7D" w:rsidRPr="00DC51B9">
        <w:rPr>
          <w:rFonts w:ascii="Arial" w:hAnsi="Arial" w:cs="Arial"/>
          <w:color w:val="000000" w:themeColor="text1"/>
        </w:rPr>
        <w:t>EMBASE</w:t>
      </w:r>
      <w:r w:rsidRPr="00DC51B9">
        <w:rPr>
          <w:rFonts w:ascii="Arial" w:hAnsi="Arial" w:cs="Arial"/>
          <w:color w:val="000000" w:themeColor="text1"/>
        </w:rPr>
        <w:t>,</w:t>
      </w:r>
      <w:r w:rsidR="00676C7D" w:rsidRPr="00DC51B9">
        <w:rPr>
          <w:rFonts w:ascii="Arial" w:hAnsi="Arial" w:cs="Arial"/>
          <w:color w:val="000000" w:themeColor="text1"/>
        </w:rPr>
        <w:t xml:space="preserve"> Medline</w:t>
      </w:r>
      <w:r w:rsidR="00064EA7" w:rsidRPr="00DC51B9">
        <w:rPr>
          <w:rFonts w:ascii="Arial" w:hAnsi="Arial" w:cs="Arial"/>
          <w:color w:val="000000" w:themeColor="text1"/>
        </w:rPr>
        <w:t xml:space="preserve">, </w:t>
      </w:r>
      <w:r w:rsidR="00676C7D" w:rsidRPr="00DC51B9">
        <w:rPr>
          <w:rFonts w:ascii="Arial" w:hAnsi="Arial" w:cs="Arial"/>
          <w:color w:val="000000" w:themeColor="text1"/>
        </w:rPr>
        <w:t>PsychInfo and Web of Science</w:t>
      </w:r>
      <w:r w:rsidRPr="00DC51B9">
        <w:rPr>
          <w:rFonts w:ascii="Arial" w:hAnsi="Arial" w:cs="Arial"/>
          <w:color w:val="000000" w:themeColor="text1"/>
        </w:rPr>
        <w:t xml:space="preserve"> were used to select relevant studies published before 1st </w:t>
      </w:r>
      <w:r w:rsidR="0023027C">
        <w:rPr>
          <w:rFonts w:ascii="Arial" w:hAnsi="Arial" w:cs="Arial"/>
          <w:color w:val="000000" w:themeColor="text1"/>
        </w:rPr>
        <w:t>January</w:t>
      </w:r>
      <w:r w:rsidR="0023027C" w:rsidRPr="00DC51B9">
        <w:rPr>
          <w:rFonts w:ascii="Arial" w:hAnsi="Arial" w:cs="Arial"/>
          <w:color w:val="000000" w:themeColor="text1"/>
        </w:rPr>
        <w:t xml:space="preserve"> 20</w:t>
      </w:r>
      <w:r w:rsidR="0023027C">
        <w:rPr>
          <w:rFonts w:ascii="Arial" w:hAnsi="Arial" w:cs="Arial"/>
          <w:color w:val="000000" w:themeColor="text1"/>
        </w:rPr>
        <w:t>20</w:t>
      </w:r>
      <w:r w:rsidRPr="00DC51B9">
        <w:rPr>
          <w:rFonts w:ascii="Arial" w:hAnsi="Arial" w:cs="Arial"/>
          <w:color w:val="000000" w:themeColor="text1"/>
        </w:rPr>
        <w:t xml:space="preserve">. </w:t>
      </w:r>
      <w:r w:rsidR="00676C7D" w:rsidRPr="00DC51B9">
        <w:rPr>
          <w:rFonts w:ascii="Arial" w:hAnsi="Arial" w:cs="Arial"/>
          <w:color w:val="000000" w:themeColor="text1"/>
        </w:rPr>
        <w:t xml:space="preserve"> </w:t>
      </w:r>
      <w:r w:rsidR="00F81920" w:rsidRPr="00DC51B9">
        <w:rPr>
          <w:rFonts w:ascii="Arial" w:hAnsi="Arial" w:cs="Arial"/>
          <w:color w:val="000000" w:themeColor="text1"/>
        </w:rPr>
        <w:t xml:space="preserve">The </w:t>
      </w:r>
      <w:r w:rsidR="00657A0F" w:rsidRPr="00657A0F">
        <w:rPr>
          <w:rFonts w:ascii="Arial" w:hAnsi="Arial" w:cs="Arial"/>
          <w:color w:val="000000" w:themeColor="text1"/>
        </w:rPr>
        <w:t xml:space="preserve">Population, Intervention, Comparison, Outcomes and Study (PICOS) </w:t>
      </w:r>
      <w:r w:rsidR="00F81920" w:rsidRPr="00DC51B9">
        <w:rPr>
          <w:rFonts w:ascii="Arial" w:hAnsi="Arial" w:cs="Arial"/>
          <w:color w:val="000000" w:themeColor="text1"/>
        </w:rPr>
        <w:t>framework was used to guide the search strategy</w:t>
      </w:r>
      <w:r w:rsidRPr="00DC51B9">
        <w:rPr>
          <w:rFonts w:ascii="Arial" w:hAnsi="Arial" w:cs="Arial"/>
          <w:color w:val="000000" w:themeColor="text1"/>
        </w:rPr>
        <w:t>. The search terms used included “subarachnoid haemorrhage OR SAH” and “anxiety”</w:t>
      </w:r>
      <w:r w:rsidR="00830683" w:rsidRPr="00DC51B9">
        <w:rPr>
          <w:rFonts w:ascii="Arial" w:hAnsi="Arial" w:cs="Arial"/>
          <w:color w:val="000000" w:themeColor="text1"/>
        </w:rPr>
        <w:t xml:space="preserve"> </w:t>
      </w:r>
      <w:r w:rsidRPr="00DC51B9">
        <w:rPr>
          <w:rFonts w:ascii="Arial" w:hAnsi="Arial" w:cs="Arial"/>
          <w:color w:val="000000" w:themeColor="text1"/>
        </w:rPr>
        <w:t>and “depression OR depressive symptoms”</w:t>
      </w:r>
      <w:r w:rsidR="00830683" w:rsidRPr="00DC51B9">
        <w:rPr>
          <w:rFonts w:ascii="Arial" w:hAnsi="Arial" w:cs="Arial"/>
          <w:color w:val="000000" w:themeColor="text1"/>
        </w:rPr>
        <w:t xml:space="preserve">. We also examined reference lists of </w:t>
      </w:r>
      <w:r w:rsidR="004D1D24">
        <w:rPr>
          <w:rFonts w:ascii="Arial" w:hAnsi="Arial" w:cs="Arial"/>
          <w:color w:val="000000" w:themeColor="text1"/>
        </w:rPr>
        <w:t>eligible</w:t>
      </w:r>
      <w:r w:rsidR="00830683" w:rsidRPr="00DC51B9">
        <w:rPr>
          <w:rFonts w:ascii="Arial" w:hAnsi="Arial" w:cs="Arial"/>
          <w:color w:val="000000" w:themeColor="text1"/>
        </w:rPr>
        <w:t xml:space="preserve"> articles in order to identify additional relevant studies. </w:t>
      </w:r>
      <w:r w:rsidR="002E5C44" w:rsidRPr="00DC51B9">
        <w:rPr>
          <w:rFonts w:ascii="Arial" w:hAnsi="Arial" w:cs="Arial"/>
          <w:color w:val="000000" w:themeColor="text1"/>
        </w:rPr>
        <w:t xml:space="preserve">Two reviewers (MB and </w:t>
      </w:r>
      <w:bookmarkStart w:id="11" w:name="_Hlk46320220"/>
      <w:r w:rsidR="000A2A01" w:rsidRPr="00DC51B9">
        <w:rPr>
          <w:rFonts w:ascii="Arial" w:hAnsi="Arial" w:cs="Arial"/>
          <w:color w:val="000000" w:themeColor="text1"/>
        </w:rPr>
        <w:t>Q</w:t>
      </w:r>
      <w:r w:rsidR="00614F63" w:rsidRPr="00DC51B9">
        <w:rPr>
          <w:rFonts w:ascii="Arial" w:hAnsi="Arial" w:cs="Arial"/>
          <w:color w:val="000000" w:themeColor="text1"/>
        </w:rPr>
        <w:t>uang-Vin</w:t>
      </w:r>
      <w:r w:rsidR="00CB7EB8" w:rsidRPr="00DC51B9">
        <w:rPr>
          <w:rFonts w:ascii="Arial" w:hAnsi="Arial" w:cs="Arial"/>
          <w:color w:val="000000" w:themeColor="text1"/>
        </w:rPr>
        <w:t>h</w:t>
      </w:r>
      <w:r w:rsidR="00614F63" w:rsidRPr="00DC51B9">
        <w:rPr>
          <w:rFonts w:ascii="Arial" w:hAnsi="Arial" w:cs="Arial"/>
          <w:color w:val="000000" w:themeColor="text1"/>
        </w:rPr>
        <w:t xml:space="preserve"> Banh</w:t>
      </w:r>
      <w:bookmarkEnd w:id="11"/>
      <w:r w:rsidR="002E5C44" w:rsidRPr="00DC51B9">
        <w:rPr>
          <w:rFonts w:ascii="Arial" w:hAnsi="Arial" w:cs="Arial"/>
          <w:color w:val="000000" w:themeColor="text1"/>
        </w:rPr>
        <w:t>) screened paper titles and abstracts using</w:t>
      </w:r>
      <w:r w:rsidR="002E494B" w:rsidRPr="00DC51B9">
        <w:rPr>
          <w:rFonts w:ascii="Arial" w:hAnsi="Arial" w:cs="Arial"/>
          <w:color w:val="000000" w:themeColor="text1"/>
        </w:rPr>
        <w:t xml:space="preserve"> the Rayyan systematic review app developed by the Qatari Computing Research Institute</w:t>
      </w:r>
      <w:r w:rsidR="00A54CBE" w:rsidRPr="003E0F01">
        <w:rPr>
          <w:rFonts w:ascii="Arial" w:hAnsi="Arial" w:cs="Arial"/>
          <w:color w:val="000000" w:themeColor="text1"/>
          <w:vertAlign w:val="superscript"/>
        </w:rPr>
        <w:t>17</w:t>
      </w:r>
      <w:r w:rsidR="002E494B" w:rsidRPr="00DC51B9">
        <w:rPr>
          <w:rFonts w:ascii="Arial" w:hAnsi="Arial" w:cs="Arial"/>
          <w:color w:val="000000" w:themeColor="text1"/>
        </w:rPr>
        <w:t xml:space="preserve"> which provided a platform to include and exclude papers with ease. </w:t>
      </w:r>
      <w:r w:rsidR="00E24680" w:rsidRPr="00DC51B9">
        <w:rPr>
          <w:rFonts w:ascii="Arial" w:hAnsi="Arial" w:cs="Arial"/>
          <w:color w:val="000000" w:themeColor="text1"/>
        </w:rPr>
        <w:t xml:space="preserve"> The majority of papers MB and QVB agreed upon however, differences were discussed and resolved</w:t>
      </w:r>
      <w:r w:rsidR="003009B9">
        <w:rPr>
          <w:rFonts w:ascii="Arial" w:hAnsi="Arial" w:cs="Arial"/>
          <w:color w:val="000000" w:themeColor="text1"/>
        </w:rPr>
        <w:t xml:space="preserve"> between MB and </w:t>
      </w:r>
      <w:r w:rsidR="00906233">
        <w:rPr>
          <w:rFonts w:ascii="Arial" w:hAnsi="Arial" w:cs="Arial"/>
          <w:color w:val="000000" w:themeColor="text1"/>
        </w:rPr>
        <w:t>RH</w:t>
      </w:r>
      <w:r w:rsidR="00E24680" w:rsidRPr="00DC51B9">
        <w:rPr>
          <w:rFonts w:ascii="Arial" w:hAnsi="Arial" w:cs="Arial"/>
          <w:color w:val="000000" w:themeColor="text1"/>
        </w:rPr>
        <w:t xml:space="preserve">. </w:t>
      </w:r>
    </w:p>
    <w:p w14:paraId="70EB5C40" w14:textId="2846B62D" w:rsidR="00830683" w:rsidRPr="00DC51B9" w:rsidRDefault="00830683" w:rsidP="00DC51B9">
      <w:pPr>
        <w:spacing w:after="0" w:line="480" w:lineRule="auto"/>
        <w:rPr>
          <w:rFonts w:ascii="Arial" w:hAnsi="Arial" w:cs="Arial"/>
          <w:b/>
          <w:bCs/>
          <w:color w:val="000000" w:themeColor="text1"/>
        </w:rPr>
      </w:pPr>
      <w:r w:rsidRPr="00DC51B9">
        <w:rPr>
          <w:rFonts w:ascii="Arial" w:hAnsi="Arial" w:cs="Arial"/>
          <w:b/>
          <w:bCs/>
          <w:color w:val="000000" w:themeColor="text1"/>
        </w:rPr>
        <w:t>2.2 Inclusion and exclusion criteria for study selection</w:t>
      </w:r>
    </w:p>
    <w:p w14:paraId="685BD666" w14:textId="1585291B" w:rsidR="00C53B85" w:rsidRPr="00DC51B9" w:rsidRDefault="00830683" w:rsidP="00DC51B9">
      <w:pPr>
        <w:spacing w:after="0" w:line="480" w:lineRule="auto"/>
        <w:rPr>
          <w:rFonts w:ascii="Arial" w:hAnsi="Arial" w:cs="Arial"/>
          <w:color w:val="000000" w:themeColor="text1"/>
        </w:rPr>
      </w:pPr>
      <w:r w:rsidRPr="00DC51B9">
        <w:rPr>
          <w:rFonts w:ascii="Arial" w:hAnsi="Arial" w:cs="Arial"/>
          <w:color w:val="000000" w:themeColor="text1"/>
        </w:rPr>
        <w:t>Studies</w:t>
      </w:r>
      <w:r w:rsidR="0027306C" w:rsidRPr="00DC51B9">
        <w:rPr>
          <w:rFonts w:ascii="Arial" w:hAnsi="Arial" w:cs="Arial"/>
          <w:color w:val="000000" w:themeColor="text1"/>
        </w:rPr>
        <w:t xml:space="preserve"> were included based on the </w:t>
      </w:r>
      <w:r w:rsidR="002E5C44" w:rsidRPr="00DC51B9">
        <w:rPr>
          <w:rFonts w:ascii="Arial" w:hAnsi="Arial" w:cs="Arial"/>
          <w:color w:val="000000" w:themeColor="text1"/>
        </w:rPr>
        <w:t>following inclusion criteria:</w:t>
      </w:r>
      <w:r w:rsidRPr="00DC51B9">
        <w:rPr>
          <w:rFonts w:ascii="Arial" w:hAnsi="Arial" w:cs="Arial"/>
          <w:color w:val="000000" w:themeColor="text1"/>
        </w:rPr>
        <w:t xml:space="preserve">  </w:t>
      </w:r>
      <w:r w:rsidR="002E5C44" w:rsidRPr="00DC51B9">
        <w:rPr>
          <w:rFonts w:ascii="Arial" w:hAnsi="Arial" w:cs="Arial"/>
          <w:color w:val="000000" w:themeColor="text1"/>
        </w:rPr>
        <w:t>1)</w:t>
      </w:r>
      <w:r w:rsidR="00064EA7" w:rsidRPr="00DC51B9">
        <w:rPr>
          <w:rFonts w:ascii="Arial" w:hAnsi="Arial" w:cs="Arial"/>
          <w:color w:val="000000" w:themeColor="text1"/>
        </w:rPr>
        <w:t xml:space="preserve"> cohort, case-control, cross-sectional or case reports with at least 10 cases</w:t>
      </w:r>
      <w:r w:rsidR="00804375" w:rsidRPr="00DC51B9">
        <w:rPr>
          <w:rFonts w:ascii="Arial" w:hAnsi="Arial" w:cs="Arial"/>
          <w:color w:val="000000" w:themeColor="text1"/>
        </w:rPr>
        <w:t>.</w:t>
      </w:r>
      <w:r w:rsidRPr="00DC51B9">
        <w:rPr>
          <w:rFonts w:ascii="Arial" w:hAnsi="Arial" w:cs="Arial"/>
          <w:color w:val="000000" w:themeColor="text1"/>
        </w:rPr>
        <w:t xml:space="preserve"> </w:t>
      </w:r>
      <w:r w:rsidR="00064EA7" w:rsidRPr="00DC51B9">
        <w:rPr>
          <w:rFonts w:ascii="Arial" w:hAnsi="Arial" w:cs="Arial"/>
          <w:color w:val="000000" w:themeColor="text1"/>
        </w:rPr>
        <w:t>2)</w:t>
      </w:r>
      <w:r w:rsidR="002E5C44" w:rsidRPr="00DC51B9">
        <w:rPr>
          <w:rFonts w:ascii="Arial" w:hAnsi="Arial" w:cs="Arial"/>
          <w:color w:val="000000" w:themeColor="text1"/>
        </w:rPr>
        <w:t xml:space="preserve"> </w:t>
      </w:r>
      <w:r w:rsidR="00C06752" w:rsidRPr="00DC51B9">
        <w:rPr>
          <w:rFonts w:ascii="Arial" w:hAnsi="Arial" w:cs="Arial"/>
          <w:color w:val="000000" w:themeColor="text1"/>
        </w:rPr>
        <w:t xml:space="preserve">reported </w:t>
      </w:r>
      <w:r w:rsidR="00034F13">
        <w:rPr>
          <w:rFonts w:ascii="Arial" w:hAnsi="Arial" w:cs="Arial"/>
          <w:color w:val="000000" w:themeColor="text1"/>
        </w:rPr>
        <w:t>numbers of study populations of SAH and those who developed</w:t>
      </w:r>
      <w:r w:rsidR="00C06752" w:rsidRPr="00DC51B9">
        <w:rPr>
          <w:rFonts w:ascii="Arial" w:hAnsi="Arial" w:cs="Arial"/>
          <w:color w:val="000000" w:themeColor="text1"/>
        </w:rPr>
        <w:t xml:space="preserve"> </w:t>
      </w:r>
      <w:r w:rsidR="00323C76" w:rsidRPr="00323C76">
        <w:rPr>
          <w:rFonts w:ascii="Arial" w:hAnsi="Arial" w:cs="Arial"/>
          <w:color w:val="000000" w:themeColor="text1"/>
        </w:rPr>
        <w:t xml:space="preserve">symptoms </w:t>
      </w:r>
      <w:r w:rsidR="00323C76">
        <w:rPr>
          <w:rFonts w:ascii="Arial" w:hAnsi="Arial" w:cs="Arial"/>
          <w:color w:val="000000" w:themeColor="text1"/>
        </w:rPr>
        <w:t xml:space="preserve">of </w:t>
      </w:r>
      <w:r w:rsidR="00C06752" w:rsidRPr="00DC51B9">
        <w:rPr>
          <w:rFonts w:ascii="Arial" w:hAnsi="Arial" w:cs="Arial"/>
          <w:color w:val="000000" w:themeColor="text1"/>
        </w:rPr>
        <w:t>anxiety</w:t>
      </w:r>
      <w:r w:rsidR="007F181A">
        <w:rPr>
          <w:rFonts w:ascii="Arial" w:hAnsi="Arial" w:cs="Arial"/>
          <w:color w:val="000000" w:themeColor="text1"/>
        </w:rPr>
        <w:t xml:space="preserve"> or/and</w:t>
      </w:r>
      <w:r w:rsidR="007F181A" w:rsidRPr="00DC51B9">
        <w:rPr>
          <w:rFonts w:ascii="Arial" w:hAnsi="Arial" w:cs="Arial"/>
          <w:color w:val="000000" w:themeColor="text1"/>
        </w:rPr>
        <w:t xml:space="preserve"> </w:t>
      </w:r>
      <w:r w:rsidR="00C06752" w:rsidRPr="00DC51B9">
        <w:rPr>
          <w:rFonts w:ascii="Arial" w:hAnsi="Arial" w:cs="Arial"/>
          <w:color w:val="000000" w:themeColor="text1"/>
        </w:rPr>
        <w:t xml:space="preserve">depression after </w:t>
      </w:r>
      <w:r w:rsidR="007F181A">
        <w:rPr>
          <w:rFonts w:ascii="Arial" w:hAnsi="Arial" w:cs="Arial"/>
          <w:color w:val="000000" w:themeColor="text1"/>
        </w:rPr>
        <w:t>SAH, as well as reported measures of anxiety or/and depression</w:t>
      </w:r>
      <w:r w:rsidR="00804375" w:rsidRPr="00DC51B9">
        <w:rPr>
          <w:rFonts w:ascii="Arial" w:hAnsi="Arial" w:cs="Arial"/>
          <w:color w:val="000000" w:themeColor="text1"/>
        </w:rPr>
        <w:t>.</w:t>
      </w:r>
      <w:r w:rsidRPr="00DC51B9">
        <w:rPr>
          <w:rFonts w:ascii="Arial" w:hAnsi="Arial" w:cs="Arial"/>
          <w:color w:val="000000" w:themeColor="text1"/>
        </w:rPr>
        <w:t xml:space="preserve"> </w:t>
      </w:r>
      <w:r w:rsidR="00C06752" w:rsidRPr="00DC51B9">
        <w:rPr>
          <w:rFonts w:ascii="Arial" w:hAnsi="Arial" w:cs="Arial"/>
          <w:color w:val="000000" w:themeColor="text1"/>
        </w:rPr>
        <w:t>3)</w:t>
      </w:r>
      <w:r w:rsidR="00240903" w:rsidRPr="00DC51B9">
        <w:rPr>
          <w:rFonts w:ascii="Arial" w:hAnsi="Arial" w:cs="Arial"/>
          <w:color w:val="000000" w:themeColor="text1"/>
        </w:rPr>
        <w:t xml:space="preserve"> </w:t>
      </w:r>
      <w:r w:rsidR="00D04290">
        <w:rPr>
          <w:rFonts w:ascii="Arial" w:hAnsi="Arial" w:cs="Arial"/>
          <w:color w:val="000000" w:themeColor="text1"/>
        </w:rPr>
        <w:t>included</w:t>
      </w:r>
      <w:r w:rsidR="00D04290" w:rsidRPr="00DC51B9">
        <w:rPr>
          <w:rFonts w:ascii="Arial" w:hAnsi="Arial" w:cs="Arial"/>
          <w:color w:val="000000" w:themeColor="text1"/>
        </w:rPr>
        <w:t xml:space="preserve"> </w:t>
      </w:r>
      <w:r w:rsidR="00240903" w:rsidRPr="00DC51B9">
        <w:rPr>
          <w:rFonts w:ascii="Arial" w:hAnsi="Arial" w:cs="Arial"/>
          <w:color w:val="000000" w:themeColor="text1"/>
        </w:rPr>
        <w:t xml:space="preserve">individuals over the age of 18 who met </w:t>
      </w:r>
      <w:r w:rsidR="0096262F" w:rsidRPr="00DC51B9">
        <w:rPr>
          <w:rFonts w:ascii="Arial" w:hAnsi="Arial" w:cs="Arial"/>
          <w:color w:val="000000" w:themeColor="text1"/>
        </w:rPr>
        <w:t xml:space="preserve">the </w:t>
      </w:r>
      <w:r w:rsidR="00240903" w:rsidRPr="00DC51B9">
        <w:rPr>
          <w:rFonts w:ascii="Arial" w:hAnsi="Arial" w:cs="Arial"/>
          <w:color w:val="000000" w:themeColor="text1"/>
        </w:rPr>
        <w:t>diagnostic criteria for SAH</w:t>
      </w:r>
      <w:r w:rsidR="00804375" w:rsidRPr="00DC51B9">
        <w:rPr>
          <w:rFonts w:ascii="Arial" w:hAnsi="Arial" w:cs="Arial"/>
          <w:color w:val="000000" w:themeColor="text1"/>
        </w:rPr>
        <w:t>.</w:t>
      </w:r>
      <w:r w:rsidR="000C30AF" w:rsidRPr="00DC51B9">
        <w:rPr>
          <w:rFonts w:ascii="Arial" w:hAnsi="Arial" w:cs="Arial"/>
          <w:color w:val="000000" w:themeColor="text1"/>
        </w:rPr>
        <w:t xml:space="preserve"> </w:t>
      </w:r>
      <w:r w:rsidR="00546A20" w:rsidRPr="00DC51B9">
        <w:rPr>
          <w:rFonts w:ascii="Arial" w:hAnsi="Arial" w:cs="Arial"/>
          <w:color w:val="000000" w:themeColor="text1"/>
        </w:rPr>
        <w:t>4) were published in English language</w:t>
      </w:r>
      <w:r w:rsidR="00804375" w:rsidRPr="00DC51B9">
        <w:rPr>
          <w:rFonts w:ascii="Arial" w:hAnsi="Arial" w:cs="Arial"/>
          <w:color w:val="000000" w:themeColor="text1"/>
        </w:rPr>
        <w:t>.</w:t>
      </w:r>
      <w:r w:rsidRPr="00DC51B9">
        <w:rPr>
          <w:rFonts w:ascii="Arial" w:hAnsi="Arial" w:cs="Arial"/>
          <w:color w:val="000000" w:themeColor="text1"/>
        </w:rPr>
        <w:t xml:space="preserve"> </w:t>
      </w:r>
      <w:r w:rsidR="00F5169B">
        <w:rPr>
          <w:rFonts w:ascii="Arial" w:hAnsi="Arial" w:cs="Arial"/>
          <w:color w:val="000000" w:themeColor="text1"/>
        </w:rPr>
        <w:t xml:space="preserve">5) method or criteria for assessing anxiety or/and depression was a clinical diagnosis or </w:t>
      </w:r>
      <w:r w:rsidR="00323C76" w:rsidRPr="00323C76">
        <w:rPr>
          <w:rFonts w:ascii="Arial" w:hAnsi="Arial" w:cs="Arial"/>
          <w:color w:val="000000" w:themeColor="text1"/>
        </w:rPr>
        <w:t>standardized questionnaire</w:t>
      </w:r>
      <w:r w:rsidR="00F5169B">
        <w:rPr>
          <w:rFonts w:ascii="Arial" w:hAnsi="Arial" w:cs="Arial"/>
          <w:color w:val="000000" w:themeColor="text1"/>
        </w:rPr>
        <w:t xml:space="preserve">. </w:t>
      </w:r>
      <w:r w:rsidR="00E24680" w:rsidRPr="00DC51B9">
        <w:rPr>
          <w:rFonts w:ascii="Arial" w:hAnsi="Arial" w:cs="Arial"/>
          <w:color w:val="000000" w:themeColor="text1"/>
        </w:rPr>
        <w:t>After title and abstract screening, full text</w:t>
      </w:r>
      <w:r w:rsidR="00D04290">
        <w:rPr>
          <w:rFonts w:ascii="Arial" w:hAnsi="Arial" w:cs="Arial"/>
          <w:color w:val="000000" w:themeColor="text1"/>
        </w:rPr>
        <w:t>s</w:t>
      </w:r>
      <w:r w:rsidR="00E24680" w:rsidRPr="00DC51B9">
        <w:rPr>
          <w:rFonts w:ascii="Arial" w:hAnsi="Arial" w:cs="Arial"/>
          <w:color w:val="000000" w:themeColor="text1"/>
        </w:rPr>
        <w:t xml:space="preserve"> </w:t>
      </w:r>
      <w:r w:rsidR="00906233">
        <w:rPr>
          <w:rFonts w:ascii="Arial" w:hAnsi="Arial" w:cs="Arial"/>
          <w:color w:val="000000" w:themeColor="text1"/>
        </w:rPr>
        <w:t>w</w:t>
      </w:r>
      <w:r w:rsidR="00D04290">
        <w:rPr>
          <w:rFonts w:ascii="Arial" w:hAnsi="Arial" w:cs="Arial"/>
          <w:color w:val="000000" w:themeColor="text1"/>
        </w:rPr>
        <w:t>ere</w:t>
      </w:r>
      <w:r w:rsidR="00906233">
        <w:rPr>
          <w:rFonts w:ascii="Arial" w:hAnsi="Arial" w:cs="Arial"/>
          <w:color w:val="000000" w:themeColor="text1"/>
        </w:rPr>
        <w:t xml:space="preserve"> read and checked</w:t>
      </w:r>
      <w:r w:rsidR="00906233" w:rsidRPr="00DC51B9">
        <w:rPr>
          <w:rFonts w:ascii="Arial" w:hAnsi="Arial" w:cs="Arial"/>
          <w:color w:val="000000" w:themeColor="text1"/>
        </w:rPr>
        <w:t xml:space="preserve"> </w:t>
      </w:r>
      <w:r w:rsidR="00E24680" w:rsidRPr="00DC51B9">
        <w:rPr>
          <w:rFonts w:ascii="Arial" w:hAnsi="Arial" w:cs="Arial"/>
          <w:color w:val="000000" w:themeColor="text1"/>
        </w:rPr>
        <w:t>to assess eligibility.</w:t>
      </w:r>
    </w:p>
    <w:p w14:paraId="765639A3" w14:textId="582C1783" w:rsidR="00D43A5F" w:rsidRPr="00DC51B9" w:rsidRDefault="00830683" w:rsidP="00DC51B9">
      <w:pPr>
        <w:spacing w:after="0" w:line="480" w:lineRule="auto"/>
        <w:rPr>
          <w:rFonts w:ascii="Arial" w:hAnsi="Arial" w:cs="Arial"/>
          <w:b/>
          <w:color w:val="000000" w:themeColor="text1"/>
        </w:rPr>
      </w:pPr>
      <w:r w:rsidRPr="00DC51B9">
        <w:rPr>
          <w:rFonts w:ascii="Arial" w:hAnsi="Arial" w:cs="Arial"/>
          <w:b/>
          <w:color w:val="000000" w:themeColor="text1"/>
        </w:rPr>
        <w:t>2</w:t>
      </w:r>
      <w:r w:rsidR="00735394" w:rsidRPr="00DC51B9">
        <w:rPr>
          <w:rFonts w:ascii="Arial" w:hAnsi="Arial" w:cs="Arial"/>
          <w:b/>
          <w:color w:val="000000" w:themeColor="text1"/>
        </w:rPr>
        <w:t>.</w:t>
      </w:r>
      <w:r w:rsidR="00216778" w:rsidRPr="00DC51B9">
        <w:rPr>
          <w:rFonts w:ascii="Arial" w:hAnsi="Arial" w:cs="Arial"/>
          <w:b/>
          <w:color w:val="000000" w:themeColor="text1"/>
        </w:rPr>
        <w:t>3</w:t>
      </w:r>
      <w:r w:rsidR="00735394" w:rsidRPr="00DC51B9">
        <w:rPr>
          <w:rFonts w:ascii="Arial" w:hAnsi="Arial" w:cs="Arial"/>
          <w:b/>
          <w:color w:val="000000" w:themeColor="text1"/>
        </w:rPr>
        <w:t xml:space="preserve"> </w:t>
      </w:r>
      <w:r w:rsidR="00713172" w:rsidRPr="00DC51B9">
        <w:rPr>
          <w:rFonts w:ascii="Arial" w:hAnsi="Arial" w:cs="Arial"/>
          <w:b/>
          <w:color w:val="000000" w:themeColor="text1"/>
        </w:rPr>
        <w:t>Data extraction</w:t>
      </w:r>
    </w:p>
    <w:p w14:paraId="359DD12A" w14:textId="6EC4C962" w:rsidR="00C53B85" w:rsidRPr="00DC51B9" w:rsidRDefault="007F181A" w:rsidP="00DC51B9">
      <w:pPr>
        <w:spacing w:after="0" w:line="480" w:lineRule="auto"/>
        <w:rPr>
          <w:rFonts w:ascii="Arial" w:hAnsi="Arial" w:cs="Arial"/>
          <w:color w:val="000000" w:themeColor="text1"/>
        </w:rPr>
      </w:pPr>
      <w:r w:rsidRPr="007F181A">
        <w:rPr>
          <w:rFonts w:ascii="Arial" w:hAnsi="Arial" w:cs="Arial"/>
          <w:color w:val="000000" w:themeColor="text1"/>
        </w:rPr>
        <w:t xml:space="preserve">Data were extracted using a pre-piloted structured form. </w:t>
      </w:r>
      <w:r w:rsidR="00000168" w:rsidRPr="00DC51B9">
        <w:rPr>
          <w:rFonts w:ascii="Arial" w:hAnsi="Arial" w:cs="Arial"/>
          <w:color w:val="000000" w:themeColor="text1"/>
        </w:rPr>
        <w:t xml:space="preserve">Studies were grouped according to their respective searches </w:t>
      </w:r>
      <w:r w:rsidR="00BA3638">
        <w:rPr>
          <w:rFonts w:ascii="Arial" w:hAnsi="Arial" w:cs="Arial"/>
          <w:color w:val="000000" w:themeColor="text1"/>
        </w:rPr>
        <w:t xml:space="preserve">for </w:t>
      </w:r>
      <w:r w:rsidR="00000168" w:rsidRPr="00DC51B9">
        <w:rPr>
          <w:rFonts w:ascii="Arial" w:hAnsi="Arial" w:cs="Arial"/>
          <w:color w:val="000000" w:themeColor="text1"/>
        </w:rPr>
        <w:t xml:space="preserve">“anxiety” and “depression”. </w:t>
      </w:r>
      <w:r w:rsidR="00970BB8" w:rsidRPr="00DC51B9">
        <w:rPr>
          <w:rFonts w:ascii="Arial" w:hAnsi="Arial" w:cs="Arial"/>
          <w:color w:val="000000" w:themeColor="text1"/>
        </w:rPr>
        <w:t>B</w:t>
      </w:r>
      <w:r w:rsidR="00670956" w:rsidRPr="00DC51B9">
        <w:rPr>
          <w:rFonts w:ascii="Arial" w:hAnsi="Arial" w:cs="Arial"/>
          <w:color w:val="000000" w:themeColor="text1"/>
        </w:rPr>
        <w:t>ibliographic data</w:t>
      </w:r>
      <w:r w:rsidR="00000168" w:rsidRPr="00DC51B9">
        <w:rPr>
          <w:rFonts w:ascii="Arial" w:hAnsi="Arial" w:cs="Arial"/>
          <w:color w:val="000000" w:themeColor="text1"/>
        </w:rPr>
        <w:t>;</w:t>
      </w:r>
      <w:r w:rsidR="00670956" w:rsidRPr="00DC51B9">
        <w:rPr>
          <w:rFonts w:ascii="Arial" w:hAnsi="Arial" w:cs="Arial"/>
          <w:color w:val="000000" w:themeColor="text1"/>
        </w:rPr>
        <w:t xml:space="preserve"> </w:t>
      </w:r>
      <w:r w:rsidR="00CF631F" w:rsidRPr="00DC51B9">
        <w:rPr>
          <w:rFonts w:ascii="Arial" w:hAnsi="Arial" w:cs="Arial"/>
          <w:color w:val="000000" w:themeColor="text1"/>
        </w:rPr>
        <w:t>key study characteristics</w:t>
      </w:r>
      <w:r w:rsidR="00000168" w:rsidRPr="00DC51B9">
        <w:rPr>
          <w:rFonts w:ascii="Arial" w:hAnsi="Arial" w:cs="Arial"/>
          <w:color w:val="000000" w:themeColor="text1"/>
        </w:rPr>
        <w:t xml:space="preserve"> – including </w:t>
      </w:r>
      <w:r w:rsidR="00C549A1" w:rsidRPr="00DC51B9">
        <w:rPr>
          <w:rFonts w:ascii="Arial" w:hAnsi="Arial" w:cs="Arial"/>
          <w:color w:val="000000" w:themeColor="text1"/>
        </w:rPr>
        <w:t xml:space="preserve">study design, </w:t>
      </w:r>
      <w:r w:rsidR="00000168" w:rsidRPr="00DC51B9">
        <w:rPr>
          <w:rFonts w:ascii="Arial" w:hAnsi="Arial" w:cs="Arial"/>
          <w:color w:val="000000" w:themeColor="text1"/>
        </w:rPr>
        <w:t>sample size</w:t>
      </w:r>
      <w:r w:rsidR="00673635">
        <w:rPr>
          <w:rFonts w:ascii="Arial" w:hAnsi="Arial" w:cs="Arial"/>
          <w:color w:val="000000" w:themeColor="text1"/>
        </w:rPr>
        <w:t xml:space="preserve"> and</w:t>
      </w:r>
      <w:r w:rsidR="00000168" w:rsidRPr="00DC51B9">
        <w:rPr>
          <w:rFonts w:ascii="Arial" w:hAnsi="Arial" w:cs="Arial"/>
          <w:color w:val="000000" w:themeColor="text1"/>
        </w:rPr>
        <w:t xml:space="preserve"> mean age of participants, aetiology of SAH, </w:t>
      </w:r>
      <w:r>
        <w:rPr>
          <w:rFonts w:ascii="Arial" w:hAnsi="Arial" w:cs="Arial"/>
          <w:color w:val="000000" w:themeColor="text1"/>
        </w:rPr>
        <w:t>s</w:t>
      </w:r>
      <w:r w:rsidRPr="007F181A">
        <w:rPr>
          <w:rFonts w:ascii="Arial" w:hAnsi="Arial" w:cs="Arial"/>
          <w:color w:val="000000" w:themeColor="text1"/>
        </w:rPr>
        <w:t>everity of SAH</w:t>
      </w:r>
      <w:r>
        <w:rPr>
          <w:rFonts w:ascii="Arial" w:hAnsi="Arial" w:cs="Arial"/>
          <w:color w:val="000000" w:themeColor="text1"/>
        </w:rPr>
        <w:t>,</w:t>
      </w:r>
      <w:r w:rsidRPr="007F181A">
        <w:rPr>
          <w:rFonts w:ascii="Arial" w:hAnsi="Arial" w:cs="Arial"/>
          <w:color w:val="000000" w:themeColor="text1"/>
        </w:rPr>
        <w:t xml:space="preserve"> </w:t>
      </w:r>
      <w:r w:rsidR="00000168" w:rsidRPr="00DC51B9">
        <w:rPr>
          <w:rFonts w:ascii="Arial" w:hAnsi="Arial" w:cs="Arial"/>
          <w:color w:val="000000" w:themeColor="text1"/>
        </w:rPr>
        <w:t xml:space="preserve">interventions, follow up time points, tools used to measure </w:t>
      </w:r>
      <w:r w:rsidR="00E678FE">
        <w:rPr>
          <w:rFonts w:ascii="Arial" w:hAnsi="Arial" w:cs="Arial"/>
          <w:color w:val="000000" w:themeColor="text1"/>
        </w:rPr>
        <w:t>anxiety symptoms</w:t>
      </w:r>
      <w:r w:rsidR="00000168" w:rsidRPr="00DC51B9">
        <w:rPr>
          <w:rFonts w:ascii="Arial" w:hAnsi="Arial" w:cs="Arial"/>
          <w:color w:val="000000" w:themeColor="text1"/>
        </w:rPr>
        <w:t>/</w:t>
      </w:r>
      <w:r w:rsidR="00E678FE">
        <w:rPr>
          <w:rFonts w:ascii="Arial" w:hAnsi="Arial" w:cs="Arial"/>
          <w:color w:val="000000" w:themeColor="text1"/>
        </w:rPr>
        <w:t>depressive symptoms</w:t>
      </w:r>
      <w:r w:rsidR="00000168" w:rsidRPr="00DC51B9">
        <w:rPr>
          <w:rFonts w:ascii="Arial" w:hAnsi="Arial" w:cs="Arial"/>
          <w:color w:val="000000" w:themeColor="text1"/>
        </w:rPr>
        <w:t>;</w:t>
      </w:r>
      <w:r w:rsidR="00CF631F" w:rsidRPr="00DC51B9">
        <w:rPr>
          <w:rFonts w:ascii="Arial" w:hAnsi="Arial" w:cs="Arial"/>
          <w:color w:val="000000" w:themeColor="text1"/>
        </w:rPr>
        <w:t xml:space="preserve"> results and the methodological quality of the study were extracted from each study. </w:t>
      </w:r>
    </w:p>
    <w:p w14:paraId="5E7465B9" w14:textId="70199B3D" w:rsidR="00D64249" w:rsidRPr="00DC51B9" w:rsidRDefault="00830683" w:rsidP="00DC51B9">
      <w:pPr>
        <w:spacing w:after="0" w:line="480" w:lineRule="auto"/>
        <w:rPr>
          <w:rFonts w:ascii="Arial" w:hAnsi="Arial" w:cs="Arial"/>
          <w:b/>
          <w:color w:val="000000" w:themeColor="text1"/>
        </w:rPr>
      </w:pPr>
      <w:r w:rsidRPr="00DC51B9">
        <w:rPr>
          <w:rFonts w:ascii="Arial" w:hAnsi="Arial" w:cs="Arial"/>
          <w:b/>
          <w:color w:val="000000" w:themeColor="text1"/>
        </w:rPr>
        <w:t>2</w:t>
      </w:r>
      <w:r w:rsidR="00735394" w:rsidRPr="00DC51B9">
        <w:rPr>
          <w:rFonts w:ascii="Arial" w:hAnsi="Arial" w:cs="Arial"/>
          <w:b/>
          <w:color w:val="000000" w:themeColor="text1"/>
        </w:rPr>
        <w:t>.</w:t>
      </w:r>
      <w:r w:rsidR="00216778" w:rsidRPr="00DC51B9">
        <w:rPr>
          <w:rFonts w:ascii="Arial" w:hAnsi="Arial" w:cs="Arial"/>
          <w:b/>
          <w:color w:val="000000" w:themeColor="text1"/>
        </w:rPr>
        <w:t>4</w:t>
      </w:r>
      <w:r w:rsidR="00735394" w:rsidRPr="00DC51B9">
        <w:rPr>
          <w:rFonts w:ascii="Arial" w:hAnsi="Arial" w:cs="Arial"/>
          <w:b/>
          <w:color w:val="000000" w:themeColor="text1"/>
        </w:rPr>
        <w:t xml:space="preserve"> </w:t>
      </w:r>
      <w:r w:rsidRPr="00DC51B9">
        <w:rPr>
          <w:rFonts w:ascii="Arial" w:hAnsi="Arial" w:cs="Arial"/>
          <w:b/>
          <w:color w:val="000000" w:themeColor="text1"/>
        </w:rPr>
        <w:t>Q</w:t>
      </w:r>
      <w:r w:rsidR="00D64249" w:rsidRPr="00DC51B9">
        <w:rPr>
          <w:rFonts w:ascii="Arial" w:hAnsi="Arial" w:cs="Arial"/>
          <w:b/>
          <w:color w:val="000000" w:themeColor="text1"/>
        </w:rPr>
        <w:t>uality assessment</w:t>
      </w:r>
      <w:r w:rsidR="00832C65" w:rsidRPr="00DC51B9">
        <w:rPr>
          <w:rFonts w:ascii="Arial" w:hAnsi="Arial" w:cs="Arial"/>
          <w:b/>
          <w:color w:val="000000" w:themeColor="text1"/>
        </w:rPr>
        <w:t xml:space="preserve"> and critical appraisal</w:t>
      </w:r>
    </w:p>
    <w:p w14:paraId="10A308C2" w14:textId="0E6EAA18" w:rsidR="009D28B6" w:rsidRPr="00DC51B9" w:rsidRDefault="00A40A55" w:rsidP="00DC51B9">
      <w:pPr>
        <w:spacing w:after="0" w:line="480" w:lineRule="auto"/>
        <w:rPr>
          <w:rFonts w:ascii="Arial" w:hAnsi="Arial" w:cs="Arial"/>
          <w:color w:val="000000" w:themeColor="text1"/>
        </w:rPr>
      </w:pPr>
      <w:r>
        <w:rPr>
          <w:rFonts w:ascii="Arial" w:hAnsi="Arial" w:cs="Arial"/>
          <w:color w:val="000000" w:themeColor="text1"/>
        </w:rPr>
        <w:t xml:space="preserve">After </w:t>
      </w:r>
      <w:r w:rsidRPr="00A40A55">
        <w:rPr>
          <w:rFonts w:ascii="Arial" w:hAnsi="Arial" w:cs="Arial"/>
          <w:color w:val="000000" w:themeColor="text1"/>
        </w:rPr>
        <w:t>reviewing recommendations for observational studies</w:t>
      </w:r>
      <w:r w:rsidR="00A54CBE" w:rsidRPr="003E0F01">
        <w:rPr>
          <w:rFonts w:ascii="Arial" w:hAnsi="Arial" w:cs="Arial"/>
          <w:color w:val="000000" w:themeColor="text1"/>
          <w:vertAlign w:val="superscript"/>
        </w:rPr>
        <w:t>18-20</w:t>
      </w:r>
      <w:r>
        <w:rPr>
          <w:rFonts w:ascii="Arial" w:hAnsi="Arial" w:cs="Arial"/>
          <w:color w:val="000000" w:themeColor="text1"/>
        </w:rPr>
        <w:t>, the one</w:t>
      </w:r>
      <w:r w:rsidR="00246770" w:rsidRPr="00DC51B9">
        <w:rPr>
          <w:rFonts w:ascii="Arial" w:hAnsi="Arial" w:cs="Arial"/>
          <w:color w:val="000000" w:themeColor="text1"/>
        </w:rPr>
        <w:t xml:space="preserve"> developed by Hawker et al., 2002</w:t>
      </w:r>
      <w:r w:rsidR="005A6199" w:rsidRPr="00DC51B9">
        <w:rPr>
          <w:rFonts w:ascii="Arial" w:hAnsi="Arial" w:cs="Arial"/>
          <w:color w:val="000000" w:themeColor="text1"/>
        </w:rPr>
        <w:t xml:space="preserve"> </w:t>
      </w:r>
      <w:r w:rsidR="00A54CBE" w:rsidRPr="003E0F01">
        <w:rPr>
          <w:rFonts w:ascii="Arial" w:hAnsi="Arial" w:cs="Arial"/>
          <w:color w:val="000000" w:themeColor="text1"/>
          <w:vertAlign w:val="superscript"/>
        </w:rPr>
        <w:t>21</w:t>
      </w:r>
      <w:r w:rsidR="00246770" w:rsidRPr="00DC51B9">
        <w:rPr>
          <w:rFonts w:ascii="Arial" w:hAnsi="Arial" w:cs="Arial"/>
          <w:color w:val="000000" w:themeColor="text1"/>
        </w:rPr>
        <w:t xml:space="preserve"> </w:t>
      </w:r>
      <w:r w:rsidR="00DC5D3E" w:rsidRPr="00DC51B9">
        <w:rPr>
          <w:rFonts w:ascii="Arial" w:hAnsi="Arial" w:cs="Arial"/>
          <w:color w:val="000000" w:themeColor="text1"/>
        </w:rPr>
        <w:t xml:space="preserve">was </w:t>
      </w:r>
      <w:r>
        <w:rPr>
          <w:rFonts w:ascii="Arial" w:hAnsi="Arial" w:cs="Arial"/>
          <w:color w:val="000000" w:themeColor="text1"/>
        </w:rPr>
        <w:t>adopted</w:t>
      </w:r>
      <w:r w:rsidR="00C20501" w:rsidRPr="00DC51B9">
        <w:rPr>
          <w:rFonts w:ascii="Arial" w:hAnsi="Arial" w:cs="Arial"/>
          <w:color w:val="000000" w:themeColor="text1"/>
        </w:rPr>
        <w:t xml:space="preserve"> for this particular review</w:t>
      </w:r>
      <w:r>
        <w:rPr>
          <w:rFonts w:ascii="Arial" w:hAnsi="Arial" w:cs="Arial"/>
          <w:color w:val="000000" w:themeColor="text1"/>
        </w:rPr>
        <w:t xml:space="preserve">, as </w:t>
      </w:r>
      <w:r w:rsidR="005C0F67" w:rsidRPr="00DC51B9">
        <w:rPr>
          <w:rFonts w:ascii="Arial" w:hAnsi="Arial" w:cs="Arial"/>
          <w:color w:val="000000" w:themeColor="text1"/>
        </w:rPr>
        <w:t xml:space="preserve">it provides </w:t>
      </w:r>
      <w:r w:rsidR="00503560" w:rsidRPr="00DC51B9">
        <w:rPr>
          <w:rFonts w:ascii="Arial" w:hAnsi="Arial" w:cs="Arial"/>
          <w:color w:val="000000" w:themeColor="text1"/>
        </w:rPr>
        <w:t>flexibility to asses</w:t>
      </w:r>
      <w:r w:rsidR="00C20501" w:rsidRPr="00DC51B9">
        <w:rPr>
          <w:rFonts w:ascii="Arial" w:hAnsi="Arial" w:cs="Arial"/>
          <w:color w:val="000000" w:themeColor="text1"/>
        </w:rPr>
        <w:t>s</w:t>
      </w:r>
      <w:r w:rsidR="00503560" w:rsidRPr="00DC51B9">
        <w:rPr>
          <w:rFonts w:ascii="Arial" w:hAnsi="Arial" w:cs="Arial"/>
          <w:color w:val="000000" w:themeColor="text1"/>
        </w:rPr>
        <w:t xml:space="preserve"> the quality of</w:t>
      </w:r>
      <w:r w:rsidR="005C0F67" w:rsidRPr="00DC51B9">
        <w:rPr>
          <w:rFonts w:ascii="Arial" w:hAnsi="Arial" w:cs="Arial"/>
          <w:color w:val="000000" w:themeColor="text1"/>
        </w:rPr>
        <w:t xml:space="preserve"> a range of studies – cohort, case-control and cross-sectional – which </w:t>
      </w:r>
      <w:r w:rsidR="00BA3638">
        <w:rPr>
          <w:rFonts w:ascii="Arial" w:hAnsi="Arial" w:cs="Arial"/>
          <w:color w:val="000000" w:themeColor="text1"/>
        </w:rPr>
        <w:t>are all represented in</w:t>
      </w:r>
      <w:r w:rsidR="005C0F67" w:rsidRPr="00DC51B9">
        <w:rPr>
          <w:rFonts w:ascii="Arial" w:hAnsi="Arial" w:cs="Arial"/>
          <w:color w:val="000000" w:themeColor="text1"/>
        </w:rPr>
        <w:t xml:space="preserve"> this review. </w:t>
      </w:r>
      <w:r w:rsidR="00503560" w:rsidRPr="00DC51B9">
        <w:rPr>
          <w:rFonts w:ascii="Arial" w:hAnsi="Arial" w:cs="Arial"/>
          <w:color w:val="000000" w:themeColor="text1"/>
        </w:rPr>
        <w:t xml:space="preserve">The tool is based on a scoring system where nine components of the paper are allocated points on a scale of </w:t>
      </w:r>
      <w:r w:rsidR="00DC5D3E" w:rsidRPr="00DC51B9">
        <w:rPr>
          <w:rFonts w:ascii="Arial" w:hAnsi="Arial" w:cs="Arial"/>
          <w:color w:val="000000" w:themeColor="text1"/>
        </w:rPr>
        <w:t>g</w:t>
      </w:r>
      <w:r w:rsidR="00503560" w:rsidRPr="00DC51B9">
        <w:rPr>
          <w:rFonts w:ascii="Arial" w:hAnsi="Arial" w:cs="Arial"/>
          <w:color w:val="000000" w:themeColor="text1"/>
        </w:rPr>
        <w:t>ood – very poor.</w:t>
      </w:r>
      <w:r w:rsidR="00CB72E7" w:rsidRPr="00DC51B9">
        <w:rPr>
          <w:rFonts w:ascii="Arial" w:hAnsi="Arial" w:cs="Arial"/>
          <w:color w:val="000000" w:themeColor="text1"/>
        </w:rPr>
        <w:t xml:space="preserve"> The nine components assessed are – abstract and title, introduction and aims, method and data, sampling, data analysis, ethics and bias, results, transferability, implications and usefulness </w:t>
      </w:r>
      <w:r w:rsidR="00A54CBE" w:rsidRPr="003E0F01">
        <w:rPr>
          <w:rFonts w:ascii="Arial" w:hAnsi="Arial" w:cs="Arial"/>
          <w:color w:val="000000" w:themeColor="text1"/>
          <w:vertAlign w:val="superscript"/>
        </w:rPr>
        <w:t>21</w:t>
      </w:r>
      <w:r w:rsidR="00CB72E7" w:rsidRPr="00DC51B9">
        <w:rPr>
          <w:rFonts w:ascii="Arial" w:hAnsi="Arial" w:cs="Arial"/>
          <w:color w:val="000000" w:themeColor="text1"/>
        </w:rPr>
        <w:t xml:space="preserve">. The scoring system was defined as – </w:t>
      </w:r>
      <w:r w:rsidR="00503560" w:rsidRPr="00DC51B9">
        <w:rPr>
          <w:rFonts w:ascii="Arial" w:hAnsi="Arial" w:cs="Arial"/>
          <w:color w:val="000000" w:themeColor="text1"/>
        </w:rPr>
        <w:t>‘</w:t>
      </w:r>
      <w:r w:rsidR="00CB72E7" w:rsidRPr="00DC51B9">
        <w:rPr>
          <w:rFonts w:ascii="Arial" w:hAnsi="Arial" w:cs="Arial"/>
          <w:color w:val="000000" w:themeColor="text1"/>
        </w:rPr>
        <w:t>g</w:t>
      </w:r>
      <w:r w:rsidR="00503560" w:rsidRPr="00DC51B9">
        <w:rPr>
          <w:rFonts w:ascii="Arial" w:hAnsi="Arial" w:cs="Arial"/>
          <w:color w:val="000000" w:themeColor="text1"/>
        </w:rPr>
        <w:t>ood’ provid</w:t>
      </w:r>
      <w:r w:rsidR="00CC2282" w:rsidRPr="00DC51B9">
        <w:rPr>
          <w:rFonts w:ascii="Arial" w:hAnsi="Arial" w:cs="Arial"/>
          <w:color w:val="000000" w:themeColor="text1"/>
        </w:rPr>
        <w:t>ing</w:t>
      </w:r>
      <w:r w:rsidR="00503560" w:rsidRPr="00DC51B9">
        <w:rPr>
          <w:rFonts w:ascii="Arial" w:hAnsi="Arial" w:cs="Arial"/>
          <w:color w:val="000000" w:themeColor="text1"/>
        </w:rPr>
        <w:t xml:space="preserve"> 4 points while ‘very poor’ provide</w:t>
      </w:r>
      <w:r w:rsidR="00CC2282" w:rsidRPr="00DC51B9">
        <w:rPr>
          <w:rFonts w:ascii="Arial" w:hAnsi="Arial" w:cs="Arial"/>
          <w:color w:val="000000" w:themeColor="text1"/>
        </w:rPr>
        <w:t>s</w:t>
      </w:r>
      <w:r w:rsidR="00503560" w:rsidRPr="00DC51B9">
        <w:rPr>
          <w:rFonts w:ascii="Arial" w:hAnsi="Arial" w:cs="Arial"/>
          <w:color w:val="000000" w:themeColor="text1"/>
        </w:rPr>
        <w:t xml:space="preserve"> 1 point. This produces a combined score for a paper between 9 and 36 points – with the higher the score the better the quality of the paper. Despite the development of this tool, Hawker et al., did not define ‘quality grades’ and as such, the grades outlined and applied by Lorenc et al.</w:t>
      </w:r>
      <w:r w:rsidR="00A54CBE" w:rsidRPr="003E0F01">
        <w:rPr>
          <w:rFonts w:ascii="Arial" w:hAnsi="Arial" w:cs="Arial"/>
          <w:color w:val="000000" w:themeColor="text1"/>
          <w:vertAlign w:val="superscript"/>
        </w:rPr>
        <w:t>22</w:t>
      </w:r>
      <w:r w:rsidR="00503560" w:rsidRPr="00DC51B9">
        <w:rPr>
          <w:rFonts w:ascii="Arial" w:hAnsi="Arial" w:cs="Arial"/>
          <w:color w:val="000000" w:themeColor="text1"/>
        </w:rPr>
        <w:t xml:space="preserve"> were used: high quality </w:t>
      </w:r>
      <w:bookmarkStart w:id="12" w:name="_Hlk41920939"/>
      <w:r w:rsidR="00503560" w:rsidRPr="00DC51B9">
        <w:rPr>
          <w:rFonts w:ascii="Arial" w:hAnsi="Arial" w:cs="Arial"/>
          <w:color w:val="000000" w:themeColor="text1"/>
        </w:rPr>
        <w:t>(A), 30-36 points</w:t>
      </w:r>
      <w:r w:rsidR="00CB72E7" w:rsidRPr="00DC51B9">
        <w:rPr>
          <w:rFonts w:ascii="Arial" w:hAnsi="Arial" w:cs="Arial"/>
          <w:color w:val="000000" w:themeColor="text1"/>
        </w:rPr>
        <w:t xml:space="preserve">; medium quality (B), 24-29 points, low quality (C), 9-24 points. </w:t>
      </w:r>
      <w:bookmarkEnd w:id="12"/>
      <w:r w:rsidR="0012613D" w:rsidRPr="00DC51B9">
        <w:rPr>
          <w:rFonts w:ascii="Arial" w:hAnsi="Arial" w:cs="Arial"/>
          <w:color w:val="000000" w:themeColor="text1"/>
        </w:rPr>
        <w:t xml:space="preserve">The risk of bias of each study was </w:t>
      </w:r>
      <w:r w:rsidR="006C3B92" w:rsidRPr="00DC51B9">
        <w:rPr>
          <w:rFonts w:ascii="Arial" w:hAnsi="Arial" w:cs="Arial"/>
          <w:color w:val="000000" w:themeColor="text1"/>
        </w:rPr>
        <w:t>analysed and included as part of the quality assessment tool.</w:t>
      </w:r>
      <w:r>
        <w:rPr>
          <w:rFonts w:ascii="Arial" w:hAnsi="Arial" w:cs="Arial"/>
          <w:color w:val="000000" w:themeColor="text1"/>
        </w:rPr>
        <w:t xml:space="preserve"> In addition, </w:t>
      </w:r>
      <w:r w:rsidR="009D28B6">
        <w:rPr>
          <w:rFonts w:ascii="Arial" w:hAnsi="Arial" w:cs="Arial"/>
          <w:color w:val="000000" w:themeColor="text1"/>
        </w:rPr>
        <w:t>f</w:t>
      </w:r>
      <w:r w:rsidR="009D28B6" w:rsidRPr="009D28B6">
        <w:rPr>
          <w:rFonts w:ascii="Arial" w:hAnsi="Arial" w:cs="Arial"/>
          <w:color w:val="000000" w:themeColor="text1"/>
        </w:rPr>
        <w:t>unnel plot of standard error by Hedges’g was used to indicate any potential publication bias.</w:t>
      </w:r>
    </w:p>
    <w:p w14:paraId="2E2EC0DE" w14:textId="3012C3CD" w:rsidR="00A40CBB" w:rsidRPr="00DC51B9" w:rsidRDefault="00830683" w:rsidP="00DC51B9">
      <w:pPr>
        <w:spacing w:after="0" w:line="480" w:lineRule="auto"/>
        <w:rPr>
          <w:rFonts w:ascii="Arial" w:hAnsi="Arial" w:cs="Arial"/>
          <w:b/>
          <w:color w:val="000000" w:themeColor="text1"/>
        </w:rPr>
      </w:pPr>
      <w:r w:rsidRPr="00DC51B9">
        <w:rPr>
          <w:rFonts w:ascii="Arial" w:hAnsi="Arial" w:cs="Arial"/>
          <w:b/>
          <w:color w:val="000000" w:themeColor="text1"/>
        </w:rPr>
        <w:t>2</w:t>
      </w:r>
      <w:r w:rsidR="00A40CBB" w:rsidRPr="00DC51B9">
        <w:rPr>
          <w:rFonts w:ascii="Arial" w:hAnsi="Arial" w:cs="Arial"/>
          <w:b/>
          <w:color w:val="000000" w:themeColor="text1"/>
        </w:rPr>
        <w:t>.</w:t>
      </w:r>
      <w:r w:rsidR="00216778" w:rsidRPr="00DC51B9">
        <w:rPr>
          <w:rFonts w:ascii="Arial" w:hAnsi="Arial" w:cs="Arial"/>
          <w:b/>
          <w:color w:val="000000" w:themeColor="text1"/>
        </w:rPr>
        <w:t>5</w:t>
      </w:r>
      <w:r w:rsidR="00A40CBB" w:rsidRPr="00DC51B9">
        <w:rPr>
          <w:rFonts w:ascii="Arial" w:hAnsi="Arial" w:cs="Arial"/>
          <w:b/>
          <w:color w:val="000000" w:themeColor="text1"/>
        </w:rPr>
        <w:t xml:space="preserve"> </w:t>
      </w:r>
      <w:r w:rsidR="0037462B" w:rsidRPr="00DC51B9">
        <w:rPr>
          <w:rFonts w:ascii="Arial" w:hAnsi="Arial" w:cs="Arial"/>
          <w:b/>
          <w:color w:val="000000" w:themeColor="text1"/>
        </w:rPr>
        <w:t xml:space="preserve">Data </w:t>
      </w:r>
      <w:r w:rsidRPr="00DC51B9">
        <w:rPr>
          <w:rFonts w:ascii="Arial" w:hAnsi="Arial" w:cs="Arial"/>
          <w:b/>
          <w:color w:val="000000" w:themeColor="text1"/>
        </w:rPr>
        <w:t xml:space="preserve">analysis and </w:t>
      </w:r>
      <w:r w:rsidR="0037462B" w:rsidRPr="00DC51B9">
        <w:rPr>
          <w:rFonts w:ascii="Arial" w:hAnsi="Arial" w:cs="Arial"/>
          <w:b/>
          <w:color w:val="000000" w:themeColor="text1"/>
        </w:rPr>
        <w:t xml:space="preserve">synthesis </w:t>
      </w:r>
    </w:p>
    <w:p w14:paraId="2CF02F90" w14:textId="7D17C6B2" w:rsidR="009D28B6" w:rsidRPr="00DC51B9" w:rsidRDefault="00E6487E" w:rsidP="00DC51B9">
      <w:pPr>
        <w:spacing w:after="0" w:line="480" w:lineRule="auto"/>
        <w:rPr>
          <w:rFonts w:ascii="Arial" w:hAnsi="Arial" w:cs="Arial"/>
          <w:color w:val="000000" w:themeColor="text1"/>
        </w:rPr>
      </w:pPr>
      <w:r w:rsidRPr="00DC51B9">
        <w:rPr>
          <w:rFonts w:ascii="Arial" w:hAnsi="Arial" w:cs="Arial"/>
          <w:color w:val="000000" w:themeColor="text1"/>
        </w:rPr>
        <w:t>Not</w:t>
      </w:r>
      <w:r w:rsidR="00880882" w:rsidRPr="00DC51B9">
        <w:rPr>
          <w:rFonts w:ascii="Arial" w:hAnsi="Arial" w:cs="Arial"/>
          <w:color w:val="000000" w:themeColor="text1"/>
        </w:rPr>
        <w:t xml:space="preserve"> all studies provided measures of </w:t>
      </w:r>
      <w:r w:rsidR="00E678FE">
        <w:rPr>
          <w:rFonts w:ascii="Arial" w:hAnsi="Arial" w:cs="Arial"/>
          <w:color w:val="000000" w:themeColor="text1"/>
        </w:rPr>
        <w:t>anxiety symptoms</w:t>
      </w:r>
      <w:r w:rsidR="00880882" w:rsidRPr="00DC51B9">
        <w:rPr>
          <w:rFonts w:ascii="Arial" w:hAnsi="Arial" w:cs="Arial"/>
          <w:color w:val="000000" w:themeColor="text1"/>
        </w:rPr>
        <w:t xml:space="preserve"> </w:t>
      </w:r>
      <w:r w:rsidR="00A47E8D" w:rsidRPr="00DC51B9">
        <w:rPr>
          <w:rFonts w:ascii="Arial" w:hAnsi="Arial" w:cs="Arial"/>
          <w:color w:val="000000" w:themeColor="text1"/>
        </w:rPr>
        <w:t xml:space="preserve">and </w:t>
      </w:r>
      <w:r w:rsidR="0026557A">
        <w:rPr>
          <w:rFonts w:ascii="Arial" w:hAnsi="Arial" w:cs="Arial"/>
          <w:color w:val="000000" w:themeColor="text1"/>
        </w:rPr>
        <w:t>depressive symptoms</w:t>
      </w:r>
      <w:r w:rsidR="00A47E8D" w:rsidRPr="00DC51B9">
        <w:rPr>
          <w:rFonts w:ascii="Arial" w:hAnsi="Arial" w:cs="Arial"/>
          <w:color w:val="000000" w:themeColor="text1"/>
        </w:rPr>
        <w:t xml:space="preserve"> </w:t>
      </w:r>
      <w:r w:rsidR="00880882" w:rsidRPr="00DC51B9">
        <w:rPr>
          <w:rFonts w:ascii="Arial" w:hAnsi="Arial" w:cs="Arial"/>
          <w:color w:val="000000" w:themeColor="text1"/>
        </w:rPr>
        <w:t>at the same time points</w:t>
      </w:r>
      <w:r w:rsidR="00BA3638">
        <w:rPr>
          <w:rFonts w:ascii="Arial" w:hAnsi="Arial" w:cs="Arial"/>
          <w:color w:val="000000" w:themeColor="text1"/>
        </w:rPr>
        <w:t>.</w:t>
      </w:r>
      <w:r w:rsidR="00880882" w:rsidRPr="00DC51B9">
        <w:rPr>
          <w:rFonts w:ascii="Arial" w:hAnsi="Arial" w:cs="Arial"/>
          <w:color w:val="000000" w:themeColor="text1"/>
        </w:rPr>
        <w:t xml:space="preserve"> </w:t>
      </w:r>
      <w:r w:rsidR="00BA3638">
        <w:rPr>
          <w:rFonts w:ascii="Arial" w:hAnsi="Arial" w:cs="Arial"/>
          <w:color w:val="000000" w:themeColor="text1"/>
        </w:rPr>
        <w:t>T</w:t>
      </w:r>
      <w:r w:rsidR="00880882" w:rsidRPr="00DC51B9">
        <w:rPr>
          <w:rFonts w:ascii="Arial" w:hAnsi="Arial" w:cs="Arial"/>
          <w:color w:val="000000" w:themeColor="text1"/>
        </w:rPr>
        <w:t xml:space="preserve">herefore </w:t>
      </w:r>
      <w:r w:rsidR="00A47E8D" w:rsidRPr="00DC51B9">
        <w:rPr>
          <w:rFonts w:ascii="Arial" w:hAnsi="Arial" w:cs="Arial"/>
          <w:color w:val="000000" w:themeColor="text1"/>
        </w:rPr>
        <w:t xml:space="preserve">data were synthesized based on </w:t>
      </w:r>
      <w:r w:rsidR="006C3B92" w:rsidRPr="00DC51B9">
        <w:rPr>
          <w:rFonts w:ascii="Arial" w:hAnsi="Arial" w:cs="Arial"/>
          <w:color w:val="000000" w:themeColor="text1"/>
        </w:rPr>
        <w:t>specific, specified time points</w:t>
      </w:r>
      <w:r w:rsidR="00880882" w:rsidRPr="00DC51B9">
        <w:rPr>
          <w:rFonts w:ascii="Arial" w:hAnsi="Arial" w:cs="Arial"/>
          <w:color w:val="000000" w:themeColor="text1"/>
        </w:rPr>
        <w:t xml:space="preserve">. </w:t>
      </w:r>
      <w:r w:rsidR="00FE580D" w:rsidRPr="00DC51B9">
        <w:rPr>
          <w:rFonts w:ascii="Arial" w:hAnsi="Arial" w:cs="Arial"/>
          <w:color w:val="000000" w:themeColor="text1"/>
        </w:rPr>
        <w:t xml:space="preserve">The prevalence of </w:t>
      </w:r>
      <w:r w:rsidR="00E678FE">
        <w:rPr>
          <w:rFonts w:ascii="Arial" w:hAnsi="Arial" w:cs="Arial"/>
          <w:color w:val="000000" w:themeColor="text1"/>
        </w:rPr>
        <w:t>anxiety symptoms</w:t>
      </w:r>
      <w:r w:rsidR="00FE580D" w:rsidRPr="00DC51B9">
        <w:rPr>
          <w:rFonts w:ascii="Arial" w:hAnsi="Arial" w:cs="Arial"/>
          <w:color w:val="000000" w:themeColor="text1"/>
        </w:rPr>
        <w:t xml:space="preserve"> and </w:t>
      </w:r>
      <w:r w:rsidR="0026557A">
        <w:rPr>
          <w:rFonts w:ascii="Arial" w:hAnsi="Arial" w:cs="Arial"/>
          <w:color w:val="000000" w:themeColor="text1"/>
        </w:rPr>
        <w:t>depressive symptoms</w:t>
      </w:r>
      <w:r w:rsidR="00FE580D" w:rsidRPr="00DC51B9">
        <w:rPr>
          <w:rFonts w:ascii="Arial" w:hAnsi="Arial" w:cs="Arial"/>
          <w:color w:val="000000" w:themeColor="text1"/>
        </w:rPr>
        <w:t xml:space="preserve"> was calculated at 3 months, 6 months, 1 year, 2 years and 3 </w:t>
      </w:r>
      <w:r w:rsidR="00162FCF">
        <w:rPr>
          <w:rFonts w:ascii="Arial" w:hAnsi="Arial" w:cs="Arial"/>
          <w:color w:val="000000" w:themeColor="text1"/>
        </w:rPr>
        <w:t xml:space="preserve">or more </w:t>
      </w:r>
      <w:r w:rsidR="00FE580D" w:rsidRPr="00DC51B9">
        <w:rPr>
          <w:rFonts w:ascii="Arial" w:hAnsi="Arial" w:cs="Arial"/>
          <w:color w:val="000000" w:themeColor="text1"/>
        </w:rPr>
        <w:t>years</w:t>
      </w:r>
      <w:bookmarkStart w:id="13" w:name="_Hlk73879092"/>
      <w:r w:rsidR="00FE580D" w:rsidRPr="00DC51B9">
        <w:rPr>
          <w:rFonts w:ascii="Arial" w:hAnsi="Arial" w:cs="Arial"/>
          <w:color w:val="000000" w:themeColor="text1"/>
        </w:rPr>
        <w:t xml:space="preserve">. </w:t>
      </w:r>
      <w:r w:rsidR="00162FCF">
        <w:rPr>
          <w:rFonts w:ascii="Arial" w:hAnsi="Arial" w:cs="Arial"/>
          <w:color w:val="000000" w:themeColor="text1"/>
        </w:rPr>
        <w:t>Follow up was further dichotomised into short term (less than 3 years) and long term (</w:t>
      </w:r>
      <w:r w:rsidR="00A47E8D" w:rsidRPr="00DC51B9">
        <w:rPr>
          <w:rFonts w:ascii="Arial" w:hAnsi="Arial" w:cs="Arial"/>
          <w:color w:val="000000" w:themeColor="text1"/>
        </w:rPr>
        <w:t>3 years</w:t>
      </w:r>
      <w:r w:rsidR="00162FCF">
        <w:rPr>
          <w:rFonts w:ascii="Arial" w:hAnsi="Arial" w:cs="Arial"/>
          <w:color w:val="000000" w:themeColor="text1"/>
        </w:rPr>
        <w:t xml:space="preserve"> or more)</w:t>
      </w:r>
      <w:bookmarkEnd w:id="13"/>
      <w:r w:rsidR="00A47E8D" w:rsidRPr="00DC51B9">
        <w:rPr>
          <w:rFonts w:ascii="Arial" w:hAnsi="Arial" w:cs="Arial"/>
          <w:color w:val="000000" w:themeColor="text1"/>
        </w:rPr>
        <w:t>. The pooled prevalence statistics were calculated using the random effects model by the Comprehensive Meta- Analysis software</w:t>
      </w:r>
      <w:r w:rsidR="00A54CBE" w:rsidRPr="003E0F01">
        <w:rPr>
          <w:rFonts w:ascii="Arial" w:hAnsi="Arial" w:cs="Arial"/>
          <w:color w:val="000000" w:themeColor="text1"/>
          <w:vertAlign w:val="superscript"/>
        </w:rPr>
        <w:t>23</w:t>
      </w:r>
      <w:r w:rsidR="00A47E8D" w:rsidRPr="00DC51B9">
        <w:rPr>
          <w:rFonts w:ascii="Arial" w:hAnsi="Arial" w:cs="Arial"/>
          <w:color w:val="000000" w:themeColor="text1"/>
        </w:rPr>
        <w:t xml:space="preserve">. 95% confidence intervals were also calculated. </w:t>
      </w:r>
      <w:r w:rsidR="009D28B6" w:rsidRPr="009D28B6">
        <w:rPr>
          <w:rFonts w:ascii="Arial" w:hAnsi="Arial" w:cs="Arial"/>
          <w:color w:val="000000" w:themeColor="text1"/>
        </w:rPr>
        <w:t>I</w:t>
      </w:r>
      <w:r w:rsidR="009D28B6" w:rsidRPr="00DC51B9">
        <w:rPr>
          <w:rFonts w:ascii="Arial" w:hAnsi="Arial" w:cs="Arial"/>
          <w:color w:val="000000" w:themeColor="text1"/>
          <w:vertAlign w:val="superscript"/>
        </w:rPr>
        <w:t>2</w:t>
      </w:r>
      <w:r w:rsidR="009D28B6" w:rsidRPr="009D28B6">
        <w:rPr>
          <w:rFonts w:ascii="Arial" w:hAnsi="Arial" w:cs="Arial"/>
          <w:color w:val="000000" w:themeColor="text1"/>
        </w:rPr>
        <w:t xml:space="preserve"> test was used to indicates the percentage of variance in </w:t>
      </w:r>
      <w:r w:rsidR="009D28B6">
        <w:rPr>
          <w:rFonts w:ascii="Arial" w:hAnsi="Arial" w:cs="Arial"/>
          <w:color w:val="000000" w:themeColor="text1"/>
        </w:rPr>
        <w:t>the</w:t>
      </w:r>
      <w:r w:rsidR="009D28B6" w:rsidRPr="009D28B6">
        <w:rPr>
          <w:rFonts w:ascii="Arial" w:hAnsi="Arial" w:cs="Arial"/>
          <w:color w:val="000000" w:themeColor="text1"/>
        </w:rPr>
        <w:t xml:space="preserve"> meta-analysis that is attributable to study heterogeneity, with 25%, 50% and 75% considered to indicate low, medium and high heterogeneity respectively</w:t>
      </w:r>
      <w:r w:rsidR="009D28B6">
        <w:rPr>
          <w:rFonts w:ascii="Arial" w:hAnsi="Arial" w:cs="Arial"/>
          <w:color w:val="000000" w:themeColor="text1"/>
        </w:rPr>
        <w:t xml:space="preserve">. </w:t>
      </w:r>
      <w:r w:rsidR="00A40A55">
        <w:rPr>
          <w:rFonts w:ascii="Arial" w:hAnsi="Arial" w:cs="Arial"/>
          <w:color w:val="000000" w:themeColor="text1"/>
        </w:rPr>
        <w:t>P</w:t>
      </w:r>
      <w:r w:rsidR="00FE580D" w:rsidRPr="00DC51B9">
        <w:rPr>
          <w:rFonts w:ascii="Arial" w:hAnsi="Arial" w:cs="Arial"/>
          <w:color w:val="000000" w:themeColor="text1"/>
        </w:rPr>
        <w:t xml:space="preserve">otential risk factors linked to the </w:t>
      </w:r>
      <w:r w:rsidR="003F26B9" w:rsidRPr="00DC51B9">
        <w:rPr>
          <w:rFonts w:ascii="Arial" w:hAnsi="Arial" w:cs="Arial"/>
          <w:color w:val="000000" w:themeColor="text1"/>
        </w:rPr>
        <w:t xml:space="preserve">prevalence of </w:t>
      </w:r>
      <w:r w:rsidR="00E678FE">
        <w:rPr>
          <w:rFonts w:ascii="Arial" w:hAnsi="Arial" w:cs="Arial"/>
          <w:color w:val="000000" w:themeColor="text1"/>
        </w:rPr>
        <w:t>anxiety symptoms</w:t>
      </w:r>
      <w:r w:rsidR="003F26B9" w:rsidRPr="00DC51B9">
        <w:rPr>
          <w:rFonts w:ascii="Arial" w:hAnsi="Arial" w:cs="Arial"/>
          <w:color w:val="000000" w:themeColor="text1"/>
        </w:rPr>
        <w:t xml:space="preserve"> o</w:t>
      </w:r>
      <w:r w:rsidR="00E15022" w:rsidRPr="00DC51B9">
        <w:rPr>
          <w:rFonts w:ascii="Arial" w:hAnsi="Arial" w:cs="Arial"/>
          <w:color w:val="000000" w:themeColor="text1"/>
        </w:rPr>
        <w:t>r</w:t>
      </w:r>
      <w:r w:rsidR="003F26B9" w:rsidRPr="00DC51B9">
        <w:rPr>
          <w:rFonts w:ascii="Arial" w:hAnsi="Arial" w:cs="Arial"/>
          <w:color w:val="000000" w:themeColor="text1"/>
        </w:rPr>
        <w:t xml:space="preserve"> </w:t>
      </w:r>
      <w:r w:rsidR="0026557A">
        <w:rPr>
          <w:rFonts w:ascii="Arial" w:hAnsi="Arial" w:cs="Arial"/>
          <w:color w:val="000000" w:themeColor="text1"/>
        </w:rPr>
        <w:t>depressive symptoms</w:t>
      </w:r>
      <w:r w:rsidR="003F26B9" w:rsidRPr="00DC51B9">
        <w:rPr>
          <w:rFonts w:ascii="Arial" w:hAnsi="Arial" w:cs="Arial"/>
          <w:color w:val="000000" w:themeColor="text1"/>
        </w:rPr>
        <w:t xml:space="preserve"> </w:t>
      </w:r>
      <w:r w:rsidR="00FE580D" w:rsidRPr="00DC51B9">
        <w:rPr>
          <w:rFonts w:ascii="Arial" w:hAnsi="Arial" w:cs="Arial"/>
          <w:color w:val="000000" w:themeColor="text1"/>
        </w:rPr>
        <w:t xml:space="preserve">were </w:t>
      </w:r>
      <w:r w:rsidR="00A40A55">
        <w:rPr>
          <w:rFonts w:ascii="Arial" w:hAnsi="Arial" w:cs="Arial"/>
          <w:color w:val="000000" w:themeColor="text1"/>
        </w:rPr>
        <w:t>identifi</w:t>
      </w:r>
      <w:r w:rsidR="00FE580D" w:rsidRPr="00DC51B9">
        <w:rPr>
          <w:rFonts w:ascii="Arial" w:hAnsi="Arial" w:cs="Arial"/>
          <w:color w:val="000000" w:themeColor="text1"/>
        </w:rPr>
        <w:t>ed</w:t>
      </w:r>
      <w:r w:rsidR="00A40A55">
        <w:rPr>
          <w:rFonts w:ascii="Arial" w:hAnsi="Arial" w:cs="Arial"/>
          <w:color w:val="000000" w:themeColor="text1"/>
        </w:rPr>
        <w:t xml:space="preserve"> and summarised</w:t>
      </w:r>
      <w:r w:rsidR="003F26B9" w:rsidRPr="00DC51B9">
        <w:rPr>
          <w:rFonts w:ascii="Arial" w:hAnsi="Arial" w:cs="Arial"/>
          <w:color w:val="000000" w:themeColor="text1"/>
        </w:rPr>
        <w:t xml:space="preserve">. </w:t>
      </w:r>
    </w:p>
    <w:p w14:paraId="0CF37FF8" w14:textId="6C7E5E25" w:rsidR="00A40A55" w:rsidRDefault="00A40A55" w:rsidP="00A40A55">
      <w:pPr>
        <w:spacing w:after="0" w:line="480" w:lineRule="auto"/>
        <w:rPr>
          <w:rFonts w:ascii="Arial" w:hAnsi="Arial" w:cs="Arial"/>
          <w:color w:val="000000" w:themeColor="text1"/>
        </w:rPr>
      </w:pPr>
    </w:p>
    <w:p w14:paraId="579E308A" w14:textId="74810F54" w:rsidR="00452764" w:rsidRPr="00DC51B9" w:rsidRDefault="00FE580D" w:rsidP="00DC51B9">
      <w:pPr>
        <w:spacing w:after="0" w:line="480" w:lineRule="auto"/>
        <w:rPr>
          <w:rFonts w:ascii="Arial" w:hAnsi="Arial" w:cs="Arial"/>
          <w:b/>
          <w:iCs/>
          <w:color w:val="000000" w:themeColor="text1"/>
        </w:rPr>
      </w:pPr>
      <w:r w:rsidRPr="00DC51B9">
        <w:rPr>
          <w:rFonts w:ascii="Arial" w:hAnsi="Arial" w:cs="Arial"/>
          <w:b/>
          <w:bCs/>
          <w:color w:val="000000" w:themeColor="text1"/>
        </w:rPr>
        <w:t>3</w:t>
      </w:r>
      <w:r w:rsidRPr="00DC51B9">
        <w:rPr>
          <w:rFonts w:ascii="Arial" w:hAnsi="Arial" w:cs="Arial"/>
          <w:b/>
          <w:iCs/>
          <w:color w:val="000000" w:themeColor="text1"/>
        </w:rPr>
        <w:t xml:space="preserve">. </w:t>
      </w:r>
      <w:r w:rsidR="00452764" w:rsidRPr="00DC51B9">
        <w:rPr>
          <w:rFonts w:ascii="Arial" w:hAnsi="Arial" w:cs="Arial"/>
          <w:b/>
          <w:iCs/>
          <w:color w:val="000000" w:themeColor="text1"/>
        </w:rPr>
        <w:t>Results</w:t>
      </w:r>
    </w:p>
    <w:p w14:paraId="6772A476" w14:textId="46EEB145" w:rsidR="00F25C49" w:rsidRPr="00DC51B9" w:rsidRDefault="00FE580D" w:rsidP="00E83CD3">
      <w:pPr>
        <w:pStyle w:val="BalloonText"/>
        <w:spacing w:line="480" w:lineRule="auto"/>
        <w:rPr>
          <w:rFonts w:ascii="Arial" w:hAnsi="Arial" w:cs="Arial"/>
          <w:b/>
          <w:color w:val="000000" w:themeColor="text1"/>
          <w:sz w:val="22"/>
          <w:szCs w:val="22"/>
        </w:rPr>
      </w:pPr>
      <w:r w:rsidRPr="00DC51B9">
        <w:rPr>
          <w:rFonts w:ascii="Arial" w:hAnsi="Arial" w:cs="Arial"/>
          <w:b/>
          <w:color w:val="000000" w:themeColor="text1"/>
          <w:sz w:val="22"/>
          <w:szCs w:val="22"/>
        </w:rPr>
        <w:t>3</w:t>
      </w:r>
      <w:r w:rsidR="00156BCA" w:rsidRPr="00DC51B9">
        <w:rPr>
          <w:rFonts w:ascii="Arial" w:hAnsi="Arial" w:cs="Arial"/>
          <w:b/>
          <w:color w:val="000000" w:themeColor="text1"/>
          <w:sz w:val="22"/>
          <w:szCs w:val="22"/>
        </w:rPr>
        <w:t xml:space="preserve">.1 </w:t>
      </w:r>
      <w:r w:rsidR="00F25C49" w:rsidRPr="00DC51B9">
        <w:rPr>
          <w:rFonts w:ascii="Arial" w:hAnsi="Arial" w:cs="Arial"/>
          <w:b/>
          <w:color w:val="000000" w:themeColor="text1"/>
          <w:sz w:val="22"/>
          <w:szCs w:val="22"/>
        </w:rPr>
        <w:t xml:space="preserve">Study selection </w:t>
      </w:r>
    </w:p>
    <w:p w14:paraId="27C7AEAB" w14:textId="603528BA" w:rsidR="00FD4071" w:rsidRPr="00DC51B9" w:rsidRDefault="002873D8" w:rsidP="00DC51B9">
      <w:pPr>
        <w:spacing w:after="0" w:line="480" w:lineRule="auto"/>
        <w:rPr>
          <w:rFonts w:ascii="Arial" w:hAnsi="Arial" w:cs="Arial"/>
          <w:color w:val="000000" w:themeColor="text1"/>
        </w:rPr>
      </w:pPr>
      <w:r w:rsidRPr="00DC51B9">
        <w:rPr>
          <w:rFonts w:ascii="Arial" w:hAnsi="Arial" w:cs="Arial"/>
          <w:color w:val="000000" w:themeColor="text1"/>
        </w:rPr>
        <w:t xml:space="preserve">Our search strategy yielded </w:t>
      </w:r>
      <w:r w:rsidR="00470E68">
        <w:rPr>
          <w:rFonts w:ascii="Arial" w:hAnsi="Arial" w:cs="Arial"/>
          <w:color w:val="000000" w:themeColor="text1"/>
        </w:rPr>
        <w:t>an</w:t>
      </w:r>
      <w:r w:rsidR="00470E68" w:rsidRPr="00DC51B9">
        <w:rPr>
          <w:rFonts w:ascii="Arial" w:hAnsi="Arial" w:cs="Arial"/>
          <w:color w:val="000000" w:themeColor="text1"/>
        </w:rPr>
        <w:t xml:space="preserve"> </w:t>
      </w:r>
      <w:r w:rsidRPr="00DC51B9">
        <w:rPr>
          <w:rFonts w:ascii="Arial" w:hAnsi="Arial" w:cs="Arial"/>
          <w:color w:val="000000" w:themeColor="text1"/>
        </w:rPr>
        <w:t xml:space="preserve">initial </w:t>
      </w:r>
      <w:r w:rsidR="00B46C3D" w:rsidRPr="00DC51B9">
        <w:rPr>
          <w:rFonts w:ascii="Arial" w:hAnsi="Arial" w:cs="Arial"/>
          <w:color w:val="000000" w:themeColor="text1"/>
        </w:rPr>
        <w:t xml:space="preserve">542 papers relating to </w:t>
      </w:r>
      <w:r w:rsidR="00E678FE">
        <w:rPr>
          <w:rFonts w:ascii="Arial" w:hAnsi="Arial" w:cs="Arial"/>
          <w:color w:val="000000" w:themeColor="text1"/>
        </w:rPr>
        <w:t>anxiety symptoms</w:t>
      </w:r>
      <w:r w:rsidR="00B46C3D" w:rsidRPr="00DC51B9">
        <w:rPr>
          <w:rFonts w:ascii="Arial" w:hAnsi="Arial" w:cs="Arial"/>
          <w:color w:val="000000" w:themeColor="text1"/>
        </w:rPr>
        <w:t xml:space="preserve"> </w:t>
      </w:r>
      <w:r w:rsidRPr="00DC51B9">
        <w:rPr>
          <w:rFonts w:ascii="Arial" w:hAnsi="Arial" w:cs="Arial"/>
          <w:color w:val="000000" w:themeColor="text1"/>
        </w:rPr>
        <w:t xml:space="preserve">after </w:t>
      </w:r>
      <w:r w:rsidR="00B46C3D" w:rsidRPr="00DC51B9">
        <w:rPr>
          <w:rFonts w:ascii="Arial" w:hAnsi="Arial" w:cs="Arial"/>
          <w:color w:val="000000" w:themeColor="text1"/>
        </w:rPr>
        <w:t xml:space="preserve">SAH and 1196 papers for </w:t>
      </w:r>
      <w:r w:rsidR="0026557A">
        <w:rPr>
          <w:rFonts w:ascii="Arial" w:hAnsi="Arial" w:cs="Arial"/>
          <w:color w:val="000000" w:themeColor="text1"/>
        </w:rPr>
        <w:t>depressive symptoms</w:t>
      </w:r>
      <w:r w:rsidR="00B46C3D" w:rsidRPr="00DC51B9">
        <w:rPr>
          <w:rFonts w:ascii="Arial" w:hAnsi="Arial" w:cs="Arial"/>
          <w:color w:val="000000" w:themeColor="text1"/>
        </w:rPr>
        <w:t xml:space="preserve"> </w:t>
      </w:r>
      <w:r w:rsidRPr="00DC51B9">
        <w:rPr>
          <w:rFonts w:ascii="Arial" w:hAnsi="Arial" w:cs="Arial"/>
          <w:color w:val="000000" w:themeColor="text1"/>
        </w:rPr>
        <w:t xml:space="preserve">after </w:t>
      </w:r>
      <w:r w:rsidR="00B46C3D" w:rsidRPr="00DC51B9">
        <w:rPr>
          <w:rFonts w:ascii="Arial" w:hAnsi="Arial" w:cs="Arial"/>
          <w:color w:val="000000" w:themeColor="text1"/>
        </w:rPr>
        <w:t>SAH. After abstract and title screening and duplicate removal, this was reduced to 78 papers and 97 papers respectively and the subsequent full text articles were retrieved. After full text screening, a total of 4</w:t>
      </w:r>
      <w:r w:rsidR="00E1090F" w:rsidRPr="00DC51B9">
        <w:rPr>
          <w:rFonts w:ascii="Arial" w:hAnsi="Arial" w:cs="Arial"/>
          <w:color w:val="000000" w:themeColor="text1"/>
        </w:rPr>
        <w:t>2</w:t>
      </w:r>
      <w:r w:rsidR="00B46C3D" w:rsidRPr="00DC51B9">
        <w:rPr>
          <w:rFonts w:ascii="Arial" w:hAnsi="Arial" w:cs="Arial"/>
          <w:color w:val="000000" w:themeColor="text1"/>
        </w:rPr>
        <w:t xml:space="preserve"> papers relating to </w:t>
      </w:r>
      <w:r w:rsidR="00E678FE">
        <w:rPr>
          <w:rFonts w:ascii="Arial" w:hAnsi="Arial" w:cs="Arial"/>
          <w:color w:val="000000" w:themeColor="text1"/>
        </w:rPr>
        <w:t>anxiety symptoms</w:t>
      </w:r>
      <w:r w:rsidR="00B46C3D" w:rsidRPr="00DC51B9">
        <w:rPr>
          <w:rFonts w:ascii="Arial" w:hAnsi="Arial" w:cs="Arial"/>
          <w:color w:val="000000" w:themeColor="text1"/>
        </w:rPr>
        <w:t xml:space="preserve"> and 6</w:t>
      </w:r>
      <w:r w:rsidR="00C1772D" w:rsidRPr="00DC51B9">
        <w:rPr>
          <w:rFonts w:ascii="Arial" w:hAnsi="Arial" w:cs="Arial"/>
          <w:color w:val="000000" w:themeColor="text1"/>
        </w:rPr>
        <w:t>4</w:t>
      </w:r>
      <w:r w:rsidR="00B46C3D" w:rsidRPr="00DC51B9">
        <w:rPr>
          <w:rFonts w:ascii="Arial" w:hAnsi="Arial" w:cs="Arial"/>
          <w:color w:val="000000" w:themeColor="text1"/>
        </w:rPr>
        <w:t xml:space="preserve"> papers relating to </w:t>
      </w:r>
      <w:r w:rsidR="0026557A">
        <w:rPr>
          <w:rFonts w:ascii="Arial" w:hAnsi="Arial" w:cs="Arial"/>
          <w:color w:val="000000" w:themeColor="text1"/>
        </w:rPr>
        <w:t>depressive symptoms</w:t>
      </w:r>
      <w:r w:rsidR="00B46C3D" w:rsidRPr="00DC51B9">
        <w:rPr>
          <w:rFonts w:ascii="Arial" w:hAnsi="Arial" w:cs="Arial"/>
          <w:color w:val="000000" w:themeColor="text1"/>
        </w:rPr>
        <w:t xml:space="preserve"> were </w:t>
      </w:r>
      <w:r w:rsidR="00C549A1" w:rsidRPr="00DC51B9">
        <w:rPr>
          <w:rFonts w:ascii="Arial" w:hAnsi="Arial" w:cs="Arial"/>
          <w:color w:val="000000" w:themeColor="text1"/>
        </w:rPr>
        <w:t xml:space="preserve">included in this review. </w:t>
      </w:r>
      <w:r w:rsidR="004512A1" w:rsidRPr="00DC51B9">
        <w:rPr>
          <w:rFonts w:ascii="Arial" w:hAnsi="Arial" w:cs="Arial"/>
          <w:color w:val="000000" w:themeColor="text1"/>
        </w:rPr>
        <w:t>36</w:t>
      </w:r>
      <w:r w:rsidR="00C549A1" w:rsidRPr="00DC51B9">
        <w:rPr>
          <w:rFonts w:ascii="Arial" w:hAnsi="Arial" w:cs="Arial"/>
          <w:color w:val="000000" w:themeColor="text1"/>
        </w:rPr>
        <w:t xml:space="preserve"> papers were in the results for both the anxiety and depression searches but were considered</w:t>
      </w:r>
      <w:r w:rsidR="007D3D0F" w:rsidRPr="00DC51B9">
        <w:rPr>
          <w:rFonts w:ascii="Arial" w:hAnsi="Arial" w:cs="Arial"/>
          <w:color w:val="000000" w:themeColor="text1"/>
        </w:rPr>
        <w:t xml:space="preserve"> and extracted</w:t>
      </w:r>
      <w:r w:rsidR="00C549A1" w:rsidRPr="00DC51B9">
        <w:rPr>
          <w:rFonts w:ascii="Arial" w:hAnsi="Arial" w:cs="Arial"/>
          <w:color w:val="000000" w:themeColor="text1"/>
        </w:rPr>
        <w:t xml:space="preserve"> separately in order to minimise risks of bias during data extraction</w:t>
      </w:r>
      <w:r w:rsidR="00A54CBE" w:rsidRPr="003E0F01">
        <w:rPr>
          <w:rFonts w:ascii="Arial" w:hAnsi="Arial" w:cs="Arial"/>
          <w:color w:val="000000" w:themeColor="text1"/>
          <w:vertAlign w:val="superscript"/>
        </w:rPr>
        <w:t>24</w:t>
      </w:r>
      <w:r w:rsidR="00C549A1" w:rsidRPr="00DC51B9">
        <w:rPr>
          <w:rFonts w:ascii="Arial" w:hAnsi="Arial" w:cs="Arial"/>
          <w:color w:val="000000" w:themeColor="text1"/>
        </w:rPr>
        <w:t xml:space="preserve">. </w:t>
      </w:r>
      <w:r w:rsidR="00C8372E" w:rsidRPr="00DC51B9">
        <w:rPr>
          <w:rFonts w:ascii="Arial" w:hAnsi="Arial" w:cs="Arial"/>
          <w:color w:val="000000" w:themeColor="text1"/>
        </w:rPr>
        <w:t>Figures 1</w:t>
      </w:r>
      <w:r w:rsidR="00E01039">
        <w:rPr>
          <w:rFonts w:ascii="Arial" w:hAnsi="Arial" w:cs="Arial"/>
          <w:color w:val="000000" w:themeColor="text1"/>
        </w:rPr>
        <w:t>a</w:t>
      </w:r>
      <w:r w:rsidR="00C8372E" w:rsidRPr="00DC51B9">
        <w:rPr>
          <w:rFonts w:ascii="Arial" w:hAnsi="Arial" w:cs="Arial"/>
          <w:color w:val="000000" w:themeColor="text1"/>
        </w:rPr>
        <w:t xml:space="preserve"> and </w:t>
      </w:r>
      <w:r w:rsidR="00E01039">
        <w:rPr>
          <w:rFonts w:ascii="Arial" w:hAnsi="Arial" w:cs="Arial"/>
          <w:color w:val="000000" w:themeColor="text1"/>
        </w:rPr>
        <w:t>1b</w:t>
      </w:r>
      <w:r w:rsidR="00E01039" w:rsidRPr="00DC51B9">
        <w:rPr>
          <w:rFonts w:ascii="Arial" w:hAnsi="Arial" w:cs="Arial"/>
          <w:color w:val="000000" w:themeColor="text1"/>
        </w:rPr>
        <w:t xml:space="preserve"> </w:t>
      </w:r>
      <w:r w:rsidR="00C8372E" w:rsidRPr="00DC51B9">
        <w:rPr>
          <w:rFonts w:ascii="Arial" w:hAnsi="Arial" w:cs="Arial"/>
          <w:color w:val="000000" w:themeColor="text1"/>
        </w:rPr>
        <w:t>provide PRISMA flow charts</w:t>
      </w:r>
      <w:r w:rsidR="00A54CBE" w:rsidRPr="003E0F01">
        <w:rPr>
          <w:rFonts w:ascii="Arial" w:hAnsi="Arial" w:cs="Arial"/>
          <w:color w:val="000000" w:themeColor="text1"/>
          <w:vertAlign w:val="superscript"/>
        </w:rPr>
        <w:t>16</w:t>
      </w:r>
      <w:r w:rsidR="00C8372E" w:rsidRPr="00DC51B9">
        <w:rPr>
          <w:rFonts w:ascii="Arial" w:hAnsi="Arial" w:cs="Arial"/>
          <w:color w:val="000000" w:themeColor="text1"/>
        </w:rPr>
        <w:t xml:space="preserve"> outlining the search strategy and </w:t>
      </w:r>
      <w:r w:rsidRPr="00DC51B9">
        <w:rPr>
          <w:rFonts w:ascii="Arial" w:hAnsi="Arial" w:cs="Arial"/>
          <w:color w:val="000000" w:themeColor="text1"/>
        </w:rPr>
        <w:t xml:space="preserve">the study </w:t>
      </w:r>
      <w:r w:rsidR="00C8372E" w:rsidRPr="00DC51B9">
        <w:rPr>
          <w:rFonts w:ascii="Arial" w:hAnsi="Arial" w:cs="Arial"/>
          <w:color w:val="000000" w:themeColor="text1"/>
        </w:rPr>
        <w:t xml:space="preserve">selection </w:t>
      </w:r>
      <w:r w:rsidRPr="00DC51B9">
        <w:rPr>
          <w:rFonts w:ascii="Arial" w:hAnsi="Arial" w:cs="Arial"/>
          <w:color w:val="000000" w:themeColor="text1"/>
        </w:rPr>
        <w:t>process</w:t>
      </w:r>
      <w:r w:rsidR="00C8372E" w:rsidRPr="00DC51B9">
        <w:rPr>
          <w:rFonts w:ascii="Arial" w:hAnsi="Arial" w:cs="Arial"/>
          <w:color w:val="000000" w:themeColor="text1"/>
        </w:rPr>
        <w:t>.</w:t>
      </w:r>
    </w:p>
    <w:p w14:paraId="599F2D9D" w14:textId="72685F3A" w:rsidR="00E939BA" w:rsidRPr="00DC51B9" w:rsidRDefault="002873D8" w:rsidP="00DC51B9">
      <w:pPr>
        <w:spacing w:after="0" w:line="480" w:lineRule="auto"/>
        <w:rPr>
          <w:rFonts w:ascii="Arial" w:hAnsi="Arial" w:cs="Arial"/>
          <w:b/>
          <w:color w:val="000000" w:themeColor="text1"/>
        </w:rPr>
      </w:pPr>
      <w:r w:rsidRPr="00DC51B9">
        <w:rPr>
          <w:rFonts w:ascii="Arial" w:hAnsi="Arial" w:cs="Arial"/>
          <w:b/>
          <w:color w:val="000000" w:themeColor="text1"/>
        </w:rPr>
        <w:t>3</w:t>
      </w:r>
      <w:r w:rsidR="00E939BA" w:rsidRPr="00DC51B9">
        <w:rPr>
          <w:rFonts w:ascii="Arial" w:hAnsi="Arial" w:cs="Arial"/>
          <w:b/>
          <w:color w:val="000000" w:themeColor="text1"/>
        </w:rPr>
        <w:t>.2</w:t>
      </w:r>
      <w:r w:rsidR="00156BCA" w:rsidRPr="00DC51B9">
        <w:rPr>
          <w:rFonts w:ascii="Arial" w:hAnsi="Arial" w:cs="Arial"/>
          <w:b/>
          <w:color w:val="000000" w:themeColor="text1"/>
        </w:rPr>
        <w:t xml:space="preserve"> </w:t>
      </w:r>
      <w:r w:rsidR="00E678FE">
        <w:rPr>
          <w:rFonts w:ascii="Arial" w:hAnsi="Arial" w:cs="Arial"/>
          <w:b/>
          <w:color w:val="000000" w:themeColor="text1"/>
        </w:rPr>
        <w:t>Anxiety symptoms</w:t>
      </w:r>
    </w:p>
    <w:p w14:paraId="5CCDE0DC" w14:textId="291A3759" w:rsidR="008238EA" w:rsidRDefault="004249CA" w:rsidP="00DC51B9">
      <w:pPr>
        <w:spacing w:after="0" w:line="480" w:lineRule="auto"/>
        <w:rPr>
          <w:rFonts w:ascii="Arial" w:hAnsi="Arial" w:cs="Arial"/>
          <w:noProof/>
          <w:color w:val="000000" w:themeColor="text1"/>
        </w:rPr>
      </w:pPr>
      <w:r w:rsidRPr="00DC51B9">
        <w:rPr>
          <w:rFonts w:ascii="Arial" w:hAnsi="Arial" w:cs="Arial"/>
          <w:color w:val="000000" w:themeColor="text1"/>
        </w:rPr>
        <w:t>Forty-two studies</w:t>
      </w:r>
      <w:r w:rsidR="002873D8" w:rsidRPr="00DC51B9">
        <w:rPr>
          <w:rFonts w:ascii="Arial" w:hAnsi="Arial" w:cs="Arial"/>
          <w:color w:val="000000" w:themeColor="text1"/>
        </w:rPr>
        <w:t xml:space="preserve"> involving a total of 5950 patients (mean age 51.8 years) reporting</w:t>
      </w:r>
      <w:r w:rsidRPr="00DC51B9">
        <w:rPr>
          <w:rFonts w:ascii="Arial" w:hAnsi="Arial" w:cs="Arial"/>
          <w:color w:val="000000" w:themeColor="text1"/>
        </w:rPr>
        <w:t xml:space="preserve"> </w:t>
      </w:r>
      <w:r w:rsidR="00E678FE">
        <w:rPr>
          <w:rFonts w:ascii="Arial" w:hAnsi="Arial" w:cs="Arial"/>
          <w:color w:val="000000" w:themeColor="text1"/>
        </w:rPr>
        <w:t>anxiety symptoms</w:t>
      </w:r>
      <w:r w:rsidRPr="00DC51B9">
        <w:rPr>
          <w:rFonts w:ascii="Arial" w:hAnsi="Arial" w:cs="Arial"/>
          <w:color w:val="000000" w:themeColor="text1"/>
        </w:rPr>
        <w:t xml:space="preserve"> </w:t>
      </w:r>
      <w:r w:rsidR="002873D8" w:rsidRPr="00DC51B9">
        <w:rPr>
          <w:rFonts w:ascii="Arial" w:hAnsi="Arial" w:cs="Arial"/>
          <w:color w:val="000000" w:themeColor="text1"/>
        </w:rPr>
        <w:t xml:space="preserve">in </w:t>
      </w:r>
      <w:r w:rsidR="00962729">
        <w:rPr>
          <w:rFonts w:ascii="Arial" w:hAnsi="Arial" w:cs="Arial"/>
          <w:color w:val="000000" w:themeColor="text1"/>
        </w:rPr>
        <w:t>SAH</w:t>
      </w:r>
      <w:r w:rsidRPr="00DC51B9">
        <w:rPr>
          <w:rFonts w:ascii="Arial" w:hAnsi="Arial" w:cs="Arial"/>
          <w:color w:val="000000" w:themeColor="text1"/>
        </w:rPr>
        <w:t xml:space="preserve"> were included</w:t>
      </w:r>
      <w:r w:rsidR="00094AA0" w:rsidRPr="00DC51B9">
        <w:rPr>
          <w:rFonts w:ascii="Arial" w:hAnsi="Arial" w:cs="Arial"/>
          <w:color w:val="000000" w:themeColor="text1"/>
        </w:rPr>
        <w:t xml:space="preserve"> in this </w:t>
      </w:r>
      <w:r w:rsidR="00470E68">
        <w:rPr>
          <w:rFonts w:ascii="Arial" w:hAnsi="Arial" w:cs="Arial"/>
          <w:color w:val="000000" w:themeColor="text1"/>
        </w:rPr>
        <w:t>analysis</w:t>
      </w:r>
      <w:r w:rsidRPr="00DC51B9">
        <w:rPr>
          <w:rFonts w:ascii="Arial" w:hAnsi="Arial" w:cs="Arial"/>
          <w:color w:val="000000" w:themeColor="text1"/>
        </w:rPr>
        <w:t xml:space="preserve">. </w:t>
      </w:r>
      <w:r w:rsidR="00094AA0" w:rsidRPr="00DC51B9">
        <w:rPr>
          <w:rFonts w:ascii="Arial" w:hAnsi="Arial" w:cs="Arial"/>
          <w:color w:val="000000" w:themeColor="text1"/>
        </w:rPr>
        <w:t xml:space="preserve">The characteristics of these studies are presented in Table 1.  </w:t>
      </w:r>
      <w:bookmarkStart w:id="14" w:name="_Hlk40616256"/>
      <w:r w:rsidR="00C854A6" w:rsidRPr="00DC51B9" w:rsidDel="002C65AB">
        <w:rPr>
          <w:rFonts w:ascii="Arial" w:hAnsi="Arial" w:cs="Arial"/>
          <w:noProof/>
          <w:color w:val="000000" w:themeColor="text1"/>
        </w:rPr>
        <w:t xml:space="preserve"> </w:t>
      </w:r>
      <w:bookmarkEnd w:id="14"/>
    </w:p>
    <w:p w14:paraId="424E7F9E" w14:textId="6DCA0DCC" w:rsidR="00CC22A3" w:rsidRPr="00DC51B9" w:rsidRDefault="00094AA0" w:rsidP="00DC51B9">
      <w:pPr>
        <w:spacing w:after="0" w:line="480" w:lineRule="auto"/>
        <w:rPr>
          <w:rFonts w:ascii="Arial" w:hAnsi="Arial" w:cs="Arial"/>
          <w:b/>
          <w:color w:val="000000" w:themeColor="text1"/>
        </w:rPr>
      </w:pPr>
      <w:r w:rsidRPr="00DC51B9">
        <w:rPr>
          <w:rFonts w:ascii="Arial" w:hAnsi="Arial" w:cs="Arial"/>
          <w:b/>
          <w:color w:val="000000" w:themeColor="text1"/>
        </w:rPr>
        <w:t>3</w:t>
      </w:r>
      <w:r w:rsidR="00CC22A3" w:rsidRPr="00DC51B9">
        <w:rPr>
          <w:rFonts w:ascii="Arial" w:hAnsi="Arial" w:cs="Arial"/>
          <w:b/>
          <w:color w:val="000000" w:themeColor="text1"/>
        </w:rPr>
        <w:t xml:space="preserve">.2.1 Prevalence of </w:t>
      </w:r>
      <w:r w:rsidR="00E678FE">
        <w:rPr>
          <w:rFonts w:ascii="Arial" w:hAnsi="Arial" w:cs="Arial"/>
          <w:b/>
          <w:color w:val="000000" w:themeColor="text1"/>
        </w:rPr>
        <w:t>anxiety symptoms</w:t>
      </w:r>
      <w:r w:rsidR="00CC22A3" w:rsidRPr="00DC51B9">
        <w:rPr>
          <w:rFonts w:ascii="Arial" w:hAnsi="Arial" w:cs="Arial"/>
          <w:b/>
          <w:color w:val="000000" w:themeColor="text1"/>
        </w:rPr>
        <w:t xml:space="preserve"> – short term</w:t>
      </w:r>
    </w:p>
    <w:p w14:paraId="393D0DC5" w14:textId="209CBCC6" w:rsidR="00E939BA" w:rsidRPr="00DC51B9" w:rsidRDefault="00CC22A3" w:rsidP="00DC51B9">
      <w:pPr>
        <w:spacing w:after="0" w:line="480" w:lineRule="auto"/>
        <w:rPr>
          <w:rFonts w:ascii="Arial" w:hAnsi="Arial" w:cs="Arial"/>
          <w:color w:val="000000" w:themeColor="text1"/>
        </w:rPr>
      </w:pPr>
      <w:r w:rsidRPr="00DC51B9">
        <w:rPr>
          <w:rFonts w:ascii="Arial" w:hAnsi="Arial" w:cs="Arial"/>
          <w:color w:val="000000" w:themeColor="text1"/>
        </w:rPr>
        <w:t xml:space="preserve">Five studies </w:t>
      </w:r>
      <w:r w:rsidR="00BA0BD7">
        <w:rPr>
          <w:rFonts w:ascii="Arial" w:hAnsi="Arial" w:cs="Arial"/>
          <w:color w:val="000000" w:themeColor="text1"/>
        </w:rPr>
        <w:t>reported</w:t>
      </w:r>
      <w:r w:rsidRPr="00DC51B9">
        <w:rPr>
          <w:rFonts w:ascii="Arial" w:hAnsi="Arial" w:cs="Arial"/>
          <w:color w:val="000000" w:themeColor="text1"/>
        </w:rPr>
        <w:t xml:space="preserve"> anxiety</w:t>
      </w:r>
      <w:r w:rsidR="00F46FB4">
        <w:rPr>
          <w:rFonts w:ascii="Arial" w:hAnsi="Arial" w:cs="Arial"/>
          <w:color w:val="000000" w:themeColor="text1"/>
        </w:rPr>
        <w:t xml:space="preserve"> symptoms</w:t>
      </w:r>
      <w:r w:rsidR="00D04290">
        <w:rPr>
          <w:rFonts w:ascii="Arial" w:hAnsi="Arial" w:cs="Arial"/>
          <w:color w:val="000000" w:themeColor="text1"/>
        </w:rPr>
        <w:t xml:space="preserve"> </w:t>
      </w:r>
      <w:r w:rsidRPr="00DC51B9">
        <w:rPr>
          <w:rFonts w:ascii="Arial" w:hAnsi="Arial" w:cs="Arial"/>
          <w:color w:val="000000" w:themeColor="text1"/>
        </w:rPr>
        <w:t>3 months</w:t>
      </w:r>
      <w:r w:rsidR="00094AA0" w:rsidRPr="00DC51B9">
        <w:rPr>
          <w:rFonts w:ascii="Arial" w:hAnsi="Arial" w:cs="Arial"/>
          <w:color w:val="000000" w:themeColor="text1"/>
        </w:rPr>
        <w:t xml:space="preserve"> after SAH</w:t>
      </w:r>
      <w:r w:rsidRPr="00DC51B9">
        <w:rPr>
          <w:rFonts w:ascii="Arial" w:hAnsi="Arial" w:cs="Arial"/>
          <w:color w:val="000000" w:themeColor="text1"/>
        </w:rPr>
        <w:t>. Ackermark et al</w:t>
      </w:r>
      <w:r w:rsidR="00A54CBE" w:rsidRPr="003E0F01">
        <w:rPr>
          <w:rFonts w:ascii="Arial" w:hAnsi="Arial" w:cs="Arial"/>
          <w:color w:val="000000" w:themeColor="text1"/>
          <w:vertAlign w:val="superscript"/>
        </w:rPr>
        <w:t>25</w:t>
      </w:r>
      <w:r w:rsidRPr="00DC51B9">
        <w:rPr>
          <w:rFonts w:ascii="Arial" w:hAnsi="Arial" w:cs="Arial"/>
          <w:color w:val="000000" w:themeColor="text1"/>
        </w:rPr>
        <w:t xml:space="preserve"> had the highest reported number (</w:t>
      </w:r>
      <w:r w:rsidR="009E75F8">
        <w:rPr>
          <w:rFonts w:ascii="Arial" w:hAnsi="Arial" w:cs="Arial"/>
          <w:color w:val="000000" w:themeColor="text1"/>
        </w:rPr>
        <w:t>5</w:t>
      </w:r>
      <w:r w:rsidR="00E912F9">
        <w:rPr>
          <w:rFonts w:ascii="Arial" w:hAnsi="Arial" w:cs="Arial"/>
          <w:color w:val="000000" w:themeColor="text1"/>
        </w:rPr>
        <w:t>1.6</w:t>
      </w:r>
      <w:r w:rsidR="009E75F8">
        <w:rPr>
          <w:rFonts w:ascii="Arial" w:hAnsi="Arial" w:cs="Arial"/>
          <w:color w:val="000000" w:themeColor="text1"/>
        </w:rPr>
        <w:t>%</w:t>
      </w:r>
      <w:r w:rsidRPr="00DC51B9">
        <w:rPr>
          <w:rFonts w:ascii="Arial" w:hAnsi="Arial" w:cs="Arial"/>
          <w:color w:val="000000" w:themeColor="text1"/>
        </w:rPr>
        <w:t xml:space="preserve">) of individuals with </w:t>
      </w:r>
      <w:r w:rsidR="00E678FE">
        <w:rPr>
          <w:rFonts w:ascii="Arial" w:hAnsi="Arial" w:cs="Arial"/>
          <w:color w:val="000000" w:themeColor="text1"/>
        </w:rPr>
        <w:t>anxiety symptoms</w:t>
      </w:r>
      <w:r w:rsidRPr="00DC51B9">
        <w:rPr>
          <w:rFonts w:ascii="Arial" w:hAnsi="Arial" w:cs="Arial"/>
          <w:color w:val="000000" w:themeColor="text1"/>
        </w:rPr>
        <w:t xml:space="preserve"> after SAH, while Powell et al.</w:t>
      </w:r>
      <w:r w:rsidR="00A54CBE" w:rsidRPr="003E0F01">
        <w:rPr>
          <w:rFonts w:ascii="Arial" w:hAnsi="Arial" w:cs="Arial"/>
          <w:color w:val="000000" w:themeColor="text1"/>
          <w:vertAlign w:val="superscript"/>
        </w:rPr>
        <w:t>5</w:t>
      </w:r>
      <w:r w:rsidRPr="00DC51B9">
        <w:rPr>
          <w:rFonts w:ascii="Arial" w:hAnsi="Arial" w:cs="Arial"/>
          <w:color w:val="000000" w:themeColor="text1"/>
        </w:rPr>
        <w:t xml:space="preserve"> had the lowest,  with</w:t>
      </w:r>
      <w:r w:rsidR="002A491F">
        <w:rPr>
          <w:rFonts w:ascii="Arial" w:hAnsi="Arial" w:cs="Arial"/>
          <w:color w:val="000000" w:themeColor="text1"/>
        </w:rPr>
        <w:t xml:space="preserve"> 1</w:t>
      </w:r>
      <w:r w:rsidR="00E912F9">
        <w:rPr>
          <w:rFonts w:ascii="Arial" w:hAnsi="Arial" w:cs="Arial"/>
          <w:color w:val="000000" w:themeColor="text1"/>
        </w:rPr>
        <w:t>5.3</w:t>
      </w:r>
      <w:r w:rsidR="002A491F">
        <w:rPr>
          <w:rFonts w:ascii="Arial" w:hAnsi="Arial" w:cs="Arial"/>
          <w:color w:val="000000" w:themeColor="text1"/>
        </w:rPr>
        <w:t>%</w:t>
      </w:r>
      <w:r w:rsidRPr="00DC51B9">
        <w:rPr>
          <w:rFonts w:ascii="Arial" w:hAnsi="Arial" w:cs="Arial"/>
          <w:color w:val="000000" w:themeColor="text1"/>
        </w:rPr>
        <w:t xml:space="preserve">. The pooled 3-month prevalence of </w:t>
      </w:r>
      <w:r w:rsidR="00E678FE">
        <w:rPr>
          <w:rFonts w:ascii="Arial" w:hAnsi="Arial" w:cs="Arial"/>
          <w:color w:val="000000" w:themeColor="text1"/>
        </w:rPr>
        <w:t xml:space="preserve">anxiety </w:t>
      </w:r>
      <w:r w:rsidRPr="00DC51B9">
        <w:rPr>
          <w:rFonts w:ascii="Arial" w:hAnsi="Arial" w:cs="Arial"/>
          <w:color w:val="000000" w:themeColor="text1"/>
        </w:rPr>
        <w:t xml:space="preserve">disorders was 32.2% (95% CI: 18.8%, 49.3%). In comparison, 6 studies </w:t>
      </w:r>
      <w:r w:rsidR="00E23C87" w:rsidRPr="00DC51B9">
        <w:rPr>
          <w:rFonts w:ascii="Arial" w:hAnsi="Arial" w:cs="Arial"/>
          <w:color w:val="000000" w:themeColor="text1"/>
        </w:rPr>
        <w:t>reported</w:t>
      </w:r>
      <w:r w:rsidRPr="00DC51B9">
        <w:rPr>
          <w:rFonts w:ascii="Arial" w:hAnsi="Arial" w:cs="Arial"/>
          <w:color w:val="000000" w:themeColor="text1"/>
        </w:rPr>
        <w:t xml:space="preserve"> patients suffering with anxiety 6 months after SAH. Von </w:t>
      </w:r>
      <w:r w:rsidR="009E618B" w:rsidRPr="00DC51B9">
        <w:rPr>
          <w:rFonts w:ascii="Arial" w:hAnsi="Arial" w:cs="Arial"/>
          <w:color w:val="000000" w:themeColor="text1"/>
        </w:rPr>
        <w:t>V</w:t>
      </w:r>
      <w:r w:rsidRPr="00DC51B9">
        <w:rPr>
          <w:rFonts w:ascii="Arial" w:hAnsi="Arial" w:cs="Arial"/>
          <w:color w:val="000000" w:themeColor="text1"/>
        </w:rPr>
        <w:t>ogelsang et al</w:t>
      </w:r>
      <w:r w:rsidR="004D52F2" w:rsidRPr="00DC51B9">
        <w:rPr>
          <w:rFonts w:ascii="Arial" w:hAnsi="Arial" w:cs="Arial"/>
          <w:color w:val="000000" w:themeColor="text1"/>
        </w:rPr>
        <w:t>.</w:t>
      </w:r>
      <w:r w:rsidR="00A54CBE" w:rsidRPr="003E0F01">
        <w:rPr>
          <w:rFonts w:ascii="Arial" w:hAnsi="Arial" w:cs="Arial"/>
          <w:color w:val="000000" w:themeColor="text1"/>
          <w:vertAlign w:val="superscript"/>
        </w:rPr>
        <w:t>26</w:t>
      </w:r>
      <w:r w:rsidRPr="00DC51B9">
        <w:rPr>
          <w:rFonts w:ascii="Arial" w:hAnsi="Arial" w:cs="Arial"/>
          <w:color w:val="000000" w:themeColor="text1"/>
        </w:rPr>
        <w:t xml:space="preserve"> had the highest number (</w:t>
      </w:r>
      <w:r w:rsidR="002A491F">
        <w:rPr>
          <w:rFonts w:ascii="Arial" w:hAnsi="Arial" w:cs="Arial"/>
          <w:color w:val="000000" w:themeColor="text1"/>
        </w:rPr>
        <w:t>59%</w:t>
      </w:r>
      <w:r w:rsidRPr="00DC51B9">
        <w:rPr>
          <w:rFonts w:ascii="Arial" w:hAnsi="Arial" w:cs="Arial"/>
          <w:color w:val="000000" w:themeColor="text1"/>
        </w:rPr>
        <w:t>) while Fontanella et al</w:t>
      </w:r>
      <w:r w:rsidR="004D52F2" w:rsidRPr="00DC51B9">
        <w:rPr>
          <w:rFonts w:ascii="Arial" w:hAnsi="Arial" w:cs="Arial"/>
          <w:color w:val="000000" w:themeColor="text1"/>
        </w:rPr>
        <w:t>.</w:t>
      </w:r>
      <w:r w:rsidR="00A54CBE" w:rsidRPr="003E0F01">
        <w:rPr>
          <w:rFonts w:ascii="Arial" w:hAnsi="Arial" w:cs="Arial"/>
          <w:color w:val="000000" w:themeColor="text1"/>
          <w:vertAlign w:val="superscript"/>
        </w:rPr>
        <w:t>27</w:t>
      </w:r>
      <w:r w:rsidR="004D52F2" w:rsidRPr="00DC51B9">
        <w:rPr>
          <w:rFonts w:ascii="Arial" w:hAnsi="Arial" w:cs="Arial"/>
          <w:color w:val="000000" w:themeColor="text1"/>
        </w:rPr>
        <w:t xml:space="preserve"> </w:t>
      </w:r>
      <w:r w:rsidRPr="00DC51B9">
        <w:rPr>
          <w:rFonts w:ascii="Arial" w:hAnsi="Arial" w:cs="Arial"/>
          <w:color w:val="000000" w:themeColor="text1"/>
        </w:rPr>
        <w:t xml:space="preserve">had none. The pooled 6-month prevalence of </w:t>
      </w:r>
      <w:r w:rsidR="00E678FE">
        <w:rPr>
          <w:rFonts w:ascii="Arial" w:hAnsi="Arial" w:cs="Arial"/>
          <w:color w:val="000000" w:themeColor="text1"/>
        </w:rPr>
        <w:t>anxiety symptoms</w:t>
      </w:r>
      <w:r w:rsidRPr="00DC51B9">
        <w:rPr>
          <w:rFonts w:ascii="Arial" w:hAnsi="Arial" w:cs="Arial"/>
          <w:color w:val="000000" w:themeColor="text1"/>
        </w:rPr>
        <w:t xml:space="preserve"> was 19.2% (95% CI: 6.5%, 44.9%). At the 1 year follow up time point, 6 studies </w:t>
      </w:r>
      <w:r w:rsidR="00094AA0" w:rsidRPr="00DC51B9">
        <w:rPr>
          <w:rFonts w:ascii="Arial" w:hAnsi="Arial" w:cs="Arial"/>
          <w:color w:val="000000" w:themeColor="text1"/>
        </w:rPr>
        <w:t>reported</w:t>
      </w:r>
      <w:r w:rsidR="00712B13" w:rsidRPr="00DC51B9">
        <w:rPr>
          <w:rFonts w:ascii="Arial" w:hAnsi="Arial" w:cs="Arial"/>
          <w:color w:val="000000" w:themeColor="text1"/>
        </w:rPr>
        <w:t xml:space="preserve"> </w:t>
      </w:r>
      <w:r w:rsidR="00E678FE">
        <w:rPr>
          <w:rFonts w:ascii="Arial" w:hAnsi="Arial" w:cs="Arial"/>
          <w:color w:val="000000" w:themeColor="text1"/>
        </w:rPr>
        <w:t>anxiety symptoms</w:t>
      </w:r>
      <w:r w:rsidR="00712B13" w:rsidRPr="00DC51B9">
        <w:rPr>
          <w:rFonts w:ascii="Arial" w:hAnsi="Arial" w:cs="Arial"/>
          <w:color w:val="000000" w:themeColor="text1"/>
        </w:rPr>
        <w:t xml:space="preserve"> after SAH. Von </w:t>
      </w:r>
      <w:r w:rsidR="009E618B" w:rsidRPr="00DC51B9">
        <w:rPr>
          <w:rFonts w:ascii="Arial" w:hAnsi="Arial" w:cs="Arial"/>
          <w:color w:val="000000" w:themeColor="text1"/>
        </w:rPr>
        <w:t>V</w:t>
      </w:r>
      <w:r w:rsidR="00712B13" w:rsidRPr="00DC51B9">
        <w:rPr>
          <w:rFonts w:ascii="Arial" w:hAnsi="Arial" w:cs="Arial"/>
          <w:color w:val="000000" w:themeColor="text1"/>
        </w:rPr>
        <w:t>ogelsang</w:t>
      </w:r>
      <w:r w:rsidR="004D52F2" w:rsidRPr="00DC51B9">
        <w:rPr>
          <w:rFonts w:ascii="Arial" w:hAnsi="Arial" w:cs="Arial"/>
          <w:color w:val="000000" w:themeColor="text1"/>
        </w:rPr>
        <w:t xml:space="preserve"> et al.</w:t>
      </w:r>
      <w:r w:rsidR="00A54CBE" w:rsidRPr="003E0F01">
        <w:rPr>
          <w:rFonts w:ascii="Arial" w:hAnsi="Arial" w:cs="Arial"/>
          <w:color w:val="000000" w:themeColor="text1"/>
          <w:vertAlign w:val="superscript"/>
        </w:rPr>
        <w:t>26</w:t>
      </w:r>
      <w:r w:rsidR="00712B13" w:rsidRPr="00DC51B9">
        <w:rPr>
          <w:rFonts w:ascii="Arial" w:hAnsi="Arial" w:cs="Arial"/>
          <w:color w:val="000000" w:themeColor="text1"/>
        </w:rPr>
        <w:t xml:space="preserve"> had the highest number </w:t>
      </w:r>
      <w:r w:rsidR="000044F7">
        <w:rPr>
          <w:rFonts w:ascii="Arial" w:hAnsi="Arial" w:cs="Arial"/>
          <w:color w:val="000000" w:themeColor="text1"/>
        </w:rPr>
        <w:t>(</w:t>
      </w:r>
      <w:r w:rsidR="006C7379">
        <w:rPr>
          <w:rFonts w:ascii="Arial" w:hAnsi="Arial" w:cs="Arial"/>
          <w:color w:val="000000" w:themeColor="text1"/>
        </w:rPr>
        <w:t>55.6</w:t>
      </w:r>
      <w:r w:rsidR="000044F7">
        <w:rPr>
          <w:rFonts w:ascii="Arial" w:hAnsi="Arial" w:cs="Arial"/>
          <w:color w:val="000000" w:themeColor="text1"/>
        </w:rPr>
        <w:t>%)</w:t>
      </w:r>
      <w:r w:rsidR="00712B13" w:rsidRPr="00DC51B9">
        <w:rPr>
          <w:rFonts w:ascii="Arial" w:hAnsi="Arial" w:cs="Arial"/>
          <w:color w:val="000000" w:themeColor="text1"/>
        </w:rPr>
        <w:t>, with Hellawell et al</w:t>
      </w:r>
      <w:r w:rsidR="004D52F2" w:rsidRPr="00DC51B9">
        <w:rPr>
          <w:rFonts w:ascii="Arial" w:hAnsi="Arial" w:cs="Arial"/>
          <w:color w:val="000000" w:themeColor="text1"/>
        </w:rPr>
        <w:t>.</w:t>
      </w:r>
      <w:r w:rsidR="00A54CBE" w:rsidRPr="003E0F01">
        <w:rPr>
          <w:rFonts w:ascii="Arial" w:hAnsi="Arial" w:cs="Arial"/>
          <w:color w:val="000000" w:themeColor="text1"/>
          <w:vertAlign w:val="superscript"/>
        </w:rPr>
        <w:t>28</w:t>
      </w:r>
      <w:r w:rsidR="004D52F2" w:rsidRPr="00DC51B9">
        <w:rPr>
          <w:rFonts w:ascii="Arial" w:hAnsi="Arial" w:cs="Arial"/>
          <w:color w:val="000000" w:themeColor="text1"/>
        </w:rPr>
        <w:t xml:space="preserve"> </w:t>
      </w:r>
      <w:r w:rsidR="00712B13" w:rsidRPr="00DC51B9">
        <w:rPr>
          <w:rFonts w:ascii="Arial" w:hAnsi="Arial" w:cs="Arial"/>
          <w:color w:val="000000" w:themeColor="text1"/>
        </w:rPr>
        <w:t xml:space="preserve">reporting </w:t>
      </w:r>
      <w:r w:rsidR="006C7379">
        <w:rPr>
          <w:rFonts w:ascii="Arial" w:hAnsi="Arial" w:cs="Arial"/>
          <w:color w:val="000000" w:themeColor="text1"/>
        </w:rPr>
        <w:t>6.8%</w:t>
      </w:r>
      <w:r w:rsidR="00712B13" w:rsidRPr="00DC51B9">
        <w:rPr>
          <w:rFonts w:ascii="Arial" w:hAnsi="Arial" w:cs="Arial"/>
          <w:color w:val="000000" w:themeColor="text1"/>
        </w:rPr>
        <w:t>). The pooled prevalence at 1 year was 40.5% (95% CI: 35.3%, 46%).</w:t>
      </w:r>
      <w:r w:rsidR="00C854A6" w:rsidRPr="00DC51B9">
        <w:rPr>
          <w:rFonts w:ascii="Arial" w:hAnsi="Arial" w:cs="Arial"/>
          <w:color w:val="000000" w:themeColor="text1"/>
        </w:rPr>
        <w:t xml:space="preserve"> </w:t>
      </w:r>
      <w:r w:rsidR="00712B13" w:rsidRPr="00DC51B9">
        <w:rPr>
          <w:rFonts w:ascii="Arial" w:hAnsi="Arial" w:cs="Arial"/>
          <w:color w:val="000000" w:themeColor="text1"/>
        </w:rPr>
        <w:t xml:space="preserve">Finally, 6 studies </w:t>
      </w:r>
      <w:r w:rsidR="00AF136E">
        <w:rPr>
          <w:rFonts w:ascii="Arial" w:hAnsi="Arial" w:cs="Arial"/>
          <w:color w:val="000000" w:themeColor="text1"/>
        </w:rPr>
        <w:t>reported</w:t>
      </w:r>
      <w:r w:rsidR="00712B13" w:rsidRPr="00DC51B9">
        <w:rPr>
          <w:rFonts w:ascii="Arial" w:hAnsi="Arial" w:cs="Arial"/>
          <w:color w:val="000000" w:themeColor="text1"/>
        </w:rPr>
        <w:t xml:space="preserve"> patients with </w:t>
      </w:r>
      <w:r w:rsidR="00E678FE">
        <w:rPr>
          <w:rFonts w:ascii="Arial" w:hAnsi="Arial" w:cs="Arial"/>
          <w:color w:val="000000" w:themeColor="text1"/>
        </w:rPr>
        <w:t>anxiety symptoms</w:t>
      </w:r>
      <w:r w:rsidR="00712B13" w:rsidRPr="00DC51B9">
        <w:rPr>
          <w:rFonts w:ascii="Arial" w:hAnsi="Arial" w:cs="Arial"/>
          <w:color w:val="000000" w:themeColor="text1"/>
        </w:rPr>
        <w:t xml:space="preserve"> at 2 years follow up</w:t>
      </w:r>
      <w:r w:rsidR="00AF136E">
        <w:rPr>
          <w:rFonts w:ascii="Arial" w:hAnsi="Arial" w:cs="Arial"/>
          <w:color w:val="000000" w:themeColor="text1"/>
        </w:rPr>
        <w:t xml:space="preserve">, with the highest prevalence reported by </w:t>
      </w:r>
      <w:r w:rsidR="00416F6D">
        <w:rPr>
          <w:rFonts w:ascii="Arial" w:hAnsi="Arial" w:cs="Arial"/>
          <w:color w:val="000000" w:themeColor="text1"/>
        </w:rPr>
        <w:t>von Vogelsang et al.,</w:t>
      </w:r>
      <w:r w:rsidR="00A54CBE" w:rsidRPr="003E0F01">
        <w:rPr>
          <w:rFonts w:ascii="Arial" w:hAnsi="Arial" w:cs="Arial"/>
          <w:color w:val="000000" w:themeColor="text1"/>
          <w:vertAlign w:val="superscript"/>
        </w:rPr>
        <w:t>29</w:t>
      </w:r>
      <w:r w:rsidR="00712B13" w:rsidRPr="00DC51B9">
        <w:rPr>
          <w:rFonts w:ascii="Arial" w:hAnsi="Arial" w:cs="Arial"/>
          <w:color w:val="000000" w:themeColor="text1"/>
        </w:rPr>
        <w:t>(</w:t>
      </w:r>
      <w:r w:rsidR="00416F6D">
        <w:rPr>
          <w:rFonts w:ascii="Arial" w:hAnsi="Arial" w:cs="Arial"/>
          <w:color w:val="000000" w:themeColor="text1"/>
        </w:rPr>
        <w:t>60.2</w:t>
      </w:r>
      <w:r w:rsidR="000044F7">
        <w:rPr>
          <w:rFonts w:ascii="Arial" w:hAnsi="Arial" w:cs="Arial"/>
          <w:color w:val="000000" w:themeColor="text1"/>
        </w:rPr>
        <w:t>%</w:t>
      </w:r>
      <w:r w:rsidR="00712B13" w:rsidRPr="00DC51B9">
        <w:rPr>
          <w:rFonts w:ascii="Arial" w:hAnsi="Arial" w:cs="Arial"/>
          <w:color w:val="000000" w:themeColor="text1"/>
        </w:rPr>
        <w:t>)</w:t>
      </w:r>
      <w:r w:rsidR="00AF136E">
        <w:rPr>
          <w:rFonts w:ascii="Arial" w:hAnsi="Arial" w:cs="Arial"/>
          <w:color w:val="000000" w:themeColor="text1"/>
        </w:rPr>
        <w:t>.</w:t>
      </w:r>
      <w:r w:rsidR="00712B13" w:rsidRPr="00DC51B9">
        <w:rPr>
          <w:rFonts w:ascii="Arial" w:hAnsi="Arial" w:cs="Arial"/>
          <w:color w:val="000000" w:themeColor="text1"/>
        </w:rPr>
        <w:t xml:space="preserve">The pooled 2-year prevalence of </w:t>
      </w:r>
      <w:r w:rsidR="00E678FE">
        <w:rPr>
          <w:rFonts w:ascii="Arial" w:hAnsi="Arial" w:cs="Arial"/>
          <w:color w:val="000000" w:themeColor="text1"/>
        </w:rPr>
        <w:t>anxiety symptoms</w:t>
      </w:r>
      <w:r w:rsidR="00712B13" w:rsidRPr="00DC51B9">
        <w:rPr>
          <w:rFonts w:ascii="Arial" w:hAnsi="Arial" w:cs="Arial"/>
          <w:color w:val="000000" w:themeColor="text1"/>
        </w:rPr>
        <w:t xml:space="preserve"> after SAH was </w:t>
      </w:r>
      <w:bookmarkStart w:id="15" w:name="_Hlk41918409"/>
      <w:r w:rsidR="003577C2" w:rsidRPr="00DC51B9">
        <w:rPr>
          <w:rFonts w:ascii="Arial" w:hAnsi="Arial" w:cs="Arial"/>
          <w:color w:val="000000" w:themeColor="text1"/>
        </w:rPr>
        <w:t>47.6</w:t>
      </w:r>
      <w:r w:rsidR="00712B13" w:rsidRPr="00DC51B9">
        <w:rPr>
          <w:rFonts w:ascii="Arial" w:hAnsi="Arial" w:cs="Arial"/>
          <w:color w:val="000000" w:themeColor="text1"/>
        </w:rPr>
        <w:t xml:space="preserve">% (95% CI: </w:t>
      </w:r>
      <w:r w:rsidR="003577C2" w:rsidRPr="00DC51B9">
        <w:rPr>
          <w:rFonts w:ascii="Arial" w:hAnsi="Arial" w:cs="Arial"/>
          <w:color w:val="000000" w:themeColor="text1"/>
        </w:rPr>
        <w:t>35.8</w:t>
      </w:r>
      <w:r w:rsidR="00712B13" w:rsidRPr="00DC51B9">
        <w:rPr>
          <w:rFonts w:ascii="Arial" w:hAnsi="Arial" w:cs="Arial"/>
          <w:color w:val="000000" w:themeColor="text1"/>
        </w:rPr>
        <w:t xml:space="preserve">%, </w:t>
      </w:r>
      <w:r w:rsidR="003577C2" w:rsidRPr="00DC51B9">
        <w:rPr>
          <w:rFonts w:ascii="Arial" w:hAnsi="Arial" w:cs="Arial"/>
          <w:color w:val="000000" w:themeColor="text1"/>
        </w:rPr>
        <w:t>59.6</w:t>
      </w:r>
      <w:r w:rsidR="00712B13" w:rsidRPr="00DC51B9">
        <w:rPr>
          <w:rFonts w:ascii="Arial" w:hAnsi="Arial" w:cs="Arial"/>
          <w:color w:val="000000" w:themeColor="text1"/>
        </w:rPr>
        <w:t>%)</w:t>
      </w:r>
      <w:bookmarkEnd w:id="15"/>
      <w:r w:rsidR="00712B13" w:rsidRPr="00DC51B9">
        <w:rPr>
          <w:rFonts w:ascii="Arial" w:hAnsi="Arial" w:cs="Arial"/>
          <w:color w:val="000000" w:themeColor="text1"/>
        </w:rPr>
        <w:t xml:space="preserve">. </w:t>
      </w:r>
      <w:r w:rsidR="002C65AB" w:rsidRPr="00DC51B9">
        <w:rPr>
          <w:rFonts w:ascii="Arial" w:hAnsi="Arial" w:cs="Arial"/>
          <w:color w:val="000000" w:themeColor="text1"/>
        </w:rPr>
        <w:t xml:space="preserve">When considering all studies reporting anxiety under 3 years, the pooled prevalence was </w:t>
      </w:r>
      <w:bookmarkStart w:id="16" w:name="_Hlk42081004"/>
      <w:r w:rsidR="001F5833" w:rsidRPr="00DC51B9">
        <w:rPr>
          <w:rFonts w:ascii="Arial" w:hAnsi="Arial" w:cs="Arial"/>
          <w:color w:val="000000" w:themeColor="text1"/>
        </w:rPr>
        <w:t xml:space="preserve">31.4% (95% CI: 23.6%, 40.4%) </w:t>
      </w:r>
      <w:bookmarkEnd w:id="16"/>
      <w:r w:rsidR="001F5833" w:rsidRPr="00DC51B9">
        <w:rPr>
          <w:rFonts w:ascii="Arial" w:hAnsi="Arial" w:cs="Arial"/>
          <w:color w:val="000000" w:themeColor="text1"/>
        </w:rPr>
        <w:t>(see Figure</w:t>
      </w:r>
      <w:r w:rsidR="00E01039">
        <w:rPr>
          <w:rFonts w:ascii="Arial" w:hAnsi="Arial" w:cs="Arial"/>
          <w:color w:val="000000" w:themeColor="text1"/>
        </w:rPr>
        <w:t xml:space="preserve"> 2a</w:t>
      </w:r>
      <w:r w:rsidR="001F5833" w:rsidRPr="00DC51B9">
        <w:rPr>
          <w:rFonts w:ascii="Arial" w:hAnsi="Arial" w:cs="Arial"/>
          <w:color w:val="000000" w:themeColor="text1"/>
        </w:rPr>
        <w:t>).</w:t>
      </w:r>
    </w:p>
    <w:p w14:paraId="32F5984F" w14:textId="3802AAA8" w:rsidR="00911144" w:rsidRPr="00DC51B9" w:rsidRDefault="001F5833" w:rsidP="00DC51B9">
      <w:pPr>
        <w:spacing w:after="0" w:line="480" w:lineRule="auto"/>
        <w:rPr>
          <w:rFonts w:ascii="Arial" w:hAnsi="Arial" w:cs="Arial"/>
          <w:b/>
          <w:color w:val="000000" w:themeColor="text1"/>
        </w:rPr>
      </w:pPr>
      <w:r w:rsidRPr="00DC51B9">
        <w:rPr>
          <w:rFonts w:ascii="Arial" w:hAnsi="Arial" w:cs="Arial"/>
          <w:b/>
          <w:color w:val="000000" w:themeColor="text1"/>
        </w:rPr>
        <w:t>3</w:t>
      </w:r>
      <w:r w:rsidR="00911144" w:rsidRPr="00DC51B9">
        <w:rPr>
          <w:rFonts w:ascii="Arial" w:hAnsi="Arial" w:cs="Arial"/>
          <w:b/>
          <w:color w:val="000000" w:themeColor="text1"/>
        </w:rPr>
        <w:t xml:space="preserve">.2.2 Prevalence of </w:t>
      </w:r>
      <w:r w:rsidR="00E678FE">
        <w:rPr>
          <w:rFonts w:ascii="Arial" w:hAnsi="Arial" w:cs="Arial"/>
          <w:b/>
          <w:color w:val="000000" w:themeColor="text1"/>
        </w:rPr>
        <w:t>anxiety symptoms</w:t>
      </w:r>
      <w:r w:rsidR="00911144" w:rsidRPr="00DC51B9">
        <w:rPr>
          <w:rFonts w:ascii="Arial" w:hAnsi="Arial" w:cs="Arial"/>
          <w:b/>
          <w:color w:val="000000" w:themeColor="text1"/>
        </w:rPr>
        <w:t xml:space="preserve"> – long term</w:t>
      </w:r>
    </w:p>
    <w:p w14:paraId="4CED19F8" w14:textId="0C30ACEB" w:rsidR="00C53B85" w:rsidRPr="00DC51B9" w:rsidRDefault="009500C4" w:rsidP="00DC51B9">
      <w:pPr>
        <w:spacing w:after="0" w:line="480" w:lineRule="auto"/>
        <w:rPr>
          <w:rFonts w:ascii="Arial" w:hAnsi="Arial" w:cs="Arial"/>
          <w:color w:val="000000" w:themeColor="text1"/>
        </w:rPr>
      </w:pPr>
      <w:r w:rsidRPr="00DC51B9">
        <w:rPr>
          <w:rFonts w:ascii="Arial" w:hAnsi="Arial" w:cs="Arial"/>
          <w:color w:val="000000" w:themeColor="text1"/>
        </w:rPr>
        <w:t xml:space="preserve">Due to the amount of variation in follow up time points after </w:t>
      </w:r>
      <w:r w:rsidR="002C65AB" w:rsidRPr="00DC51B9">
        <w:rPr>
          <w:rFonts w:ascii="Arial" w:hAnsi="Arial" w:cs="Arial"/>
          <w:color w:val="000000" w:themeColor="text1"/>
        </w:rPr>
        <w:t xml:space="preserve">3 </w:t>
      </w:r>
      <w:r w:rsidRPr="00DC51B9">
        <w:rPr>
          <w:rFonts w:ascii="Arial" w:hAnsi="Arial" w:cs="Arial"/>
          <w:color w:val="000000" w:themeColor="text1"/>
        </w:rPr>
        <w:t>years,</w:t>
      </w:r>
      <w:r w:rsidR="00201F71">
        <w:rPr>
          <w:rFonts w:ascii="Arial" w:hAnsi="Arial" w:cs="Arial"/>
          <w:color w:val="000000" w:themeColor="text1"/>
        </w:rPr>
        <w:t xml:space="preserve"> and the perception that there is relatively little change in condition of patients after this timepoint</w:t>
      </w:r>
      <w:r w:rsidRPr="00DC51B9">
        <w:rPr>
          <w:rFonts w:ascii="Arial" w:hAnsi="Arial" w:cs="Arial"/>
          <w:color w:val="000000" w:themeColor="text1"/>
        </w:rPr>
        <w:t xml:space="preserve"> it was decided that studies </w:t>
      </w:r>
      <w:r w:rsidR="00094AA0" w:rsidRPr="00DC51B9">
        <w:rPr>
          <w:rFonts w:ascii="Arial" w:hAnsi="Arial" w:cs="Arial"/>
          <w:color w:val="000000" w:themeColor="text1"/>
        </w:rPr>
        <w:t>reporting</w:t>
      </w:r>
      <w:r w:rsidRPr="00DC51B9">
        <w:rPr>
          <w:rFonts w:ascii="Arial" w:hAnsi="Arial" w:cs="Arial"/>
          <w:color w:val="000000" w:themeColor="text1"/>
        </w:rPr>
        <w:t xml:space="preserve"> </w:t>
      </w:r>
      <w:r w:rsidR="00E678FE">
        <w:rPr>
          <w:rFonts w:ascii="Arial" w:hAnsi="Arial" w:cs="Arial"/>
          <w:color w:val="000000" w:themeColor="text1"/>
        </w:rPr>
        <w:t>anxiety symptoms</w:t>
      </w:r>
      <w:r w:rsidRPr="00DC51B9">
        <w:rPr>
          <w:rFonts w:ascii="Arial" w:hAnsi="Arial" w:cs="Arial"/>
          <w:color w:val="000000" w:themeColor="text1"/>
        </w:rPr>
        <w:t xml:space="preserve"> after 3 years would be grouped together.  </w:t>
      </w:r>
      <w:r w:rsidR="00743E10" w:rsidRPr="00DC51B9">
        <w:rPr>
          <w:rFonts w:ascii="Arial" w:hAnsi="Arial" w:cs="Arial"/>
          <w:color w:val="000000" w:themeColor="text1"/>
        </w:rPr>
        <w:t xml:space="preserve">In total, </w:t>
      </w:r>
      <w:r w:rsidR="00821683" w:rsidRPr="00DC51B9">
        <w:rPr>
          <w:rFonts w:ascii="Arial" w:hAnsi="Arial" w:cs="Arial"/>
          <w:color w:val="000000" w:themeColor="text1"/>
        </w:rPr>
        <w:t xml:space="preserve">9 studies </w:t>
      </w:r>
      <w:r w:rsidR="00BA0BD7">
        <w:rPr>
          <w:rFonts w:ascii="Arial" w:hAnsi="Arial" w:cs="Arial"/>
          <w:color w:val="000000" w:themeColor="text1"/>
        </w:rPr>
        <w:t>reported</w:t>
      </w:r>
      <w:r w:rsidR="00821683" w:rsidRPr="00DC51B9">
        <w:rPr>
          <w:rFonts w:ascii="Arial" w:hAnsi="Arial" w:cs="Arial"/>
          <w:color w:val="000000" w:themeColor="text1"/>
        </w:rPr>
        <w:t xml:space="preserve"> </w:t>
      </w:r>
      <w:r w:rsidR="00E678FE">
        <w:rPr>
          <w:rFonts w:ascii="Arial" w:hAnsi="Arial" w:cs="Arial"/>
          <w:color w:val="000000" w:themeColor="text1"/>
        </w:rPr>
        <w:t>anxiety symptoms</w:t>
      </w:r>
      <w:r w:rsidR="00821683" w:rsidRPr="00DC51B9">
        <w:rPr>
          <w:rFonts w:ascii="Arial" w:hAnsi="Arial" w:cs="Arial"/>
          <w:color w:val="000000" w:themeColor="text1"/>
        </w:rPr>
        <w:t xml:space="preserve"> at time point</w:t>
      </w:r>
      <w:r w:rsidR="00BA0BD7">
        <w:rPr>
          <w:rFonts w:ascii="Arial" w:hAnsi="Arial" w:cs="Arial"/>
          <w:color w:val="000000" w:themeColor="text1"/>
        </w:rPr>
        <w:t>s</w:t>
      </w:r>
      <w:r w:rsidR="00821683" w:rsidRPr="00DC51B9">
        <w:rPr>
          <w:rFonts w:ascii="Arial" w:hAnsi="Arial" w:cs="Arial"/>
          <w:color w:val="000000" w:themeColor="text1"/>
        </w:rPr>
        <w:t xml:space="preserve"> </w:t>
      </w:r>
      <w:r w:rsidR="00BA0BD7">
        <w:rPr>
          <w:rFonts w:ascii="Arial" w:hAnsi="Arial" w:cs="Arial"/>
          <w:color w:val="000000" w:themeColor="text1"/>
        </w:rPr>
        <w:t>between</w:t>
      </w:r>
      <w:r w:rsidR="00821683" w:rsidRPr="00DC51B9">
        <w:rPr>
          <w:rFonts w:ascii="Arial" w:hAnsi="Arial" w:cs="Arial"/>
          <w:color w:val="000000" w:themeColor="text1"/>
        </w:rPr>
        <w:t xml:space="preserve"> 3 years </w:t>
      </w:r>
      <w:r w:rsidR="00BA0BD7">
        <w:rPr>
          <w:rFonts w:ascii="Arial" w:hAnsi="Arial" w:cs="Arial"/>
          <w:color w:val="000000" w:themeColor="text1"/>
        </w:rPr>
        <w:t>and</w:t>
      </w:r>
      <w:r w:rsidR="00821683" w:rsidRPr="00DC51B9">
        <w:rPr>
          <w:rFonts w:ascii="Arial" w:hAnsi="Arial" w:cs="Arial"/>
          <w:color w:val="000000" w:themeColor="text1"/>
        </w:rPr>
        <w:t xml:space="preserve"> 10</w:t>
      </w:r>
      <w:r w:rsidR="00BA0BD7">
        <w:rPr>
          <w:rFonts w:ascii="Arial" w:hAnsi="Arial" w:cs="Arial"/>
          <w:color w:val="000000" w:themeColor="text1"/>
        </w:rPr>
        <w:t xml:space="preserve"> </w:t>
      </w:r>
      <w:r w:rsidR="00821683" w:rsidRPr="00DC51B9">
        <w:rPr>
          <w:rFonts w:ascii="Arial" w:hAnsi="Arial" w:cs="Arial"/>
          <w:color w:val="000000" w:themeColor="text1"/>
        </w:rPr>
        <w:t>years, with a mean follow up time of 6.47 years.</w:t>
      </w:r>
      <w:r w:rsidR="00094AA0" w:rsidRPr="00DC51B9">
        <w:rPr>
          <w:rFonts w:ascii="Arial" w:hAnsi="Arial" w:cs="Arial"/>
          <w:color w:val="000000" w:themeColor="text1"/>
        </w:rPr>
        <w:t xml:space="preserve"> </w:t>
      </w:r>
      <w:r w:rsidR="00D028DD" w:rsidRPr="00DC51B9">
        <w:rPr>
          <w:rFonts w:ascii="Arial" w:hAnsi="Arial" w:cs="Arial"/>
          <w:color w:val="000000" w:themeColor="text1"/>
        </w:rPr>
        <w:t>Persson et al.</w:t>
      </w:r>
      <w:r w:rsidR="00570E66" w:rsidRPr="003E0F01">
        <w:rPr>
          <w:rFonts w:ascii="Arial" w:hAnsi="Arial" w:cs="Arial"/>
          <w:color w:val="000000" w:themeColor="text1"/>
          <w:vertAlign w:val="superscript"/>
        </w:rPr>
        <w:t>30</w:t>
      </w:r>
      <w:r w:rsidR="00D028DD" w:rsidRPr="00DC51B9">
        <w:rPr>
          <w:rFonts w:ascii="Arial" w:hAnsi="Arial" w:cs="Arial"/>
          <w:color w:val="000000" w:themeColor="text1"/>
        </w:rPr>
        <w:t xml:space="preserve"> </w:t>
      </w:r>
      <w:r w:rsidR="00962729">
        <w:rPr>
          <w:rFonts w:ascii="Arial" w:hAnsi="Arial" w:cs="Arial"/>
          <w:color w:val="000000" w:themeColor="text1"/>
        </w:rPr>
        <w:t>reported</w:t>
      </w:r>
      <w:r w:rsidR="00D028DD" w:rsidRPr="00DC51B9">
        <w:rPr>
          <w:rFonts w:ascii="Arial" w:hAnsi="Arial" w:cs="Arial"/>
          <w:color w:val="000000" w:themeColor="text1"/>
        </w:rPr>
        <w:t xml:space="preserve"> the </w:t>
      </w:r>
      <w:r w:rsidR="00D028DD">
        <w:rPr>
          <w:rFonts w:ascii="Arial" w:hAnsi="Arial" w:cs="Arial"/>
          <w:color w:val="000000" w:themeColor="text1"/>
        </w:rPr>
        <w:t xml:space="preserve">highest proportion of patients suffering from </w:t>
      </w:r>
      <w:r w:rsidR="00E678FE">
        <w:rPr>
          <w:rFonts w:ascii="Arial" w:hAnsi="Arial" w:cs="Arial"/>
          <w:color w:val="000000" w:themeColor="text1"/>
        </w:rPr>
        <w:t>anxiety symptoms</w:t>
      </w:r>
      <w:r w:rsidR="00D028DD">
        <w:rPr>
          <w:rFonts w:ascii="Arial" w:hAnsi="Arial" w:cs="Arial"/>
          <w:color w:val="000000" w:themeColor="text1"/>
        </w:rPr>
        <w:t xml:space="preserve"> </w:t>
      </w:r>
      <w:r w:rsidR="00D028DD" w:rsidRPr="00DC51B9">
        <w:rPr>
          <w:rFonts w:ascii="Arial" w:hAnsi="Arial" w:cs="Arial"/>
          <w:color w:val="000000" w:themeColor="text1"/>
        </w:rPr>
        <w:t>(</w:t>
      </w:r>
      <w:r w:rsidR="00416F6D">
        <w:rPr>
          <w:rFonts w:ascii="Arial" w:hAnsi="Arial" w:cs="Arial"/>
          <w:color w:val="000000" w:themeColor="text1"/>
        </w:rPr>
        <w:t>76.9</w:t>
      </w:r>
      <w:r w:rsidR="00D028DD">
        <w:rPr>
          <w:rFonts w:ascii="Arial" w:hAnsi="Arial" w:cs="Arial"/>
          <w:color w:val="000000" w:themeColor="text1"/>
        </w:rPr>
        <w:t>%</w:t>
      </w:r>
      <w:r w:rsidR="00D028DD" w:rsidRPr="00DC51B9">
        <w:rPr>
          <w:rFonts w:ascii="Arial" w:hAnsi="Arial" w:cs="Arial"/>
          <w:color w:val="000000" w:themeColor="text1"/>
        </w:rPr>
        <w:t>)</w:t>
      </w:r>
      <w:r w:rsidR="00D028DD">
        <w:rPr>
          <w:rFonts w:ascii="Arial" w:hAnsi="Arial" w:cs="Arial"/>
          <w:color w:val="000000" w:themeColor="text1"/>
        </w:rPr>
        <w:t xml:space="preserve"> while </w:t>
      </w:r>
      <w:r w:rsidR="00803954">
        <w:rPr>
          <w:rFonts w:ascii="Arial" w:hAnsi="Arial" w:cs="Arial"/>
          <w:color w:val="000000" w:themeColor="text1"/>
        </w:rPr>
        <w:t>Dulhanty et al.,</w:t>
      </w:r>
      <w:r w:rsidR="00570E66" w:rsidRPr="003E0F01">
        <w:rPr>
          <w:rFonts w:ascii="Arial" w:hAnsi="Arial" w:cs="Arial"/>
          <w:color w:val="000000" w:themeColor="text1"/>
          <w:vertAlign w:val="superscript"/>
        </w:rPr>
        <w:t>31</w:t>
      </w:r>
      <w:r w:rsidR="004D52F2" w:rsidRPr="00DC51B9">
        <w:rPr>
          <w:rFonts w:ascii="Arial" w:hAnsi="Arial" w:cs="Arial"/>
          <w:color w:val="000000" w:themeColor="text1"/>
        </w:rPr>
        <w:t xml:space="preserve"> </w:t>
      </w:r>
      <w:r w:rsidR="00962729">
        <w:rPr>
          <w:rFonts w:ascii="Arial" w:hAnsi="Arial" w:cs="Arial"/>
          <w:color w:val="000000" w:themeColor="text1"/>
        </w:rPr>
        <w:t xml:space="preserve">reported </w:t>
      </w:r>
      <w:r w:rsidR="00821683" w:rsidRPr="00DC51B9">
        <w:rPr>
          <w:rFonts w:ascii="Arial" w:hAnsi="Arial" w:cs="Arial"/>
          <w:color w:val="000000" w:themeColor="text1"/>
        </w:rPr>
        <w:t xml:space="preserve">the </w:t>
      </w:r>
      <w:r w:rsidR="00AF136E">
        <w:rPr>
          <w:rFonts w:ascii="Arial" w:hAnsi="Arial" w:cs="Arial"/>
          <w:color w:val="000000" w:themeColor="text1"/>
        </w:rPr>
        <w:t>low</w:t>
      </w:r>
      <w:r w:rsidR="00D028DD">
        <w:rPr>
          <w:rFonts w:ascii="Arial" w:hAnsi="Arial" w:cs="Arial"/>
          <w:color w:val="000000" w:themeColor="text1"/>
        </w:rPr>
        <w:t>est</w:t>
      </w:r>
      <w:r w:rsidR="00821683" w:rsidRPr="00DC51B9">
        <w:rPr>
          <w:rFonts w:ascii="Arial" w:hAnsi="Arial" w:cs="Arial"/>
          <w:color w:val="000000" w:themeColor="text1"/>
        </w:rPr>
        <w:t xml:space="preserve"> (</w:t>
      </w:r>
      <w:r w:rsidR="00D028DD">
        <w:rPr>
          <w:rFonts w:ascii="Arial" w:hAnsi="Arial" w:cs="Arial"/>
          <w:color w:val="000000" w:themeColor="text1"/>
        </w:rPr>
        <w:t>2</w:t>
      </w:r>
      <w:r w:rsidR="00803954">
        <w:rPr>
          <w:rFonts w:ascii="Arial" w:hAnsi="Arial" w:cs="Arial"/>
          <w:color w:val="000000" w:themeColor="text1"/>
        </w:rPr>
        <w:t>3</w:t>
      </w:r>
      <w:r w:rsidR="00D028DD">
        <w:rPr>
          <w:rFonts w:ascii="Arial" w:hAnsi="Arial" w:cs="Arial"/>
          <w:color w:val="000000" w:themeColor="text1"/>
        </w:rPr>
        <w:t>.6%</w:t>
      </w:r>
      <w:r w:rsidR="00821683" w:rsidRPr="00DC51B9">
        <w:rPr>
          <w:rFonts w:ascii="Arial" w:hAnsi="Arial" w:cs="Arial"/>
          <w:color w:val="000000" w:themeColor="text1"/>
        </w:rPr>
        <w:t xml:space="preserve">) . The pooled long-term prevalence of </w:t>
      </w:r>
      <w:r w:rsidR="00E678FE">
        <w:rPr>
          <w:rFonts w:ascii="Arial" w:hAnsi="Arial" w:cs="Arial"/>
          <w:color w:val="000000" w:themeColor="text1"/>
        </w:rPr>
        <w:t>anxiety symptoms</w:t>
      </w:r>
      <w:r w:rsidR="00821683" w:rsidRPr="00DC51B9">
        <w:rPr>
          <w:rFonts w:ascii="Arial" w:hAnsi="Arial" w:cs="Arial"/>
          <w:color w:val="000000" w:themeColor="text1"/>
        </w:rPr>
        <w:t xml:space="preserve"> after SAH is 40.4% (95% CI: 31.6%, 49.8%)</w:t>
      </w:r>
      <w:r w:rsidR="001F5833" w:rsidRPr="00DC51B9">
        <w:rPr>
          <w:rFonts w:ascii="Arial" w:hAnsi="Arial" w:cs="Arial"/>
          <w:color w:val="000000" w:themeColor="text1"/>
        </w:rPr>
        <w:t xml:space="preserve"> (see Figure </w:t>
      </w:r>
      <w:r w:rsidR="008238EA">
        <w:rPr>
          <w:rFonts w:ascii="Arial" w:hAnsi="Arial" w:cs="Arial"/>
          <w:color w:val="000000" w:themeColor="text1"/>
        </w:rPr>
        <w:t>2b</w:t>
      </w:r>
      <w:r w:rsidR="001F5833" w:rsidRPr="00DC51B9">
        <w:rPr>
          <w:rFonts w:ascii="Arial" w:hAnsi="Arial" w:cs="Arial"/>
          <w:color w:val="000000" w:themeColor="text1"/>
        </w:rPr>
        <w:t>)</w:t>
      </w:r>
      <w:r w:rsidR="00821683" w:rsidRPr="00DC51B9">
        <w:rPr>
          <w:rFonts w:ascii="Arial" w:hAnsi="Arial" w:cs="Arial"/>
          <w:color w:val="000000" w:themeColor="text1"/>
        </w:rPr>
        <w:t>.</w:t>
      </w:r>
      <w:r w:rsidR="00094AA0" w:rsidRPr="00DC51B9">
        <w:rPr>
          <w:rFonts w:ascii="Arial" w:hAnsi="Arial" w:cs="Arial"/>
          <w:color w:val="000000" w:themeColor="text1"/>
        </w:rPr>
        <w:t xml:space="preserve"> </w:t>
      </w:r>
    </w:p>
    <w:p w14:paraId="21F1F5EA" w14:textId="6D92C3DB" w:rsidR="008238EA" w:rsidRPr="00C20160" w:rsidRDefault="00E01039" w:rsidP="00E01039">
      <w:pPr>
        <w:spacing w:after="0" w:line="480" w:lineRule="auto"/>
        <w:rPr>
          <w:rFonts w:ascii="Arial" w:hAnsi="Arial" w:cs="Arial"/>
          <w:bCs/>
          <w:color w:val="000000" w:themeColor="text1"/>
        </w:rPr>
      </w:pPr>
      <w:r>
        <w:rPr>
          <w:rFonts w:ascii="Arial" w:hAnsi="Arial" w:cs="Arial"/>
          <w:bCs/>
          <w:color w:val="000000" w:themeColor="text1"/>
        </w:rPr>
        <w:t xml:space="preserve">    </w:t>
      </w:r>
      <w:r w:rsidR="008238EA" w:rsidRPr="008238EA">
        <w:rPr>
          <w:rFonts w:ascii="Arial" w:hAnsi="Arial" w:cs="Arial"/>
          <w:bCs/>
          <w:color w:val="000000" w:themeColor="text1"/>
        </w:rPr>
        <w:t xml:space="preserve">The meta-analysis revealed </w:t>
      </w:r>
      <w:r w:rsidR="008238EA">
        <w:rPr>
          <w:rFonts w:ascii="Arial" w:hAnsi="Arial" w:cs="Arial"/>
          <w:bCs/>
          <w:color w:val="000000" w:themeColor="text1"/>
        </w:rPr>
        <w:t>high</w:t>
      </w:r>
      <w:r w:rsidR="008238EA" w:rsidRPr="008238EA">
        <w:rPr>
          <w:rFonts w:ascii="Arial" w:hAnsi="Arial" w:cs="Arial"/>
          <w:bCs/>
          <w:color w:val="000000" w:themeColor="text1"/>
        </w:rPr>
        <w:t xml:space="preserve"> heterogeneity across studies reporting </w:t>
      </w:r>
      <w:r w:rsidR="008238EA">
        <w:rPr>
          <w:rFonts w:ascii="Arial" w:hAnsi="Arial" w:cs="Arial"/>
          <w:bCs/>
          <w:color w:val="000000" w:themeColor="text1"/>
        </w:rPr>
        <w:t xml:space="preserve">short-term </w:t>
      </w:r>
      <w:r w:rsidR="00E678FE">
        <w:rPr>
          <w:rFonts w:ascii="Arial" w:hAnsi="Arial" w:cs="Arial"/>
          <w:bCs/>
          <w:color w:val="000000" w:themeColor="text1"/>
        </w:rPr>
        <w:t>anxiety symptoms</w:t>
      </w:r>
      <w:r w:rsidR="008238EA" w:rsidRPr="008238EA">
        <w:rPr>
          <w:rFonts w:ascii="Arial" w:hAnsi="Arial" w:cs="Arial"/>
          <w:bCs/>
          <w:color w:val="000000" w:themeColor="text1"/>
        </w:rPr>
        <w:t xml:space="preserve"> (Tau</w:t>
      </w:r>
      <w:r w:rsidR="008238EA" w:rsidRPr="00C20160">
        <w:rPr>
          <w:rFonts w:ascii="Arial" w:hAnsi="Arial" w:cs="Arial"/>
          <w:bCs/>
          <w:color w:val="000000" w:themeColor="text1"/>
          <w:vertAlign w:val="superscript"/>
        </w:rPr>
        <w:t>2</w:t>
      </w:r>
      <w:r w:rsidR="008238EA" w:rsidRPr="008238EA">
        <w:rPr>
          <w:rFonts w:ascii="Arial" w:hAnsi="Arial" w:cs="Arial"/>
          <w:bCs/>
          <w:color w:val="000000" w:themeColor="text1"/>
        </w:rPr>
        <w:t xml:space="preserve"> = 0.</w:t>
      </w:r>
      <w:r w:rsidR="008238EA">
        <w:rPr>
          <w:rFonts w:ascii="Arial" w:hAnsi="Arial" w:cs="Arial"/>
          <w:bCs/>
          <w:color w:val="000000" w:themeColor="text1"/>
        </w:rPr>
        <w:t>772</w:t>
      </w:r>
      <w:r w:rsidR="008238EA" w:rsidRPr="008238EA">
        <w:rPr>
          <w:rFonts w:ascii="Arial" w:hAnsi="Arial" w:cs="Arial"/>
          <w:bCs/>
          <w:color w:val="000000" w:themeColor="text1"/>
        </w:rPr>
        <w:t xml:space="preserve">, df = </w:t>
      </w:r>
      <w:r w:rsidR="008238EA">
        <w:rPr>
          <w:rFonts w:ascii="Arial" w:hAnsi="Arial" w:cs="Arial"/>
          <w:bCs/>
          <w:color w:val="000000" w:themeColor="text1"/>
        </w:rPr>
        <w:t>22</w:t>
      </w:r>
      <w:r w:rsidR="008238EA" w:rsidRPr="008238EA">
        <w:rPr>
          <w:rFonts w:ascii="Arial" w:hAnsi="Arial" w:cs="Arial"/>
          <w:bCs/>
          <w:color w:val="000000" w:themeColor="text1"/>
        </w:rPr>
        <w:t>, p &lt; 0.0001; I</w:t>
      </w:r>
      <w:r w:rsidR="008238EA" w:rsidRPr="00C20160">
        <w:rPr>
          <w:rFonts w:ascii="Arial" w:hAnsi="Arial" w:cs="Arial"/>
          <w:bCs/>
          <w:color w:val="000000" w:themeColor="text1"/>
          <w:vertAlign w:val="superscript"/>
        </w:rPr>
        <w:t>2</w:t>
      </w:r>
      <w:r w:rsidR="008238EA" w:rsidRPr="008238EA">
        <w:rPr>
          <w:rFonts w:ascii="Arial" w:hAnsi="Arial" w:cs="Arial"/>
          <w:bCs/>
          <w:color w:val="000000" w:themeColor="text1"/>
        </w:rPr>
        <w:t xml:space="preserve"> = 92%) and </w:t>
      </w:r>
      <w:r>
        <w:rPr>
          <w:rFonts w:ascii="Arial" w:hAnsi="Arial" w:cs="Arial"/>
          <w:bCs/>
          <w:color w:val="000000" w:themeColor="text1"/>
        </w:rPr>
        <w:t xml:space="preserve">long-term </w:t>
      </w:r>
      <w:r w:rsidR="00E678FE">
        <w:rPr>
          <w:rFonts w:ascii="Arial" w:hAnsi="Arial" w:cs="Arial"/>
          <w:bCs/>
          <w:color w:val="000000" w:themeColor="text1"/>
        </w:rPr>
        <w:t>anxiety symptoms</w:t>
      </w:r>
      <w:r w:rsidR="008238EA" w:rsidRPr="008238EA">
        <w:rPr>
          <w:rFonts w:ascii="Arial" w:hAnsi="Arial" w:cs="Arial"/>
          <w:bCs/>
          <w:color w:val="000000" w:themeColor="text1"/>
        </w:rPr>
        <w:t xml:space="preserve"> (</w:t>
      </w:r>
      <w:r w:rsidRPr="00E01039">
        <w:rPr>
          <w:rFonts w:ascii="Arial" w:hAnsi="Arial" w:cs="Arial"/>
          <w:bCs/>
          <w:color w:val="000000" w:themeColor="text1"/>
        </w:rPr>
        <w:t>Tau</w:t>
      </w:r>
      <w:r w:rsidRPr="00C20160">
        <w:rPr>
          <w:rFonts w:ascii="Arial" w:hAnsi="Arial" w:cs="Arial"/>
          <w:bCs/>
          <w:color w:val="000000" w:themeColor="text1"/>
          <w:vertAlign w:val="superscript"/>
        </w:rPr>
        <w:t>2</w:t>
      </w:r>
      <w:r w:rsidRPr="00E01039">
        <w:rPr>
          <w:rFonts w:ascii="Arial" w:hAnsi="Arial" w:cs="Arial"/>
          <w:bCs/>
          <w:color w:val="000000" w:themeColor="text1"/>
        </w:rPr>
        <w:t>= 0.285  ; df= 8  (p&lt; 0.0001); I</w:t>
      </w:r>
      <w:r w:rsidRPr="00C20160">
        <w:rPr>
          <w:rFonts w:ascii="Arial" w:hAnsi="Arial" w:cs="Arial"/>
          <w:bCs/>
          <w:color w:val="000000" w:themeColor="text1"/>
          <w:vertAlign w:val="superscript"/>
        </w:rPr>
        <w:t>2</w:t>
      </w:r>
      <w:r w:rsidRPr="00E01039">
        <w:rPr>
          <w:rFonts w:ascii="Arial" w:hAnsi="Arial" w:cs="Arial"/>
          <w:bCs/>
          <w:color w:val="000000" w:themeColor="text1"/>
        </w:rPr>
        <w:t>= 9</w:t>
      </w:r>
      <w:r>
        <w:rPr>
          <w:rFonts w:ascii="Arial" w:hAnsi="Arial" w:cs="Arial"/>
          <w:bCs/>
          <w:color w:val="000000" w:themeColor="text1"/>
        </w:rPr>
        <w:t>1%</w:t>
      </w:r>
      <w:r w:rsidR="008238EA" w:rsidRPr="008238EA">
        <w:rPr>
          <w:rFonts w:ascii="Arial" w:hAnsi="Arial" w:cs="Arial"/>
          <w:bCs/>
          <w:color w:val="000000" w:themeColor="text1"/>
        </w:rPr>
        <w:t>), respectively</w:t>
      </w:r>
      <w:r>
        <w:rPr>
          <w:rFonts w:ascii="Arial" w:hAnsi="Arial" w:cs="Arial"/>
          <w:bCs/>
          <w:color w:val="000000" w:themeColor="text1"/>
        </w:rPr>
        <w:t xml:space="preserve">. </w:t>
      </w:r>
    </w:p>
    <w:p w14:paraId="1ACCBD87" w14:textId="327093B5" w:rsidR="009E618B" w:rsidRPr="00DC51B9" w:rsidRDefault="001F5833" w:rsidP="00DC51B9">
      <w:pPr>
        <w:spacing w:after="0" w:line="480" w:lineRule="auto"/>
        <w:rPr>
          <w:rFonts w:ascii="Arial" w:hAnsi="Arial" w:cs="Arial"/>
          <w:b/>
          <w:color w:val="000000" w:themeColor="text1"/>
        </w:rPr>
      </w:pPr>
      <w:r w:rsidRPr="00DC51B9">
        <w:rPr>
          <w:rFonts w:ascii="Arial" w:hAnsi="Arial" w:cs="Arial"/>
          <w:b/>
          <w:color w:val="000000" w:themeColor="text1"/>
        </w:rPr>
        <w:t>3</w:t>
      </w:r>
      <w:r w:rsidR="009E618B" w:rsidRPr="00DC51B9">
        <w:rPr>
          <w:rFonts w:ascii="Arial" w:hAnsi="Arial" w:cs="Arial"/>
          <w:b/>
          <w:color w:val="000000" w:themeColor="text1"/>
        </w:rPr>
        <w:t xml:space="preserve">.3 </w:t>
      </w:r>
      <w:r w:rsidR="0026557A">
        <w:rPr>
          <w:rFonts w:ascii="Arial" w:hAnsi="Arial" w:cs="Arial"/>
          <w:b/>
          <w:color w:val="000000" w:themeColor="text1"/>
        </w:rPr>
        <w:t>Depressive symptoms</w:t>
      </w:r>
    </w:p>
    <w:p w14:paraId="7A95A7F7" w14:textId="23DF5701" w:rsidR="00B15EBE" w:rsidRDefault="00A1618B" w:rsidP="00DC51B9">
      <w:pPr>
        <w:spacing w:after="0" w:line="480" w:lineRule="auto"/>
        <w:rPr>
          <w:rFonts w:ascii="Arial" w:hAnsi="Arial" w:cs="Arial"/>
          <w:color w:val="000000" w:themeColor="text1"/>
        </w:rPr>
      </w:pPr>
      <w:r w:rsidRPr="00DC51B9">
        <w:rPr>
          <w:rFonts w:ascii="Arial" w:hAnsi="Arial" w:cs="Arial"/>
          <w:color w:val="000000" w:themeColor="text1"/>
        </w:rPr>
        <w:t>Sixty-four</w:t>
      </w:r>
      <w:r w:rsidR="009E618B" w:rsidRPr="00DC51B9">
        <w:rPr>
          <w:rFonts w:ascii="Arial" w:hAnsi="Arial" w:cs="Arial"/>
          <w:color w:val="000000" w:themeColor="text1"/>
        </w:rPr>
        <w:t xml:space="preserve"> studies </w:t>
      </w:r>
      <w:r w:rsidR="001F5833" w:rsidRPr="00DC51B9">
        <w:rPr>
          <w:rFonts w:ascii="Arial" w:hAnsi="Arial" w:cs="Arial"/>
          <w:color w:val="000000" w:themeColor="text1"/>
        </w:rPr>
        <w:t>involving a total of 8834 patients (mean age of 52.2 years) reporting</w:t>
      </w:r>
      <w:r w:rsidR="009E618B" w:rsidRPr="00DC51B9">
        <w:rPr>
          <w:rFonts w:ascii="Arial" w:hAnsi="Arial" w:cs="Arial"/>
          <w:color w:val="000000" w:themeColor="text1"/>
        </w:rPr>
        <w:t xml:space="preserve"> </w:t>
      </w:r>
      <w:r w:rsidR="0026557A">
        <w:rPr>
          <w:rFonts w:ascii="Arial" w:hAnsi="Arial" w:cs="Arial"/>
          <w:color w:val="000000" w:themeColor="text1"/>
        </w:rPr>
        <w:t>depressive symptoms</w:t>
      </w:r>
      <w:r w:rsidR="009E618B" w:rsidRPr="00DC51B9">
        <w:rPr>
          <w:rFonts w:ascii="Arial" w:hAnsi="Arial" w:cs="Arial"/>
          <w:color w:val="000000" w:themeColor="text1"/>
        </w:rPr>
        <w:t xml:space="preserve"> </w:t>
      </w:r>
      <w:r w:rsidR="001F5833" w:rsidRPr="00DC51B9">
        <w:rPr>
          <w:rFonts w:ascii="Arial" w:hAnsi="Arial" w:cs="Arial"/>
          <w:color w:val="000000" w:themeColor="text1"/>
        </w:rPr>
        <w:t>after SAH</w:t>
      </w:r>
      <w:r w:rsidR="009E618B" w:rsidRPr="00DC51B9">
        <w:rPr>
          <w:rFonts w:ascii="Arial" w:hAnsi="Arial" w:cs="Arial"/>
          <w:color w:val="000000" w:themeColor="text1"/>
        </w:rPr>
        <w:t xml:space="preserve"> were included in this review. </w:t>
      </w:r>
      <w:r w:rsidR="006851B8" w:rsidRPr="00DC51B9">
        <w:rPr>
          <w:rFonts w:ascii="Arial" w:hAnsi="Arial" w:cs="Arial"/>
          <w:color w:val="000000" w:themeColor="text1"/>
        </w:rPr>
        <w:t>Following data extraction, t</w:t>
      </w:r>
      <w:r w:rsidR="001F5833" w:rsidRPr="00DC51B9">
        <w:rPr>
          <w:rFonts w:ascii="Arial" w:hAnsi="Arial" w:cs="Arial"/>
          <w:color w:val="000000" w:themeColor="text1"/>
        </w:rPr>
        <w:t xml:space="preserve">he characteristics of these studies are presented in Table </w:t>
      </w:r>
      <w:r w:rsidR="006851B8" w:rsidRPr="00DC51B9">
        <w:rPr>
          <w:rFonts w:ascii="Arial" w:hAnsi="Arial" w:cs="Arial"/>
          <w:color w:val="000000" w:themeColor="text1"/>
        </w:rPr>
        <w:t>2</w:t>
      </w:r>
      <w:r w:rsidR="001F5833" w:rsidRPr="00DC51B9">
        <w:rPr>
          <w:rFonts w:ascii="Arial" w:hAnsi="Arial" w:cs="Arial"/>
          <w:color w:val="000000" w:themeColor="text1"/>
        </w:rPr>
        <w:t xml:space="preserve">.  </w:t>
      </w:r>
    </w:p>
    <w:p w14:paraId="30C8F0D4" w14:textId="4A198972" w:rsidR="008B4B25" w:rsidRPr="00DC51B9" w:rsidRDefault="006851B8" w:rsidP="00DC51B9">
      <w:pPr>
        <w:spacing w:after="0" w:line="480" w:lineRule="auto"/>
        <w:rPr>
          <w:rFonts w:ascii="Arial" w:hAnsi="Arial" w:cs="Arial"/>
          <w:b/>
          <w:color w:val="000000" w:themeColor="text1"/>
        </w:rPr>
      </w:pPr>
      <w:r w:rsidRPr="00DC51B9">
        <w:rPr>
          <w:rFonts w:ascii="Arial" w:hAnsi="Arial" w:cs="Arial"/>
          <w:b/>
          <w:color w:val="000000" w:themeColor="text1"/>
        </w:rPr>
        <w:t>3</w:t>
      </w:r>
      <w:r w:rsidR="008B4B25" w:rsidRPr="00DC51B9">
        <w:rPr>
          <w:rFonts w:ascii="Arial" w:hAnsi="Arial" w:cs="Arial"/>
          <w:b/>
          <w:color w:val="000000" w:themeColor="text1"/>
        </w:rPr>
        <w:t xml:space="preserve">.3.1 Prevalence of </w:t>
      </w:r>
      <w:r w:rsidR="0026557A">
        <w:rPr>
          <w:rFonts w:ascii="Arial" w:hAnsi="Arial" w:cs="Arial"/>
          <w:b/>
          <w:color w:val="000000" w:themeColor="text1"/>
        </w:rPr>
        <w:t>depressive symptoms</w:t>
      </w:r>
      <w:r w:rsidR="008B4B25" w:rsidRPr="00DC51B9">
        <w:rPr>
          <w:rFonts w:ascii="Arial" w:hAnsi="Arial" w:cs="Arial"/>
          <w:b/>
          <w:color w:val="000000" w:themeColor="text1"/>
        </w:rPr>
        <w:t xml:space="preserve"> – short term</w:t>
      </w:r>
    </w:p>
    <w:p w14:paraId="70BE6475" w14:textId="0485B066" w:rsidR="00D902C9" w:rsidRPr="00DC51B9" w:rsidRDefault="008B4B25" w:rsidP="00DC51B9">
      <w:pPr>
        <w:spacing w:after="0" w:line="480" w:lineRule="auto"/>
        <w:rPr>
          <w:rFonts w:ascii="Arial" w:hAnsi="Arial" w:cs="Arial"/>
          <w:color w:val="000000" w:themeColor="text1"/>
        </w:rPr>
      </w:pPr>
      <w:r w:rsidRPr="00DC51B9">
        <w:rPr>
          <w:rFonts w:ascii="Arial" w:hAnsi="Arial" w:cs="Arial"/>
          <w:color w:val="000000" w:themeColor="text1"/>
        </w:rPr>
        <w:t xml:space="preserve">Only three studies </w:t>
      </w:r>
      <w:r w:rsidR="006851B8" w:rsidRPr="00DC51B9">
        <w:rPr>
          <w:rFonts w:ascii="Arial" w:hAnsi="Arial" w:cs="Arial"/>
          <w:color w:val="000000" w:themeColor="text1"/>
        </w:rPr>
        <w:t>reported</w:t>
      </w:r>
      <w:r w:rsidRPr="00DC51B9">
        <w:rPr>
          <w:rFonts w:ascii="Arial" w:hAnsi="Arial" w:cs="Arial"/>
          <w:color w:val="000000" w:themeColor="text1"/>
        </w:rPr>
        <w:t xml:space="preserve"> depression or depressive symptoms 3 months after SAH. Ackermark et al.</w:t>
      </w:r>
      <w:r w:rsidR="00570E66" w:rsidRPr="003E0F01">
        <w:rPr>
          <w:rFonts w:ascii="Arial" w:hAnsi="Arial" w:cs="Arial"/>
          <w:color w:val="000000" w:themeColor="text1"/>
          <w:vertAlign w:val="superscript"/>
        </w:rPr>
        <w:t>25</w:t>
      </w:r>
      <w:r w:rsidRPr="00DC51B9">
        <w:rPr>
          <w:rFonts w:ascii="Arial" w:hAnsi="Arial" w:cs="Arial"/>
          <w:color w:val="000000" w:themeColor="text1"/>
        </w:rPr>
        <w:t xml:space="preserve"> </w:t>
      </w:r>
      <w:r w:rsidR="006851B8" w:rsidRPr="00DC51B9">
        <w:rPr>
          <w:rFonts w:ascii="Arial" w:hAnsi="Arial" w:cs="Arial"/>
          <w:color w:val="000000" w:themeColor="text1"/>
        </w:rPr>
        <w:t>repo</w:t>
      </w:r>
      <w:r w:rsidR="00201F71">
        <w:rPr>
          <w:rFonts w:ascii="Arial" w:hAnsi="Arial" w:cs="Arial"/>
          <w:color w:val="000000" w:themeColor="text1"/>
        </w:rPr>
        <w:t>r</w:t>
      </w:r>
      <w:r w:rsidR="006851B8" w:rsidRPr="00DC51B9">
        <w:rPr>
          <w:rFonts w:ascii="Arial" w:hAnsi="Arial" w:cs="Arial"/>
          <w:color w:val="000000" w:themeColor="text1"/>
        </w:rPr>
        <w:t xml:space="preserve">ted </w:t>
      </w:r>
      <w:r w:rsidRPr="00DC51B9">
        <w:rPr>
          <w:rFonts w:ascii="Arial" w:hAnsi="Arial" w:cs="Arial"/>
          <w:color w:val="000000" w:themeColor="text1"/>
        </w:rPr>
        <w:t xml:space="preserve">the </w:t>
      </w:r>
      <w:r w:rsidR="00D813A5">
        <w:rPr>
          <w:rFonts w:ascii="Arial" w:hAnsi="Arial" w:cs="Arial"/>
          <w:color w:val="000000" w:themeColor="text1"/>
        </w:rPr>
        <w:t xml:space="preserve">highest </w:t>
      </w:r>
      <w:r w:rsidR="00962729">
        <w:rPr>
          <w:rFonts w:ascii="Arial" w:hAnsi="Arial" w:cs="Arial"/>
          <w:color w:val="000000" w:themeColor="text1"/>
        </w:rPr>
        <w:t xml:space="preserve">prevalence </w:t>
      </w:r>
      <w:r w:rsidRPr="00DC51B9">
        <w:rPr>
          <w:rFonts w:ascii="Arial" w:hAnsi="Arial" w:cs="Arial"/>
          <w:color w:val="000000" w:themeColor="text1"/>
        </w:rPr>
        <w:t xml:space="preserve">of </w:t>
      </w:r>
      <w:r w:rsidR="00D813A5">
        <w:rPr>
          <w:rFonts w:ascii="Arial" w:hAnsi="Arial" w:cs="Arial"/>
          <w:color w:val="000000" w:themeColor="text1"/>
        </w:rPr>
        <w:t>3</w:t>
      </w:r>
      <w:r w:rsidR="00803954">
        <w:rPr>
          <w:rFonts w:ascii="Arial" w:hAnsi="Arial" w:cs="Arial"/>
          <w:color w:val="000000" w:themeColor="text1"/>
        </w:rPr>
        <w:t>8</w:t>
      </w:r>
      <w:r w:rsidR="00D813A5">
        <w:rPr>
          <w:rFonts w:ascii="Arial" w:hAnsi="Arial" w:cs="Arial"/>
          <w:color w:val="000000" w:themeColor="text1"/>
        </w:rPr>
        <w:t>.</w:t>
      </w:r>
      <w:r w:rsidR="00803954">
        <w:rPr>
          <w:rFonts w:ascii="Arial" w:hAnsi="Arial" w:cs="Arial"/>
          <w:color w:val="000000" w:themeColor="text1"/>
        </w:rPr>
        <w:t>7</w:t>
      </w:r>
      <w:r w:rsidR="00D813A5">
        <w:rPr>
          <w:rFonts w:ascii="Arial" w:hAnsi="Arial" w:cs="Arial"/>
          <w:color w:val="000000" w:themeColor="text1"/>
        </w:rPr>
        <w:t>%</w:t>
      </w:r>
      <w:r w:rsidRPr="00DC51B9">
        <w:rPr>
          <w:rFonts w:ascii="Arial" w:hAnsi="Arial" w:cs="Arial"/>
          <w:color w:val="000000" w:themeColor="text1"/>
        </w:rPr>
        <w:t xml:space="preserve"> and Powell et al</w:t>
      </w:r>
      <w:r w:rsidR="00190AC8" w:rsidRPr="00DC51B9">
        <w:rPr>
          <w:rFonts w:ascii="Arial" w:hAnsi="Arial" w:cs="Arial"/>
          <w:color w:val="000000" w:themeColor="text1"/>
        </w:rPr>
        <w:t>.</w:t>
      </w:r>
      <w:r w:rsidR="00570E66" w:rsidRPr="003E0F01">
        <w:rPr>
          <w:rFonts w:ascii="Arial" w:hAnsi="Arial" w:cs="Arial"/>
          <w:color w:val="000000" w:themeColor="text1"/>
          <w:vertAlign w:val="superscript"/>
        </w:rPr>
        <w:t>32</w:t>
      </w:r>
      <w:r w:rsidR="00190AC8" w:rsidRPr="00DC51B9">
        <w:rPr>
          <w:rFonts w:ascii="Arial" w:hAnsi="Arial" w:cs="Arial"/>
          <w:color w:val="000000" w:themeColor="text1"/>
        </w:rPr>
        <w:t xml:space="preserve"> </w:t>
      </w:r>
      <w:r w:rsidRPr="00DC51B9">
        <w:rPr>
          <w:rFonts w:ascii="Arial" w:hAnsi="Arial" w:cs="Arial"/>
          <w:color w:val="000000" w:themeColor="text1"/>
        </w:rPr>
        <w:t xml:space="preserve">the </w:t>
      </w:r>
      <w:r w:rsidR="00962729">
        <w:rPr>
          <w:rFonts w:ascii="Arial" w:hAnsi="Arial" w:cs="Arial"/>
          <w:color w:val="000000" w:themeColor="text1"/>
        </w:rPr>
        <w:t>lowes</w:t>
      </w:r>
      <w:r w:rsidR="00962729" w:rsidRPr="00DC51B9">
        <w:rPr>
          <w:rFonts w:ascii="Arial" w:hAnsi="Arial" w:cs="Arial"/>
          <w:color w:val="000000" w:themeColor="text1"/>
        </w:rPr>
        <w:t xml:space="preserve">t </w:t>
      </w:r>
      <w:r w:rsidRPr="00DC51B9">
        <w:rPr>
          <w:rFonts w:ascii="Arial" w:hAnsi="Arial" w:cs="Arial"/>
          <w:color w:val="000000" w:themeColor="text1"/>
        </w:rPr>
        <w:t>(</w:t>
      </w:r>
      <w:r w:rsidR="00D813A5">
        <w:rPr>
          <w:rFonts w:ascii="Arial" w:hAnsi="Arial" w:cs="Arial"/>
          <w:color w:val="000000" w:themeColor="text1"/>
        </w:rPr>
        <w:t>8.</w:t>
      </w:r>
      <w:r w:rsidR="00803954">
        <w:rPr>
          <w:rFonts w:ascii="Arial" w:hAnsi="Arial" w:cs="Arial"/>
          <w:color w:val="000000" w:themeColor="text1"/>
        </w:rPr>
        <w:t>1</w:t>
      </w:r>
      <w:r w:rsidR="00D813A5">
        <w:rPr>
          <w:rFonts w:ascii="Arial" w:hAnsi="Arial" w:cs="Arial"/>
          <w:color w:val="000000" w:themeColor="text1"/>
        </w:rPr>
        <w:t>%</w:t>
      </w:r>
      <w:r w:rsidRPr="00DC51B9">
        <w:rPr>
          <w:rFonts w:ascii="Arial" w:hAnsi="Arial" w:cs="Arial"/>
          <w:color w:val="000000" w:themeColor="text1"/>
        </w:rPr>
        <w:t xml:space="preserve">. The pooled prevalence of </w:t>
      </w:r>
      <w:r w:rsidR="0026557A">
        <w:rPr>
          <w:rFonts w:ascii="Arial" w:hAnsi="Arial" w:cs="Arial"/>
          <w:color w:val="000000" w:themeColor="text1"/>
        </w:rPr>
        <w:t>depressive symptoms</w:t>
      </w:r>
      <w:r w:rsidRPr="00DC51B9">
        <w:rPr>
          <w:rFonts w:ascii="Arial" w:hAnsi="Arial" w:cs="Arial"/>
          <w:color w:val="000000" w:themeColor="text1"/>
        </w:rPr>
        <w:t xml:space="preserve"> at 3 months after SAH was 16.2% (95% CI 4.7%, 43.3%). At 6 months, 5 studies</w:t>
      </w:r>
      <w:r w:rsidR="004C3536" w:rsidRPr="00DC51B9">
        <w:rPr>
          <w:rFonts w:ascii="Arial" w:hAnsi="Arial" w:cs="Arial"/>
          <w:color w:val="000000" w:themeColor="text1"/>
        </w:rPr>
        <w:t xml:space="preserve"> </w:t>
      </w:r>
      <w:r w:rsidR="00962729">
        <w:rPr>
          <w:rFonts w:ascii="Arial" w:hAnsi="Arial" w:cs="Arial"/>
          <w:color w:val="000000" w:themeColor="text1"/>
        </w:rPr>
        <w:t>report</w:t>
      </w:r>
      <w:r w:rsidR="00962729" w:rsidRPr="00DC51B9">
        <w:rPr>
          <w:rFonts w:ascii="Arial" w:hAnsi="Arial" w:cs="Arial"/>
          <w:color w:val="000000" w:themeColor="text1"/>
        </w:rPr>
        <w:t xml:space="preserve">ed </w:t>
      </w:r>
      <w:r w:rsidR="0026557A">
        <w:rPr>
          <w:rFonts w:ascii="Arial" w:hAnsi="Arial" w:cs="Arial"/>
          <w:color w:val="000000" w:themeColor="text1"/>
        </w:rPr>
        <w:t>depressive symptoms</w:t>
      </w:r>
      <w:r w:rsidR="00E1705C">
        <w:rPr>
          <w:rFonts w:ascii="Arial" w:hAnsi="Arial" w:cs="Arial"/>
          <w:color w:val="000000" w:themeColor="text1"/>
        </w:rPr>
        <w:t xml:space="preserve">, with the study by </w:t>
      </w:r>
      <w:r w:rsidR="004C3536" w:rsidRPr="00DC51B9">
        <w:rPr>
          <w:rFonts w:ascii="Arial" w:hAnsi="Arial" w:cs="Arial"/>
          <w:color w:val="000000" w:themeColor="text1"/>
        </w:rPr>
        <w:t>Von Vogelsang et al.</w:t>
      </w:r>
      <w:r w:rsidR="00570E66" w:rsidRPr="003E0F01">
        <w:rPr>
          <w:rFonts w:ascii="Arial" w:hAnsi="Arial" w:cs="Arial"/>
          <w:color w:val="000000" w:themeColor="text1"/>
          <w:vertAlign w:val="superscript"/>
        </w:rPr>
        <w:t>29</w:t>
      </w:r>
      <w:r w:rsidR="004C3536" w:rsidRPr="00DC51B9">
        <w:rPr>
          <w:rFonts w:ascii="Arial" w:hAnsi="Arial" w:cs="Arial"/>
          <w:color w:val="000000" w:themeColor="text1"/>
        </w:rPr>
        <w:t xml:space="preserve"> </w:t>
      </w:r>
      <w:r w:rsidR="00E1705C">
        <w:rPr>
          <w:rFonts w:ascii="Arial" w:hAnsi="Arial" w:cs="Arial"/>
          <w:color w:val="000000" w:themeColor="text1"/>
        </w:rPr>
        <w:t>reporting</w:t>
      </w:r>
      <w:r w:rsidR="00E1705C" w:rsidRPr="00DC51B9">
        <w:rPr>
          <w:rFonts w:ascii="Arial" w:hAnsi="Arial" w:cs="Arial"/>
          <w:color w:val="000000" w:themeColor="text1"/>
        </w:rPr>
        <w:t xml:space="preserve"> </w:t>
      </w:r>
      <w:r w:rsidR="004C3536" w:rsidRPr="00DC51B9">
        <w:rPr>
          <w:rFonts w:ascii="Arial" w:hAnsi="Arial" w:cs="Arial"/>
          <w:color w:val="000000" w:themeColor="text1"/>
        </w:rPr>
        <w:t xml:space="preserve">the </w:t>
      </w:r>
      <w:r w:rsidR="00E1705C">
        <w:rPr>
          <w:rFonts w:ascii="Arial" w:hAnsi="Arial" w:cs="Arial"/>
          <w:color w:val="000000" w:themeColor="text1"/>
        </w:rPr>
        <w:t>highest prevalence</w:t>
      </w:r>
      <w:r w:rsidR="004C3536" w:rsidRPr="00DC51B9">
        <w:rPr>
          <w:rFonts w:ascii="Arial" w:hAnsi="Arial" w:cs="Arial"/>
          <w:color w:val="000000" w:themeColor="text1"/>
        </w:rPr>
        <w:t xml:space="preserve"> (</w:t>
      </w:r>
      <w:r w:rsidR="00803954">
        <w:rPr>
          <w:rFonts w:ascii="Arial" w:hAnsi="Arial" w:cs="Arial"/>
          <w:color w:val="000000" w:themeColor="text1"/>
        </w:rPr>
        <w:t>6</w:t>
      </w:r>
      <w:r w:rsidR="006C7379">
        <w:rPr>
          <w:rFonts w:ascii="Arial" w:hAnsi="Arial" w:cs="Arial"/>
          <w:color w:val="000000" w:themeColor="text1"/>
        </w:rPr>
        <w:t>7</w:t>
      </w:r>
      <w:r w:rsidR="00ED41DE">
        <w:rPr>
          <w:rFonts w:ascii="Arial" w:hAnsi="Arial" w:cs="Arial"/>
          <w:color w:val="000000" w:themeColor="text1"/>
        </w:rPr>
        <w:t>%</w:t>
      </w:r>
      <w:r w:rsidR="004C3536" w:rsidRPr="00DC51B9">
        <w:rPr>
          <w:rFonts w:ascii="Arial" w:hAnsi="Arial" w:cs="Arial"/>
          <w:color w:val="000000" w:themeColor="text1"/>
        </w:rPr>
        <w:t>), while Hellawell et al.</w:t>
      </w:r>
      <w:r w:rsidR="00570E66" w:rsidRPr="003E0F01">
        <w:rPr>
          <w:rFonts w:ascii="Arial" w:hAnsi="Arial" w:cs="Arial"/>
          <w:color w:val="000000" w:themeColor="text1"/>
          <w:vertAlign w:val="superscript"/>
        </w:rPr>
        <w:t>28</w:t>
      </w:r>
      <w:r w:rsidR="004C3536" w:rsidRPr="00DC51B9">
        <w:rPr>
          <w:rFonts w:ascii="Arial" w:hAnsi="Arial" w:cs="Arial"/>
          <w:color w:val="000000" w:themeColor="text1"/>
        </w:rPr>
        <w:t xml:space="preserve"> </w:t>
      </w:r>
      <w:r w:rsidR="00E1705C">
        <w:rPr>
          <w:rFonts w:ascii="Arial" w:hAnsi="Arial" w:cs="Arial"/>
          <w:color w:val="000000" w:themeColor="text1"/>
        </w:rPr>
        <w:t>reported</w:t>
      </w:r>
      <w:r w:rsidR="00E1705C" w:rsidRPr="00DC51B9">
        <w:rPr>
          <w:rFonts w:ascii="Arial" w:hAnsi="Arial" w:cs="Arial"/>
          <w:color w:val="000000" w:themeColor="text1"/>
        </w:rPr>
        <w:t xml:space="preserve"> </w:t>
      </w:r>
      <w:r w:rsidR="004C3536" w:rsidRPr="00DC51B9">
        <w:rPr>
          <w:rFonts w:ascii="Arial" w:hAnsi="Arial" w:cs="Arial"/>
          <w:color w:val="000000" w:themeColor="text1"/>
        </w:rPr>
        <w:t xml:space="preserve">the </w:t>
      </w:r>
      <w:r w:rsidR="00E1705C">
        <w:rPr>
          <w:rFonts w:ascii="Arial" w:hAnsi="Arial" w:cs="Arial"/>
          <w:color w:val="000000" w:themeColor="text1"/>
        </w:rPr>
        <w:t>low</w:t>
      </w:r>
      <w:r w:rsidR="00E1705C" w:rsidRPr="00DC51B9">
        <w:rPr>
          <w:rFonts w:ascii="Arial" w:hAnsi="Arial" w:cs="Arial"/>
          <w:color w:val="000000" w:themeColor="text1"/>
        </w:rPr>
        <w:t xml:space="preserve">est </w:t>
      </w:r>
      <w:r w:rsidR="004C3536" w:rsidRPr="00DC51B9">
        <w:rPr>
          <w:rFonts w:ascii="Arial" w:hAnsi="Arial" w:cs="Arial"/>
          <w:color w:val="000000" w:themeColor="text1"/>
        </w:rPr>
        <w:t>(</w:t>
      </w:r>
      <w:r w:rsidR="00803954">
        <w:rPr>
          <w:rFonts w:ascii="Arial" w:hAnsi="Arial" w:cs="Arial"/>
          <w:color w:val="000000" w:themeColor="text1"/>
        </w:rPr>
        <w:t>4.5</w:t>
      </w:r>
      <w:r w:rsidR="00ED41DE">
        <w:rPr>
          <w:rFonts w:ascii="Arial" w:hAnsi="Arial" w:cs="Arial"/>
          <w:color w:val="000000" w:themeColor="text1"/>
        </w:rPr>
        <w:t>%</w:t>
      </w:r>
      <w:r w:rsidR="004C3536" w:rsidRPr="00DC51B9">
        <w:rPr>
          <w:rFonts w:ascii="Arial" w:hAnsi="Arial" w:cs="Arial"/>
          <w:color w:val="000000" w:themeColor="text1"/>
        </w:rPr>
        <w:t xml:space="preserve">). The pooled prevalence of </w:t>
      </w:r>
      <w:r w:rsidR="0026557A">
        <w:rPr>
          <w:rFonts w:ascii="Arial" w:hAnsi="Arial" w:cs="Arial"/>
          <w:color w:val="000000" w:themeColor="text1"/>
        </w:rPr>
        <w:t>depressive symptoms</w:t>
      </w:r>
      <w:r w:rsidR="004C3536" w:rsidRPr="00DC51B9">
        <w:rPr>
          <w:rFonts w:ascii="Arial" w:hAnsi="Arial" w:cs="Arial"/>
          <w:color w:val="000000" w:themeColor="text1"/>
        </w:rPr>
        <w:t xml:space="preserve"> at 6 months was 26.7% (95% CI 7.8%, 60.9%).</w:t>
      </w:r>
      <w:r w:rsidR="00E1705C">
        <w:rPr>
          <w:rFonts w:ascii="Arial" w:hAnsi="Arial" w:cs="Arial"/>
          <w:color w:val="000000" w:themeColor="text1"/>
        </w:rPr>
        <w:t xml:space="preserve"> </w:t>
      </w:r>
      <w:r w:rsidR="004C3536" w:rsidRPr="00DC51B9">
        <w:rPr>
          <w:rFonts w:ascii="Arial" w:hAnsi="Arial" w:cs="Arial"/>
          <w:color w:val="000000" w:themeColor="text1"/>
        </w:rPr>
        <w:t xml:space="preserve">Nine studies </w:t>
      </w:r>
      <w:r w:rsidR="00E1705C">
        <w:rPr>
          <w:rFonts w:ascii="Arial" w:hAnsi="Arial" w:cs="Arial"/>
          <w:color w:val="000000" w:themeColor="text1"/>
        </w:rPr>
        <w:t>reported</w:t>
      </w:r>
      <w:r w:rsidR="00B15EF7" w:rsidRPr="00DC51B9">
        <w:rPr>
          <w:rFonts w:ascii="Arial" w:hAnsi="Arial" w:cs="Arial"/>
          <w:color w:val="000000" w:themeColor="text1"/>
        </w:rPr>
        <w:t xml:space="preserve"> </w:t>
      </w:r>
      <w:r w:rsidR="0026557A">
        <w:rPr>
          <w:rFonts w:ascii="Arial" w:hAnsi="Arial" w:cs="Arial"/>
          <w:color w:val="000000" w:themeColor="text1"/>
        </w:rPr>
        <w:t>depressive symptoms</w:t>
      </w:r>
      <w:r w:rsidR="00B15EF7" w:rsidRPr="00DC51B9">
        <w:rPr>
          <w:rFonts w:ascii="Arial" w:hAnsi="Arial" w:cs="Arial"/>
          <w:color w:val="000000" w:themeColor="text1"/>
        </w:rPr>
        <w:t xml:space="preserve"> at 1 year</w:t>
      </w:r>
      <w:r w:rsidR="00E1705C">
        <w:rPr>
          <w:rFonts w:ascii="Arial" w:hAnsi="Arial" w:cs="Arial"/>
          <w:color w:val="000000" w:themeColor="text1"/>
        </w:rPr>
        <w:t xml:space="preserve"> after SAH</w:t>
      </w:r>
      <w:r w:rsidR="00B15EF7" w:rsidRPr="00DC51B9">
        <w:rPr>
          <w:rFonts w:ascii="Arial" w:hAnsi="Arial" w:cs="Arial"/>
          <w:color w:val="000000" w:themeColor="text1"/>
        </w:rPr>
        <w:t xml:space="preserve">. </w:t>
      </w:r>
      <w:r w:rsidR="00803954">
        <w:rPr>
          <w:rFonts w:ascii="Arial" w:hAnsi="Arial" w:cs="Arial"/>
          <w:color w:val="000000" w:themeColor="text1"/>
        </w:rPr>
        <w:t>Boerboom et al.,</w:t>
      </w:r>
      <w:r w:rsidR="00570E66" w:rsidRPr="003E0F01">
        <w:rPr>
          <w:rFonts w:ascii="Arial" w:hAnsi="Arial" w:cs="Arial"/>
          <w:color w:val="000000" w:themeColor="text1"/>
          <w:vertAlign w:val="superscript"/>
        </w:rPr>
        <w:t>33</w:t>
      </w:r>
      <w:r w:rsidR="00B15EF7" w:rsidRPr="00DC51B9">
        <w:rPr>
          <w:rFonts w:ascii="Arial" w:hAnsi="Arial" w:cs="Arial"/>
          <w:color w:val="000000" w:themeColor="text1"/>
        </w:rPr>
        <w:t xml:space="preserve"> </w:t>
      </w:r>
      <w:r w:rsidR="00691336" w:rsidRPr="00DC51B9">
        <w:rPr>
          <w:rFonts w:ascii="Arial" w:hAnsi="Arial" w:cs="Arial"/>
          <w:color w:val="000000" w:themeColor="text1"/>
        </w:rPr>
        <w:t>reported</w:t>
      </w:r>
      <w:r w:rsidR="00B15EF7" w:rsidRPr="00DC51B9">
        <w:rPr>
          <w:rFonts w:ascii="Arial" w:hAnsi="Arial" w:cs="Arial"/>
          <w:color w:val="000000" w:themeColor="text1"/>
        </w:rPr>
        <w:t xml:space="preserve"> the </w:t>
      </w:r>
      <w:r w:rsidR="00E1705C">
        <w:rPr>
          <w:rFonts w:ascii="Arial" w:hAnsi="Arial" w:cs="Arial"/>
          <w:color w:val="000000" w:themeColor="text1"/>
        </w:rPr>
        <w:t>highest</w:t>
      </w:r>
      <w:r w:rsidR="00E1705C" w:rsidRPr="00DC51B9">
        <w:rPr>
          <w:rFonts w:ascii="Arial" w:hAnsi="Arial" w:cs="Arial"/>
          <w:color w:val="000000" w:themeColor="text1"/>
        </w:rPr>
        <w:t xml:space="preserve"> </w:t>
      </w:r>
      <w:r w:rsidR="00B15EF7" w:rsidRPr="00DC51B9">
        <w:rPr>
          <w:rFonts w:ascii="Arial" w:hAnsi="Arial" w:cs="Arial"/>
          <w:color w:val="000000" w:themeColor="text1"/>
        </w:rPr>
        <w:t>(</w:t>
      </w:r>
      <w:r w:rsidR="00803954">
        <w:rPr>
          <w:rFonts w:ascii="Arial" w:hAnsi="Arial" w:cs="Arial"/>
          <w:color w:val="000000" w:themeColor="text1"/>
        </w:rPr>
        <w:t>77.6</w:t>
      </w:r>
      <w:r w:rsidR="00ED41DE">
        <w:rPr>
          <w:rFonts w:ascii="Arial" w:hAnsi="Arial" w:cs="Arial"/>
          <w:color w:val="000000" w:themeColor="text1"/>
        </w:rPr>
        <w:t>%</w:t>
      </w:r>
      <w:r w:rsidR="00B15EF7" w:rsidRPr="00DC51B9">
        <w:rPr>
          <w:rFonts w:ascii="Arial" w:hAnsi="Arial" w:cs="Arial"/>
          <w:color w:val="000000" w:themeColor="text1"/>
        </w:rPr>
        <w:t>) while Hellawell et al.</w:t>
      </w:r>
      <w:r w:rsidR="00570E66" w:rsidRPr="003E0F01">
        <w:rPr>
          <w:rFonts w:ascii="Arial" w:hAnsi="Arial" w:cs="Arial"/>
          <w:color w:val="000000" w:themeColor="text1"/>
          <w:vertAlign w:val="superscript"/>
        </w:rPr>
        <w:t>28</w:t>
      </w:r>
      <w:r w:rsidR="00B15EF7" w:rsidRPr="00DC51B9">
        <w:rPr>
          <w:rFonts w:ascii="Arial" w:hAnsi="Arial" w:cs="Arial"/>
          <w:color w:val="000000" w:themeColor="text1"/>
        </w:rPr>
        <w:t xml:space="preserve"> the </w:t>
      </w:r>
      <w:r w:rsidR="00E1705C">
        <w:rPr>
          <w:rFonts w:ascii="Arial" w:hAnsi="Arial" w:cs="Arial"/>
          <w:color w:val="000000" w:themeColor="text1"/>
        </w:rPr>
        <w:t>low</w:t>
      </w:r>
      <w:r w:rsidR="00E1705C" w:rsidRPr="00DC51B9">
        <w:rPr>
          <w:rFonts w:ascii="Arial" w:hAnsi="Arial" w:cs="Arial"/>
          <w:color w:val="000000" w:themeColor="text1"/>
        </w:rPr>
        <w:t xml:space="preserve">est </w:t>
      </w:r>
      <w:r w:rsidR="00B15EF7" w:rsidRPr="00DC51B9">
        <w:rPr>
          <w:rFonts w:ascii="Arial" w:hAnsi="Arial" w:cs="Arial"/>
          <w:color w:val="000000" w:themeColor="text1"/>
        </w:rPr>
        <w:t>(</w:t>
      </w:r>
      <w:r w:rsidR="00CF1554">
        <w:rPr>
          <w:rFonts w:ascii="Arial" w:hAnsi="Arial" w:cs="Arial"/>
          <w:color w:val="000000" w:themeColor="text1"/>
        </w:rPr>
        <w:t>4.5</w:t>
      </w:r>
      <w:r w:rsidR="00ED41DE">
        <w:rPr>
          <w:rFonts w:ascii="Arial" w:hAnsi="Arial" w:cs="Arial"/>
          <w:color w:val="000000" w:themeColor="text1"/>
        </w:rPr>
        <w:t>%</w:t>
      </w:r>
      <w:r w:rsidR="00B15EF7" w:rsidRPr="00DC51B9">
        <w:rPr>
          <w:rFonts w:ascii="Arial" w:hAnsi="Arial" w:cs="Arial"/>
          <w:color w:val="000000" w:themeColor="text1"/>
        </w:rPr>
        <w:t xml:space="preserve">). The pooled prevalence of </w:t>
      </w:r>
      <w:r w:rsidR="0026557A">
        <w:rPr>
          <w:rFonts w:ascii="Arial" w:hAnsi="Arial" w:cs="Arial"/>
          <w:color w:val="000000" w:themeColor="text1"/>
        </w:rPr>
        <w:t>depressive symptoms</w:t>
      </w:r>
      <w:r w:rsidR="00B15EF7" w:rsidRPr="00DC51B9">
        <w:rPr>
          <w:rFonts w:ascii="Arial" w:hAnsi="Arial" w:cs="Arial"/>
          <w:color w:val="000000" w:themeColor="text1"/>
        </w:rPr>
        <w:t xml:space="preserve"> </w:t>
      </w:r>
      <w:r w:rsidR="00E1705C" w:rsidRPr="00E1705C">
        <w:rPr>
          <w:rFonts w:ascii="Arial" w:hAnsi="Arial" w:cs="Arial"/>
          <w:color w:val="000000" w:themeColor="text1"/>
        </w:rPr>
        <w:t xml:space="preserve">1 year </w:t>
      </w:r>
      <w:r w:rsidR="00B15EF7" w:rsidRPr="00DC51B9">
        <w:rPr>
          <w:rFonts w:ascii="Arial" w:hAnsi="Arial" w:cs="Arial"/>
          <w:color w:val="000000" w:themeColor="text1"/>
        </w:rPr>
        <w:t xml:space="preserve">after SAH at </w:t>
      </w:r>
      <w:r w:rsidR="00E1705C">
        <w:rPr>
          <w:rFonts w:ascii="Arial" w:hAnsi="Arial" w:cs="Arial"/>
          <w:color w:val="000000" w:themeColor="text1"/>
        </w:rPr>
        <w:t>wa</w:t>
      </w:r>
      <w:r w:rsidR="00E1705C" w:rsidRPr="00DC51B9">
        <w:rPr>
          <w:rFonts w:ascii="Arial" w:hAnsi="Arial" w:cs="Arial"/>
          <w:color w:val="000000" w:themeColor="text1"/>
        </w:rPr>
        <w:t xml:space="preserve">s </w:t>
      </w:r>
      <w:r w:rsidR="00B15EF7" w:rsidRPr="00DC51B9">
        <w:rPr>
          <w:rFonts w:ascii="Arial" w:hAnsi="Arial" w:cs="Arial"/>
          <w:color w:val="000000" w:themeColor="text1"/>
        </w:rPr>
        <w:t xml:space="preserve">27.5% (95% CI 15.1%, 44.9%). </w:t>
      </w:r>
      <w:r w:rsidR="00E1705C">
        <w:rPr>
          <w:rFonts w:ascii="Arial" w:hAnsi="Arial" w:cs="Arial"/>
          <w:color w:val="000000" w:themeColor="text1"/>
        </w:rPr>
        <w:t>Seven</w:t>
      </w:r>
      <w:r w:rsidR="00691336" w:rsidRPr="00DC51B9">
        <w:rPr>
          <w:rFonts w:ascii="Arial" w:hAnsi="Arial" w:cs="Arial"/>
          <w:color w:val="000000" w:themeColor="text1"/>
        </w:rPr>
        <w:t xml:space="preserve"> studies </w:t>
      </w:r>
      <w:r w:rsidR="00E1705C">
        <w:rPr>
          <w:rFonts w:ascii="Arial" w:hAnsi="Arial" w:cs="Arial"/>
          <w:color w:val="000000" w:themeColor="text1"/>
        </w:rPr>
        <w:t>report</w:t>
      </w:r>
      <w:r w:rsidR="00E1705C" w:rsidRPr="00DC51B9">
        <w:rPr>
          <w:rFonts w:ascii="Arial" w:hAnsi="Arial" w:cs="Arial"/>
          <w:color w:val="000000" w:themeColor="text1"/>
        </w:rPr>
        <w:t xml:space="preserve">ed </w:t>
      </w:r>
      <w:r w:rsidR="0026557A">
        <w:rPr>
          <w:rFonts w:ascii="Arial" w:hAnsi="Arial" w:cs="Arial"/>
          <w:color w:val="000000" w:themeColor="text1"/>
        </w:rPr>
        <w:t>depressive symptoms</w:t>
      </w:r>
      <w:r w:rsidR="00691336" w:rsidRPr="00DC51B9">
        <w:rPr>
          <w:rFonts w:ascii="Arial" w:hAnsi="Arial" w:cs="Arial"/>
          <w:color w:val="000000" w:themeColor="text1"/>
        </w:rPr>
        <w:t xml:space="preserve"> </w:t>
      </w:r>
      <w:r w:rsidR="00E1705C">
        <w:rPr>
          <w:rFonts w:ascii="Arial" w:hAnsi="Arial" w:cs="Arial"/>
          <w:color w:val="000000" w:themeColor="text1"/>
        </w:rPr>
        <w:t xml:space="preserve">2 years </w:t>
      </w:r>
      <w:r w:rsidR="00691336" w:rsidRPr="00DC51B9">
        <w:rPr>
          <w:rFonts w:ascii="Arial" w:hAnsi="Arial" w:cs="Arial"/>
          <w:color w:val="000000" w:themeColor="text1"/>
        </w:rPr>
        <w:t xml:space="preserve">after SAH. </w:t>
      </w:r>
      <w:r w:rsidR="00ED41DE">
        <w:rPr>
          <w:rFonts w:ascii="Arial" w:hAnsi="Arial" w:cs="Arial"/>
          <w:color w:val="000000" w:themeColor="text1"/>
        </w:rPr>
        <w:t>Von vogelsang et al.</w:t>
      </w:r>
      <w:r w:rsidR="00570E66" w:rsidRPr="003E0F01">
        <w:rPr>
          <w:rFonts w:ascii="Arial" w:hAnsi="Arial" w:cs="Arial"/>
          <w:color w:val="000000" w:themeColor="text1"/>
          <w:vertAlign w:val="superscript"/>
        </w:rPr>
        <w:t>29</w:t>
      </w:r>
      <w:r w:rsidR="00691336" w:rsidRPr="00DC51B9">
        <w:rPr>
          <w:rFonts w:ascii="Arial" w:hAnsi="Arial" w:cs="Arial"/>
          <w:color w:val="000000" w:themeColor="text1"/>
        </w:rPr>
        <w:t xml:space="preserve"> </w:t>
      </w:r>
      <w:r w:rsidR="00E1705C">
        <w:rPr>
          <w:rFonts w:ascii="Arial" w:hAnsi="Arial" w:cs="Arial"/>
          <w:color w:val="000000" w:themeColor="text1"/>
        </w:rPr>
        <w:t>reporte</w:t>
      </w:r>
      <w:r w:rsidR="00E1705C" w:rsidRPr="00DC51B9">
        <w:rPr>
          <w:rFonts w:ascii="Arial" w:hAnsi="Arial" w:cs="Arial"/>
          <w:color w:val="000000" w:themeColor="text1"/>
        </w:rPr>
        <w:t xml:space="preserve">d </w:t>
      </w:r>
      <w:r w:rsidR="00691336" w:rsidRPr="00DC51B9">
        <w:rPr>
          <w:rFonts w:ascii="Arial" w:hAnsi="Arial" w:cs="Arial"/>
          <w:color w:val="000000" w:themeColor="text1"/>
        </w:rPr>
        <w:t xml:space="preserve">the </w:t>
      </w:r>
      <w:r w:rsidR="00E1705C">
        <w:rPr>
          <w:rFonts w:ascii="Arial" w:hAnsi="Arial" w:cs="Arial"/>
          <w:color w:val="000000" w:themeColor="text1"/>
        </w:rPr>
        <w:t>high</w:t>
      </w:r>
      <w:r w:rsidR="00E1705C" w:rsidRPr="00DC51B9">
        <w:rPr>
          <w:rFonts w:ascii="Arial" w:hAnsi="Arial" w:cs="Arial"/>
          <w:color w:val="000000" w:themeColor="text1"/>
        </w:rPr>
        <w:t xml:space="preserve">est </w:t>
      </w:r>
      <w:r w:rsidR="00691336" w:rsidRPr="00DC51B9">
        <w:rPr>
          <w:rFonts w:ascii="Arial" w:hAnsi="Arial" w:cs="Arial"/>
          <w:color w:val="000000" w:themeColor="text1"/>
        </w:rPr>
        <w:t>number of patients</w:t>
      </w:r>
      <w:r w:rsidR="001C3A72">
        <w:rPr>
          <w:rFonts w:ascii="Arial" w:hAnsi="Arial" w:cs="Arial"/>
          <w:color w:val="000000" w:themeColor="text1"/>
        </w:rPr>
        <w:t xml:space="preserve"> reporting </w:t>
      </w:r>
      <w:r w:rsidR="0026557A">
        <w:rPr>
          <w:rFonts w:ascii="Arial" w:hAnsi="Arial" w:cs="Arial"/>
          <w:color w:val="000000" w:themeColor="text1"/>
        </w:rPr>
        <w:t>depressive symptoms</w:t>
      </w:r>
      <w:r w:rsidR="00691336" w:rsidRPr="00DC51B9">
        <w:rPr>
          <w:rFonts w:ascii="Arial" w:hAnsi="Arial" w:cs="Arial"/>
          <w:color w:val="000000" w:themeColor="text1"/>
        </w:rPr>
        <w:t xml:space="preserve"> (</w:t>
      </w:r>
      <w:r w:rsidR="001C3A72">
        <w:rPr>
          <w:rFonts w:ascii="Arial" w:hAnsi="Arial" w:cs="Arial"/>
          <w:color w:val="000000" w:themeColor="text1"/>
        </w:rPr>
        <w:t>65.9</w:t>
      </w:r>
      <w:r w:rsidR="00ED41DE">
        <w:rPr>
          <w:rFonts w:ascii="Arial" w:hAnsi="Arial" w:cs="Arial"/>
          <w:color w:val="000000" w:themeColor="text1"/>
        </w:rPr>
        <w:t>%</w:t>
      </w:r>
      <w:r w:rsidR="00691336" w:rsidRPr="00DC51B9">
        <w:rPr>
          <w:rFonts w:ascii="Arial" w:hAnsi="Arial" w:cs="Arial"/>
          <w:color w:val="000000" w:themeColor="text1"/>
        </w:rPr>
        <w:t xml:space="preserve">), while </w:t>
      </w:r>
      <w:r w:rsidR="001C3A72">
        <w:rPr>
          <w:rFonts w:ascii="Arial" w:hAnsi="Arial" w:cs="Arial"/>
          <w:color w:val="000000" w:themeColor="text1"/>
        </w:rPr>
        <w:t>Al Yassin et al.</w:t>
      </w:r>
      <w:r w:rsidR="00570E66" w:rsidRPr="003E0F01">
        <w:rPr>
          <w:rFonts w:ascii="Arial" w:hAnsi="Arial" w:cs="Arial"/>
          <w:color w:val="000000" w:themeColor="text1"/>
          <w:vertAlign w:val="superscript"/>
        </w:rPr>
        <w:t>14</w:t>
      </w:r>
      <w:r w:rsidR="00691336" w:rsidRPr="00DC51B9">
        <w:rPr>
          <w:rFonts w:ascii="Arial" w:hAnsi="Arial" w:cs="Arial"/>
          <w:color w:val="000000" w:themeColor="text1"/>
        </w:rPr>
        <w:t xml:space="preserve"> </w:t>
      </w:r>
      <w:r w:rsidR="00E1705C">
        <w:rPr>
          <w:rFonts w:ascii="Arial" w:hAnsi="Arial" w:cs="Arial"/>
          <w:color w:val="000000" w:themeColor="text1"/>
        </w:rPr>
        <w:t>reported</w:t>
      </w:r>
      <w:r w:rsidR="00E1705C" w:rsidRPr="00DC51B9">
        <w:rPr>
          <w:rFonts w:ascii="Arial" w:hAnsi="Arial" w:cs="Arial"/>
          <w:color w:val="000000" w:themeColor="text1"/>
        </w:rPr>
        <w:t xml:space="preserve"> </w:t>
      </w:r>
      <w:r w:rsidR="00691336" w:rsidRPr="00DC51B9">
        <w:rPr>
          <w:rFonts w:ascii="Arial" w:hAnsi="Arial" w:cs="Arial"/>
          <w:color w:val="000000" w:themeColor="text1"/>
        </w:rPr>
        <w:t xml:space="preserve">the </w:t>
      </w:r>
      <w:r w:rsidR="00E1705C">
        <w:rPr>
          <w:rFonts w:ascii="Arial" w:hAnsi="Arial" w:cs="Arial"/>
          <w:color w:val="000000" w:themeColor="text1"/>
        </w:rPr>
        <w:t>lo</w:t>
      </w:r>
      <w:r w:rsidR="00691336" w:rsidRPr="00DC51B9">
        <w:rPr>
          <w:rFonts w:ascii="Arial" w:hAnsi="Arial" w:cs="Arial"/>
          <w:color w:val="000000" w:themeColor="text1"/>
        </w:rPr>
        <w:t>west (</w:t>
      </w:r>
      <w:r w:rsidR="001C3A72">
        <w:rPr>
          <w:rFonts w:ascii="Arial" w:hAnsi="Arial" w:cs="Arial"/>
          <w:color w:val="000000" w:themeColor="text1"/>
        </w:rPr>
        <w:t>3</w:t>
      </w:r>
      <w:r w:rsidR="00ED41DE">
        <w:rPr>
          <w:rFonts w:ascii="Arial" w:hAnsi="Arial" w:cs="Arial"/>
          <w:color w:val="000000" w:themeColor="text1"/>
        </w:rPr>
        <w:t>%</w:t>
      </w:r>
      <w:r w:rsidR="00691336" w:rsidRPr="00DC51B9">
        <w:rPr>
          <w:rFonts w:ascii="Arial" w:hAnsi="Arial" w:cs="Arial"/>
          <w:color w:val="000000" w:themeColor="text1"/>
        </w:rPr>
        <w:t>). The calculated pool</w:t>
      </w:r>
      <w:r w:rsidR="00ED31F9">
        <w:rPr>
          <w:rFonts w:ascii="Arial" w:hAnsi="Arial" w:cs="Arial"/>
          <w:color w:val="000000" w:themeColor="text1"/>
        </w:rPr>
        <w:t>ed</w:t>
      </w:r>
      <w:r w:rsidR="00691336" w:rsidRPr="00DC51B9">
        <w:rPr>
          <w:rFonts w:ascii="Arial" w:hAnsi="Arial" w:cs="Arial"/>
          <w:color w:val="000000" w:themeColor="text1"/>
        </w:rPr>
        <w:t xml:space="preserve"> prevalence for </w:t>
      </w:r>
      <w:r w:rsidR="0026557A">
        <w:rPr>
          <w:rFonts w:ascii="Arial" w:hAnsi="Arial" w:cs="Arial"/>
          <w:color w:val="000000" w:themeColor="text1"/>
        </w:rPr>
        <w:t>depressive symptoms</w:t>
      </w:r>
      <w:r w:rsidR="00691336" w:rsidRPr="00DC51B9">
        <w:rPr>
          <w:rFonts w:ascii="Arial" w:hAnsi="Arial" w:cs="Arial"/>
          <w:color w:val="000000" w:themeColor="text1"/>
        </w:rPr>
        <w:t xml:space="preserve"> 2 years after SAH was 24.6% (95% CI 11.2%, 45.6%).</w:t>
      </w:r>
      <w:r w:rsidR="006851B8" w:rsidRPr="00DC51B9">
        <w:rPr>
          <w:rFonts w:ascii="Arial" w:hAnsi="Arial" w:cs="Arial"/>
          <w:color w:val="000000" w:themeColor="text1"/>
        </w:rPr>
        <w:t xml:space="preserve"> When considering all studies reporting </w:t>
      </w:r>
      <w:r w:rsidR="0026557A">
        <w:rPr>
          <w:rFonts w:ascii="Arial" w:hAnsi="Arial" w:cs="Arial"/>
          <w:color w:val="000000" w:themeColor="text1"/>
        </w:rPr>
        <w:t>depressive symptoms</w:t>
      </w:r>
      <w:r w:rsidR="006851B8" w:rsidRPr="00DC51B9">
        <w:rPr>
          <w:rFonts w:ascii="Arial" w:hAnsi="Arial" w:cs="Arial"/>
          <w:color w:val="000000" w:themeColor="text1"/>
        </w:rPr>
        <w:t xml:space="preserve"> under 3 years, the pooled prevalence was 25.2% (95% CI: 17.8%, 34.5%) (see Figure</w:t>
      </w:r>
      <w:r w:rsidR="00E01039">
        <w:rPr>
          <w:rFonts w:ascii="Arial" w:hAnsi="Arial" w:cs="Arial"/>
          <w:color w:val="000000" w:themeColor="text1"/>
        </w:rPr>
        <w:t xml:space="preserve"> 3a</w:t>
      </w:r>
      <w:r w:rsidR="006851B8" w:rsidRPr="00DC51B9">
        <w:rPr>
          <w:rFonts w:ascii="Arial" w:hAnsi="Arial" w:cs="Arial"/>
          <w:color w:val="000000" w:themeColor="text1"/>
        </w:rPr>
        <w:t>).</w:t>
      </w:r>
    </w:p>
    <w:p w14:paraId="2273A642" w14:textId="17CCE8B6" w:rsidR="004C3536" w:rsidRPr="00DC51B9" w:rsidRDefault="000C30AF" w:rsidP="00DC51B9">
      <w:pPr>
        <w:spacing w:after="0" w:line="480" w:lineRule="auto"/>
        <w:rPr>
          <w:rFonts w:ascii="Arial" w:hAnsi="Arial" w:cs="Arial"/>
          <w:b/>
          <w:color w:val="000000" w:themeColor="text1"/>
        </w:rPr>
      </w:pPr>
      <w:r w:rsidRPr="00DC51B9">
        <w:rPr>
          <w:rFonts w:ascii="Arial" w:hAnsi="Arial" w:cs="Arial"/>
          <w:b/>
          <w:color w:val="000000" w:themeColor="text1"/>
        </w:rPr>
        <w:t>3</w:t>
      </w:r>
      <w:r w:rsidR="00D902C9" w:rsidRPr="00DC51B9">
        <w:rPr>
          <w:rFonts w:ascii="Arial" w:hAnsi="Arial" w:cs="Arial"/>
          <w:b/>
          <w:color w:val="000000" w:themeColor="text1"/>
        </w:rPr>
        <w:t xml:space="preserve">.3.2 Prevalence of </w:t>
      </w:r>
      <w:r w:rsidR="0026557A">
        <w:rPr>
          <w:rFonts w:ascii="Arial" w:hAnsi="Arial" w:cs="Arial"/>
          <w:b/>
          <w:color w:val="000000" w:themeColor="text1"/>
        </w:rPr>
        <w:t>depressive symptoms</w:t>
      </w:r>
      <w:r w:rsidR="00D902C9" w:rsidRPr="00DC51B9">
        <w:rPr>
          <w:rFonts w:ascii="Arial" w:hAnsi="Arial" w:cs="Arial"/>
          <w:b/>
          <w:color w:val="000000" w:themeColor="text1"/>
        </w:rPr>
        <w:t xml:space="preserve"> – long term</w:t>
      </w:r>
      <w:r w:rsidR="00664218" w:rsidRPr="00DC51B9">
        <w:rPr>
          <w:rFonts w:ascii="Arial" w:hAnsi="Arial" w:cs="Arial"/>
          <w:b/>
          <w:color w:val="000000" w:themeColor="text1"/>
        </w:rPr>
        <w:t xml:space="preserve"> </w:t>
      </w:r>
      <w:r w:rsidR="004C3536" w:rsidRPr="00DC51B9">
        <w:rPr>
          <w:rFonts w:ascii="Arial" w:hAnsi="Arial" w:cs="Arial"/>
          <w:b/>
          <w:color w:val="000000" w:themeColor="text1"/>
        </w:rPr>
        <w:t xml:space="preserve"> </w:t>
      </w:r>
    </w:p>
    <w:p w14:paraId="6A71135C" w14:textId="79CB933A" w:rsidR="00C53B85" w:rsidRDefault="00975B83" w:rsidP="00DC51B9">
      <w:pPr>
        <w:spacing w:after="0" w:line="480" w:lineRule="auto"/>
        <w:rPr>
          <w:rFonts w:ascii="Arial" w:hAnsi="Arial" w:cs="Arial"/>
          <w:color w:val="000000" w:themeColor="text1"/>
        </w:rPr>
      </w:pPr>
      <w:r w:rsidRPr="00DC51B9">
        <w:rPr>
          <w:rFonts w:ascii="Arial" w:hAnsi="Arial" w:cs="Arial"/>
          <w:color w:val="000000" w:themeColor="text1"/>
        </w:rPr>
        <w:t>Similar to the long-term anxiety</w:t>
      </w:r>
      <w:r w:rsidR="00BA3638">
        <w:rPr>
          <w:rFonts w:ascii="Arial" w:hAnsi="Arial" w:cs="Arial"/>
          <w:color w:val="000000" w:themeColor="text1"/>
        </w:rPr>
        <w:t xml:space="preserve"> symptoms</w:t>
      </w:r>
      <w:r w:rsidRPr="00DC51B9">
        <w:rPr>
          <w:rFonts w:ascii="Arial" w:hAnsi="Arial" w:cs="Arial"/>
          <w:color w:val="000000" w:themeColor="text1"/>
        </w:rPr>
        <w:t xml:space="preserve"> results, studies looking at the levels of </w:t>
      </w:r>
      <w:r w:rsidR="0026557A">
        <w:rPr>
          <w:rFonts w:ascii="Arial" w:hAnsi="Arial" w:cs="Arial"/>
          <w:color w:val="000000" w:themeColor="text1"/>
        </w:rPr>
        <w:t>depressive symptoms</w:t>
      </w:r>
      <w:r w:rsidRPr="00DC51B9">
        <w:rPr>
          <w:rFonts w:ascii="Arial" w:hAnsi="Arial" w:cs="Arial"/>
          <w:color w:val="000000" w:themeColor="text1"/>
        </w:rPr>
        <w:t xml:space="preserve"> at time points over 3 years after SAH were considered together. 15 studies reported results at time points ranging from 3.25 years to 12 years with a</w:t>
      </w:r>
      <w:r w:rsidR="00E35E90" w:rsidRPr="00DC51B9">
        <w:rPr>
          <w:rFonts w:ascii="Arial" w:hAnsi="Arial" w:cs="Arial"/>
          <w:color w:val="000000" w:themeColor="text1"/>
        </w:rPr>
        <w:t>n overall</w:t>
      </w:r>
      <w:r w:rsidRPr="00DC51B9">
        <w:rPr>
          <w:rFonts w:ascii="Arial" w:hAnsi="Arial" w:cs="Arial"/>
          <w:color w:val="000000" w:themeColor="text1"/>
        </w:rPr>
        <w:t xml:space="preserve"> mean follow up time of 6.12 years.</w:t>
      </w:r>
      <w:r w:rsidR="006851B8" w:rsidRPr="00DC51B9">
        <w:rPr>
          <w:rFonts w:ascii="Arial" w:hAnsi="Arial" w:cs="Arial"/>
          <w:color w:val="000000" w:themeColor="text1"/>
        </w:rPr>
        <w:t xml:space="preserve"> </w:t>
      </w:r>
      <w:r w:rsidR="004C4B16" w:rsidRPr="00DC51B9">
        <w:rPr>
          <w:rFonts w:ascii="Arial" w:hAnsi="Arial" w:cs="Arial"/>
          <w:color w:val="000000" w:themeColor="text1"/>
        </w:rPr>
        <w:t>Pers</w:t>
      </w:r>
      <w:r w:rsidR="00190AC8" w:rsidRPr="00DC51B9">
        <w:rPr>
          <w:rFonts w:ascii="Arial" w:hAnsi="Arial" w:cs="Arial"/>
          <w:color w:val="000000" w:themeColor="text1"/>
        </w:rPr>
        <w:t>s</w:t>
      </w:r>
      <w:r w:rsidR="004C4B16" w:rsidRPr="00DC51B9">
        <w:rPr>
          <w:rFonts w:ascii="Arial" w:hAnsi="Arial" w:cs="Arial"/>
          <w:color w:val="000000" w:themeColor="text1"/>
        </w:rPr>
        <w:t>on et al.</w:t>
      </w:r>
      <w:r w:rsidR="00570E66" w:rsidRPr="003E0F01">
        <w:rPr>
          <w:rFonts w:ascii="Arial" w:hAnsi="Arial" w:cs="Arial"/>
          <w:color w:val="000000" w:themeColor="text1"/>
          <w:vertAlign w:val="superscript"/>
        </w:rPr>
        <w:t>3</w:t>
      </w:r>
      <w:r w:rsidR="004C4B16" w:rsidRPr="00DC51B9">
        <w:rPr>
          <w:rFonts w:ascii="Arial" w:hAnsi="Arial" w:cs="Arial"/>
          <w:color w:val="000000" w:themeColor="text1"/>
        </w:rPr>
        <w:t xml:space="preserve"> had the fewest patients reporting depression or depressive symptoms (</w:t>
      </w:r>
      <w:r w:rsidR="001C3A72">
        <w:rPr>
          <w:rFonts w:ascii="Arial" w:hAnsi="Arial" w:cs="Arial"/>
          <w:color w:val="000000" w:themeColor="text1"/>
        </w:rPr>
        <w:t>16.6%</w:t>
      </w:r>
      <w:r w:rsidR="004C4B16" w:rsidRPr="00DC51B9">
        <w:rPr>
          <w:rFonts w:ascii="Arial" w:hAnsi="Arial" w:cs="Arial"/>
          <w:color w:val="000000" w:themeColor="text1"/>
        </w:rPr>
        <w:t xml:space="preserve">), while </w:t>
      </w:r>
      <w:r w:rsidR="001C3A72">
        <w:rPr>
          <w:rFonts w:ascii="Arial" w:hAnsi="Arial" w:cs="Arial"/>
          <w:color w:val="000000" w:themeColor="text1"/>
        </w:rPr>
        <w:t>Boerboom et al.</w:t>
      </w:r>
      <w:r w:rsidR="00570E66" w:rsidRPr="003E0F01">
        <w:rPr>
          <w:rFonts w:ascii="Arial" w:hAnsi="Arial" w:cs="Arial"/>
          <w:color w:val="000000" w:themeColor="text1"/>
          <w:vertAlign w:val="superscript"/>
        </w:rPr>
        <w:t>34</w:t>
      </w:r>
      <w:r w:rsidR="004C4B16" w:rsidRPr="00DC51B9">
        <w:rPr>
          <w:rFonts w:ascii="Arial" w:hAnsi="Arial" w:cs="Arial"/>
          <w:color w:val="000000" w:themeColor="text1"/>
        </w:rPr>
        <w:t xml:space="preserve"> had the </w:t>
      </w:r>
      <w:r w:rsidR="00AB3FCB">
        <w:rPr>
          <w:rFonts w:ascii="Arial" w:hAnsi="Arial" w:cs="Arial"/>
          <w:color w:val="000000" w:themeColor="text1"/>
        </w:rPr>
        <w:t>high</w:t>
      </w:r>
      <w:r w:rsidR="00AB3FCB" w:rsidRPr="00DC51B9">
        <w:rPr>
          <w:rFonts w:ascii="Arial" w:hAnsi="Arial" w:cs="Arial"/>
          <w:color w:val="000000" w:themeColor="text1"/>
        </w:rPr>
        <w:t xml:space="preserve">est </w:t>
      </w:r>
      <w:r w:rsidR="004C4B16" w:rsidRPr="00DC51B9">
        <w:rPr>
          <w:rFonts w:ascii="Arial" w:hAnsi="Arial" w:cs="Arial"/>
          <w:color w:val="000000" w:themeColor="text1"/>
        </w:rPr>
        <w:t>(</w:t>
      </w:r>
      <w:r w:rsidR="001C3A72">
        <w:rPr>
          <w:rFonts w:ascii="Arial" w:hAnsi="Arial" w:cs="Arial"/>
          <w:color w:val="000000" w:themeColor="text1"/>
        </w:rPr>
        <w:t>78.9%</w:t>
      </w:r>
      <w:r w:rsidR="004C4B16" w:rsidRPr="00DC51B9">
        <w:rPr>
          <w:rFonts w:ascii="Arial" w:hAnsi="Arial" w:cs="Arial"/>
          <w:color w:val="000000" w:themeColor="text1"/>
        </w:rPr>
        <w:t xml:space="preserve">. The pooled prevalence of </w:t>
      </w:r>
      <w:r w:rsidR="0026557A">
        <w:rPr>
          <w:rFonts w:ascii="Arial" w:hAnsi="Arial" w:cs="Arial"/>
          <w:color w:val="000000" w:themeColor="text1"/>
        </w:rPr>
        <w:t>depressive symptoms</w:t>
      </w:r>
      <w:r w:rsidR="004C4B16" w:rsidRPr="00DC51B9">
        <w:rPr>
          <w:rFonts w:ascii="Arial" w:hAnsi="Arial" w:cs="Arial"/>
          <w:color w:val="000000" w:themeColor="text1"/>
        </w:rPr>
        <w:t xml:space="preserve"> over 3 years after SAH was found to be 35.8% (95% CI 28.6%, 43.6%)</w:t>
      </w:r>
      <w:r w:rsidR="00E01039">
        <w:rPr>
          <w:rFonts w:ascii="Arial" w:hAnsi="Arial" w:cs="Arial"/>
          <w:color w:val="000000" w:themeColor="text1"/>
        </w:rPr>
        <w:t xml:space="preserve"> (see Figure 3b)</w:t>
      </w:r>
      <w:r w:rsidR="004C4B16" w:rsidRPr="00DC51B9">
        <w:rPr>
          <w:rFonts w:ascii="Arial" w:hAnsi="Arial" w:cs="Arial"/>
          <w:color w:val="000000" w:themeColor="text1"/>
        </w:rPr>
        <w:t>.</w:t>
      </w:r>
      <w:r w:rsidR="006851B8" w:rsidRPr="00DC51B9">
        <w:rPr>
          <w:rFonts w:ascii="Arial" w:hAnsi="Arial" w:cs="Arial"/>
          <w:color w:val="000000" w:themeColor="text1"/>
        </w:rPr>
        <w:t xml:space="preserve"> </w:t>
      </w:r>
    </w:p>
    <w:p w14:paraId="48965EA9" w14:textId="44C139FC" w:rsidR="00E01039" w:rsidRPr="00DC51B9" w:rsidRDefault="00E01039" w:rsidP="00DC51B9">
      <w:pPr>
        <w:spacing w:after="0" w:line="480" w:lineRule="auto"/>
        <w:rPr>
          <w:rFonts w:ascii="Arial" w:hAnsi="Arial" w:cs="Arial"/>
          <w:color w:val="000000" w:themeColor="text1"/>
        </w:rPr>
      </w:pPr>
      <w:r>
        <w:rPr>
          <w:rFonts w:ascii="Arial" w:hAnsi="Arial" w:cs="Arial"/>
          <w:color w:val="000000" w:themeColor="text1"/>
        </w:rPr>
        <w:t xml:space="preserve">    </w:t>
      </w:r>
      <w:r w:rsidRPr="00E01039">
        <w:rPr>
          <w:rFonts w:ascii="Arial" w:hAnsi="Arial" w:cs="Arial"/>
          <w:color w:val="000000" w:themeColor="text1"/>
        </w:rPr>
        <w:t xml:space="preserve">The meta-analysis revealed high heterogeneity across studies reporting short-term </w:t>
      </w:r>
      <w:r w:rsidR="0026557A">
        <w:rPr>
          <w:rFonts w:ascii="Arial" w:hAnsi="Arial" w:cs="Arial"/>
          <w:color w:val="000000" w:themeColor="text1"/>
        </w:rPr>
        <w:t>depressive symptoms</w:t>
      </w:r>
      <w:r w:rsidRPr="00E01039">
        <w:rPr>
          <w:rFonts w:ascii="Arial" w:hAnsi="Arial" w:cs="Arial"/>
          <w:color w:val="000000" w:themeColor="text1"/>
        </w:rPr>
        <w:t xml:space="preserve"> (Tau</w:t>
      </w:r>
      <w:r w:rsidRPr="00C20160">
        <w:rPr>
          <w:rFonts w:ascii="Arial" w:hAnsi="Arial" w:cs="Arial"/>
          <w:color w:val="000000" w:themeColor="text1"/>
          <w:vertAlign w:val="superscript"/>
        </w:rPr>
        <w:t>2</w:t>
      </w:r>
      <w:r w:rsidRPr="00E01039">
        <w:rPr>
          <w:rFonts w:ascii="Arial" w:hAnsi="Arial" w:cs="Arial"/>
          <w:color w:val="000000" w:themeColor="text1"/>
        </w:rPr>
        <w:t xml:space="preserve"> = 1.111, df = 23, p &lt; 0.0001; I</w:t>
      </w:r>
      <w:r w:rsidRPr="00C20160">
        <w:rPr>
          <w:rFonts w:ascii="Arial" w:hAnsi="Arial" w:cs="Arial"/>
          <w:color w:val="000000" w:themeColor="text1"/>
          <w:vertAlign w:val="superscript"/>
        </w:rPr>
        <w:t>2</w:t>
      </w:r>
      <w:r w:rsidRPr="00E01039">
        <w:rPr>
          <w:rFonts w:ascii="Arial" w:hAnsi="Arial" w:cs="Arial"/>
          <w:color w:val="000000" w:themeColor="text1"/>
        </w:rPr>
        <w:t xml:space="preserve"> = 96%) and long-term </w:t>
      </w:r>
      <w:r w:rsidR="0026557A">
        <w:rPr>
          <w:rFonts w:ascii="Arial" w:hAnsi="Arial" w:cs="Arial"/>
          <w:color w:val="000000" w:themeColor="text1"/>
        </w:rPr>
        <w:t>depressive symptoms</w:t>
      </w:r>
      <w:r w:rsidRPr="00E01039">
        <w:rPr>
          <w:rFonts w:ascii="Arial" w:hAnsi="Arial" w:cs="Arial"/>
          <w:color w:val="000000" w:themeColor="text1"/>
        </w:rPr>
        <w:t xml:space="preserve"> (Tau</w:t>
      </w:r>
      <w:r w:rsidRPr="00C20160">
        <w:rPr>
          <w:rFonts w:ascii="Arial" w:hAnsi="Arial" w:cs="Arial"/>
          <w:color w:val="000000" w:themeColor="text1"/>
          <w:vertAlign w:val="superscript"/>
        </w:rPr>
        <w:t>2</w:t>
      </w:r>
      <w:r w:rsidRPr="00E01039">
        <w:rPr>
          <w:rFonts w:ascii="Arial" w:hAnsi="Arial" w:cs="Arial"/>
          <w:color w:val="000000" w:themeColor="text1"/>
        </w:rPr>
        <w:t>= 0.335  ; df= 14 (p&lt; 0.0001); I</w:t>
      </w:r>
      <w:r w:rsidRPr="00C20160">
        <w:rPr>
          <w:rFonts w:ascii="Arial" w:hAnsi="Arial" w:cs="Arial"/>
          <w:color w:val="000000" w:themeColor="text1"/>
          <w:vertAlign w:val="superscript"/>
        </w:rPr>
        <w:t>2</w:t>
      </w:r>
      <w:r w:rsidRPr="00E01039">
        <w:rPr>
          <w:rFonts w:ascii="Arial" w:hAnsi="Arial" w:cs="Arial"/>
          <w:color w:val="000000" w:themeColor="text1"/>
        </w:rPr>
        <w:t xml:space="preserve">= 90%), respectively.  </w:t>
      </w:r>
    </w:p>
    <w:p w14:paraId="5FA7663D" w14:textId="35D8DD27" w:rsidR="002B6C95" w:rsidRPr="008238EA" w:rsidRDefault="00C20160" w:rsidP="00DC51B9">
      <w:pPr>
        <w:pStyle w:val="BalloonText"/>
        <w:numPr>
          <w:ilvl w:val="1"/>
          <w:numId w:val="36"/>
        </w:numPr>
        <w:spacing w:line="480" w:lineRule="auto"/>
        <w:rPr>
          <w:rFonts w:ascii="Arial" w:hAnsi="Arial" w:cs="Arial"/>
          <w:b/>
          <w:color w:val="000000" w:themeColor="text1"/>
          <w:sz w:val="22"/>
          <w:szCs w:val="22"/>
        </w:rPr>
      </w:pPr>
      <w:r>
        <w:rPr>
          <w:rFonts w:ascii="Arial" w:hAnsi="Arial" w:cs="Arial"/>
          <w:b/>
          <w:color w:val="000000" w:themeColor="text1"/>
          <w:sz w:val="22"/>
          <w:szCs w:val="22"/>
        </w:rPr>
        <w:t xml:space="preserve"> </w:t>
      </w:r>
      <w:r w:rsidR="00947506" w:rsidRPr="008238EA">
        <w:rPr>
          <w:rFonts w:ascii="Arial" w:hAnsi="Arial" w:cs="Arial"/>
          <w:b/>
          <w:color w:val="000000" w:themeColor="text1"/>
          <w:sz w:val="22"/>
          <w:szCs w:val="22"/>
        </w:rPr>
        <w:t>Risk factors</w:t>
      </w:r>
      <w:r>
        <w:rPr>
          <w:rFonts w:ascii="Arial" w:hAnsi="Arial" w:cs="Arial"/>
          <w:b/>
          <w:color w:val="000000" w:themeColor="text1"/>
          <w:sz w:val="22"/>
          <w:szCs w:val="22"/>
        </w:rPr>
        <w:t xml:space="preserve"> related to anxiety and depression after SAH</w:t>
      </w:r>
    </w:p>
    <w:p w14:paraId="33266353" w14:textId="78CF6B75" w:rsidR="00E939BA" w:rsidRPr="008238EA" w:rsidRDefault="003366E6" w:rsidP="00DC51B9">
      <w:pPr>
        <w:spacing w:after="0" w:line="480" w:lineRule="auto"/>
        <w:rPr>
          <w:rFonts w:ascii="Arial" w:hAnsi="Arial" w:cs="Arial"/>
          <w:color w:val="000000" w:themeColor="text1"/>
        </w:rPr>
      </w:pPr>
      <w:r>
        <w:rPr>
          <w:rFonts w:ascii="Arial" w:hAnsi="Arial" w:cs="Arial"/>
          <w:color w:val="000000" w:themeColor="text1"/>
        </w:rPr>
        <w:t xml:space="preserve">Limited data was presented for risk factors for </w:t>
      </w:r>
      <w:r w:rsidR="00E678FE">
        <w:rPr>
          <w:rFonts w:ascii="Arial" w:hAnsi="Arial" w:cs="Arial"/>
          <w:color w:val="000000" w:themeColor="text1"/>
        </w:rPr>
        <w:t>anxiety symptoms</w:t>
      </w:r>
      <w:r>
        <w:rPr>
          <w:rFonts w:ascii="Arial" w:hAnsi="Arial" w:cs="Arial"/>
          <w:color w:val="000000" w:themeColor="text1"/>
        </w:rPr>
        <w:t xml:space="preserve"> or </w:t>
      </w:r>
      <w:r w:rsidR="0026557A">
        <w:rPr>
          <w:rFonts w:ascii="Arial" w:hAnsi="Arial" w:cs="Arial"/>
          <w:color w:val="000000" w:themeColor="text1"/>
        </w:rPr>
        <w:t>depressive symptoms</w:t>
      </w:r>
      <w:r w:rsidR="00AB3FCB">
        <w:rPr>
          <w:rFonts w:ascii="Arial" w:hAnsi="Arial" w:cs="Arial"/>
          <w:color w:val="000000" w:themeColor="text1"/>
        </w:rPr>
        <w:t xml:space="preserve">. </w:t>
      </w:r>
      <w:r w:rsidR="006934B8" w:rsidRPr="008238EA">
        <w:rPr>
          <w:rFonts w:ascii="Arial" w:hAnsi="Arial" w:cs="Arial"/>
          <w:color w:val="000000" w:themeColor="text1"/>
        </w:rPr>
        <w:t>3 studies</w:t>
      </w:r>
      <w:r w:rsidR="00570E66" w:rsidRPr="003E0F01">
        <w:rPr>
          <w:rFonts w:ascii="Arial" w:hAnsi="Arial" w:cs="Arial"/>
          <w:color w:val="000000" w:themeColor="text1"/>
          <w:vertAlign w:val="superscript"/>
        </w:rPr>
        <w:t>25, 26, 35</w:t>
      </w:r>
      <w:r w:rsidR="00E54D09">
        <w:rPr>
          <w:rFonts w:ascii="Arial" w:hAnsi="Arial" w:cs="Arial"/>
          <w:color w:val="000000" w:themeColor="text1"/>
          <w:vertAlign w:val="superscript"/>
        </w:rPr>
        <w:t xml:space="preserve"> </w:t>
      </w:r>
      <w:r w:rsidR="00E54D09">
        <w:rPr>
          <w:rFonts w:ascii="Arial" w:hAnsi="Arial" w:cs="Arial"/>
          <w:color w:val="000000" w:themeColor="text1"/>
        </w:rPr>
        <w:t>suggested</w:t>
      </w:r>
      <w:r w:rsidR="00E54D09" w:rsidRPr="00673635">
        <w:rPr>
          <w:rFonts w:ascii="Arial" w:hAnsi="Arial" w:cs="Arial"/>
          <w:color w:val="000000" w:themeColor="text1"/>
        </w:rPr>
        <w:t xml:space="preserve"> </w:t>
      </w:r>
      <w:r w:rsidR="002B6280" w:rsidRPr="00673635">
        <w:rPr>
          <w:rFonts w:ascii="Arial" w:hAnsi="Arial" w:cs="Arial"/>
          <w:color w:val="000000" w:themeColor="text1"/>
        </w:rPr>
        <w:t>female</w:t>
      </w:r>
      <w:r w:rsidR="006934B8" w:rsidRPr="00673635">
        <w:rPr>
          <w:rFonts w:ascii="Arial" w:hAnsi="Arial" w:cs="Arial"/>
          <w:color w:val="000000" w:themeColor="text1"/>
        </w:rPr>
        <w:t xml:space="preserve"> gender </w:t>
      </w:r>
      <w:r w:rsidR="00E54D09">
        <w:rPr>
          <w:rFonts w:ascii="Arial" w:hAnsi="Arial" w:cs="Arial"/>
          <w:color w:val="000000" w:themeColor="text1"/>
        </w:rPr>
        <w:t>is</w:t>
      </w:r>
      <w:r w:rsidR="006934B8" w:rsidRPr="00673635">
        <w:rPr>
          <w:rFonts w:ascii="Arial" w:hAnsi="Arial" w:cs="Arial"/>
          <w:color w:val="000000" w:themeColor="text1"/>
        </w:rPr>
        <w:t xml:space="preserve"> a risk factor for developing </w:t>
      </w:r>
      <w:r w:rsidR="00E678FE">
        <w:rPr>
          <w:rFonts w:ascii="Arial" w:hAnsi="Arial" w:cs="Arial"/>
          <w:color w:val="000000" w:themeColor="text1"/>
        </w:rPr>
        <w:t>anxiety symptoms</w:t>
      </w:r>
      <w:r w:rsidR="006934B8" w:rsidRPr="00673635">
        <w:rPr>
          <w:rFonts w:ascii="Arial" w:hAnsi="Arial" w:cs="Arial"/>
          <w:color w:val="000000" w:themeColor="text1"/>
        </w:rPr>
        <w:t xml:space="preserve"> after SAH</w:t>
      </w:r>
      <w:r w:rsidR="00AB3FCB" w:rsidRPr="00673635">
        <w:rPr>
          <w:rStyle w:val="CommentReference"/>
          <w:rFonts w:ascii="Arial" w:hAnsi="Arial" w:cs="Arial"/>
          <w:sz w:val="22"/>
          <w:szCs w:val="22"/>
        </w:rPr>
        <w:t xml:space="preserve"> whereas</w:t>
      </w:r>
      <w:r w:rsidR="006934B8" w:rsidRPr="00673635">
        <w:rPr>
          <w:rFonts w:ascii="Arial" w:hAnsi="Arial" w:cs="Arial"/>
          <w:color w:val="000000" w:themeColor="text1"/>
        </w:rPr>
        <w:t xml:space="preserve"> 2 studies</w:t>
      </w:r>
      <w:r w:rsidR="00570E66" w:rsidRPr="003E0F01">
        <w:rPr>
          <w:rFonts w:ascii="Arial" w:hAnsi="Arial" w:cs="Arial"/>
          <w:color w:val="000000" w:themeColor="text1"/>
          <w:vertAlign w:val="superscript"/>
        </w:rPr>
        <w:t>36, 37</w:t>
      </w:r>
      <w:r w:rsidR="006934B8" w:rsidRPr="00673635">
        <w:rPr>
          <w:rFonts w:ascii="Arial" w:hAnsi="Arial" w:cs="Arial"/>
          <w:color w:val="000000" w:themeColor="text1"/>
        </w:rPr>
        <w:t xml:space="preserve"> stated</w:t>
      </w:r>
      <w:r w:rsidR="00E64A24" w:rsidRPr="00673635">
        <w:rPr>
          <w:rFonts w:ascii="Arial" w:hAnsi="Arial" w:cs="Arial"/>
          <w:color w:val="000000" w:themeColor="text1"/>
        </w:rPr>
        <w:t xml:space="preserve"> female</w:t>
      </w:r>
      <w:r w:rsidR="006934B8" w:rsidRPr="00673635">
        <w:rPr>
          <w:rFonts w:ascii="Arial" w:hAnsi="Arial" w:cs="Arial"/>
          <w:color w:val="000000" w:themeColor="text1"/>
        </w:rPr>
        <w:t xml:space="preserve"> gender was a risk factor for developing </w:t>
      </w:r>
      <w:r w:rsidR="0026557A">
        <w:rPr>
          <w:rFonts w:ascii="Arial" w:hAnsi="Arial" w:cs="Arial"/>
          <w:color w:val="000000" w:themeColor="text1"/>
        </w:rPr>
        <w:t>depressive symptoms</w:t>
      </w:r>
      <w:r w:rsidR="006934B8" w:rsidRPr="00673635">
        <w:rPr>
          <w:rFonts w:ascii="Arial" w:hAnsi="Arial" w:cs="Arial"/>
          <w:color w:val="000000" w:themeColor="text1"/>
        </w:rPr>
        <w:t xml:space="preserve"> post-SAH.</w:t>
      </w:r>
    </w:p>
    <w:p w14:paraId="7676B42B" w14:textId="4C74FD17" w:rsidR="00E939BA" w:rsidRPr="00DC51B9" w:rsidRDefault="00CE607E" w:rsidP="00DC51B9">
      <w:pPr>
        <w:spacing w:after="0" w:line="480" w:lineRule="auto"/>
        <w:rPr>
          <w:rFonts w:ascii="Arial" w:hAnsi="Arial" w:cs="Arial"/>
          <w:b/>
          <w:color w:val="000000" w:themeColor="text1"/>
        </w:rPr>
      </w:pPr>
      <w:r>
        <w:rPr>
          <w:rFonts w:ascii="Arial" w:hAnsi="Arial" w:cs="Arial"/>
          <w:color w:val="000000" w:themeColor="text1"/>
        </w:rPr>
        <w:t xml:space="preserve">    </w:t>
      </w:r>
      <w:r w:rsidR="003366E6">
        <w:rPr>
          <w:rFonts w:ascii="Arial" w:hAnsi="Arial" w:cs="Arial"/>
          <w:color w:val="000000" w:themeColor="text1"/>
        </w:rPr>
        <w:t>Although</w:t>
      </w:r>
      <w:r w:rsidR="003366E6" w:rsidRPr="008238EA">
        <w:rPr>
          <w:rFonts w:ascii="Arial" w:hAnsi="Arial" w:cs="Arial"/>
          <w:color w:val="000000" w:themeColor="text1"/>
        </w:rPr>
        <w:t xml:space="preserve"> </w:t>
      </w:r>
      <w:r w:rsidR="006B39D4" w:rsidRPr="008238EA">
        <w:rPr>
          <w:rFonts w:ascii="Arial" w:hAnsi="Arial" w:cs="Arial"/>
          <w:color w:val="000000" w:themeColor="text1"/>
        </w:rPr>
        <w:t xml:space="preserve">several studies </w:t>
      </w:r>
      <w:r w:rsidRPr="008238EA">
        <w:rPr>
          <w:rFonts w:ascii="Arial" w:hAnsi="Arial" w:cs="Arial"/>
          <w:color w:val="000000" w:themeColor="text1"/>
        </w:rPr>
        <w:t>exclud</w:t>
      </w:r>
      <w:r>
        <w:rPr>
          <w:rFonts w:ascii="Arial" w:hAnsi="Arial" w:cs="Arial"/>
          <w:color w:val="000000" w:themeColor="text1"/>
        </w:rPr>
        <w:t>ed</w:t>
      </w:r>
      <w:r w:rsidRPr="008238EA">
        <w:rPr>
          <w:rFonts w:ascii="Arial" w:hAnsi="Arial" w:cs="Arial"/>
          <w:color w:val="000000" w:themeColor="text1"/>
        </w:rPr>
        <w:t xml:space="preserve"> </w:t>
      </w:r>
      <w:r w:rsidR="006B39D4" w:rsidRPr="008238EA">
        <w:rPr>
          <w:rFonts w:ascii="Arial" w:hAnsi="Arial" w:cs="Arial"/>
          <w:color w:val="000000" w:themeColor="text1"/>
        </w:rPr>
        <w:t xml:space="preserve">patients based on previous </w:t>
      </w:r>
      <w:r w:rsidRPr="008238EA">
        <w:rPr>
          <w:rFonts w:ascii="Arial" w:hAnsi="Arial" w:cs="Arial"/>
          <w:color w:val="000000" w:themeColor="text1"/>
        </w:rPr>
        <w:t>psycholog</w:t>
      </w:r>
      <w:r>
        <w:rPr>
          <w:rFonts w:ascii="Arial" w:hAnsi="Arial" w:cs="Arial"/>
          <w:color w:val="000000" w:themeColor="text1"/>
        </w:rPr>
        <w:t>ical</w:t>
      </w:r>
      <w:r w:rsidRPr="008238EA">
        <w:rPr>
          <w:rFonts w:ascii="Arial" w:hAnsi="Arial" w:cs="Arial"/>
          <w:color w:val="000000" w:themeColor="text1"/>
        </w:rPr>
        <w:t xml:space="preserve"> </w:t>
      </w:r>
      <w:r>
        <w:rPr>
          <w:rFonts w:ascii="Arial" w:hAnsi="Arial" w:cs="Arial"/>
          <w:color w:val="000000" w:themeColor="text1"/>
        </w:rPr>
        <w:t>co</w:t>
      </w:r>
      <w:r w:rsidR="006B39D4" w:rsidRPr="008238EA">
        <w:rPr>
          <w:rFonts w:ascii="Arial" w:hAnsi="Arial" w:cs="Arial"/>
          <w:color w:val="000000" w:themeColor="text1"/>
        </w:rPr>
        <w:t>morbidities, a</w:t>
      </w:r>
      <w:r w:rsidR="005F179B" w:rsidRPr="008238EA">
        <w:rPr>
          <w:rFonts w:ascii="Arial" w:hAnsi="Arial" w:cs="Arial"/>
          <w:color w:val="000000" w:themeColor="text1"/>
        </w:rPr>
        <w:t xml:space="preserve"> selection of studies</w:t>
      </w:r>
      <w:r w:rsidR="006934B8" w:rsidRPr="008238EA">
        <w:rPr>
          <w:rFonts w:ascii="Arial" w:hAnsi="Arial" w:cs="Arial"/>
          <w:color w:val="000000" w:themeColor="text1"/>
        </w:rPr>
        <w:t xml:space="preserve"> – </w:t>
      </w:r>
      <w:r w:rsidR="006D1DE4" w:rsidRPr="008238EA">
        <w:rPr>
          <w:rFonts w:ascii="Arial" w:hAnsi="Arial" w:cs="Arial"/>
          <w:color w:val="000000" w:themeColor="text1"/>
        </w:rPr>
        <w:t>3</w:t>
      </w:r>
      <w:r w:rsidR="006934B8" w:rsidRPr="008238EA">
        <w:rPr>
          <w:rFonts w:ascii="Arial" w:hAnsi="Arial" w:cs="Arial"/>
          <w:color w:val="000000" w:themeColor="text1"/>
        </w:rPr>
        <w:t xml:space="preserve"> anxiety papers</w:t>
      </w:r>
      <w:r w:rsidR="00846B35" w:rsidRPr="003E0F01">
        <w:rPr>
          <w:rFonts w:ascii="Arial" w:hAnsi="Arial" w:cs="Arial"/>
          <w:color w:val="000000" w:themeColor="text1"/>
          <w:vertAlign w:val="superscript"/>
        </w:rPr>
        <w:t>25, 35, 38</w:t>
      </w:r>
      <w:r w:rsidR="006934B8" w:rsidRPr="008238EA">
        <w:rPr>
          <w:rFonts w:ascii="Arial" w:hAnsi="Arial" w:cs="Arial"/>
          <w:color w:val="000000" w:themeColor="text1"/>
        </w:rPr>
        <w:t>, 3 depression papers</w:t>
      </w:r>
      <w:r w:rsidR="00846B35" w:rsidRPr="003E0F01">
        <w:rPr>
          <w:rFonts w:ascii="Arial" w:hAnsi="Arial" w:cs="Arial"/>
          <w:color w:val="000000" w:themeColor="text1"/>
          <w:vertAlign w:val="superscript"/>
        </w:rPr>
        <w:t>36, 39, 37</w:t>
      </w:r>
      <w:r w:rsidR="006934B8" w:rsidRPr="008238EA">
        <w:rPr>
          <w:rFonts w:ascii="Arial" w:hAnsi="Arial" w:cs="Arial"/>
          <w:color w:val="000000" w:themeColor="text1"/>
        </w:rPr>
        <w:t xml:space="preserve"> –</w:t>
      </w:r>
      <w:r w:rsidR="005F179B" w:rsidRPr="008238EA">
        <w:rPr>
          <w:rFonts w:ascii="Arial" w:hAnsi="Arial" w:cs="Arial"/>
          <w:color w:val="000000" w:themeColor="text1"/>
        </w:rPr>
        <w:t xml:space="preserve"> </w:t>
      </w:r>
      <w:r w:rsidR="006934B8" w:rsidRPr="008238EA">
        <w:rPr>
          <w:rFonts w:ascii="Arial" w:hAnsi="Arial" w:cs="Arial"/>
          <w:color w:val="000000" w:themeColor="text1"/>
        </w:rPr>
        <w:t>discussed the impact of pre-existing psychiatric disorders on the likelihood of developing</w:t>
      </w:r>
      <w:r w:rsidR="006D1DE4" w:rsidRPr="008238EA">
        <w:rPr>
          <w:rFonts w:ascii="Arial" w:hAnsi="Arial" w:cs="Arial"/>
          <w:color w:val="000000" w:themeColor="text1"/>
        </w:rPr>
        <w:t xml:space="preserve"> psychological distress after SAH</w:t>
      </w:r>
      <w:r w:rsidR="006521D8" w:rsidRPr="008238EA">
        <w:rPr>
          <w:rFonts w:ascii="Arial" w:hAnsi="Arial" w:cs="Arial"/>
          <w:color w:val="000000" w:themeColor="text1"/>
        </w:rPr>
        <w:t>. Caeiro et al.</w:t>
      </w:r>
      <w:r w:rsidR="00846B35" w:rsidRPr="003E0F01">
        <w:rPr>
          <w:rFonts w:ascii="Arial" w:hAnsi="Arial" w:cs="Arial"/>
          <w:color w:val="000000" w:themeColor="text1"/>
          <w:vertAlign w:val="superscript"/>
        </w:rPr>
        <w:t>36</w:t>
      </w:r>
      <w:r w:rsidR="006521D8" w:rsidRPr="008238EA">
        <w:rPr>
          <w:rFonts w:ascii="Arial" w:hAnsi="Arial" w:cs="Arial"/>
          <w:color w:val="000000" w:themeColor="text1"/>
        </w:rPr>
        <w:t xml:space="preserve"> outlined that </w:t>
      </w:r>
      <w:r w:rsidR="00777D1C">
        <w:rPr>
          <w:rFonts w:ascii="Arial" w:hAnsi="Arial" w:cs="Arial"/>
          <w:color w:val="000000" w:themeColor="text1"/>
        </w:rPr>
        <w:t xml:space="preserve">those </w:t>
      </w:r>
      <w:r w:rsidR="006521D8" w:rsidRPr="008238EA">
        <w:rPr>
          <w:rFonts w:ascii="Arial" w:hAnsi="Arial" w:cs="Arial"/>
          <w:color w:val="000000" w:themeColor="text1"/>
        </w:rPr>
        <w:t xml:space="preserve">individuals with previous mood disorder reacted </w:t>
      </w:r>
      <w:r w:rsidR="00E54D09">
        <w:rPr>
          <w:rFonts w:ascii="Arial" w:hAnsi="Arial" w:cs="Arial"/>
          <w:color w:val="000000" w:themeColor="text1"/>
        </w:rPr>
        <w:t xml:space="preserve">less </w:t>
      </w:r>
      <w:r w:rsidR="006521D8" w:rsidRPr="008238EA">
        <w:rPr>
          <w:rFonts w:ascii="Arial" w:hAnsi="Arial" w:cs="Arial"/>
          <w:color w:val="000000" w:themeColor="text1"/>
        </w:rPr>
        <w:t>constructively to an unexpected life event</w:t>
      </w:r>
      <w:r w:rsidR="00223BFD" w:rsidRPr="008238EA">
        <w:rPr>
          <w:rFonts w:ascii="Arial" w:hAnsi="Arial" w:cs="Arial"/>
          <w:color w:val="000000" w:themeColor="text1"/>
        </w:rPr>
        <w:t>,</w:t>
      </w:r>
      <w:r w:rsidR="00C6187D" w:rsidRPr="008238EA">
        <w:rPr>
          <w:rFonts w:ascii="Arial" w:hAnsi="Arial" w:cs="Arial"/>
          <w:color w:val="000000" w:themeColor="text1"/>
        </w:rPr>
        <w:t xml:space="preserve"> </w:t>
      </w:r>
      <w:r w:rsidR="00223BFD" w:rsidRPr="008238EA">
        <w:rPr>
          <w:rFonts w:ascii="Arial" w:hAnsi="Arial" w:cs="Arial"/>
          <w:color w:val="000000" w:themeColor="text1"/>
        </w:rPr>
        <w:t>w</w:t>
      </w:r>
      <w:r w:rsidR="001D49E7" w:rsidRPr="008238EA">
        <w:rPr>
          <w:rFonts w:ascii="Arial" w:hAnsi="Arial" w:cs="Arial"/>
          <w:color w:val="000000" w:themeColor="text1"/>
        </w:rPr>
        <w:t>hile Hedlund et al.</w:t>
      </w:r>
      <w:r w:rsidR="00846B35" w:rsidRPr="003E0F01">
        <w:rPr>
          <w:rFonts w:ascii="Arial" w:hAnsi="Arial" w:cs="Arial"/>
          <w:color w:val="000000" w:themeColor="text1"/>
          <w:vertAlign w:val="superscript"/>
        </w:rPr>
        <w:t>37</w:t>
      </w:r>
      <w:r w:rsidR="001D49E7" w:rsidRPr="008238EA">
        <w:rPr>
          <w:rFonts w:ascii="Arial" w:hAnsi="Arial" w:cs="Arial"/>
          <w:color w:val="000000" w:themeColor="text1"/>
        </w:rPr>
        <w:t xml:space="preserve"> argued that a lifetime history of psychiatric morbidity results in increased</w:t>
      </w:r>
      <w:r w:rsidR="00CD40B8" w:rsidRPr="008238EA">
        <w:rPr>
          <w:rFonts w:ascii="Arial" w:hAnsi="Arial" w:cs="Arial"/>
          <w:color w:val="000000" w:themeColor="text1"/>
        </w:rPr>
        <w:t xml:space="preserve"> risk of new psychiatric symptoms post SAH.</w:t>
      </w:r>
      <w:r w:rsidR="006D1DE4" w:rsidRPr="00B15EBE">
        <w:rPr>
          <w:rFonts w:ascii="Arial" w:hAnsi="Arial" w:cs="Arial"/>
          <w:color w:val="000000" w:themeColor="text1"/>
        </w:rPr>
        <w:t xml:space="preserve"> A further 5 anxiety</w:t>
      </w:r>
      <w:r w:rsidR="006D1DE4">
        <w:rPr>
          <w:rFonts w:ascii="Arial" w:hAnsi="Arial" w:cs="Arial"/>
          <w:color w:val="000000" w:themeColor="text1"/>
        </w:rPr>
        <w:t xml:space="preserve"> studies</w:t>
      </w:r>
      <w:r w:rsidR="00846B35" w:rsidRPr="003E0F01">
        <w:rPr>
          <w:rFonts w:ascii="Arial" w:hAnsi="Arial" w:cs="Arial"/>
          <w:color w:val="000000" w:themeColor="text1"/>
          <w:vertAlign w:val="superscript"/>
        </w:rPr>
        <w:t>15, 40, 41, 42, 29</w:t>
      </w:r>
      <w:r w:rsidR="00846B35">
        <w:rPr>
          <w:rFonts w:ascii="Arial" w:hAnsi="Arial" w:cs="Arial"/>
          <w:color w:val="000000" w:themeColor="text1"/>
        </w:rPr>
        <w:t xml:space="preserve"> </w:t>
      </w:r>
      <w:r w:rsidR="006D1DE4">
        <w:rPr>
          <w:rFonts w:ascii="Arial" w:hAnsi="Arial" w:cs="Arial"/>
          <w:color w:val="000000" w:themeColor="text1"/>
        </w:rPr>
        <w:t>and 3 depression studies</w:t>
      </w:r>
      <w:r w:rsidR="00846B35" w:rsidRPr="003E0F01">
        <w:rPr>
          <w:rFonts w:ascii="Arial" w:hAnsi="Arial" w:cs="Arial"/>
          <w:color w:val="000000" w:themeColor="text1"/>
          <w:vertAlign w:val="superscript"/>
        </w:rPr>
        <w:t>12, 43, 44</w:t>
      </w:r>
      <w:r w:rsidR="00846B35">
        <w:rPr>
          <w:rFonts w:ascii="Arial" w:hAnsi="Arial" w:cs="Arial"/>
          <w:color w:val="000000" w:themeColor="text1"/>
        </w:rPr>
        <w:t xml:space="preserve"> </w:t>
      </w:r>
      <w:r w:rsidR="006D1DE4">
        <w:rPr>
          <w:rFonts w:ascii="Arial" w:hAnsi="Arial" w:cs="Arial"/>
          <w:color w:val="000000" w:themeColor="text1"/>
        </w:rPr>
        <w:t xml:space="preserve"> indicated a link between previous psychiatric morbidity and psychological distress post SAH</w:t>
      </w:r>
      <w:r w:rsidR="005D3434">
        <w:rPr>
          <w:rFonts w:ascii="Arial" w:hAnsi="Arial" w:cs="Arial"/>
          <w:color w:val="000000" w:themeColor="text1"/>
        </w:rPr>
        <w:t xml:space="preserve">, while </w:t>
      </w:r>
      <w:r w:rsidR="006B39D4">
        <w:rPr>
          <w:rFonts w:ascii="Arial" w:hAnsi="Arial" w:cs="Arial"/>
          <w:color w:val="000000" w:themeColor="text1"/>
        </w:rPr>
        <w:t>the majority</w:t>
      </w:r>
      <w:r w:rsidR="006D1DE4">
        <w:rPr>
          <w:rFonts w:ascii="Arial" w:hAnsi="Arial" w:cs="Arial"/>
          <w:color w:val="000000" w:themeColor="text1"/>
        </w:rPr>
        <w:t xml:space="preserve"> stated this as crucial for future research.</w:t>
      </w:r>
      <w:r w:rsidR="009070EC">
        <w:rPr>
          <w:rFonts w:ascii="Arial" w:hAnsi="Arial" w:cs="Arial"/>
          <w:color w:val="000000" w:themeColor="text1"/>
        </w:rPr>
        <w:t xml:space="preserve"> I</w:t>
      </w:r>
      <w:r w:rsidR="00CE0560">
        <w:rPr>
          <w:rFonts w:ascii="Arial" w:hAnsi="Arial" w:cs="Arial"/>
          <w:color w:val="000000" w:themeColor="text1"/>
        </w:rPr>
        <w:t>n addition, only 1 study</w:t>
      </w:r>
      <w:r w:rsidR="00846B35" w:rsidRPr="003E0F01">
        <w:rPr>
          <w:rFonts w:ascii="Arial" w:hAnsi="Arial" w:cs="Arial"/>
          <w:color w:val="000000" w:themeColor="text1"/>
          <w:vertAlign w:val="superscript"/>
        </w:rPr>
        <w:t>25</w:t>
      </w:r>
      <w:r w:rsidR="00CE0560">
        <w:rPr>
          <w:rFonts w:ascii="Arial" w:hAnsi="Arial" w:cs="Arial"/>
          <w:color w:val="000000" w:themeColor="text1"/>
        </w:rPr>
        <w:t xml:space="preserve"> mentioned age as a </w:t>
      </w:r>
      <w:r w:rsidR="00E64A24">
        <w:rPr>
          <w:rFonts w:ascii="Arial" w:hAnsi="Arial" w:cs="Arial"/>
          <w:color w:val="000000" w:themeColor="text1"/>
        </w:rPr>
        <w:t xml:space="preserve">potential </w:t>
      </w:r>
      <w:r w:rsidR="00CE0560">
        <w:rPr>
          <w:rFonts w:ascii="Arial" w:hAnsi="Arial" w:cs="Arial"/>
          <w:color w:val="000000" w:themeColor="text1"/>
        </w:rPr>
        <w:t>risk factor for psychological distress.</w:t>
      </w:r>
      <w:r w:rsidR="001C3073">
        <w:rPr>
          <w:rFonts w:ascii="Arial" w:hAnsi="Arial" w:cs="Arial"/>
          <w:color w:val="000000" w:themeColor="text1"/>
        </w:rPr>
        <w:t xml:space="preserve"> </w:t>
      </w:r>
    </w:p>
    <w:p w14:paraId="461F9124" w14:textId="1F30316D" w:rsidR="00E939BA" w:rsidRPr="00DC51B9" w:rsidRDefault="00452764" w:rsidP="00DC51B9">
      <w:pPr>
        <w:pStyle w:val="BalloonText"/>
        <w:numPr>
          <w:ilvl w:val="1"/>
          <w:numId w:val="36"/>
        </w:numPr>
        <w:spacing w:line="480" w:lineRule="auto"/>
        <w:rPr>
          <w:rFonts w:ascii="Arial" w:hAnsi="Arial" w:cs="Arial"/>
          <w:b/>
          <w:color w:val="000000" w:themeColor="text1"/>
          <w:sz w:val="22"/>
          <w:szCs w:val="22"/>
        </w:rPr>
      </w:pPr>
      <w:r w:rsidRPr="00DC51B9">
        <w:rPr>
          <w:rFonts w:ascii="Arial" w:hAnsi="Arial" w:cs="Arial"/>
          <w:b/>
          <w:color w:val="000000" w:themeColor="text1"/>
          <w:sz w:val="22"/>
          <w:szCs w:val="22"/>
        </w:rPr>
        <w:t>Quality assessment</w:t>
      </w:r>
    </w:p>
    <w:p w14:paraId="0817C8CC" w14:textId="61F37806" w:rsidR="00736C80" w:rsidRPr="00DC51B9" w:rsidRDefault="0058093F" w:rsidP="00DC51B9">
      <w:pPr>
        <w:spacing w:after="0" w:line="480" w:lineRule="auto"/>
        <w:rPr>
          <w:rFonts w:ascii="Arial" w:hAnsi="Arial" w:cs="Arial"/>
          <w:b/>
          <w:bCs/>
          <w:color w:val="000000" w:themeColor="text1"/>
        </w:rPr>
      </w:pPr>
      <w:r w:rsidRPr="00DC51B9">
        <w:rPr>
          <w:rFonts w:ascii="Arial" w:hAnsi="Arial" w:cs="Arial"/>
          <w:b/>
          <w:bCs/>
          <w:color w:val="000000" w:themeColor="text1"/>
        </w:rPr>
        <w:t>3</w:t>
      </w:r>
      <w:r w:rsidR="00736C80" w:rsidRPr="00DC51B9">
        <w:rPr>
          <w:rFonts w:ascii="Arial" w:hAnsi="Arial" w:cs="Arial"/>
          <w:b/>
          <w:bCs/>
          <w:color w:val="000000" w:themeColor="text1"/>
        </w:rPr>
        <w:t>.5.1 Methodological quality assessment</w:t>
      </w:r>
    </w:p>
    <w:p w14:paraId="748D91FA" w14:textId="3F1E3E69" w:rsidR="00C44E92" w:rsidRPr="00DC51B9" w:rsidRDefault="00E1090F" w:rsidP="00DC51B9">
      <w:pPr>
        <w:spacing w:after="0" w:line="480" w:lineRule="auto"/>
        <w:rPr>
          <w:rFonts w:ascii="Arial" w:hAnsi="Arial" w:cs="Arial"/>
          <w:color w:val="000000" w:themeColor="text1"/>
        </w:rPr>
      </w:pPr>
      <w:r w:rsidRPr="00DC51B9">
        <w:rPr>
          <w:rFonts w:ascii="Arial" w:hAnsi="Arial" w:cs="Arial"/>
          <w:color w:val="000000" w:themeColor="text1"/>
        </w:rPr>
        <w:t>All 70 papers were assessed for methodological quality using the Hawker et al.</w:t>
      </w:r>
      <w:r w:rsidR="00846B35" w:rsidRPr="003E0F01">
        <w:rPr>
          <w:rFonts w:ascii="Arial" w:hAnsi="Arial" w:cs="Arial"/>
          <w:color w:val="000000" w:themeColor="text1"/>
          <w:vertAlign w:val="superscript"/>
        </w:rPr>
        <w:t>21</w:t>
      </w:r>
      <w:r w:rsidRPr="00DC51B9">
        <w:rPr>
          <w:rFonts w:ascii="Arial" w:hAnsi="Arial" w:cs="Arial"/>
          <w:color w:val="000000" w:themeColor="text1"/>
        </w:rPr>
        <w:t xml:space="preserve"> tool. </w:t>
      </w:r>
      <w:r w:rsidR="00AA5DE7" w:rsidRPr="00DC51B9">
        <w:rPr>
          <w:rFonts w:ascii="Arial" w:hAnsi="Arial" w:cs="Arial"/>
          <w:color w:val="000000" w:themeColor="text1"/>
        </w:rPr>
        <w:t xml:space="preserve">The results for anxiety and depression can be seen in table </w:t>
      </w:r>
      <w:r w:rsidR="00C53575" w:rsidRPr="00DC51B9">
        <w:rPr>
          <w:rFonts w:ascii="Arial" w:hAnsi="Arial" w:cs="Arial"/>
          <w:color w:val="000000" w:themeColor="text1"/>
        </w:rPr>
        <w:t>3</w:t>
      </w:r>
      <w:r w:rsidR="00AA5DE7" w:rsidRPr="00DC51B9">
        <w:rPr>
          <w:rFonts w:ascii="Arial" w:hAnsi="Arial" w:cs="Arial"/>
          <w:color w:val="000000" w:themeColor="text1"/>
        </w:rPr>
        <w:t xml:space="preserve"> and </w:t>
      </w:r>
      <w:r w:rsidR="00C53575" w:rsidRPr="00DC51B9">
        <w:rPr>
          <w:rFonts w:ascii="Arial" w:hAnsi="Arial" w:cs="Arial"/>
          <w:color w:val="000000" w:themeColor="text1"/>
        </w:rPr>
        <w:t>4</w:t>
      </w:r>
      <w:r w:rsidR="00AA5DE7" w:rsidRPr="00DC51B9">
        <w:rPr>
          <w:rFonts w:ascii="Arial" w:hAnsi="Arial" w:cs="Arial"/>
          <w:color w:val="000000" w:themeColor="text1"/>
        </w:rPr>
        <w:t xml:space="preserve"> respectively. Overall, the majority of papers in both groups were assessed as being ‘high quality’ – anxiety (n = 30) and depression (n = 16). Several studies were considered ‘medium quality’ – anxiety (n = 9) and depression (n = 8) and fewer considered ‘low quality’ – anxiety (n = 3) and depression (n = 4). The studies scored as ‘low quality’ were still considered as part of this review however more awareness was paid during data synthesis. </w:t>
      </w:r>
    </w:p>
    <w:p w14:paraId="095A748B" w14:textId="7D87804E" w:rsidR="00C44E92" w:rsidRPr="00DC51B9" w:rsidRDefault="00E6487E" w:rsidP="00DC51B9">
      <w:pPr>
        <w:spacing w:after="0" w:line="480" w:lineRule="auto"/>
        <w:rPr>
          <w:rFonts w:ascii="Arial" w:hAnsi="Arial" w:cs="Arial"/>
          <w:color w:val="000000" w:themeColor="text1"/>
        </w:rPr>
      </w:pPr>
      <w:r w:rsidRPr="00DC51B9">
        <w:rPr>
          <w:rFonts w:ascii="Arial" w:hAnsi="Arial" w:cs="Arial"/>
          <w:color w:val="000000" w:themeColor="text1"/>
        </w:rPr>
        <w:t xml:space="preserve">Risk of bias was considered in </w:t>
      </w:r>
      <w:r w:rsidR="00A24D02" w:rsidRPr="00DC51B9">
        <w:rPr>
          <w:rFonts w:ascii="Arial" w:hAnsi="Arial" w:cs="Arial"/>
          <w:color w:val="000000" w:themeColor="text1"/>
        </w:rPr>
        <w:t>the quality assessment tool by Hawker et al.</w:t>
      </w:r>
      <w:r w:rsidR="00846B35" w:rsidRPr="003E0F01">
        <w:rPr>
          <w:rFonts w:ascii="Arial" w:hAnsi="Arial" w:cs="Arial"/>
          <w:color w:val="000000" w:themeColor="text1"/>
          <w:vertAlign w:val="superscript"/>
        </w:rPr>
        <w:t>21</w:t>
      </w:r>
      <w:r w:rsidR="007C76B3" w:rsidRPr="00DC51B9">
        <w:rPr>
          <w:rFonts w:ascii="Arial" w:hAnsi="Arial" w:cs="Arial"/>
          <w:color w:val="000000" w:themeColor="text1"/>
        </w:rPr>
        <w:t>.</w:t>
      </w:r>
      <w:r w:rsidR="00A24D02" w:rsidRPr="00DC51B9">
        <w:rPr>
          <w:rFonts w:ascii="Arial" w:hAnsi="Arial" w:cs="Arial"/>
          <w:color w:val="000000" w:themeColor="text1"/>
        </w:rPr>
        <w:t xml:space="preserve"> Although there </w:t>
      </w:r>
      <w:r w:rsidR="000C30AF" w:rsidRPr="00DC51B9">
        <w:rPr>
          <w:rFonts w:ascii="Arial" w:hAnsi="Arial" w:cs="Arial"/>
          <w:color w:val="000000" w:themeColor="text1"/>
        </w:rPr>
        <w:t xml:space="preserve">was </w:t>
      </w:r>
      <w:r w:rsidR="00A24D02" w:rsidRPr="00DC51B9">
        <w:rPr>
          <w:rFonts w:ascii="Arial" w:hAnsi="Arial" w:cs="Arial"/>
          <w:color w:val="000000" w:themeColor="text1"/>
        </w:rPr>
        <w:t>no scored assessment of individual bias for each study, several common biases became apparent during data extraction. Selection</w:t>
      </w:r>
      <w:r w:rsidR="004E5A7C" w:rsidRPr="00DC51B9">
        <w:rPr>
          <w:rFonts w:ascii="Arial" w:hAnsi="Arial" w:cs="Arial"/>
          <w:color w:val="000000" w:themeColor="text1"/>
        </w:rPr>
        <w:t xml:space="preserve"> and reporter bias were the most common amongst the studies included in this review. </w:t>
      </w:r>
    </w:p>
    <w:p w14:paraId="754F8B28" w14:textId="6640A452" w:rsidR="00736C80" w:rsidRPr="00DC51B9" w:rsidRDefault="000C30AF" w:rsidP="00DC51B9">
      <w:pPr>
        <w:spacing w:after="0" w:line="480" w:lineRule="auto"/>
        <w:rPr>
          <w:rFonts w:ascii="Arial" w:hAnsi="Arial" w:cs="Arial"/>
          <w:b/>
          <w:bCs/>
          <w:color w:val="000000" w:themeColor="text1"/>
        </w:rPr>
      </w:pPr>
      <w:r w:rsidRPr="00DC51B9">
        <w:rPr>
          <w:rFonts w:ascii="Arial" w:hAnsi="Arial" w:cs="Arial"/>
          <w:b/>
          <w:bCs/>
          <w:color w:val="000000" w:themeColor="text1"/>
        </w:rPr>
        <w:t>3</w:t>
      </w:r>
      <w:r w:rsidR="00736C80" w:rsidRPr="00DC51B9">
        <w:rPr>
          <w:rFonts w:ascii="Arial" w:hAnsi="Arial" w:cs="Arial"/>
          <w:b/>
          <w:bCs/>
          <w:color w:val="000000" w:themeColor="text1"/>
        </w:rPr>
        <w:t>.5.2 Funnel plots assessing publication bias</w:t>
      </w:r>
    </w:p>
    <w:p w14:paraId="5A05070A" w14:textId="525234E2" w:rsidR="009D28B6" w:rsidRPr="00DC51B9" w:rsidRDefault="00736C80" w:rsidP="00DC51B9">
      <w:pPr>
        <w:spacing w:after="0" w:line="480" w:lineRule="auto"/>
        <w:rPr>
          <w:rFonts w:ascii="Arial" w:hAnsi="Arial" w:cs="Arial"/>
          <w:color w:val="000000" w:themeColor="text1"/>
        </w:rPr>
      </w:pPr>
      <w:r w:rsidRPr="00DC51B9">
        <w:rPr>
          <w:rFonts w:ascii="Arial" w:hAnsi="Arial" w:cs="Arial"/>
          <w:color w:val="000000" w:themeColor="text1"/>
        </w:rPr>
        <w:t xml:space="preserve">In addition to the Hawker et al. quality assessment tool, funnel plots for each set of studies were created to evaluate publication bias. </w:t>
      </w:r>
      <w:r w:rsidR="00727B2F" w:rsidRPr="00DC51B9">
        <w:rPr>
          <w:rFonts w:ascii="Arial" w:hAnsi="Arial" w:cs="Arial"/>
          <w:color w:val="000000" w:themeColor="text1"/>
        </w:rPr>
        <w:t>All funnel plots show</w:t>
      </w:r>
      <w:r w:rsidR="00C25046" w:rsidRPr="00DC51B9">
        <w:rPr>
          <w:rFonts w:ascii="Arial" w:hAnsi="Arial" w:cs="Arial"/>
          <w:color w:val="000000" w:themeColor="text1"/>
        </w:rPr>
        <w:t>ed</w:t>
      </w:r>
      <w:r w:rsidR="00727B2F" w:rsidRPr="00DC51B9">
        <w:rPr>
          <w:rFonts w:ascii="Arial" w:hAnsi="Arial" w:cs="Arial"/>
          <w:color w:val="000000" w:themeColor="text1"/>
        </w:rPr>
        <w:t xml:space="preserve"> marked asymmetry</w:t>
      </w:r>
      <w:r w:rsidR="00C25046" w:rsidRPr="00DC51B9">
        <w:rPr>
          <w:rFonts w:ascii="Arial" w:hAnsi="Arial" w:cs="Arial"/>
          <w:color w:val="000000" w:themeColor="text1"/>
        </w:rPr>
        <w:t xml:space="preserve"> indicating</w:t>
      </w:r>
      <w:r w:rsidR="0031677D" w:rsidRPr="00DC51B9">
        <w:rPr>
          <w:rFonts w:ascii="Arial" w:hAnsi="Arial" w:cs="Arial"/>
          <w:color w:val="000000" w:themeColor="text1"/>
        </w:rPr>
        <w:t xml:space="preserve"> heterogeneity amongst the studies </w:t>
      </w:r>
      <w:r w:rsidR="00C25046" w:rsidRPr="00DC51B9">
        <w:rPr>
          <w:rFonts w:ascii="Arial" w:hAnsi="Arial" w:cs="Arial"/>
          <w:color w:val="000000" w:themeColor="text1"/>
        </w:rPr>
        <w:t>due to</w:t>
      </w:r>
      <w:r w:rsidR="0031677D" w:rsidRPr="00DC51B9">
        <w:rPr>
          <w:rFonts w:ascii="Arial" w:hAnsi="Arial" w:cs="Arial"/>
          <w:color w:val="000000" w:themeColor="text1"/>
        </w:rPr>
        <w:t xml:space="preserve"> selection, reporter or multiple publication bias</w:t>
      </w:r>
      <w:r w:rsidR="00C25046" w:rsidRPr="00DC51B9">
        <w:rPr>
          <w:rFonts w:ascii="Arial" w:hAnsi="Arial" w:cs="Arial"/>
          <w:color w:val="000000" w:themeColor="text1"/>
        </w:rPr>
        <w:t xml:space="preserve"> mentioned above</w:t>
      </w:r>
      <w:r w:rsidR="0031677D" w:rsidRPr="00DC51B9">
        <w:rPr>
          <w:rFonts w:ascii="Arial" w:hAnsi="Arial" w:cs="Arial"/>
          <w:color w:val="000000" w:themeColor="text1"/>
        </w:rPr>
        <w:t>. Al</w:t>
      </w:r>
      <w:r w:rsidR="00C25046" w:rsidRPr="00DC51B9">
        <w:rPr>
          <w:rFonts w:ascii="Arial" w:hAnsi="Arial" w:cs="Arial"/>
          <w:color w:val="000000" w:themeColor="text1"/>
        </w:rPr>
        <w:t>so the</w:t>
      </w:r>
      <w:r w:rsidR="0031677D" w:rsidRPr="00DC51B9">
        <w:rPr>
          <w:rFonts w:ascii="Arial" w:hAnsi="Arial" w:cs="Arial"/>
          <w:color w:val="000000" w:themeColor="text1"/>
        </w:rPr>
        <w:t xml:space="preserve"> asymmetry appears to be consistent over the short and long term </w:t>
      </w:r>
      <w:r w:rsidR="00F20B7F">
        <w:rPr>
          <w:rFonts w:ascii="Arial" w:hAnsi="Arial" w:cs="Arial"/>
          <w:color w:val="000000" w:themeColor="text1"/>
        </w:rPr>
        <w:t xml:space="preserve">and </w:t>
      </w:r>
      <w:r w:rsidR="00E83CD3">
        <w:rPr>
          <w:rFonts w:ascii="Arial" w:hAnsi="Arial" w:cs="Arial"/>
          <w:color w:val="000000" w:themeColor="text1"/>
        </w:rPr>
        <w:t>across</w:t>
      </w:r>
      <w:r w:rsidR="0031677D" w:rsidRPr="00DC51B9">
        <w:rPr>
          <w:rFonts w:ascii="Arial" w:hAnsi="Arial" w:cs="Arial"/>
          <w:color w:val="000000" w:themeColor="text1"/>
        </w:rPr>
        <w:t xml:space="preserve"> anxiety and depression</w:t>
      </w:r>
      <w:r w:rsidR="00E83CD3" w:rsidRPr="00E83CD3">
        <w:rPr>
          <w:rFonts w:ascii="Arial" w:hAnsi="Arial" w:cs="Arial"/>
          <w:color w:val="000000" w:themeColor="text1"/>
        </w:rPr>
        <w:t xml:space="preserve"> studies</w:t>
      </w:r>
      <w:r w:rsidR="0031677D" w:rsidRPr="00DC51B9">
        <w:rPr>
          <w:rFonts w:ascii="Arial" w:hAnsi="Arial" w:cs="Arial"/>
          <w:color w:val="000000" w:themeColor="text1"/>
        </w:rPr>
        <w:t>.</w:t>
      </w:r>
      <w:r w:rsidR="00E01039">
        <w:rPr>
          <w:rFonts w:ascii="Arial" w:hAnsi="Arial" w:cs="Arial"/>
          <w:color w:val="000000" w:themeColor="text1"/>
        </w:rPr>
        <w:t xml:space="preserve"> See 4 funnel plots in Figure 4a, 4b, 4c, and 4d. </w:t>
      </w:r>
      <w:r w:rsidR="0031677D" w:rsidRPr="00DC51B9">
        <w:rPr>
          <w:rFonts w:ascii="Arial" w:hAnsi="Arial" w:cs="Arial"/>
          <w:color w:val="000000" w:themeColor="text1"/>
        </w:rPr>
        <w:t xml:space="preserve"> </w:t>
      </w:r>
    </w:p>
    <w:p w14:paraId="56EF9CC0" w14:textId="23167FE7" w:rsidR="0031677D" w:rsidRPr="00DC51B9" w:rsidRDefault="0031677D" w:rsidP="00DC51B9">
      <w:pPr>
        <w:spacing w:after="0" w:line="480" w:lineRule="auto"/>
        <w:rPr>
          <w:rFonts w:ascii="Arial" w:hAnsi="Arial" w:cs="Arial"/>
          <w:color w:val="000000" w:themeColor="text1"/>
        </w:rPr>
      </w:pPr>
    </w:p>
    <w:p w14:paraId="5A437288" w14:textId="6E73ADAF" w:rsidR="00172D77" w:rsidRPr="00DC51B9" w:rsidRDefault="00C25046" w:rsidP="00DC51B9">
      <w:pPr>
        <w:spacing w:after="0" w:line="480" w:lineRule="auto"/>
        <w:rPr>
          <w:rFonts w:ascii="Arial" w:hAnsi="Arial" w:cs="Arial"/>
          <w:iCs/>
          <w:color w:val="000000" w:themeColor="text1"/>
        </w:rPr>
      </w:pPr>
      <w:r w:rsidRPr="00DC51B9">
        <w:rPr>
          <w:rFonts w:ascii="Arial" w:hAnsi="Arial" w:cs="Arial"/>
          <w:b/>
          <w:iCs/>
          <w:color w:val="000000" w:themeColor="text1"/>
        </w:rPr>
        <w:t>4</w:t>
      </w:r>
      <w:r w:rsidR="00C74179" w:rsidRPr="00DC51B9">
        <w:rPr>
          <w:rFonts w:ascii="Arial" w:hAnsi="Arial" w:cs="Arial"/>
          <w:b/>
          <w:iCs/>
          <w:color w:val="000000" w:themeColor="text1"/>
        </w:rPr>
        <w:t>.</w:t>
      </w:r>
      <w:r w:rsidR="00361495" w:rsidRPr="00DC51B9">
        <w:rPr>
          <w:rFonts w:ascii="Arial" w:hAnsi="Arial" w:cs="Arial"/>
          <w:b/>
          <w:iCs/>
          <w:color w:val="000000" w:themeColor="text1"/>
        </w:rPr>
        <w:t xml:space="preserve"> </w:t>
      </w:r>
      <w:r w:rsidR="00172D77" w:rsidRPr="00DC51B9">
        <w:rPr>
          <w:rFonts w:ascii="Arial" w:hAnsi="Arial" w:cs="Arial"/>
          <w:b/>
          <w:iCs/>
          <w:color w:val="000000" w:themeColor="text1"/>
        </w:rPr>
        <w:t xml:space="preserve">Discussion </w:t>
      </w:r>
    </w:p>
    <w:p w14:paraId="3921B4B2" w14:textId="57F51BAF" w:rsidR="00E939BA" w:rsidRPr="00DC51B9" w:rsidRDefault="009D6FCD" w:rsidP="00DC51B9">
      <w:pPr>
        <w:spacing w:after="0" w:line="480" w:lineRule="auto"/>
        <w:rPr>
          <w:rFonts w:ascii="Arial" w:hAnsi="Arial" w:cs="Arial"/>
          <w:color w:val="000000" w:themeColor="text1"/>
        </w:rPr>
      </w:pPr>
      <w:r w:rsidRPr="00DC51B9">
        <w:rPr>
          <w:rFonts w:ascii="Arial" w:hAnsi="Arial" w:cs="Arial"/>
          <w:color w:val="000000" w:themeColor="text1"/>
        </w:rPr>
        <w:t xml:space="preserve">To our knowledge, this is the </w:t>
      </w:r>
      <w:r w:rsidR="007603E2">
        <w:rPr>
          <w:rFonts w:ascii="Arial" w:hAnsi="Arial" w:cs="Arial"/>
          <w:color w:val="000000" w:themeColor="text1"/>
        </w:rPr>
        <w:t>largest</w:t>
      </w:r>
      <w:r w:rsidR="007603E2" w:rsidRPr="00DC51B9">
        <w:rPr>
          <w:rFonts w:ascii="Arial" w:hAnsi="Arial" w:cs="Arial"/>
          <w:color w:val="000000" w:themeColor="text1"/>
        </w:rPr>
        <w:t xml:space="preserve"> </w:t>
      </w:r>
      <w:r w:rsidRPr="00DC51B9">
        <w:rPr>
          <w:rFonts w:ascii="Arial" w:hAnsi="Arial" w:cs="Arial"/>
          <w:color w:val="000000" w:themeColor="text1"/>
        </w:rPr>
        <w:t xml:space="preserve">systematic review </w:t>
      </w:r>
      <w:r w:rsidR="00E83CD3">
        <w:rPr>
          <w:rFonts w:ascii="Arial" w:hAnsi="Arial" w:cs="Arial"/>
          <w:color w:val="000000" w:themeColor="text1"/>
        </w:rPr>
        <w:t xml:space="preserve">and meta-analysis </w:t>
      </w:r>
      <w:r w:rsidR="00C25046" w:rsidRPr="00DC51B9">
        <w:rPr>
          <w:rFonts w:ascii="Arial" w:hAnsi="Arial" w:cs="Arial"/>
          <w:color w:val="000000" w:themeColor="text1"/>
        </w:rPr>
        <w:t>evaluating</w:t>
      </w:r>
      <w:r w:rsidRPr="00DC51B9">
        <w:rPr>
          <w:rFonts w:ascii="Arial" w:hAnsi="Arial" w:cs="Arial"/>
          <w:color w:val="000000" w:themeColor="text1"/>
        </w:rPr>
        <w:t xml:space="preserve"> </w:t>
      </w:r>
      <w:r w:rsidR="00C25046" w:rsidRPr="00DC51B9">
        <w:rPr>
          <w:rFonts w:ascii="Arial" w:hAnsi="Arial" w:cs="Arial"/>
          <w:color w:val="000000" w:themeColor="text1"/>
        </w:rPr>
        <w:t xml:space="preserve">precise estimates of the prevalence rates of </w:t>
      </w:r>
      <w:r w:rsidR="00E678FE">
        <w:rPr>
          <w:rFonts w:ascii="Arial" w:hAnsi="Arial" w:cs="Arial"/>
          <w:color w:val="000000" w:themeColor="text1"/>
        </w:rPr>
        <w:t>anxiety symptoms</w:t>
      </w:r>
      <w:r w:rsidR="00C25046" w:rsidRPr="00DC51B9">
        <w:rPr>
          <w:rFonts w:ascii="Arial" w:hAnsi="Arial" w:cs="Arial"/>
          <w:color w:val="000000" w:themeColor="text1"/>
        </w:rPr>
        <w:t xml:space="preserve"> and </w:t>
      </w:r>
      <w:r w:rsidR="0026557A">
        <w:rPr>
          <w:rFonts w:ascii="Arial" w:hAnsi="Arial" w:cs="Arial"/>
          <w:color w:val="000000" w:themeColor="text1"/>
        </w:rPr>
        <w:t>depressive symptoms</w:t>
      </w:r>
      <w:r w:rsidR="00C25046" w:rsidRPr="00DC51B9">
        <w:rPr>
          <w:rFonts w:ascii="Arial" w:hAnsi="Arial" w:cs="Arial"/>
          <w:color w:val="000000" w:themeColor="text1"/>
        </w:rPr>
        <w:t xml:space="preserve"> </w:t>
      </w:r>
      <w:r w:rsidR="00BB678F" w:rsidRPr="00DC51B9">
        <w:rPr>
          <w:rFonts w:ascii="Arial" w:hAnsi="Arial" w:cs="Arial"/>
          <w:color w:val="000000" w:themeColor="text1"/>
        </w:rPr>
        <w:t>in short</w:t>
      </w:r>
      <w:r w:rsidR="007603E2">
        <w:rPr>
          <w:rFonts w:ascii="Arial" w:hAnsi="Arial" w:cs="Arial"/>
          <w:color w:val="000000" w:themeColor="text1"/>
        </w:rPr>
        <w:t>-</w:t>
      </w:r>
      <w:r w:rsidR="00BB678F" w:rsidRPr="00DC51B9">
        <w:rPr>
          <w:rFonts w:ascii="Arial" w:hAnsi="Arial" w:cs="Arial"/>
          <w:color w:val="000000" w:themeColor="text1"/>
        </w:rPr>
        <w:t>term and long</w:t>
      </w:r>
      <w:r w:rsidR="007603E2">
        <w:rPr>
          <w:rFonts w:ascii="Arial" w:hAnsi="Arial" w:cs="Arial"/>
          <w:color w:val="000000" w:themeColor="text1"/>
        </w:rPr>
        <w:t>-</w:t>
      </w:r>
      <w:r w:rsidR="00BB678F" w:rsidRPr="00DC51B9">
        <w:rPr>
          <w:rFonts w:ascii="Arial" w:hAnsi="Arial" w:cs="Arial"/>
          <w:color w:val="000000" w:themeColor="text1"/>
        </w:rPr>
        <w:t xml:space="preserve">term </w:t>
      </w:r>
      <w:r w:rsidR="00C25046" w:rsidRPr="00DC51B9">
        <w:rPr>
          <w:rFonts w:ascii="Arial" w:hAnsi="Arial" w:cs="Arial"/>
          <w:color w:val="000000" w:themeColor="text1"/>
        </w:rPr>
        <w:t>after SAH</w:t>
      </w:r>
      <w:r w:rsidR="00BB678F" w:rsidRPr="00DC51B9">
        <w:rPr>
          <w:rFonts w:ascii="Arial" w:hAnsi="Arial" w:cs="Arial"/>
          <w:color w:val="000000" w:themeColor="text1"/>
        </w:rPr>
        <w:t>,</w:t>
      </w:r>
      <w:r w:rsidR="00C25046" w:rsidRPr="00DC51B9">
        <w:rPr>
          <w:rFonts w:ascii="Arial" w:hAnsi="Arial" w:cs="Arial"/>
          <w:color w:val="000000" w:themeColor="text1"/>
        </w:rPr>
        <w:t xml:space="preserve"> respectively. The review also </w:t>
      </w:r>
      <w:r w:rsidR="00E83CD3">
        <w:rPr>
          <w:rFonts w:ascii="Arial" w:hAnsi="Arial" w:cs="Arial"/>
          <w:color w:val="000000" w:themeColor="text1"/>
        </w:rPr>
        <w:t>identifi</w:t>
      </w:r>
      <w:r w:rsidR="00C25046" w:rsidRPr="00DC51B9">
        <w:rPr>
          <w:rFonts w:ascii="Arial" w:hAnsi="Arial" w:cs="Arial"/>
          <w:color w:val="000000" w:themeColor="text1"/>
        </w:rPr>
        <w:t>ed</w:t>
      </w:r>
      <w:r w:rsidR="00E15022" w:rsidRPr="00DC51B9">
        <w:rPr>
          <w:rFonts w:ascii="Arial" w:hAnsi="Arial" w:cs="Arial"/>
          <w:color w:val="000000" w:themeColor="text1"/>
        </w:rPr>
        <w:t xml:space="preserve"> </w:t>
      </w:r>
      <w:r w:rsidR="00C25046" w:rsidRPr="00DC51B9">
        <w:rPr>
          <w:rFonts w:ascii="Arial" w:hAnsi="Arial" w:cs="Arial"/>
          <w:color w:val="000000" w:themeColor="text1"/>
        </w:rPr>
        <w:t xml:space="preserve">potential </w:t>
      </w:r>
      <w:r w:rsidR="00E15022" w:rsidRPr="00DC51B9">
        <w:rPr>
          <w:rFonts w:ascii="Arial" w:hAnsi="Arial" w:cs="Arial"/>
          <w:color w:val="000000" w:themeColor="text1"/>
        </w:rPr>
        <w:t>risk factors linked to psychological distress after SAH</w:t>
      </w:r>
      <w:r w:rsidR="00E443D1" w:rsidRPr="00DC51B9">
        <w:rPr>
          <w:rFonts w:ascii="Arial" w:hAnsi="Arial" w:cs="Arial"/>
          <w:color w:val="000000" w:themeColor="text1"/>
        </w:rPr>
        <w:t xml:space="preserve"> which could help to identify </w:t>
      </w:r>
      <w:r w:rsidR="00BB678F" w:rsidRPr="00DC51B9">
        <w:rPr>
          <w:rFonts w:ascii="Arial" w:hAnsi="Arial" w:cs="Arial"/>
          <w:color w:val="000000" w:themeColor="text1"/>
        </w:rPr>
        <w:t>t</w:t>
      </w:r>
      <w:r w:rsidR="00E443D1" w:rsidRPr="00DC51B9">
        <w:rPr>
          <w:rFonts w:ascii="Arial" w:hAnsi="Arial" w:cs="Arial"/>
          <w:color w:val="000000" w:themeColor="text1"/>
        </w:rPr>
        <w:t>hose SAH patients who are particularly vulnerable to psychological distress</w:t>
      </w:r>
      <w:r w:rsidR="00870BC7">
        <w:rPr>
          <w:rFonts w:ascii="Arial" w:hAnsi="Arial" w:cs="Arial"/>
          <w:color w:val="000000" w:themeColor="text1"/>
        </w:rPr>
        <w:t>.</w:t>
      </w:r>
      <w:r w:rsidR="00E443D1" w:rsidRPr="00DC51B9">
        <w:rPr>
          <w:rFonts w:ascii="Arial" w:hAnsi="Arial" w:cs="Arial"/>
          <w:color w:val="000000" w:themeColor="text1"/>
        </w:rPr>
        <w:t xml:space="preserve"> </w:t>
      </w:r>
      <w:r w:rsidR="00870BC7">
        <w:rPr>
          <w:rFonts w:ascii="Arial" w:hAnsi="Arial" w:cs="Arial"/>
          <w:color w:val="000000" w:themeColor="text1"/>
        </w:rPr>
        <w:t>The review highlights the need for</w:t>
      </w:r>
      <w:r w:rsidR="00E443D1" w:rsidRPr="00DC51B9">
        <w:rPr>
          <w:rFonts w:ascii="Arial" w:hAnsi="Arial" w:cs="Arial"/>
          <w:color w:val="000000" w:themeColor="text1"/>
        </w:rPr>
        <w:t xml:space="preserve"> appropriate assessment and </w:t>
      </w:r>
      <w:r w:rsidR="00870BC7">
        <w:rPr>
          <w:rFonts w:ascii="Arial" w:hAnsi="Arial" w:cs="Arial"/>
          <w:color w:val="000000" w:themeColor="text1"/>
        </w:rPr>
        <w:t>management of psychological stress in patients after SAH</w:t>
      </w:r>
      <w:r w:rsidR="00E443D1" w:rsidRPr="00DC51B9">
        <w:rPr>
          <w:rFonts w:ascii="Arial" w:hAnsi="Arial" w:cs="Arial"/>
          <w:color w:val="000000" w:themeColor="text1"/>
        </w:rPr>
        <w:t xml:space="preserve">.  </w:t>
      </w:r>
    </w:p>
    <w:p w14:paraId="52B2A096" w14:textId="7133DE84" w:rsidR="00172D77" w:rsidRPr="00DC51B9" w:rsidRDefault="00A45767" w:rsidP="00DC51B9">
      <w:pPr>
        <w:spacing w:after="0" w:line="480" w:lineRule="auto"/>
        <w:rPr>
          <w:rFonts w:ascii="Arial" w:hAnsi="Arial" w:cs="Arial"/>
          <w:b/>
          <w:color w:val="000000" w:themeColor="text1"/>
        </w:rPr>
      </w:pPr>
      <w:r w:rsidRPr="00DC51B9">
        <w:rPr>
          <w:rFonts w:ascii="Arial" w:hAnsi="Arial" w:cs="Arial"/>
          <w:b/>
          <w:bCs/>
          <w:color w:val="000000" w:themeColor="text1"/>
        </w:rPr>
        <w:t>4</w:t>
      </w:r>
      <w:r w:rsidR="00F379C3" w:rsidRPr="00DC51B9">
        <w:rPr>
          <w:rFonts w:ascii="Arial" w:hAnsi="Arial" w:cs="Arial"/>
          <w:b/>
          <w:bCs/>
          <w:color w:val="000000" w:themeColor="text1"/>
        </w:rPr>
        <w:t xml:space="preserve">.1 </w:t>
      </w:r>
      <w:r w:rsidR="00172D77" w:rsidRPr="00DC51B9">
        <w:rPr>
          <w:rFonts w:ascii="Arial" w:hAnsi="Arial" w:cs="Arial"/>
          <w:b/>
          <w:color w:val="000000" w:themeColor="text1"/>
        </w:rPr>
        <w:t xml:space="preserve"> </w:t>
      </w:r>
      <w:r w:rsidR="00E15022" w:rsidRPr="00DC51B9">
        <w:rPr>
          <w:rFonts w:ascii="Arial" w:hAnsi="Arial" w:cs="Arial"/>
          <w:b/>
          <w:color w:val="000000" w:themeColor="text1"/>
        </w:rPr>
        <w:t xml:space="preserve">Prevalence of </w:t>
      </w:r>
      <w:r w:rsidR="00E678FE">
        <w:rPr>
          <w:rFonts w:ascii="Arial" w:hAnsi="Arial" w:cs="Arial"/>
          <w:b/>
          <w:color w:val="000000" w:themeColor="text1"/>
        </w:rPr>
        <w:t>anxiety symptoms</w:t>
      </w:r>
      <w:r w:rsidRPr="00DC51B9">
        <w:rPr>
          <w:rFonts w:ascii="Arial" w:hAnsi="Arial" w:cs="Arial"/>
          <w:b/>
          <w:color w:val="000000" w:themeColor="text1"/>
        </w:rPr>
        <w:t xml:space="preserve"> </w:t>
      </w:r>
    </w:p>
    <w:p w14:paraId="705A5DBA" w14:textId="7F38A6E6" w:rsidR="00C53B85" w:rsidRPr="00DC51B9" w:rsidRDefault="00624A87" w:rsidP="00DC51B9">
      <w:pPr>
        <w:spacing w:after="0" w:line="480" w:lineRule="auto"/>
        <w:rPr>
          <w:rFonts w:ascii="Arial" w:hAnsi="Arial" w:cs="Arial"/>
          <w:color w:val="000000" w:themeColor="text1"/>
        </w:rPr>
      </w:pPr>
      <w:r w:rsidRPr="00DC51B9">
        <w:rPr>
          <w:rFonts w:ascii="Arial" w:hAnsi="Arial" w:cs="Arial"/>
          <w:color w:val="000000" w:themeColor="text1"/>
        </w:rPr>
        <w:t>I</w:t>
      </w:r>
      <w:r w:rsidR="00A07E1D" w:rsidRPr="00DC51B9">
        <w:rPr>
          <w:rFonts w:ascii="Arial" w:hAnsi="Arial" w:cs="Arial"/>
          <w:color w:val="000000" w:themeColor="text1"/>
        </w:rPr>
        <w:t xml:space="preserve">n the short term, </w:t>
      </w:r>
      <w:r w:rsidRPr="00DC51B9">
        <w:rPr>
          <w:rFonts w:ascii="Arial" w:hAnsi="Arial" w:cs="Arial"/>
          <w:color w:val="000000" w:themeColor="text1"/>
        </w:rPr>
        <w:t>a variety of factors c</w:t>
      </w:r>
      <w:r w:rsidR="00740BF3">
        <w:rPr>
          <w:rFonts w:ascii="Arial" w:hAnsi="Arial" w:cs="Arial"/>
          <w:color w:val="000000" w:themeColor="text1"/>
        </w:rPr>
        <w:t>ould</w:t>
      </w:r>
      <w:r w:rsidRPr="00DC51B9">
        <w:rPr>
          <w:rFonts w:ascii="Arial" w:hAnsi="Arial" w:cs="Arial"/>
          <w:color w:val="000000" w:themeColor="text1"/>
        </w:rPr>
        <w:t xml:space="preserve"> contribute to the development of</w:t>
      </w:r>
      <w:r w:rsidR="00A07E1D" w:rsidRPr="00DC51B9">
        <w:rPr>
          <w:rFonts w:ascii="Arial" w:hAnsi="Arial" w:cs="Arial"/>
          <w:color w:val="000000" w:themeColor="text1"/>
        </w:rPr>
        <w:t xml:space="preserve"> </w:t>
      </w:r>
      <w:r w:rsidR="00E678FE">
        <w:rPr>
          <w:rFonts w:ascii="Arial" w:hAnsi="Arial" w:cs="Arial"/>
          <w:color w:val="000000" w:themeColor="text1"/>
        </w:rPr>
        <w:t>anxiety symptoms</w:t>
      </w:r>
      <w:r w:rsidR="00A07E1D" w:rsidRPr="00DC51B9">
        <w:rPr>
          <w:rFonts w:ascii="Arial" w:hAnsi="Arial" w:cs="Arial"/>
          <w:color w:val="000000" w:themeColor="text1"/>
        </w:rPr>
        <w:t xml:space="preserve"> after SAH</w:t>
      </w:r>
      <w:r w:rsidR="000C4ABF">
        <w:rPr>
          <w:rFonts w:ascii="Arial" w:hAnsi="Arial" w:cs="Arial"/>
          <w:color w:val="000000" w:themeColor="text1"/>
        </w:rPr>
        <w:t xml:space="preserve"> </w:t>
      </w:r>
      <w:r w:rsidRPr="00DC51B9">
        <w:rPr>
          <w:rFonts w:ascii="Arial" w:hAnsi="Arial" w:cs="Arial"/>
          <w:color w:val="000000" w:themeColor="text1"/>
        </w:rPr>
        <w:t>including b</w:t>
      </w:r>
      <w:r w:rsidR="00A07E1D" w:rsidRPr="00DC51B9">
        <w:rPr>
          <w:rFonts w:ascii="Arial" w:hAnsi="Arial" w:cs="Arial"/>
          <w:color w:val="000000" w:themeColor="text1"/>
        </w:rPr>
        <w:t xml:space="preserve">iological factors </w:t>
      </w:r>
      <w:r w:rsidR="00870BC7">
        <w:rPr>
          <w:rFonts w:ascii="Arial" w:hAnsi="Arial" w:cs="Arial"/>
          <w:color w:val="000000" w:themeColor="text1"/>
        </w:rPr>
        <w:t>such as</w:t>
      </w:r>
      <w:r w:rsidR="00A07E1D" w:rsidRPr="00DC51B9">
        <w:rPr>
          <w:rFonts w:ascii="Arial" w:hAnsi="Arial" w:cs="Arial"/>
          <w:color w:val="000000" w:themeColor="text1"/>
        </w:rPr>
        <w:t xml:space="preserve"> </w:t>
      </w:r>
      <w:r w:rsidR="008D14FC">
        <w:rPr>
          <w:rFonts w:ascii="Arial" w:hAnsi="Arial" w:cs="Arial"/>
          <w:color w:val="000000" w:themeColor="text1"/>
        </w:rPr>
        <w:t xml:space="preserve">possible organic </w:t>
      </w:r>
      <w:r w:rsidR="00A07E1D" w:rsidRPr="00DC51B9">
        <w:rPr>
          <w:rFonts w:ascii="Arial" w:hAnsi="Arial" w:cs="Arial"/>
          <w:color w:val="000000" w:themeColor="text1"/>
        </w:rPr>
        <w:t>damage to brain tissue in the limbic system</w:t>
      </w:r>
      <w:r w:rsidR="005F63C9" w:rsidRPr="003E0F01">
        <w:rPr>
          <w:rFonts w:ascii="Arial" w:hAnsi="Arial" w:cs="Arial"/>
          <w:color w:val="000000" w:themeColor="text1"/>
          <w:vertAlign w:val="superscript"/>
        </w:rPr>
        <w:t>45</w:t>
      </w:r>
      <w:r w:rsidR="00870BC7">
        <w:rPr>
          <w:rFonts w:ascii="Arial" w:hAnsi="Arial" w:cs="Arial"/>
          <w:color w:val="000000" w:themeColor="text1"/>
        </w:rPr>
        <w:t xml:space="preserve"> and the</w:t>
      </w:r>
      <w:r w:rsidR="00870BC7" w:rsidRPr="00870BC7">
        <w:t xml:space="preserve"> </w:t>
      </w:r>
      <w:r w:rsidR="00870BC7" w:rsidRPr="00870BC7">
        <w:rPr>
          <w:rFonts w:ascii="Arial" w:hAnsi="Arial" w:cs="Arial"/>
          <w:color w:val="000000" w:themeColor="text1"/>
        </w:rPr>
        <w:t xml:space="preserve">initial, acute neuroinflammatory response </w:t>
      </w:r>
      <w:r w:rsidR="00870BC7">
        <w:rPr>
          <w:rFonts w:ascii="Arial" w:hAnsi="Arial" w:cs="Arial"/>
          <w:color w:val="000000" w:themeColor="text1"/>
        </w:rPr>
        <w:t>to bleeding</w:t>
      </w:r>
      <w:r w:rsidR="000C4ABF">
        <w:rPr>
          <w:rFonts w:ascii="Arial" w:hAnsi="Arial" w:cs="Arial"/>
          <w:color w:val="000000" w:themeColor="text1"/>
        </w:rPr>
        <w:t>;</w:t>
      </w:r>
      <w:r w:rsidR="00A07E1D" w:rsidRPr="00DC51B9">
        <w:rPr>
          <w:rFonts w:ascii="Arial" w:hAnsi="Arial" w:cs="Arial"/>
          <w:color w:val="000000" w:themeColor="text1"/>
        </w:rPr>
        <w:t xml:space="preserve"> </w:t>
      </w:r>
      <w:r w:rsidR="000C4ABF">
        <w:rPr>
          <w:rFonts w:ascii="Arial" w:hAnsi="Arial" w:cs="Arial"/>
          <w:color w:val="000000" w:themeColor="text1"/>
        </w:rPr>
        <w:t>and p</w:t>
      </w:r>
      <w:r w:rsidR="00A07E1D" w:rsidRPr="00DC51B9">
        <w:rPr>
          <w:rFonts w:ascii="Arial" w:hAnsi="Arial" w:cs="Arial"/>
          <w:color w:val="000000" w:themeColor="text1"/>
        </w:rPr>
        <w:t xml:space="preserve">sychological factors </w:t>
      </w:r>
      <w:r w:rsidR="00F435A5">
        <w:rPr>
          <w:rFonts w:ascii="Arial" w:hAnsi="Arial" w:cs="Arial"/>
          <w:color w:val="000000" w:themeColor="text1"/>
        </w:rPr>
        <w:t xml:space="preserve">including beliefs about illness and treatment </w:t>
      </w:r>
      <w:r w:rsidR="000C4ABF">
        <w:rPr>
          <w:rFonts w:ascii="Arial" w:hAnsi="Arial" w:cs="Arial"/>
          <w:color w:val="000000" w:themeColor="text1"/>
        </w:rPr>
        <w:t>such as</w:t>
      </w:r>
      <w:r w:rsidR="00A07E1D" w:rsidRPr="00DC51B9">
        <w:rPr>
          <w:rFonts w:ascii="Arial" w:hAnsi="Arial" w:cs="Arial"/>
          <w:color w:val="000000" w:themeColor="text1"/>
        </w:rPr>
        <w:t xml:space="preserve"> </w:t>
      </w:r>
      <w:r w:rsidR="000C4ABF">
        <w:rPr>
          <w:rFonts w:ascii="Arial" w:hAnsi="Arial" w:cs="Arial"/>
          <w:color w:val="000000" w:themeColor="text1"/>
        </w:rPr>
        <w:t>worry of</w:t>
      </w:r>
      <w:r w:rsidR="00A07E1D" w:rsidRPr="00DC51B9">
        <w:rPr>
          <w:rFonts w:ascii="Arial" w:hAnsi="Arial" w:cs="Arial"/>
          <w:color w:val="000000" w:themeColor="text1"/>
        </w:rPr>
        <w:t xml:space="preserve"> reoccurrence</w:t>
      </w:r>
      <w:r w:rsidR="000C4ABF">
        <w:rPr>
          <w:rFonts w:ascii="Arial" w:hAnsi="Arial" w:cs="Arial"/>
          <w:color w:val="000000" w:themeColor="text1"/>
        </w:rPr>
        <w:t xml:space="preserve"> </w:t>
      </w:r>
      <w:r w:rsidR="000C4ABF" w:rsidRPr="00CE1389">
        <w:rPr>
          <w:rFonts w:ascii="Arial" w:hAnsi="Arial" w:cs="Arial"/>
          <w:color w:val="000000" w:themeColor="text1"/>
        </w:rPr>
        <w:t>and</w:t>
      </w:r>
      <w:r w:rsidR="000C4ABF">
        <w:rPr>
          <w:rFonts w:ascii="Arial" w:hAnsi="Arial" w:cs="Arial"/>
          <w:color w:val="000000" w:themeColor="text1"/>
        </w:rPr>
        <w:t xml:space="preserve"> </w:t>
      </w:r>
      <w:r w:rsidR="00A07E1D" w:rsidRPr="00DC51B9">
        <w:rPr>
          <w:rFonts w:ascii="Arial" w:hAnsi="Arial" w:cs="Arial"/>
          <w:color w:val="000000" w:themeColor="text1"/>
        </w:rPr>
        <w:t>fear of returning to social functions or everyday life</w:t>
      </w:r>
      <w:r w:rsidR="000C4ABF">
        <w:rPr>
          <w:rFonts w:ascii="Arial" w:hAnsi="Arial" w:cs="Arial"/>
          <w:color w:val="000000" w:themeColor="text1"/>
        </w:rPr>
        <w:t>.</w:t>
      </w:r>
      <w:r w:rsidR="000C4ABF" w:rsidRPr="00CE1389">
        <w:rPr>
          <w:rFonts w:ascii="Arial" w:hAnsi="Arial" w:cs="Arial"/>
          <w:color w:val="000000" w:themeColor="text1"/>
          <w:vertAlign w:val="superscript"/>
        </w:rPr>
        <w:t>1,4</w:t>
      </w:r>
      <w:r w:rsidR="000C4ABF">
        <w:rPr>
          <w:rFonts w:ascii="Arial" w:hAnsi="Arial" w:cs="Arial"/>
          <w:color w:val="000000" w:themeColor="text1"/>
          <w:vertAlign w:val="superscript"/>
        </w:rPr>
        <w:t>,</w:t>
      </w:r>
      <w:r w:rsidR="000C4ABF" w:rsidRPr="00CE1389">
        <w:rPr>
          <w:rFonts w:ascii="Arial" w:hAnsi="Arial" w:cs="Arial"/>
          <w:color w:val="000000" w:themeColor="text1"/>
          <w:vertAlign w:val="superscript"/>
        </w:rPr>
        <w:t xml:space="preserve"> </w:t>
      </w:r>
      <w:r w:rsidR="005F63C9" w:rsidRPr="003E0F01">
        <w:rPr>
          <w:rFonts w:ascii="Arial" w:hAnsi="Arial" w:cs="Arial"/>
          <w:color w:val="000000" w:themeColor="text1"/>
          <w:vertAlign w:val="superscript"/>
        </w:rPr>
        <w:t>6</w:t>
      </w:r>
      <w:r w:rsidR="00A07E1D" w:rsidRPr="00DC51B9">
        <w:rPr>
          <w:rFonts w:ascii="Arial" w:hAnsi="Arial" w:cs="Arial"/>
          <w:color w:val="000000" w:themeColor="text1"/>
        </w:rPr>
        <w:t xml:space="preserve"> </w:t>
      </w:r>
      <w:r w:rsidRPr="00DC51B9">
        <w:rPr>
          <w:rFonts w:ascii="Arial" w:hAnsi="Arial" w:cs="Arial"/>
          <w:color w:val="000000" w:themeColor="text1"/>
        </w:rPr>
        <w:t xml:space="preserve">Our meta-analysis revealed that the prevalence of </w:t>
      </w:r>
      <w:r w:rsidR="00E678FE">
        <w:rPr>
          <w:rFonts w:ascii="Arial" w:hAnsi="Arial" w:cs="Arial"/>
          <w:color w:val="000000" w:themeColor="text1"/>
        </w:rPr>
        <w:t>anxiety symptoms</w:t>
      </w:r>
      <w:r w:rsidRPr="00DC51B9">
        <w:rPr>
          <w:rFonts w:ascii="Arial" w:hAnsi="Arial" w:cs="Arial"/>
          <w:color w:val="000000" w:themeColor="text1"/>
        </w:rPr>
        <w:t xml:space="preserve"> appears to increase in the short term</w:t>
      </w:r>
      <w:r w:rsidR="00284CBE">
        <w:rPr>
          <w:rFonts w:ascii="Arial" w:hAnsi="Arial" w:cs="Arial"/>
          <w:color w:val="000000" w:themeColor="text1"/>
        </w:rPr>
        <w:t>,</w:t>
      </w:r>
      <w:r w:rsidR="00284CBE" w:rsidRPr="00DC51B9">
        <w:rPr>
          <w:rFonts w:ascii="Arial" w:hAnsi="Arial" w:cs="Arial"/>
          <w:color w:val="000000" w:themeColor="text1"/>
        </w:rPr>
        <w:t xml:space="preserve"> </w:t>
      </w:r>
      <w:r w:rsidR="00284CBE">
        <w:rPr>
          <w:rFonts w:ascii="Arial" w:hAnsi="Arial" w:cs="Arial"/>
          <w:color w:val="000000" w:themeColor="text1"/>
        </w:rPr>
        <w:t>w</w:t>
      </w:r>
      <w:r w:rsidR="00284CBE" w:rsidRPr="00DC51B9">
        <w:rPr>
          <w:rFonts w:ascii="Arial" w:hAnsi="Arial" w:cs="Arial"/>
          <w:color w:val="000000" w:themeColor="text1"/>
        </w:rPr>
        <w:t xml:space="preserve">ith </w:t>
      </w:r>
      <w:r w:rsidRPr="00DC51B9">
        <w:rPr>
          <w:rFonts w:ascii="Arial" w:hAnsi="Arial" w:cs="Arial"/>
          <w:color w:val="000000" w:themeColor="text1"/>
        </w:rPr>
        <w:t>consecutive time points at 3 months, 6 months, 1 year and 2 years post SAH</w:t>
      </w:r>
      <w:r w:rsidR="00284CBE">
        <w:rPr>
          <w:rFonts w:ascii="Arial" w:hAnsi="Arial" w:cs="Arial"/>
          <w:color w:val="000000" w:themeColor="text1"/>
        </w:rPr>
        <w:t xml:space="preserve">. </w:t>
      </w:r>
      <w:bookmarkStart w:id="17" w:name="_Hlk63530212"/>
      <w:r w:rsidR="00284CBE">
        <w:rPr>
          <w:rFonts w:ascii="Arial" w:hAnsi="Arial" w:cs="Arial"/>
          <w:color w:val="000000" w:themeColor="text1"/>
        </w:rPr>
        <w:t xml:space="preserve">Studies reported both short and long term </w:t>
      </w:r>
      <w:r w:rsidR="00E678FE">
        <w:rPr>
          <w:rFonts w:ascii="Arial" w:hAnsi="Arial" w:cs="Arial"/>
          <w:color w:val="000000" w:themeColor="text1"/>
        </w:rPr>
        <w:t>anxiety symptoms</w:t>
      </w:r>
      <w:r w:rsidR="00284CBE">
        <w:rPr>
          <w:rFonts w:ascii="Arial" w:hAnsi="Arial" w:cs="Arial"/>
          <w:color w:val="000000" w:themeColor="text1"/>
        </w:rPr>
        <w:t xml:space="preserve"> </w:t>
      </w:r>
      <w:bookmarkEnd w:id="17"/>
      <w:r w:rsidR="00284CBE">
        <w:rPr>
          <w:rFonts w:ascii="Arial" w:hAnsi="Arial" w:cs="Arial"/>
          <w:color w:val="000000" w:themeColor="text1"/>
        </w:rPr>
        <w:t xml:space="preserve">revealed </w:t>
      </w:r>
      <w:r w:rsidR="00777D1C">
        <w:rPr>
          <w:rFonts w:ascii="Arial" w:hAnsi="Arial" w:cs="Arial"/>
          <w:color w:val="000000" w:themeColor="text1"/>
        </w:rPr>
        <w:t xml:space="preserve">a </w:t>
      </w:r>
      <w:r w:rsidRPr="00DC51B9">
        <w:rPr>
          <w:rFonts w:ascii="Arial" w:hAnsi="Arial" w:cs="Arial"/>
          <w:color w:val="000000" w:themeColor="text1"/>
        </w:rPr>
        <w:t xml:space="preserve">growing number of individuals suffering from </w:t>
      </w:r>
      <w:r w:rsidR="00E678FE">
        <w:rPr>
          <w:rFonts w:ascii="Arial" w:hAnsi="Arial" w:cs="Arial"/>
          <w:color w:val="000000" w:themeColor="text1"/>
        </w:rPr>
        <w:t>anxiety symptoms</w:t>
      </w:r>
      <w:r w:rsidRPr="00DC51B9">
        <w:rPr>
          <w:rFonts w:ascii="Arial" w:hAnsi="Arial" w:cs="Arial"/>
          <w:color w:val="000000" w:themeColor="text1"/>
        </w:rPr>
        <w:t xml:space="preserve"> which appear</w:t>
      </w:r>
      <w:r w:rsidR="00777D1C">
        <w:rPr>
          <w:rFonts w:ascii="Arial" w:hAnsi="Arial" w:cs="Arial"/>
          <w:color w:val="000000" w:themeColor="text1"/>
        </w:rPr>
        <w:t>s</w:t>
      </w:r>
      <w:r w:rsidRPr="00DC51B9">
        <w:rPr>
          <w:rFonts w:ascii="Arial" w:hAnsi="Arial" w:cs="Arial"/>
          <w:color w:val="000000" w:themeColor="text1"/>
        </w:rPr>
        <w:t xml:space="preserve"> to continue after 3 years. </w:t>
      </w:r>
      <w:r w:rsidR="00A07E1D" w:rsidRPr="00DC51B9">
        <w:rPr>
          <w:rFonts w:ascii="Arial" w:hAnsi="Arial" w:cs="Arial"/>
          <w:color w:val="000000" w:themeColor="text1"/>
        </w:rPr>
        <w:t>The high</w:t>
      </w:r>
      <w:r w:rsidRPr="00DC51B9">
        <w:rPr>
          <w:rFonts w:ascii="Arial" w:hAnsi="Arial" w:cs="Arial"/>
          <w:color w:val="000000" w:themeColor="text1"/>
        </w:rPr>
        <w:t>er</w:t>
      </w:r>
      <w:r w:rsidR="00A07E1D" w:rsidRPr="00DC51B9">
        <w:rPr>
          <w:rFonts w:ascii="Arial" w:hAnsi="Arial" w:cs="Arial"/>
          <w:color w:val="000000" w:themeColor="text1"/>
        </w:rPr>
        <w:t xml:space="preserve"> prevalence of </w:t>
      </w:r>
      <w:r w:rsidR="00E678FE">
        <w:rPr>
          <w:rFonts w:ascii="Arial" w:hAnsi="Arial" w:cs="Arial"/>
          <w:color w:val="000000" w:themeColor="text1"/>
        </w:rPr>
        <w:t>anxiety symptoms</w:t>
      </w:r>
      <w:r w:rsidR="00A07E1D" w:rsidRPr="00DC51B9">
        <w:rPr>
          <w:rFonts w:ascii="Arial" w:hAnsi="Arial" w:cs="Arial"/>
          <w:color w:val="000000" w:themeColor="text1"/>
        </w:rPr>
        <w:t xml:space="preserve"> found in the long term after SAH, indicates continued impact on </w:t>
      </w:r>
      <w:r w:rsidR="00223BE4" w:rsidRPr="00DC51B9">
        <w:rPr>
          <w:rFonts w:ascii="Arial" w:hAnsi="Arial" w:cs="Arial"/>
          <w:color w:val="000000" w:themeColor="text1"/>
        </w:rPr>
        <w:t>patients’</w:t>
      </w:r>
      <w:r w:rsidR="00A07E1D" w:rsidRPr="00DC51B9">
        <w:rPr>
          <w:rFonts w:ascii="Arial" w:hAnsi="Arial" w:cs="Arial"/>
          <w:color w:val="000000" w:themeColor="text1"/>
        </w:rPr>
        <w:t xml:space="preserve"> lives</w:t>
      </w:r>
      <w:r w:rsidRPr="00DC51B9">
        <w:rPr>
          <w:rFonts w:ascii="Arial" w:hAnsi="Arial" w:cs="Arial"/>
          <w:color w:val="000000" w:themeColor="text1"/>
        </w:rPr>
        <w:t xml:space="preserve"> including</w:t>
      </w:r>
      <w:r w:rsidR="00A07E1D" w:rsidRPr="00DC51B9">
        <w:rPr>
          <w:rFonts w:ascii="Arial" w:hAnsi="Arial" w:cs="Arial"/>
          <w:color w:val="000000" w:themeColor="text1"/>
        </w:rPr>
        <w:t xml:space="preserve"> </w:t>
      </w:r>
      <w:r w:rsidRPr="00DC51B9">
        <w:rPr>
          <w:rFonts w:ascii="Arial" w:hAnsi="Arial" w:cs="Arial"/>
          <w:color w:val="000000" w:themeColor="text1"/>
        </w:rPr>
        <w:t xml:space="preserve">negative </w:t>
      </w:r>
      <w:r w:rsidR="00A07E1D" w:rsidRPr="00DC51B9">
        <w:rPr>
          <w:rFonts w:ascii="Arial" w:hAnsi="Arial" w:cs="Arial"/>
          <w:color w:val="000000" w:themeColor="text1"/>
        </w:rPr>
        <w:t xml:space="preserve">consequences </w:t>
      </w:r>
      <w:r w:rsidRPr="00DC51B9">
        <w:rPr>
          <w:rFonts w:ascii="Arial" w:hAnsi="Arial" w:cs="Arial"/>
          <w:color w:val="000000" w:themeColor="text1"/>
        </w:rPr>
        <w:t xml:space="preserve">on </w:t>
      </w:r>
      <w:r w:rsidR="00A07E1D" w:rsidRPr="00DC51B9">
        <w:rPr>
          <w:rFonts w:ascii="Arial" w:hAnsi="Arial" w:cs="Arial"/>
          <w:color w:val="000000" w:themeColor="text1"/>
        </w:rPr>
        <w:t>their ability to self-care</w:t>
      </w:r>
      <w:r w:rsidR="005F63C9" w:rsidRPr="003E0F01">
        <w:rPr>
          <w:rFonts w:ascii="Arial" w:hAnsi="Arial" w:cs="Arial"/>
          <w:color w:val="000000" w:themeColor="text1"/>
          <w:vertAlign w:val="superscript"/>
        </w:rPr>
        <w:t>15</w:t>
      </w:r>
      <w:r w:rsidR="00A07E1D" w:rsidRPr="00DC51B9">
        <w:rPr>
          <w:rFonts w:ascii="Arial" w:hAnsi="Arial" w:cs="Arial"/>
          <w:color w:val="000000" w:themeColor="text1"/>
        </w:rPr>
        <w:t>, capacity to reintegrate and participate into social events</w:t>
      </w:r>
      <w:r w:rsidRPr="00DC51B9">
        <w:rPr>
          <w:rFonts w:ascii="Arial" w:hAnsi="Arial" w:cs="Arial"/>
          <w:color w:val="000000" w:themeColor="text1"/>
        </w:rPr>
        <w:t xml:space="preserve">, </w:t>
      </w:r>
      <w:r w:rsidR="00A07E1D" w:rsidRPr="00DC51B9">
        <w:rPr>
          <w:rFonts w:ascii="Arial" w:hAnsi="Arial" w:cs="Arial"/>
          <w:color w:val="000000" w:themeColor="text1"/>
        </w:rPr>
        <w:t>return to work</w:t>
      </w:r>
      <w:r w:rsidR="005F63C9" w:rsidRPr="003E0F01">
        <w:rPr>
          <w:rFonts w:ascii="Arial" w:hAnsi="Arial" w:cs="Arial"/>
          <w:color w:val="000000" w:themeColor="text1"/>
          <w:vertAlign w:val="superscript"/>
        </w:rPr>
        <w:t>13</w:t>
      </w:r>
      <w:r w:rsidR="00A07E1D" w:rsidRPr="00DC51B9">
        <w:rPr>
          <w:rFonts w:ascii="Arial" w:hAnsi="Arial" w:cs="Arial"/>
          <w:color w:val="000000" w:themeColor="text1"/>
        </w:rPr>
        <w:t xml:space="preserve"> and their ability to improve their overall quality of life</w:t>
      </w:r>
      <w:r w:rsidR="005F63C9" w:rsidRPr="003E0F01">
        <w:rPr>
          <w:rFonts w:ascii="Arial" w:hAnsi="Arial" w:cs="Arial"/>
          <w:color w:val="000000" w:themeColor="text1"/>
          <w:vertAlign w:val="superscript"/>
        </w:rPr>
        <w:t>2</w:t>
      </w:r>
      <w:r w:rsidR="00A07E1D" w:rsidRPr="00DC51B9">
        <w:rPr>
          <w:rFonts w:ascii="Arial" w:hAnsi="Arial" w:cs="Arial"/>
          <w:color w:val="000000" w:themeColor="text1"/>
        </w:rPr>
        <w:t xml:space="preserve">. </w:t>
      </w:r>
    </w:p>
    <w:p w14:paraId="38FEEE3E" w14:textId="3B67CC0D" w:rsidR="00172D77" w:rsidRPr="00DC51B9" w:rsidRDefault="00624A87" w:rsidP="00DC51B9">
      <w:pPr>
        <w:spacing w:after="0" w:line="480" w:lineRule="auto"/>
        <w:rPr>
          <w:rFonts w:ascii="Arial" w:hAnsi="Arial" w:cs="Arial"/>
          <w:b/>
          <w:color w:val="000000" w:themeColor="text1"/>
        </w:rPr>
      </w:pPr>
      <w:r w:rsidRPr="00DC51B9">
        <w:rPr>
          <w:rFonts w:ascii="Arial" w:hAnsi="Arial" w:cs="Arial"/>
          <w:b/>
          <w:color w:val="000000" w:themeColor="text1"/>
        </w:rPr>
        <w:t>4</w:t>
      </w:r>
      <w:r w:rsidR="00C74179" w:rsidRPr="00DC51B9">
        <w:rPr>
          <w:rFonts w:ascii="Arial" w:hAnsi="Arial" w:cs="Arial"/>
          <w:b/>
          <w:color w:val="000000" w:themeColor="text1"/>
        </w:rPr>
        <w:t>.</w:t>
      </w:r>
      <w:r w:rsidRPr="00DC51B9">
        <w:rPr>
          <w:rFonts w:ascii="Arial" w:hAnsi="Arial" w:cs="Arial"/>
          <w:b/>
          <w:color w:val="000000" w:themeColor="text1"/>
        </w:rPr>
        <w:t>2</w:t>
      </w:r>
      <w:r w:rsidR="00E15022" w:rsidRPr="00DC51B9">
        <w:rPr>
          <w:rFonts w:ascii="Arial" w:hAnsi="Arial" w:cs="Arial"/>
          <w:b/>
          <w:color w:val="000000" w:themeColor="text1"/>
        </w:rPr>
        <w:t xml:space="preserve"> Prevalence of </w:t>
      </w:r>
      <w:r w:rsidR="0026557A">
        <w:rPr>
          <w:rFonts w:ascii="Arial" w:hAnsi="Arial" w:cs="Arial"/>
          <w:b/>
          <w:color w:val="000000" w:themeColor="text1"/>
        </w:rPr>
        <w:t>depressive symptoms</w:t>
      </w:r>
    </w:p>
    <w:p w14:paraId="18283B54" w14:textId="65D2BFC7" w:rsidR="00A07E1D" w:rsidRPr="00DC51B9" w:rsidRDefault="00A07E1D" w:rsidP="00DC51B9">
      <w:pPr>
        <w:spacing w:after="0" w:line="480" w:lineRule="auto"/>
        <w:rPr>
          <w:rFonts w:ascii="Arial" w:hAnsi="Arial" w:cs="Arial"/>
          <w:color w:val="000000" w:themeColor="text1"/>
        </w:rPr>
      </w:pPr>
      <w:r w:rsidRPr="00DC51B9">
        <w:rPr>
          <w:rFonts w:ascii="Arial" w:hAnsi="Arial" w:cs="Arial"/>
          <w:color w:val="000000" w:themeColor="text1"/>
        </w:rPr>
        <w:t xml:space="preserve">The prevalence of </w:t>
      </w:r>
      <w:r w:rsidR="0026557A">
        <w:rPr>
          <w:rFonts w:ascii="Arial" w:hAnsi="Arial" w:cs="Arial"/>
          <w:color w:val="000000" w:themeColor="text1"/>
        </w:rPr>
        <w:t>depressive symptoms</w:t>
      </w:r>
      <w:r w:rsidRPr="00DC51B9">
        <w:rPr>
          <w:rFonts w:ascii="Arial" w:hAnsi="Arial" w:cs="Arial"/>
          <w:color w:val="000000" w:themeColor="text1"/>
        </w:rPr>
        <w:t xml:space="preserve"> in the short term appears to slowly increase over time after SAH and be most significant </w:t>
      </w:r>
      <w:r w:rsidR="00777D1C">
        <w:rPr>
          <w:rFonts w:ascii="Arial" w:hAnsi="Arial" w:cs="Arial"/>
          <w:color w:val="000000" w:themeColor="text1"/>
        </w:rPr>
        <w:t>more than</w:t>
      </w:r>
      <w:r w:rsidR="00777D1C" w:rsidRPr="00DC51B9">
        <w:rPr>
          <w:rFonts w:ascii="Arial" w:hAnsi="Arial" w:cs="Arial"/>
          <w:color w:val="000000" w:themeColor="text1"/>
        </w:rPr>
        <w:t xml:space="preserve"> </w:t>
      </w:r>
      <w:r w:rsidRPr="00DC51B9">
        <w:rPr>
          <w:rFonts w:ascii="Arial" w:hAnsi="Arial" w:cs="Arial"/>
          <w:color w:val="000000" w:themeColor="text1"/>
        </w:rPr>
        <w:t xml:space="preserve">3 years after the event. </w:t>
      </w:r>
      <w:r w:rsidR="00284CBE" w:rsidRPr="00284CBE">
        <w:rPr>
          <w:rFonts w:ascii="Arial" w:hAnsi="Arial" w:cs="Arial"/>
          <w:color w:val="000000" w:themeColor="text1"/>
        </w:rPr>
        <w:t xml:space="preserve">Studies </w:t>
      </w:r>
      <w:r w:rsidR="00133547">
        <w:rPr>
          <w:rFonts w:ascii="Arial" w:hAnsi="Arial" w:cs="Arial"/>
          <w:color w:val="000000" w:themeColor="text1"/>
        </w:rPr>
        <w:t xml:space="preserve">that </w:t>
      </w:r>
      <w:r w:rsidR="00284CBE" w:rsidRPr="00284CBE">
        <w:rPr>
          <w:rFonts w:ascii="Arial" w:hAnsi="Arial" w:cs="Arial"/>
          <w:color w:val="000000" w:themeColor="text1"/>
        </w:rPr>
        <w:t xml:space="preserve">reported both short and long term </w:t>
      </w:r>
      <w:r w:rsidR="0026557A">
        <w:rPr>
          <w:rFonts w:ascii="Arial" w:hAnsi="Arial" w:cs="Arial"/>
          <w:color w:val="000000" w:themeColor="text1"/>
        </w:rPr>
        <w:t>depressive symptoms</w:t>
      </w:r>
      <w:r w:rsidR="00284CBE">
        <w:rPr>
          <w:rFonts w:ascii="Arial" w:hAnsi="Arial" w:cs="Arial"/>
          <w:color w:val="000000" w:themeColor="text1"/>
        </w:rPr>
        <w:t xml:space="preserve"> </w:t>
      </w:r>
      <w:r w:rsidR="00CB11E9">
        <w:rPr>
          <w:rFonts w:ascii="Arial" w:hAnsi="Arial" w:cs="Arial"/>
          <w:color w:val="000000" w:themeColor="text1"/>
        </w:rPr>
        <w:t>revealed</w:t>
      </w:r>
      <w:r w:rsidR="00284CBE" w:rsidRPr="00284CBE">
        <w:rPr>
          <w:rFonts w:ascii="Arial" w:hAnsi="Arial" w:cs="Arial"/>
          <w:color w:val="000000" w:themeColor="text1"/>
        </w:rPr>
        <w:t xml:space="preserve"> </w:t>
      </w:r>
      <w:r w:rsidR="00CB11E9">
        <w:rPr>
          <w:rFonts w:ascii="Arial" w:hAnsi="Arial" w:cs="Arial"/>
          <w:color w:val="000000" w:themeColor="text1"/>
        </w:rPr>
        <w:t>the</w:t>
      </w:r>
      <w:r w:rsidR="00BC2C72">
        <w:rPr>
          <w:rFonts w:ascii="Arial" w:hAnsi="Arial" w:cs="Arial"/>
          <w:color w:val="000000" w:themeColor="text1"/>
        </w:rPr>
        <w:t xml:space="preserve"> number of participants </w:t>
      </w:r>
      <w:r w:rsidR="00CB11E9">
        <w:rPr>
          <w:rFonts w:ascii="Arial" w:hAnsi="Arial" w:cs="Arial"/>
          <w:color w:val="000000" w:themeColor="text1"/>
        </w:rPr>
        <w:t xml:space="preserve">suffering from </w:t>
      </w:r>
      <w:r w:rsidR="0026557A">
        <w:rPr>
          <w:rFonts w:ascii="Arial" w:hAnsi="Arial" w:cs="Arial"/>
          <w:color w:val="000000" w:themeColor="text1"/>
        </w:rPr>
        <w:t>depressive symptoms</w:t>
      </w:r>
      <w:r w:rsidR="00CB11E9">
        <w:rPr>
          <w:rFonts w:ascii="Arial" w:hAnsi="Arial" w:cs="Arial"/>
          <w:color w:val="000000" w:themeColor="text1"/>
        </w:rPr>
        <w:t xml:space="preserve"> appear to increase into long term</w:t>
      </w:r>
      <w:r w:rsidR="00BC2C72">
        <w:rPr>
          <w:rFonts w:ascii="Arial" w:hAnsi="Arial" w:cs="Arial"/>
          <w:color w:val="000000" w:themeColor="text1"/>
        </w:rPr>
        <w:t xml:space="preserve">. </w:t>
      </w:r>
      <w:r w:rsidR="000E2C7C" w:rsidRPr="00DC51B9">
        <w:rPr>
          <w:rFonts w:ascii="Arial" w:hAnsi="Arial" w:cs="Arial"/>
          <w:color w:val="000000" w:themeColor="text1"/>
        </w:rPr>
        <w:t>T</w:t>
      </w:r>
      <w:r w:rsidRPr="00DC51B9">
        <w:rPr>
          <w:rFonts w:ascii="Arial" w:hAnsi="Arial" w:cs="Arial"/>
          <w:color w:val="000000" w:themeColor="text1"/>
        </w:rPr>
        <w:t xml:space="preserve">he cause of </w:t>
      </w:r>
      <w:r w:rsidR="0026557A">
        <w:rPr>
          <w:rFonts w:ascii="Arial" w:hAnsi="Arial" w:cs="Arial"/>
          <w:color w:val="000000" w:themeColor="text1"/>
        </w:rPr>
        <w:t>depressive symptoms</w:t>
      </w:r>
      <w:r w:rsidRPr="00DC51B9">
        <w:rPr>
          <w:rFonts w:ascii="Arial" w:hAnsi="Arial" w:cs="Arial"/>
          <w:color w:val="000000" w:themeColor="text1"/>
        </w:rPr>
        <w:t xml:space="preserve"> amongst individuals </w:t>
      </w:r>
      <w:r w:rsidR="000E2C7C" w:rsidRPr="00DC51B9">
        <w:rPr>
          <w:rFonts w:ascii="Arial" w:hAnsi="Arial" w:cs="Arial"/>
          <w:color w:val="000000" w:themeColor="text1"/>
        </w:rPr>
        <w:t xml:space="preserve">after SAH </w:t>
      </w:r>
      <w:r w:rsidRPr="00DC51B9">
        <w:rPr>
          <w:rFonts w:ascii="Arial" w:hAnsi="Arial" w:cs="Arial"/>
          <w:color w:val="000000" w:themeColor="text1"/>
        </w:rPr>
        <w:t>may be a direct result of biological factors – the damage to brain tissue and persisting symptoms</w:t>
      </w:r>
      <w:r w:rsidR="005F63C9" w:rsidRPr="003E0F01">
        <w:rPr>
          <w:rFonts w:ascii="Arial" w:hAnsi="Arial" w:cs="Arial"/>
          <w:color w:val="000000" w:themeColor="text1"/>
          <w:vertAlign w:val="superscript"/>
        </w:rPr>
        <w:t>45</w:t>
      </w:r>
      <w:r w:rsidRPr="00DC51B9">
        <w:rPr>
          <w:rFonts w:ascii="Arial" w:hAnsi="Arial" w:cs="Arial"/>
          <w:color w:val="000000" w:themeColor="text1"/>
        </w:rPr>
        <w:t>; psychological factors – a reactivation of previously diagnosed mood disorders</w:t>
      </w:r>
      <w:r w:rsidR="005F63C9" w:rsidRPr="003E0F01">
        <w:rPr>
          <w:rFonts w:ascii="Arial" w:hAnsi="Arial" w:cs="Arial"/>
          <w:color w:val="000000" w:themeColor="text1"/>
          <w:vertAlign w:val="superscript"/>
        </w:rPr>
        <w:t>35, 37</w:t>
      </w:r>
      <w:r w:rsidRPr="00DC51B9">
        <w:rPr>
          <w:rFonts w:ascii="Arial" w:hAnsi="Arial" w:cs="Arial"/>
          <w:color w:val="000000" w:themeColor="text1"/>
        </w:rPr>
        <w:t xml:space="preserve"> or social factors – difficulty in returning to work or previous activities</w:t>
      </w:r>
      <w:r w:rsidR="005F63C9" w:rsidRPr="003E0F01">
        <w:rPr>
          <w:rFonts w:ascii="Arial" w:hAnsi="Arial" w:cs="Arial"/>
          <w:color w:val="000000" w:themeColor="text1"/>
          <w:vertAlign w:val="superscript"/>
        </w:rPr>
        <w:t>4, 46</w:t>
      </w:r>
      <w:r w:rsidRPr="00DC51B9">
        <w:rPr>
          <w:rFonts w:ascii="Arial" w:hAnsi="Arial" w:cs="Arial"/>
          <w:color w:val="000000" w:themeColor="text1"/>
        </w:rPr>
        <w:t xml:space="preserve">. </w:t>
      </w:r>
      <w:r w:rsidR="00897965">
        <w:rPr>
          <w:rFonts w:ascii="Arial" w:hAnsi="Arial" w:cs="Arial"/>
          <w:color w:val="000000" w:themeColor="text1"/>
        </w:rPr>
        <w:t>A recent review by Tang et al.</w:t>
      </w:r>
      <w:r w:rsidR="002020B3">
        <w:rPr>
          <w:rFonts w:ascii="Arial" w:hAnsi="Arial" w:cs="Arial"/>
          <w:color w:val="000000" w:themeColor="text1"/>
          <w:vertAlign w:val="superscript"/>
        </w:rPr>
        <w:t>97</w:t>
      </w:r>
      <w:r w:rsidR="00897965">
        <w:rPr>
          <w:rFonts w:ascii="Arial" w:hAnsi="Arial" w:cs="Arial"/>
          <w:color w:val="000000" w:themeColor="text1"/>
        </w:rPr>
        <w:t xml:space="preserve"> found similar prevalence and persistence of </w:t>
      </w:r>
      <w:r w:rsidR="0026557A">
        <w:rPr>
          <w:rFonts w:ascii="Arial" w:hAnsi="Arial" w:cs="Arial"/>
          <w:color w:val="000000" w:themeColor="text1"/>
        </w:rPr>
        <w:t>depressive symptoms</w:t>
      </w:r>
      <w:r w:rsidR="00897965">
        <w:rPr>
          <w:rFonts w:ascii="Arial" w:hAnsi="Arial" w:cs="Arial"/>
          <w:color w:val="000000" w:themeColor="text1"/>
        </w:rPr>
        <w:t xml:space="preserve"> however did not distinguish between short and long term symptomatology or</w:t>
      </w:r>
      <w:r w:rsidR="002020B3">
        <w:rPr>
          <w:rFonts w:ascii="Arial" w:hAnsi="Arial" w:cs="Arial"/>
          <w:color w:val="000000" w:themeColor="text1"/>
        </w:rPr>
        <w:t xml:space="preserve"> </w:t>
      </w:r>
      <w:r w:rsidR="00CB11E9">
        <w:rPr>
          <w:rFonts w:ascii="Arial" w:hAnsi="Arial" w:cs="Arial"/>
          <w:color w:val="000000" w:themeColor="text1"/>
        </w:rPr>
        <w:t>other psychological distress</w:t>
      </w:r>
      <w:r w:rsidR="00897965">
        <w:rPr>
          <w:rFonts w:ascii="Arial" w:hAnsi="Arial" w:cs="Arial"/>
          <w:color w:val="000000" w:themeColor="text1"/>
        </w:rPr>
        <w:t xml:space="preserve"> such as anxiety. </w:t>
      </w:r>
      <w:r w:rsidRPr="00DC51B9">
        <w:rPr>
          <w:rFonts w:ascii="Arial" w:hAnsi="Arial" w:cs="Arial"/>
          <w:color w:val="000000" w:themeColor="text1"/>
        </w:rPr>
        <w:t>Supporting this, Kreitschmann-Andermahr et al.</w:t>
      </w:r>
      <w:r w:rsidR="005F63C9" w:rsidRPr="003E0F01">
        <w:rPr>
          <w:rFonts w:ascii="Arial" w:hAnsi="Arial" w:cs="Arial"/>
          <w:color w:val="000000" w:themeColor="text1"/>
          <w:vertAlign w:val="superscript"/>
        </w:rPr>
        <w:t>7</w:t>
      </w:r>
      <w:r w:rsidRPr="00DC51B9">
        <w:rPr>
          <w:rFonts w:ascii="Arial" w:hAnsi="Arial" w:cs="Arial"/>
          <w:color w:val="000000" w:themeColor="text1"/>
        </w:rPr>
        <w:t xml:space="preserve"> and Hedlund et al.</w:t>
      </w:r>
      <w:r w:rsidR="005F63C9" w:rsidRPr="003E0F01">
        <w:rPr>
          <w:rFonts w:ascii="Arial" w:hAnsi="Arial" w:cs="Arial"/>
          <w:color w:val="000000" w:themeColor="text1"/>
          <w:vertAlign w:val="superscript"/>
        </w:rPr>
        <w:t>35</w:t>
      </w:r>
      <w:r w:rsidRPr="00DC51B9">
        <w:rPr>
          <w:rFonts w:ascii="Arial" w:hAnsi="Arial" w:cs="Arial"/>
          <w:color w:val="000000" w:themeColor="text1"/>
        </w:rPr>
        <w:t xml:space="preserve"> both highlight the increased prevalence of </w:t>
      </w:r>
      <w:r w:rsidR="0026557A">
        <w:rPr>
          <w:rFonts w:ascii="Arial" w:hAnsi="Arial" w:cs="Arial"/>
          <w:color w:val="000000" w:themeColor="text1"/>
        </w:rPr>
        <w:t>depressive symptoms</w:t>
      </w:r>
      <w:r w:rsidRPr="00DC51B9">
        <w:rPr>
          <w:rFonts w:ascii="Arial" w:hAnsi="Arial" w:cs="Arial"/>
          <w:color w:val="000000" w:themeColor="text1"/>
        </w:rPr>
        <w:t xml:space="preserve"> in patients after acute SAH. The increased depression may impact their coping strategies, cause sleep disturbances</w:t>
      </w:r>
      <w:r w:rsidR="000E2C7C" w:rsidRPr="00DC51B9">
        <w:rPr>
          <w:rFonts w:ascii="Arial" w:hAnsi="Arial" w:cs="Arial"/>
          <w:color w:val="000000" w:themeColor="text1"/>
        </w:rPr>
        <w:t xml:space="preserve"> and cognitive impairment</w:t>
      </w:r>
      <w:r w:rsidRPr="00DC51B9">
        <w:rPr>
          <w:rFonts w:ascii="Arial" w:hAnsi="Arial" w:cs="Arial"/>
          <w:color w:val="000000" w:themeColor="text1"/>
        </w:rPr>
        <w:t xml:space="preserve">, and subsequently impair their overall quality of life. </w:t>
      </w:r>
      <w:r w:rsidR="000E2C7C" w:rsidRPr="00DC51B9">
        <w:rPr>
          <w:rFonts w:ascii="Arial" w:hAnsi="Arial" w:cs="Arial"/>
          <w:color w:val="000000" w:themeColor="text1"/>
        </w:rPr>
        <w:t xml:space="preserve"> </w:t>
      </w:r>
    </w:p>
    <w:p w14:paraId="5A78B1A6" w14:textId="36AC07FF" w:rsidR="00A07E1D" w:rsidRPr="00DC51B9" w:rsidRDefault="00870BC7" w:rsidP="00DC51B9">
      <w:pPr>
        <w:spacing w:after="0" w:line="480" w:lineRule="auto"/>
        <w:rPr>
          <w:rFonts w:ascii="Arial" w:hAnsi="Arial" w:cs="Arial"/>
          <w:color w:val="000000" w:themeColor="text1"/>
        </w:rPr>
      </w:pPr>
      <w:r>
        <w:rPr>
          <w:rFonts w:ascii="Arial" w:hAnsi="Arial" w:cs="Arial"/>
          <w:color w:val="000000" w:themeColor="text1"/>
        </w:rPr>
        <w:t xml:space="preserve">    </w:t>
      </w:r>
      <w:r w:rsidR="00A07E1D" w:rsidRPr="00DC51B9">
        <w:rPr>
          <w:rFonts w:ascii="Arial" w:hAnsi="Arial" w:cs="Arial"/>
          <w:color w:val="000000" w:themeColor="text1"/>
        </w:rPr>
        <w:t xml:space="preserve">Overall, the </w:t>
      </w:r>
      <w:r w:rsidR="000E2C7C" w:rsidRPr="00DC51B9">
        <w:rPr>
          <w:rFonts w:ascii="Arial" w:hAnsi="Arial" w:cs="Arial"/>
          <w:color w:val="000000" w:themeColor="text1"/>
        </w:rPr>
        <w:t>findings</w:t>
      </w:r>
      <w:r w:rsidR="00A07E1D" w:rsidRPr="00DC51B9">
        <w:rPr>
          <w:rFonts w:ascii="Arial" w:hAnsi="Arial" w:cs="Arial"/>
          <w:color w:val="000000" w:themeColor="text1"/>
        </w:rPr>
        <w:t xml:space="preserve"> from </w:t>
      </w:r>
      <w:r w:rsidR="000E2C7C" w:rsidRPr="00DC51B9">
        <w:rPr>
          <w:rFonts w:ascii="Arial" w:hAnsi="Arial" w:cs="Arial"/>
          <w:color w:val="000000" w:themeColor="text1"/>
        </w:rPr>
        <w:t>this review</w:t>
      </w:r>
      <w:r w:rsidR="00A07E1D" w:rsidRPr="00DC51B9">
        <w:rPr>
          <w:rFonts w:ascii="Arial" w:hAnsi="Arial" w:cs="Arial"/>
          <w:color w:val="000000" w:themeColor="text1"/>
        </w:rPr>
        <w:t xml:space="preserve"> </w:t>
      </w:r>
      <w:r w:rsidR="000E2C7C" w:rsidRPr="00DC51B9">
        <w:rPr>
          <w:rFonts w:ascii="Arial" w:hAnsi="Arial" w:cs="Arial"/>
          <w:color w:val="000000" w:themeColor="text1"/>
        </w:rPr>
        <w:t>provide</w:t>
      </w:r>
      <w:r w:rsidR="00A07E1D" w:rsidRPr="00DC51B9">
        <w:rPr>
          <w:rFonts w:ascii="Arial" w:hAnsi="Arial" w:cs="Arial"/>
          <w:color w:val="000000" w:themeColor="text1"/>
        </w:rPr>
        <w:t xml:space="preserve"> a new, collective insight into both the short-term and long-term prevalence of </w:t>
      </w:r>
      <w:r w:rsidR="00E678FE">
        <w:rPr>
          <w:rFonts w:ascii="Arial" w:hAnsi="Arial" w:cs="Arial"/>
          <w:color w:val="000000" w:themeColor="text1"/>
        </w:rPr>
        <w:t>anxiety symptoms</w:t>
      </w:r>
      <w:r w:rsidR="00CB11E9">
        <w:rPr>
          <w:rFonts w:ascii="Arial" w:hAnsi="Arial" w:cs="Arial"/>
          <w:color w:val="000000" w:themeColor="text1"/>
        </w:rPr>
        <w:t xml:space="preserve"> and </w:t>
      </w:r>
      <w:r w:rsidR="0026557A">
        <w:rPr>
          <w:rFonts w:ascii="Arial" w:hAnsi="Arial" w:cs="Arial"/>
          <w:color w:val="000000" w:themeColor="text1"/>
        </w:rPr>
        <w:t>depressive symptoms</w:t>
      </w:r>
      <w:r w:rsidR="00CB11E9">
        <w:rPr>
          <w:rFonts w:ascii="Arial" w:hAnsi="Arial" w:cs="Arial"/>
          <w:color w:val="000000" w:themeColor="text1"/>
        </w:rPr>
        <w:t xml:space="preserve"> in</w:t>
      </w:r>
      <w:r w:rsidR="00A07E1D" w:rsidRPr="00DC51B9">
        <w:rPr>
          <w:rFonts w:ascii="Arial" w:hAnsi="Arial" w:cs="Arial"/>
          <w:color w:val="000000" w:themeColor="text1"/>
        </w:rPr>
        <w:t xml:space="preserve"> individuals after SAH. The initial development and the relatively steady continuation of both </w:t>
      </w:r>
      <w:r w:rsidR="00E678FE">
        <w:rPr>
          <w:rFonts w:ascii="Arial" w:hAnsi="Arial" w:cs="Arial"/>
          <w:color w:val="000000" w:themeColor="text1"/>
        </w:rPr>
        <w:t>anxiety symptoms</w:t>
      </w:r>
      <w:r w:rsidR="00A07E1D" w:rsidRPr="00DC51B9">
        <w:rPr>
          <w:rFonts w:ascii="Arial" w:hAnsi="Arial" w:cs="Arial"/>
          <w:color w:val="000000" w:themeColor="text1"/>
        </w:rPr>
        <w:t xml:space="preserve"> and </w:t>
      </w:r>
      <w:r w:rsidR="0026557A">
        <w:rPr>
          <w:rFonts w:ascii="Arial" w:hAnsi="Arial" w:cs="Arial"/>
          <w:color w:val="000000" w:themeColor="text1"/>
        </w:rPr>
        <w:t>depressive symptoms</w:t>
      </w:r>
      <w:r w:rsidR="00A07E1D" w:rsidRPr="00DC51B9">
        <w:rPr>
          <w:rFonts w:ascii="Arial" w:hAnsi="Arial" w:cs="Arial"/>
          <w:color w:val="000000" w:themeColor="text1"/>
        </w:rPr>
        <w:t xml:space="preserve"> results in long-term consequences for individuals, affecting their social participation, return to work and their overall quality of life. </w:t>
      </w:r>
      <w:r>
        <w:rPr>
          <w:rFonts w:ascii="Arial" w:hAnsi="Arial" w:cs="Arial"/>
          <w:color w:val="000000" w:themeColor="text1"/>
        </w:rPr>
        <w:t>Th</w:t>
      </w:r>
      <w:r w:rsidR="00FE1B7A">
        <w:rPr>
          <w:rFonts w:ascii="Arial" w:hAnsi="Arial" w:cs="Arial"/>
          <w:color w:val="000000" w:themeColor="text1"/>
        </w:rPr>
        <w:t xml:space="preserve">is review </w:t>
      </w:r>
      <w:r>
        <w:rPr>
          <w:rFonts w:ascii="Arial" w:hAnsi="Arial" w:cs="Arial"/>
          <w:color w:val="000000" w:themeColor="text1"/>
        </w:rPr>
        <w:t>highlight</w:t>
      </w:r>
      <w:r w:rsidR="00FE1B7A">
        <w:rPr>
          <w:rFonts w:ascii="Arial" w:hAnsi="Arial" w:cs="Arial"/>
          <w:color w:val="000000" w:themeColor="text1"/>
        </w:rPr>
        <w:t>s</w:t>
      </w:r>
      <w:r>
        <w:rPr>
          <w:rFonts w:ascii="Arial" w:hAnsi="Arial" w:cs="Arial"/>
          <w:color w:val="000000" w:themeColor="text1"/>
        </w:rPr>
        <w:t xml:space="preserve"> the need for </w:t>
      </w:r>
      <w:r w:rsidR="0058093F" w:rsidRPr="00DC51B9">
        <w:rPr>
          <w:rFonts w:ascii="Arial" w:hAnsi="Arial" w:cs="Arial"/>
          <w:color w:val="000000" w:themeColor="text1"/>
        </w:rPr>
        <w:t xml:space="preserve">early and appropriate assessment for </w:t>
      </w:r>
      <w:r w:rsidR="00E678FE">
        <w:rPr>
          <w:rFonts w:ascii="Arial" w:hAnsi="Arial" w:cs="Arial"/>
          <w:color w:val="000000" w:themeColor="text1"/>
        </w:rPr>
        <w:t>anxiety symptoms</w:t>
      </w:r>
      <w:r w:rsidR="0058093F" w:rsidRPr="00DC51B9">
        <w:rPr>
          <w:rFonts w:ascii="Arial" w:hAnsi="Arial" w:cs="Arial"/>
          <w:color w:val="000000" w:themeColor="text1"/>
        </w:rPr>
        <w:t xml:space="preserve"> and </w:t>
      </w:r>
      <w:r w:rsidR="0026557A">
        <w:rPr>
          <w:rFonts w:ascii="Arial" w:hAnsi="Arial" w:cs="Arial"/>
          <w:color w:val="000000" w:themeColor="text1"/>
        </w:rPr>
        <w:t>depressive symptoms</w:t>
      </w:r>
      <w:r w:rsidR="0058093F" w:rsidRPr="00DC51B9">
        <w:rPr>
          <w:rFonts w:ascii="Arial" w:hAnsi="Arial" w:cs="Arial"/>
          <w:color w:val="000000" w:themeColor="text1"/>
        </w:rPr>
        <w:t xml:space="preserve"> </w:t>
      </w:r>
      <w:r>
        <w:rPr>
          <w:rFonts w:ascii="Arial" w:hAnsi="Arial" w:cs="Arial"/>
          <w:color w:val="000000" w:themeColor="text1"/>
        </w:rPr>
        <w:t xml:space="preserve">which </w:t>
      </w:r>
      <w:r w:rsidR="0058093F" w:rsidRPr="00DC51B9">
        <w:rPr>
          <w:rFonts w:ascii="Arial" w:hAnsi="Arial" w:cs="Arial"/>
          <w:color w:val="000000" w:themeColor="text1"/>
        </w:rPr>
        <w:t xml:space="preserve">may help to stratify a subgroup of patients who may benefit from interventions targeting </w:t>
      </w:r>
      <w:r>
        <w:rPr>
          <w:rFonts w:ascii="Arial" w:hAnsi="Arial" w:cs="Arial"/>
          <w:color w:val="000000" w:themeColor="text1"/>
        </w:rPr>
        <w:t>psychological distress and improve</w:t>
      </w:r>
      <w:r w:rsidR="0058093F" w:rsidRPr="00DC51B9">
        <w:rPr>
          <w:rFonts w:ascii="Arial" w:hAnsi="Arial" w:cs="Arial"/>
          <w:color w:val="000000" w:themeColor="text1"/>
        </w:rPr>
        <w:t xml:space="preserve"> overall health and quality of life</w:t>
      </w:r>
      <w:r w:rsidR="00A07E1D" w:rsidRPr="00DC51B9">
        <w:rPr>
          <w:rFonts w:ascii="Arial" w:hAnsi="Arial" w:cs="Arial"/>
          <w:color w:val="000000" w:themeColor="text1"/>
        </w:rPr>
        <w:t xml:space="preserve"> after SAH.</w:t>
      </w:r>
    </w:p>
    <w:p w14:paraId="5C18B7CA" w14:textId="6EF5D1DB" w:rsidR="00A07E1D" w:rsidRPr="00DC51B9" w:rsidRDefault="0058093F" w:rsidP="00DC51B9">
      <w:pPr>
        <w:spacing w:after="0" w:line="480" w:lineRule="auto"/>
        <w:rPr>
          <w:rFonts w:ascii="Arial" w:hAnsi="Arial" w:cs="Arial"/>
          <w:b/>
          <w:color w:val="000000" w:themeColor="text1"/>
        </w:rPr>
      </w:pPr>
      <w:r w:rsidRPr="00DC51B9">
        <w:rPr>
          <w:rFonts w:ascii="Arial" w:hAnsi="Arial" w:cs="Arial"/>
          <w:b/>
          <w:color w:val="000000" w:themeColor="text1"/>
        </w:rPr>
        <w:t>4.3</w:t>
      </w:r>
      <w:r w:rsidR="00A07E1D" w:rsidRPr="00DC51B9">
        <w:rPr>
          <w:rFonts w:ascii="Arial" w:hAnsi="Arial" w:cs="Arial"/>
          <w:b/>
          <w:color w:val="000000" w:themeColor="text1"/>
        </w:rPr>
        <w:t xml:space="preserve"> Risk factors</w:t>
      </w:r>
      <w:r w:rsidR="007A4E3F" w:rsidRPr="00DC51B9">
        <w:rPr>
          <w:rFonts w:ascii="Arial" w:hAnsi="Arial" w:cs="Arial"/>
          <w:b/>
          <w:color w:val="000000" w:themeColor="text1"/>
        </w:rPr>
        <w:t xml:space="preserve"> for psychological distress</w:t>
      </w:r>
    </w:p>
    <w:p w14:paraId="50FE72D6" w14:textId="216580C4" w:rsidR="001C3073" w:rsidRPr="00DC51B9" w:rsidRDefault="003510E2" w:rsidP="001C3073">
      <w:pPr>
        <w:spacing w:after="0" w:line="480" w:lineRule="auto"/>
        <w:rPr>
          <w:rFonts w:ascii="Arial" w:hAnsi="Arial" w:cs="Arial"/>
          <w:color w:val="000000" w:themeColor="text1"/>
        </w:rPr>
      </w:pPr>
      <w:r w:rsidRPr="00DC51B9">
        <w:rPr>
          <w:rFonts w:ascii="Arial" w:hAnsi="Arial" w:cs="Arial"/>
          <w:color w:val="000000" w:themeColor="text1"/>
        </w:rPr>
        <w:t>A</w:t>
      </w:r>
      <w:r w:rsidR="00F20B7F">
        <w:rPr>
          <w:rFonts w:ascii="Arial" w:hAnsi="Arial" w:cs="Arial"/>
          <w:color w:val="000000" w:themeColor="text1"/>
        </w:rPr>
        <w:t xml:space="preserve"> much larger</w:t>
      </w:r>
      <w:r w:rsidR="00EC7A12">
        <w:rPr>
          <w:rFonts w:ascii="Arial" w:hAnsi="Arial" w:cs="Arial"/>
          <w:color w:val="000000" w:themeColor="text1"/>
        </w:rPr>
        <w:t xml:space="preserve"> </w:t>
      </w:r>
      <w:r w:rsidRPr="00DC51B9">
        <w:rPr>
          <w:rFonts w:ascii="Arial" w:hAnsi="Arial" w:cs="Arial"/>
          <w:color w:val="000000" w:themeColor="text1"/>
        </w:rPr>
        <w:t xml:space="preserve">number of </w:t>
      </w:r>
      <w:r w:rsidR="00F20B7F">
        <w:rPr>
          <w:rFonts w:ascii="Arial" w:hAnsi="Arial" w:cs="Arial"/>
          <w:color w:val="000000" w:themeColor="text1"/>
        </w:rPr>
        <w:t>female</w:t>
      </w:r>
      <w:r w:rsidR="00F20B7F" w:rsidRPr="00DC51B9">
        <w:rPr>
          <w:rFonts w:ascii="Arial" w:hAnsi="Arial" w:cs="Arial"/>
          <w:color w:val="000000" w:themeColor="text1"/>
        </w:rPr>
        <w:t xml:space="preserve"> </w:t>
      </w:r>
      <w:r w:rsidRPr="00DC51B9">
        <w:rPr>
          <w:rFonts w:ascii="Arial" w:hAnsi="Arial" w:cs="Arial"/>
          <w:color w:val="000000" w:themeColor="text1"/>
        </w:rPr>
        <w:t xml:space="preserve">SAH patients </w:t>
      </w:r>
      <w:r w:rsidR="00F20B7F">
        <w:rPr>
          <w:rFonts w:ascii="Arial" w:hAnsi="Arial" w:cs="Arial"/>
          <w:color w:val="000000" w:themeColor="text1"/>
        </w:rPr>
        <w:t xml:space="preserve">were </w:t>
      </w:r>
      <w:r w:rsidRPr="00DC51B9">
        <w:rPr>
          <w:rFonts w:ascii="Arial" w:hAnsi="Arial" w:cs="Arial"/>
          <w:color w:val="000000" w:themeColor="text1"/>
        </w:rPr>
        <w:t>included in the current review, consistent with high prevalence of SAH in</w:t>
      </w:r>
      <w:r w:rsidR="001D49E7" w:rsidRPr="00DC51B9">
        <w:rPr>
          <w:rFonts w:ascii="Arial" w:hAnsi="Arial" w:cs="Arial"/>
          <w:color w:val="000000" w:themeColor="text1"/>
        </w:rPr>
        <w:t xml:space="preserve"> </w:t>
      </w:r>
      <w:r w:rsidR="00196891" w:rsidRPr="00DC51B9">
        <w:rPr>
          <w:rFonts w:ascii="Arial" w:hAnsi="Arial" w:cs="Arial"/>
          <w:color w:val="000000" w:themeColor="text1"/>
        </w:rPr>
        <w:t>women</w:t>
      </w:r>
      <w:r w:rsidR="005F63C9" w:rsidRPr="003E0F01">
        <w:rPr>
          <w:rFonts w:ascii="Arial" w:hAnsi="Arial" w:cs="Arial"/>
          <w:color w:val="000000" w:themeColor="text1"/>
          <w:vertAlign w:val="superscript"/>
        </w:rPr>
        <w:t>47</w:t>
      </w:r>
      <w:r w:rsidR="00F20B7F">
        <w:rPr>
          <w:rFonts w:ascii="Arial" w:hAnsi="Arial" w:cs="Arial"/>
          <w:color w:val="000000" w:themeColor="text1"/>
        </w:rPr>
        <w:t>. This</w:t>
      </w:r>
      <w:r w:rsidR="00EC7A12">
        <w:rPr>
          <w:rFonts w:ascii="Arial" w:hAnsi="Arial" w:cs="Arial"/>
          <w:color w:val="000000" w:themeColor="text1"/>
        </w:rPr>
        <w:t xml:space="preserve"> </w:t>
      </w:r>
      <w:r w:rsidRPr="00DC51B9">
        <w:rPr>
          <w:rFonts w:ascii="Arial" w:hAnsi="Arial" w:cs="Arial"/>
          <w:color w:val="000000" w:themeColor="text1"/>
        </w:rPr>
        <w:t>remains as</w:t>
      </w:r>
      <w:r w:rsidR="001D49E7" w:rsidRPr="00DC51B9">
        <w:rPr>
          <w:rFonts w:ascii="Arial" w:hAnsi="Arial" w:cs="Arial"/>
          <w:color w:val="000000" w:themeColor="text1"/>
        </w:rPr>
        <w:t xml:space="preserve"> an important </w:t>
      </w:r>
      <w:r w:rsidRPr="00DC51B9">
        <w:rPr>
          <w:rFonts w:ascii="Arial" w:hAnsi="Arial" w:cs="Arial"/>
          <w:color w:val="000000" w:themeColor="text1"/>
        </w:rPr>
        <w:t xml:space="preserve">risk </w:t>
      </w:r>
      <w:r w:rsidR="001D49E7" w:rsidRPr="00DC51B9">
        <w:rPr>
          <w:rFonts w:ascii="Arial" w:hAnsi="Arial" w:cs="Arial"/>
          <w:color w:val="000000" w:themeColor="text1"/>
        </w:rPr>
        <w:t>to consider</w:t>
      </w:r>
      <w:r w:rsidR="00196891" w:rsidRPr="00DC51B9">
        <w:rPr>
          <w:rFonts w:ascii="Arial" w:hAnsi="Arial" w:cs="Arial"/>
          <w:color w:val="000000" w:themeColor="text1"/>
        </w:rPr>
        <w:t xml:space="preserve">, as women have consistently higher prevalence rates of both </w:t>
      </w:r>
      <w:r w:rsidR="00E678FE">
        <w:rPr>
          <w:rFonts w:ascii="Arial" w:hAnsi="Arial" w:cs="Arial"/>
          <w:color w:val="000000" w:themeColor="text1"/>
        </w:rPr>
        <w:t>anxiety symptoms</w:t>
      </w:r>
      <w:r w:rsidR="00196891" w:rsidRPr="00DC51B9">
        <w:rPr>
          <w:rFonts w:ascii="Arial" w:hAnsi="Arial" w:cs="Arial"/>
          <w:color w:val="000000" w:themeColor="text1"/>
        </w:rPr>
        <w:t xml:space="preserve"> and </w:t>
      </w:r>
      <w:r w:rsidR="0026557A">
        <w:rPr>
          <w:rFonts w:ascii="Arial" w:hAnsi="Arial" w:cs="Arial"/>
          <w:color w:val="000000" w:themeColor="text1"/>
        </w:rPr>
        <w:t>depressive symptoms</w:t>
      </w:r>
      <w:r w:rsidR="005F63C9" w:rsidRPr="003E0F01">
        <w:rPr>
          <w:rFonts w:ascii="Arial" w:hAnsi="Arial" w:cs="Arial"/>
          <w:color w:val="000000" w:themeColor="text1"/>
          <w:vertAlign w:val="superscript"/>
        </w:rPr>
        <w:t>48, 49</w:t>
      </w:r>
      <w:r w:rsidR="00196891" w:rsidRPr="00DC51B9">
        <w:rPr>
          <w:rFonts w:ascii="Arial" w:hAnsi="Arial" w:cs="Arial"/>
          <w:color w:val="000000" w:themeColor="text1"/>
        </w:rPr>
        <w:t xml:space="preserve">.  </w:t>
      </w:r>
      <w:r w:rsidR="001D49E7" w:rsidRPr="00DC51B9">
        <w:rPr>
          <w:rFonts w:ascii="Arial" w:hAnsi="Arial" w:cs="Arial"/>
          <w:color w:val="000000" w:themeColor="text1"/>
        </w:rPr>
        <w:t xml:space="preserve">Although </w:t>
      </w:r>
      <w:r w:rsidR="00196891" w:rsidRPr="00DC51B9">
        <w:rPr>
          <w:rFonts w:ascii="Arial" w:hAnsi="Arial" w:cs="Arial"/>
          <w:color w:val="000000" w:themeColor="text1"/>
        </w:rPr>
        <w:t xml:space="preserve">a few </w:t>
      </w:r>
      <w:r w:rsidR="001D49E7" w:rsidRPr="00DC51B9">
        <w:rPr>
          <w:rFonts w:ascii="Arial" w:hAnsi="Arial" w:cs="Arial"/>
          <w:color w:val="000000" w:themeColor="text1"/>
        </w:rPr>
        <w:t xml:space="preserve">studies have looked at the </w:t>
      </w:r>
      <w:r w:rsidR="00196891" w:rsidRPr="00DC51B9">
        <w:rPr>
          <w:rFonts w:ascii="Arial" w:hAnsi="Arial" w:cs="Arial"/>
          <w:i/>
          <w:iCs/>
          <w:color w:val="000000" w:themeColor="text1"/>
        </w:rPr>
        <w:t xml:space="preserve">gender </w:t>
      </w:r>
      <w:r w:rsidR="001D49E7" w:rsidRPr="00DC51B9">
        <w:rPr>
          <w:rFonts w:ascii="Arial" w:hAnsi="Arial" w:cs="Arial"/>
          <w:i/>
          <w:iCs/>
          <w:color w:val="000000" w:themeColor="text1"/>
        </w:rPr>
        <w:t>differences</w:t>
      </w:r>
      <w:r w:rsidR="001D49E7" w:rsidRPr="00DC51B9">
        <w:rPr>
          <w:rFonts w:ascii="Arial" w:hAnsi="Arial" w:cs="Arial"/>
          <w:color w:val="000000" w:themeColor="text1"/>
        </w:rPr>
        <w:t xml:space="preserve"> </w:t>
      </w:r>
      <w:r w:rsidR="00196891" w:rsidRPr="00DC51B9">
        <w:rPr>
          <w:rFonts w:ascii="Arial" w:hAnsi="Arial" w:cs="Arial"/>
          <w:color w:val="000000" w:themeColor="text1"/>
        </w:rPr>
        <w:t xml:space="preserve">as </w:t>
      </w:r>
      <w:r w:rsidR="001D49E7" w:rsidRPr="00DC51B9">
        <w:rPr>
          <w:rFonts w:ascii="Arial" w:hAnsi="Arial" w:cs="Arial"/>
          <w:color w:val="000000" w:themeColor="text1"/>
        </w:rPr>
        <w:t xml:space="preserve">risk factors for SAH, not many have considered the association between </w:t>
      </w:r>
      <w:r w:rsidR="003336B4" w:rsidRPr="00DC51B9">
        <w:rPr>
          <w:rFonts w:ascii="Arial" w:hAnsi="Arial" w:cs="Arial"/>
          <w:color w:val="000000" w:themeColor="text1"/>
        </w:rPr>
        <w:t xml:space="preserve">gender </w:t>
      </w:r>
      <w:r w:rsidR="001D49E7" w:rsidRPr="00DC51B9">
        <w:rPr>
          <w:rFonts w:ascii="Arial" w:hAnsi="Arial" w:cs="Arial"/>
          <w:color w:val="000000" w:themeColor="text1"/>
        </w:rPr>
        <w:t>differences and likelihood of developing psychological distress after SAH.</w:t>
      </w:r>
      <w:r w:rsidR="00FE42E8" w:rsidRPr="00DC51B9">
        <w:rPr>
          <w:rFonts w:ascii="Arial" w:hAnsi="Arial" w:cs="Arial"/>
          <w:color w:val="000000" w:themeColor="text1"/>
        </w:rPr>
        <w:t xml:space="preserve"> </w:t>
      </w:r>
      <w:r w:rsidR="00FE1B7A">
        <w:rPr>
          <w:rFonts w:ascii="Arial" w:hAnsi="Arial" w:cs="Arial"/>
          <w:color w:val="000000" w:themeColor="text1"/>
        </w:rPr>
        <w:t>T</w:t>
      </w:r>
      <w:r w:rsidR="00FE42E8" w:rsidRPr="00DC51B9">
        <w:rPr>
          <w:rFonts w:ascii="Arial" w:hAnsi="Arial" w:cs="Arial"/>
          <w:color w:val="000000" w:themeColor="text1"/>
        </w:rPr>
        <w:t>he significant</w:t>
      </w:r>
      <w:r w:rsidR="00F20B7F">
        <w:rPr>
          <w:rFonts w:ascii="Arial" w:hAnsi="Arial" w:cs="Arial"/>
          <w:color w:val="000000" w:themeColor="text1"/>
        </w:rPr>
        <w:t xml:space="preserve">ly </w:t>
      </w:r>
      <w:r w:rsidR="00FE42E8" w:rsidRPr="00DC51B9">
        <w:rPr>
          <w:rFonts w:ascii="Arial" w:hAnsi="Arial" w:cs="Arial"/>
          <w:color w:val="000000" w:themeColor="text1"/>
        </w:rPr>
        <w:t xml:space="preserve">higher proportion of women </w:t>
      </w:r>
      <w:r w:rsidR="00FE1B7A">
        <w:rPr>
          <w:rFonts w:ascii="Arial" w:hAnsi="Arial" w:cs="Arial"/>
          <w:color w:val="000000" w:themeColor="text1"/>
        </w:rPr>
        <w:t xml:space="preserve">reported </w:t>
      </w:r>
      <w:r w:rsidR="00FE42E8" w:rsidRPr="00DC51B9">
        <w:rPr>
          <w:rFonts w:ascii="Arial" w:hAnsi="Arial" w:cs="Arial"/>
          <w:color w:val="000000" w:themeColor="text1"/>
        </w:rPr>
        <w:t xml:space="preserve">across all studies </w:t>
      </w:r>
      <w:r w:rsidR="00FE1B7A">
        <w:rPr>
          <w:rFonts w:ascii="Arial" w:hAnsi="Arial" w:cs="Arial"/>
          <w:color w:val="000000" w:themeColor="text1"/>
        </w:rPr>
        <w:t>indicates</w:t>
      </w:r>
      <w:r w:rsidRPr="00DC51B9">
        <w:rPr>
          <w:rFonts w:ascii="Arial" w:hAnsi="Arial" w:cs="Arial"/>
          <w:color w:val="000000" w:themeColor="text1"/>
        </w:rPr>
        <w:t xml:space="preserve"> </w:t>
      </w:r>
      <w:r w:rsidR="00FE1B7A">
        <w:rPr>
          <w:rFonts w:ascii="Arial" w:hAnsi="Arial" w:cs="Arial"/>
          <w:color w:val="000000" w:themeColor="text1"/>
        </w:rPr>
        <w:t>the</w:t>
      </w:r>
      <w:r w:rsidR="00FE1B7A" w:rsidRPr="00DC51B9">
        <w:rPr>
          <w:rFonts w:ascii="Arial" w:hAnsi="Arial" w:cs="Arial"/>
          <w:color w:val="000000" w:themeColor="text1"/>
        </w:rPr>
        <w:t xml:space="preserve"> </w:t>
      </w:r>
      <w:r w:rsidRPr="00DC51B9">
        <w:rPr>
          <w:rFonts w:ascii="Arial" w:hAnsi="Arial" w:cs="Arial"/>
          <w:color w:val="000000" w:themeColor="text1"/>
        </w:rPr>
        <w:t xml:space="preserve">high </w:t>
      </w:r>
      <w:r w:rsidR="00C13D98" w:rsidRPr="00DC51B9">
        <w:rPr>
          <w:rFonts w:ascii="Arial" w:hAnsi="Arial" w:cs="Arial"/>
          <w:color w:val="000000" w:themeColor="text1"/>
        </w:rPr>
        <w:t xml:space="preserve">vulnerability to anxiety and depression </w:t>
      </w:r>
      <w:r w:rsidR="00FE1B7A">
        <w:rPr>
          <w:rFonts w:ascii="Arial" w:hAnsi="Arial" w:cs="Arial"/>
          <w:color w:val="000000" w:themeColor="text1"/>
        </w:rPr>
        <w:t>in</w:t>
      </w:r>
      <w:r w:rsidR="00C13D98" w:rsidRPr="00DC51B9">
        <w:rPr>
          <w:rFonts w:ascii="Arial" w:hAnsi="Arial" w:cs="Arial"/>
          <w:color w:val="000000" w:themeColor="text1"/>
        </w:rPr>
        <w:t xml:space="preserve"> female </w:t>
      </w:r>
      <w:r w:rsidR="00FE1B7A">
        <w:rPr>
          <w:rFonts w:ascii="Arial" w:hAnsi="Arial" w:cs="Arial"/>
          <w:color w:val="000000" w:themeColor="text1"/>
        </w:rPr>
        <w:t xml:space="preserve">SAH </w:t>
      </w:r>
      <w:r w:rsidR="00C13D98" w:rsidRPr="00DC51B9">
        <w:rPr>
          <w:rFonts w:ascii="Arial" w:hAnsi="Arial" w:cs="Arial"/>
          <w:color w:val="000000" w:themeColor="text1"/>
        </w:rPr>
        <w:t>patients.</w:t>
      </w:r>
      <w:r w:rsidR="00466F42" w:rsidRPr="00DC51B9">
        <w:rPr>
          <w:rFonts w:ascii="Arial" w:hAnsi="Arial" w:cs="Arial"/>
          <w:color w:val="000000" w:themeColor="text1"/>
        </w:rPr>
        <w:t xml:space="preserve"> However,  more research is warranted to confirm the gender difference. </w:t>
      </w:r>
      <w:r w:rsidRPr="00DC51B9">
        <w:rPr>
          <w:rFonts w:ascii="Arial" w:hAnsi="Arial" w:cs="Arial"/>
          <w:color w:val="000000" w:themeColor="text1"/>
        </w:rPr>
        <w:t xml:space="preserve"> In addition, some studies suggest that i</w:t>
      </w:r>
      <w:r w:rsidR="0056186B" w:rsidRPr="00DC51B9">
        <w:rPr>
          <w:rFonts w:ascii="Arial" w:hAnsi="Arial" w:cs="Arial"/>
          <w:color w:val="000000" w:themeColor="text1"/>
        </w:rPr>
        <w:t xml:space="preserve">ndividuals with </w:t>
      </w:r>
      <w:r w:rsidR="0056186B" w:rsidRPr="00DC51B9">
        <w:rPr>
          <w:rFonts w:ascii="Arial" w:hAnsi="Arial" w:cs="Arial"/>
          <w:i/>
          <w:iCs/>
          <w:color w:val="000000" w:themeColor="text1"/>
        </w:rPr>
        <w:t>pre-existing psychiatric disorders</w:t>
      </w:r>
      <w:r w:rsidR="0056186B" w:rsidRPr="00DC51B9">
        <w:rPr>
          <w:rFonts w:ascii="Arial" w:hAnsi="Arial" w:cs="Arial"/>
          <w:color w:val="000000" w:themeColor="text1"/>
        </w:rPr>
        <w:t xml:space="preserve"> could be more likely to develop </w:t>
      </w:r>
      <w:r w:rsidR="00466F42" w:rsidRPr="00DC51B9">
        <w:rPr>
          <w:rFonts w:ascii="Arial" w:hAnsi="Arial" w:cs="Arial"/>
          <w:color w:val="000000" w:themeColor="text1"/>
        </w:rPr>
        <w:t>psychological distress</w:t>
      </w:r>
      <w:r w:rsidR="0056186B" w:rsidRPr="00DC51B9">
        <w:rPr>
          <w:rFonts w:ascii="Arial" w:hAnsi="Arial" w:cs="Arial"/>
          <w:color w:val="000000" w:themeColor="text1"/>
        </w:rPr>
        <w:t xml:space="preserve">. The traumatic nature of an SAH may trigger previous </w:t>
      </w:r>
      <w:r w:rsidR="00466F42" w:rsidRPr="00DC51B9">
        <w:rPr>
          <w:rFonts w:ascii="Arial" w:hAnsi="Arial" w:cs="Arial"/>
          <w:color w:val="000000" w:themeColor="text1"/>
        </w:rPr>
        <w:t xml:space="preserve">symptoms </w:t>
      </w:r>
      <w:r w:rsidR="0056186B" w:rsidRPr="00DC51B9">
        <w:rPr>
          <w:rFonts w:ascii="Arial" w:hAnsi="Arial" w:cs="Arial"/>
          <w:color w:val="000000" w:themeColor="text1"/>
        </w:rPr>
        <w:t xml:space="preserve">or exacerbate already present symptoms thereby intensifying the amount of psychological distress </w:t>
      </w:r>
      <w:r w:rsidR="00FE1B7A">
        <w:rPr>
          <w:rFonts w:ascii="Arial" w:hAnsi="Arial" w:cs="Arial"/>
          <w:color w:val="000000" w:themeColor="text1"/>
        </w:rPr>
        <w:t>in these vulnerable</w:t>
      </w:r>
      <w:r w:rsidR="0056186B" w:rsidRPr="00DC51B9">
        <w:rPr>
          <w:rFonts w:ascii="Arial" w:hAnsi="Arial" w:cs="Arial"/>
          <w:color w:val="000000" w:themeColor="text1"/>
        </w:rPr>
        <w:t xml:space="preserve"> individuals</w:t>
      </w:r>
      <w:r w:rsidR="00F435A5">
        <w:rPr>
          <w:rFonts w:ascii="Arial" w:hAnsi="Arial" w:cs="Arial"/>
          <w:color w:val="000000" w:themeColor="text1"/>
        </w:rPr>
        <w:t xml:space="preserve"> F</w:t>
      </w:r>
      <w:r w:rsidR="001C3073">
        <w:rPr>
          <w:rFonts w:ascii="Arial" w:hAnsi="Arial" w:cs="Arial"/>
          <w:color w:val="000000" w:themeColor="text1"/>
        </w:rPr>
        <w:t>uture work</w:t>
      </w:r>
      <w:r w:rsidR="001C3073" w:rsidRPr="001C3073">
        <w:t xml:space="preserve"> </w:t>
      </w:r>
      <w:r w:rsidR="001C3073">
        <w:rPr>
          <w:rFonts w:ascii="Arial" w:hAnsi="Arial" w:cs="Arial"/>
          <w:color w:val="000000" w:themeColor="text1"/>
        </w:rPr>
        <w:t xml:space="preserve">to examine </w:t>
      </w:r>
      <w:r w:rsidR="00F435A5">
        <w:rPr>
          <w:rFonts w:ascii="Arial" w:hAnsi="Arial" w:cs="Arial"/>
          <w:color w:val="000000" w:themeColor="text1"/>
        </w:rPr>
        <w:t xml:space="preserve">other potential risk factors such as </w:t>
      </w:r>
      <w:r w:rsidR="001C3073" w:rsidRPr="001C3073">
        <w:rPr>
          <w:rFonts w:ascii="Arial" w:hAnsi="Arial" w:cs="Arial"/>
          <w:color w:val="000000" w:themeColor="text1"/>
        </w:rPr>
        <w:t xml:space="preserve">patients’ beliefs about SAH and treatment and how they contribute to </w:t>
      </w:r>
      <w:r w:rsidR="001C3073">
        <w:rPr>
          <w:rFonts w:ascii="Arial" w:hAnsi="Arial" w:cs="Arial"/>
          <w:color w:val="000000" w:themeColor="text1"/>
        </w:rPr>
        <w:t>short and long term recovery</w:t>
      </w:r>
      <w:r w:rsidR="001C3073" w:rsidRPr="001C3073">
        <w:t xml:space="preserve"> </w:t>
      </w:r>
      <w:r w:rsidR="00F435A5">
        <w:rPr>
          <w:rFonts w:ascii="Arial" w:hAnsi="Arial" w:cs="Arial"/>
          <w:color w:val="000000" w:themeColor="text1"/>
        </w:rPr>
        <w:t xml:space="preserve">adopting </w:t>
      </w:r>
      <w:r w:rsidR="00F435A5" w:rsidRPr="001C3073">
        <w:rPr>
          <w:rFonts w:ascii="Arial" w:hAnsi="Arial" w:cs="Arial"/>
          <w:color w:val="000000" w:themeColor="text1"/>
        </w:rPr>
        <w:t>Leventhal's common-sense model</w:t>
      </w:r>
      <w:r w:rsidR="00F435A5">
        <w:rPr>
          <w:rFonts w:ascii="Arial" w:hAnsi="Arial" w:cs="Arial"/>
          <w:color w:val="000000" w:themeColor="text1"/>
        </w:rPr>
        <w:t xml:space="preserve"> </w:t>
      </w:r>
      <w:r w:rsidR="001C3073" w:rsidRPr="001C3073">
        <w:rPr>
          <w:rFonts w:ascii="Arial" w:hAnsi="Arial" w:cs="Arial"/>
          <w:color w:val="000000" w:themeColor="text1"/>
        </w:rPr>
        <w:t>is warranted</w:t>
      </w:r>
      <w:r w:rsidR="00AC024C" w:rsidRPr="00AC024C">
        <w:rPr>
          <w:rFonts w:ascii="Arial" w:hAnsi="Arial" w:cs="Arial"/>
          <w:color w:val="000000" w:themeColor="text1"/>
          <w:vertAlign w:val="superscript"/>
        </w:rPr>
        <w:t>105</w:t>
      </w:r>
      <w:r w:rsidR="001C3073" w:rsidRPr="001C3073">
        <w:rPr>
          <w:rFonts w:ascii="Arial" w:hAnsi="Arial" w:cs="Arial"/>
          <w:color w:val="000000" w:themeColor="text1"/>
        </w:rPr>
        <w:t>.</w:t>
      </w:r>
    </w:p>
    <w:p w14:paraId="384587C0" w14:textId="5F06D868" w:rsidR="00263827" w:rsidRPr="00DC51B9" w:rsidRDefault="00083679" w:rsidP="00AC024C">
      <w:pPr>
        <w:spacing w:after="0" w:line="480" w:lineRule="auto"/>
        <w:ind w:firstLine="240"/>
        <w:rPr>
          <w:rFonts w:ascii="Arial" w:hAnsi="Arial" w:cs="Arial"/>
          <w:bCs/>
          <w:color w:val="000000" w:themeColor="text1"/>
        </w:rPr>
      </w:pPr>
      <w:r w:rsidRPr="00DC51B9">
        <w:rPr>
          <w:rFonts w:ascii="Arial" w:hAnsi="Arial" w:cs="Arial"/>
          <w:i/>
          <w:iCs/>
          <w:color w:val="000000" w:themeColor="text1"/>
        </w:rPr>
        <w:t xml:space="preserve">The </w:t>
      </w:r>
      <w:r w:rsidR="00DA2B62" w:rsidRPr="00DC51B9">
        <w:rPr>
          <w:rFonts w:ascii="Arial" w:hAnsi="Arial" w:cs="Arial"/>
          <w:i/>
          <w:iCs/>
          <w:color w:val="000000" w:themeColor="text1"/>
        </w:rPr>
        <w:t>severity of SAH</w:t>
      </w:r>
      <w:r w:rsidR="00DA2B62" w:rsidRPr="00DC51B9">
        <w:rPr>
          <w:rFonts w:ascii="Arial" w:hAnsi="Arial" w:cs="Arial"/>
          <w:color w:val="000000" w:themeColor="text1"/>
        </w:rPr>
        <w:t xml:space="preserve"> as a</w:t>
      </w:r>
      <w:r w:rsidR="000C0C47" w:rsidRPr="00DC51B9">
        <w:rPr>
          <w:rFonts w:ascii="Arial" w:hAnsi="Arial" w:cs="Arial"/>
          <w:color w:val="000000" w:themeColor="text1"/>
        </w:rPr>
        <w:t xml:space="preserve"> potential</w:t>
      </w:r>
      <w:r w:rsidR="00DA2B62" w:rsidRPr="00DC51B9">
        <w:rPr>
          <w:rFonts w:ascii="Arial" w:hAnsi="Arial" w:cs="Arial"/>
          <w:color w:val="000000" w:themeColor="text1"/>
        </w:rPr>
        <w:t xml:space="preserve"> risk factor for psychological distress </w:t>
      </w:r>
      <w:r w:rsidR="000C0C47" w:rsidRPr="00DC51B9">
        <w:rPr>
          <w:rFonts w:ascii="Arial" w:hAnsi="Arial" w:cs="Arial"/>
          <w:color w:val="000000" w:themeColor="text1"/>
        </w:rPr>
        <w:t xml:space="preserve">after </w:t>
      </w:r>
      <w:r w:rsidR="00DA2B62" w:rsidRPr="00DC51B9">
        <w:rPr>
          <w:rFonts w:ascii="Arial" w:hAnsi="Arial" w:cs="Arial"/>
          <w:color w:val="000000" w:themeColor="text1"/>
        </w:rPr>
        <w:t xml:space="preserve">SAH should be considered. </w:t>
      </w:r>
      <w:r w:rsidR="00B576D4">
        <w:rPr>
          <w:rFonts w:ascii="Arial" w:hAnsi="Arial" w:cs="Arial"/>
          <w:color w:val="000000" w:themeColor="text1"/>
        </w:rPr>
        <w:t>However, t</w:t>
      </w:r>
      <w:r w:rsidR="009149E3" w:rsidRPr="00DC51B9">
        <w:rPr>
          <w:rFonts w:ascii="Arial" w:hAnsi="Arial" w:cs="Arial"/>
          <w:color w:val="000000" w:themeColor="text1"/>
        </w:rPr>
        <w:t>he majority of studies primarily included patients with less severe SAH scores or those with good neurological outcomes</w:t>
      </w:r>
      <w:r w:rsidR="00B576D4">
        <w:rPr>
          <w:rFonts w:ascii="Arial" w:hAnsi="Arial" w:cs="Arial"/>
          <w:color w:val="000000" w:themeColor="text1"/>
        </w:rPr>
        <w:t xml:space="preserve">, it is difficult to </w:t>
      </w:r>
      <w:r w:rsidR="00963598">
        <w:rPr>
          <w:rFonts w:ascii="Arial" w:hAnsi="Arial" w:cs="Arial"/>
          <w:color w:val="000000" w:themeColor="text1"/>
        </w:rPr>
        <w:t>examine</w:t>
      </w:r>
      <w:r w:rsidR="00B576D4">
        <w:rPr>
          <w:rFonts w:ascii="Arial" w:hAnsi="Arial" w:cs="Arial"/>
          <w:color w:val="000000" w:themeColor="text1"/>
        </w:rPr>
        <w:t xml:space="preserve"> the </w:t>
      </w:r>
      <w:r w:rsidR="009149E3" w:rsidRPr="00DC51B9">
        <w:rPr>
          <w:rFonts w:ascii="Arial" w:hAnsi="Arial" w:cs="Arial"/>
          <w:color w:val="000000" w:themeColor="text1"/>
        </w:rPr>
        <w:t xml:space="preserve">link </w:t>
      </w:r>
      <w:r w:rsidR="00B576D4">
        <w:rPr>
          <w:rFonts w:ascii="Arial" w:hAnsi="Arial" w:cs="Arial"/>
          <w:color w:val="000000" w:themeColor="text1"/>
        </w:rPr>
        <w:t xml:space="preserve">between the </w:t>
      </w:r>
      <w:r w:rsidR="00EC6891" w:rsidRPr="00DC51B9">
        <w:rPr>
          <w:rFonts w:ascii="Arial" w:hAnsi="Arial" w:cs="Arial"/>
          <w:color w:val="000000" w:themeColor="text1"/>
        </w:rPr>
        <w:t xml:space="preserve">severity of </w:t>
      </w:r>
      <w:r w:rsidR="009149E3" w:rsidRPr="00DC51B9">
        <w:rPr>
          <w:rFonts w:ascii="Arial" w:hAnsi="Arial" w:cs="Arial"/>
          <w:color w:val="000000" w:themeColor="text1"/>
        </w:rPr>
        <w:t xml:space="preserve">SAH and </w:t>
      </w:r>
      <w:r w:rsidR="00EC6891" w:rsidRPr="00DC51B9">
        <w:rPr>
          <w:rFonts w:ascii="Arial" w:hAnsi="Arial" w:cs="Arial"/>
          <w:color w:val="000000" w:themeColor="text1"/>
        </w:rPr>
        <w:t>the development of psychological distress</w:t>
      </w:r>
      <w:r w:rsidR="00963598">
        <w:rPr>
          <w:rFonts w:ascii="Arial" w:hAnsi="Arial" w:cs="Arial"/>
          <w:color w:val="000000" w:themeColor="text1"/>
        </w:rPr>
        <w:t xml:space="preserve"> based on existing evidence</w:t>
      </w:r>
      <w:r w:rsidR="00EC6891" w:rsidRPr="00DC51B9">
        <w:rPr>
          <w:rFonts w:ascii="Arial" w:hAnsi="Arial" w:cs="Arial"/>
          <w:color w:val="000000" w:themeColor="text1"/>
        </w:rPr>
        <w:t>.</w:t>
      </w:r>
      <w:r w:rsidR="00727B2F" w:rsidRPr="00DC51B9">
        <w:rPr>
          <w:rFonts w:ascii="Arial" w:hAnsi="Arial" w:cs="Arial"/>
          <w:color w:val="000000" w:themeColor="text1"/>
        </w:rPr>
        <w:t xml:space="preserve"> </w:t>
      </w:r>
      <w:r w:rsidR="005C6D0C" w:rsidRPr="00DC51B9">
        <w:rPr>
          <w:rFonts w:ascii="Arial" w:hAnsi="Arial" w:cs="Arial"/>
          <w:bCs/>
          <w:color w:val="000000" w:themeColor="text1"/>
        </w:rPr>
        <w:t xml:space="preserve">While inflammation plays a key role in the pathology of SAH, growing evidence also supports the neuroinflammatory pathway underlying both depression and anxiety which makes it an important risk factor to consider. </w:t>
      </w:r>
      <w:r w:rsidR="009A373E" w:rsidRPr="00DC51B9">
        <w:rPr>
          <w:rFonts w:ascii="Arial" w:hAnsi="Arial" w:cs="Arial"/>
          <w:bCs/>
          <w:color w:val="000000" w:themeColor="text1"/>
        </w:rPr>
        <w:t>Inflammation is a key component in the acute and chronic phases of neuronal injury</w:t>
      </w:r>
      <w:r w:rsidR="005F63C9" w:rsidRPr="003E0F01">
        <w:rPr>
          <w:rFonts w:ascii="Arial" w:hAnsi="Arial" w:cs="Arial"/>
          <w:bCs/>
          <w:color w:val="000000" w:themeColor="text1"/>
          <w:vertAlign w:val="superscript"/>
        </w:rPr>
        <w:t>50</w:t>
      </w:r>
      <w:r w:rsidR="009A373E" w:rsidRPr="00DC51B9">
        <w:rPr>
          <w:rFonts w:ascii="Arial" w:hAnsi="Arial" w:cs="Arial"/>
          <w:bCs/>
          <w:color w:val="000000" w:themeColor="text1"/>
        </w:rPr>
        <w:t xml:space="preserve"> after SAH. Studies have shown that </w:t>
      </w:r>
      <w:r w:rsidR="00133547">
        <w:rPr>
          <w:rFonts w:ascii="Arial" w:hAnsi="Arial" w:cs="Arial"/>
          <w:bCs/>
          <w:color w:val="000000" w:themeColor="text1"/>
        </w:rPr>
        <w:t xml:space="preserve">a </w:t>
      </w:r>
      <w:r w:rsidR="009A373E" w:rsidRPr="00DC51B9">
        <w:rPr>
          <w:rFonts w:ascii="Arial" w:hAnsi="Arial" w:cs="Arial"/>
          <w:bCs/>
          <w:color w:val="000000" w:themeColor="text1"/>
        </w:rPr>
        <w:t>neuroinflammatory response post SAH contributes to early brain injury, cerebral vasospasm and delayed neurological deterioration</w:t>
      </w:r>
      <w:r w:rsidR="005F63C9" w:rsidRPr="003E0F01">
        <w:rPr>
          <w:rFonts w:ascii="Arial" w:hAnsi="Arial" w:cs="Arial"/>
          <w:bCs/>
          <w:color w:val="000000" w:themeColor="text1"/>
          <w:vertAlign w:val="superscript"/>
        </w:rPr>
        <w:t>51</w:t>
      </w:r>
      <w:r w:rsidR="009A373E" w:rsidRPr="00DC51B9">
        <w:rPr>
          <w:rFonts w:ascii="Arial" w:hAnsi="Arial" w:cs="Arial"/>
          <w:bCs/>
          <w:color w:val="000000" w:themeColor="text1"/>
        </w:rPr>
        <w:t xml:space="preserve"> with an extended time course of inflammation post SAH</w:t>
      </w:r>
      <w:r w:rsidR="005F63C9" w:rsidRPr="003E0F01">
        <w:rPr>
          <w:rFonts w:ascii="Arial" w:hAnsi="Arial" w:cs="Arial"/>
          <w:bCs/>
          <w:color w:val="000000" w:themeColor="text1"/>
          <w:vertAlign w:val="superscript"/>
        </w:rPr>
        <w:t>52</w:t>
      </w:r>
      <w:r w:rsidR="00B576D4">
        <w:rPr>
          <w:rFonts w:ascii="Arial" w:hAnsi="Arial" w:cs="Arial"/>
          <w:bCs/>
          <w:color w:val="000000" w:themeColor="text1"/>
          <w:vertAlign w:val="superscript"/>
        </w:rPr>
        <w:t>-56</w:t>
      </w:r>
      <w:r w:rsidR="009A373E" w:rsidRPr="00DC51B9">
        <w:rPr>
          <w:rFonts w:ascii="Arial" w:hAnsi="Arial" w:cs="Arial"/>
          <w:bCs/>
          <w:color w:val="000000" w:themeColor="text1"/>
        </w:rPr>
        <w:t xml:space="preserve">. </w:t>
      </w:r>
      <w:r w:rsidR="005C6D0C" w:rsidRPr="00DC51B9">
        <w:rPr>
          <w:rFonts w:ascii="Arial" w:hAnsi="Arial" w:cs="Arial"/>
          <w:bCs/>
          <w:color w:val="000000" w:themeColor="text1"/>
        </w:rPr>
        <w:t xml:space="preserve">The </w:t>
      </w:r>
      <w:r w:rsidR="00C62133">
        <w:rPr>
          <w:rFonts w:ascii="Arial" w:hAnsi="Arial" w:cs="Arial"/>
          <w:bCs/>
          <w:color w:val="000000" w:themeColor="text1"/>
        </w:rPr>
        <w:t xml:space="preserve">growing </w:t>
      </w:r>
      <w:r w:rsidR="005C6D0C" w:rsidRPr="00DC51B9">
        <w:rPr>
          <w:rFonts w:ascii="Arial" w:hAnsi="Arial" w:cs="Arial"/>
          <w:bCs/>
          <w:color w:val="000000" w:themeColor="text1"/>
        </w:rPr>
        <w:t xml:space="preserve">evidence of </w:t>
      </w:r>
      <w:r w:rsidR="00C62133">
        <w:rPr>
          <w:rFonts w:ascii="Arial" w:hAnsi="Arial" w:cs="Arial"/>
          <w:bCs/>
          <w:color w:val="000000" w:themeColor="text1"/>
        </w:rPr>
        <w:t>inflammation</w:t>
      </w:r>
      <w:r w:rsidR="005C6D0C" w:rsidRPr="00DC51B9">
        <w:rPr>
          <w:rFonts w:ascii="Arial" w:hAnsi="Arial" w:cs="Arial"/>
          <w:bCs/>
          <w:color w:val="000000" w:themeColor="text1"/>
        </w:rPr>
        <w:t xml:space="preserve"> in the </w:t>
      </w:r>
      <w:r w:rsidR="00C62133">
        <w:rPr>
          <w:rFonts w:ascii="Arial" w:hAnsi="Arial" w:cs="Arial"/>
          <w:bCs/>
          <w:color w:val="000000" w:themeColor="text1"/>
        </w:rPr>
        <w:t xml:space="preserve">pathogenesis of </w:t>
      </w:r>
      <w:r w:rsidR="005C6D0C" w:rsidRPr="00DC51B9">
        <w:rPr>
          <w:rFonts w:ascii="Arial" w:hAnsi="Arial" w:cs="Arial"/>
          <w:bCs/>
          <w:color w:val="000000" w:themeColor="text1"/>
        </w:rPr>
        <w:t xml:space="preserve">anxiety and depression strongly indicates that inflammatory responses after SAH may put patients in high risk of developing psychological distress. </w:t>
      </w:r>
      <w:r w:rsidR="00963598">
        <w:rPr>
          <w:rFonts w:ascii="Arial" w:hAnsi="Arial" w:cs="Arial"/>
          <w:bCs/>
          <w:color w:val="000000" w:themeColor="text1"/>
        </w:rPr>
        <w:t>M</w:t>
      </w:r>
      <w:r w:rsidR="00BE17BD" w:rsidRPr="00DC51B9">
        <w:rPr>
          <w:rFonts w:ascii="Arial" w:hAnsi="Arial" w:cs="Arial"/>
          <w:bCs/>
          <w:color w:val="000000" w:themeColor="text1"/>
        </w:rPr>
        <w:t xml:space="preserve">ore research </w:t>
      </w:r>
      <w:r w:rsidR="005C6D0C" w:rsidRPr="00DC51B9">
        <w:rPr>
          <w:rFonts w:ascii="Arial" w:hAnsi="Arial" w:cs="Arial"/>
          <w:bCs/>
          <w:color w:val="000000" w:themeColor="text1"/>
        </w:rPr>
        <w:t xml:space="preserve">is needed to explore </w:t>
      </w:r>
      <w:r w:rsidR="00963598">
        <w:rPr>
          <w:rFonts w:ascii="Arial" w:hAnsi="Arial" w:cs="Arial"/>
          <w:bCs/>
          <w:color w:val="000000" w:themeColor="text1"/>
        </w:rPr>
        <w:t>the neuro</w:t>
      </w:r>
      <w:r w:rsidR="005C6D0C" w:rsidRPr="00DC51B9">
        <w:rPr>
          <w:rFonts w:ascii="Arial" w:hAnsi="Arial" w:cs="Arial"/>
          <w:bCs/>
          <w:color w:val="000000" w:themeColor="text1"/>
        </w:rPr>
        <w:t xml:space="preserve">inflammatory mechanisms </w:t>
      </w:r>
      <w:r w:rsidR="00963598">
        <w:rPr>
          <w:rFonts w:ascii="Arial" w:hAnsi="Arial" w:cs="Arial"/>
          <w:bCs/>
          <w:color w:val="000000" w:themeColor="text1"/>
        </w:rPr>
        <w:t>as s</w:t>
      </w:r>
      <w:r w:rsidR="00C62133">
        <w:rPr>
          <w:rFonts w:ascii="Arial" w:hAnsi="Arial" w:cs="Arial"/>
          <w:bCs/>
          <w:color w:val="000000" w:themeColor="text1"/>
        </w:rPr>
        <w:t>uch e</w:t>
      </w:r>
      <w:r w:rsidR="00C67246">
        <w:rPr>
          <w:rFonts w:ascii="Arial" w:hAnsi="Arial" w:cs="Arial"/>
          <w:bCs/>
          <w:color w:val="000000" w:themeColor="text1"/>
        </w:rPr>
        <w:t xml:space="preserve">vidence may </w:t>
      </w:r>
      <w:r w:rsidR="00C62133">
        <w:rPr>
          <w:rFonts w:ascii="Arial" w:hAnsi="Arial" w:cs="Arial"/>
          <w:bCs/>
          <w:color w:val="000000" w:themeColor="text1"/>
        </w:rPr>
        <w:t xml:space="preserve">reveal new </w:t>
      </w:r>
      <w:r w:rsidR="00C67246">
        <w:rPr>
          <w:rFonts w:ascii="Arial" w:hAnsi="Arial" w:cs="Arial"/>
          <w:bCs/>
          <w:color w:val="000000" w:themeColor="text1"/>
        </w:rPr>
        <w:t xml:space="preserve">intervention targets. </w:t>
      </w:r>
      <w:r w:rsidR="00F11EC2">
        <w:rPr>
          <w:rFonts w:ascii="Arial" w:hAnsi="Arial" w:cs="Arial"/>
          <w:bCs/>
          <w:color w:val="000000" w:themeColor="text1"/>
        </w:rPr>
        <w:t>In particular, t</w:t>
      </w:r>
      <w:r w:rsidR="00C67246">
        <w:rPr>
          <w:rFonts w:ascii="Arial" w:hAnsi="Arial" w:cs="Arial"/>
          <w:bCs/>
          <w:color w:val="000000" w:themeColor="text1"/>
        </w:rPr>
        <w:t>he benefits of anti-inflammatory agents</w:t>
      </w:r>
      <w:r w:rsidR="00F11EC2">
        <w:rPr>
          <w:rFonts w:ascii="Arial" w:hAnsi="Arial" w:cs="Arial"/>
          <w:bCs/>
          <w:color w:val="000000" w:themeColor="text1"/>
        </w:rPr>
        <w:t xml:space="preserve"> for </w:t>
      </w:r>
      <w:r w:rsidR="00963598">
        <w:rPr>
          <w:rFonts w:ascii="Arial" w:hAnsi="Arial" w:cs="Arial"/>
          <w:bCs/>
          <w:color w:val="000000" w:themeColor="text1"/>
        </w:rPr>
        <w:t>psychological distress after SAH</w:t>
      </w:r>
      <w:r w:rsidR="00F11EC2">
        <w:rPr>
          <w:rFonts w:ascii="Arial" w:hAnsi="Arial" w:cs="Arial"/>
          <w:bCs/>
          <w:color w:val="000000" w:themeColor="text1"/>
        </w:rPr>
        <w:t xml:space="preserve"> </w:t>
      </w:r>
      <w:r w:rsidR="00C67246">
        <w:rPr>
          <w:rFonts w:ascii="Arial" w:hAnsi="Arial" w:cs="Arial"/>
          <w:bCs/>
          <w:color w:val="000000" w:themeColor="text1"/>
        </w:rPr>
        <w:t xml:space="preserve">remain </w:t>
      </w:r>
      <w:r w:rsidR="00F11EC2">
        <w:rPr>
          <w:rFonts w:ascii="Arial" w:hAnsi="Arial" w:cs="Arial"/>
          <w:bCs/>
          <w:color w:val="000000" w:themeColor="text1"/>
        </w:rPr>
        <w:t xml:space="preserve">to be explored. </w:t>
      </w:r>
      <w:r w:rsidR="00263827" w:rsidRPr="00263827">
        <w:rPr>
          <w:rFonts w:ascii="Arial" w:hAnsi="Arial" w:cs="Arial"/>
          <w:bCs/>
          <w:color w:val="000000" w:themeColor="text1"/>
        </w:rPr>
        <w:t xml:space="preserve">A high prevalence of </w:t>
      </w:r>
      <w:r w:rsidR="00263827">
        <w:rPr>
          <w:rFonts w:ascii="Arial" w:hAnsi="Arial" w:cs="Arial"/>
          <w:bCs/>
          <w:color w:val="000000" w:themeColor="text1"/>
        </w:rPr>
        <w:t>psychological distress</w:t>
      </w:r>
      <w:r w:rsidR="00263827" w:rsidRPr="00263827">
        <w:rPr>
          <w:rFonts w:ascii="Arial" w:hAnsi="Arial" w:cs="Arial"/>
          <w:bCs/>
          <w:color w:val="000000" w:themeColor="text1"/>
        </w:rPr>
        <w:t xml:space="preserve"> also occurs in a range of other</w:t>
      </w:r>
      <w:r w:rsidR="00263827">
        <w:rPr>
          <w:rFonts w:ascii="Arial" w:hAnsi="Arial" w:cs="Arial"/>
          <w:bCs/>
          <w:color w:val="000000" w:themeColor="text1"/>
        </w:rPr>
        <w:t xml:space="preserve"> </w:t>
      </w:r>
      <w:r w:rsidR="00263827" w:rsidRPr="00263827">
        <w:rPr>
          <w:rFonts w:ascii="Arial" w:hAnsi="Arial" w:cs="Arial"/>
          <w:bCs/>
          <w:color w:val="000000" w:themeColor="text1"/>
        </w:rPr>
        <w:t>physical illnesses including cardiovascular disease</w:t>
      </w:r>
      <w:r w:rsidR="00263827">
        <w:rPr>
          <w:rFonts w:ascii="Arial" w:hAnsi="Arial" w:cs="Arial"/>
          <w:bCs/>
          <w:color w:val="000000" w:themeColor="text1"/>
        </w:rPr>
        <w:t xml:space="preserve">, </w:t>
      </w:r>
      <w:r w:rsidR="00263827" w:rsidRPr="00263827">
        <w:rPr>
          <w:rFonts w:ascii="Arial" w:hAnsi="Arial" w:cs="Arial"/>
          <w:bCs/>
          <w:color w:val="000000" w:themeColor="text1"/>
        </w:rPr>
        <w:t>gastrointestinal disease, pulmonary</w:t>
      </w:r>
      <w:r w:rsidR="00263827">
        <w:rPr>
          <w:rFonts w:ascii="Arial" w:hAnsi="Arial" w:cs="Arial"/>
          <w:bCs/>
          <w:color w:val="000000" w:themeColor="text1"/>
        </w:rPr>
        <w:t xml:space="preserve"> </w:t>
      </w:r>
      <w:r w:rsidR="00263827" w:rsidRPr="00263827">
        <w:rPr>
          <w:rFonts w:ascii="Arial" w:hAnsi="Arial" w:cs="Arial"/>
          <w:bCs/>
          <w:color w:val="000000" w:themeColor="text1"/>
        </w:rPr>
        <w:t>disease</w:t>
      </w:r>
      <w:r w:rsidR="00643015">
        <w:rPr>
          <w:rFonts w:ascii="Arial" w:hAnsi="Arial" w:cs="Arial"/>
          <w:bCs/>
          <w:color w:val="000000" w:themeColor="text1"/>
        </w:rPr>
        <w:t xml:space="preserve"> </w:t>
      </w:r>
      <w:r w:rsidR="00263827" w:rsidRPr="00263827">
        <w:rPr>
          <w:rFonts w:ascii="Arial" w:hAnsi="Arial" w:cs="Arial"/>
          <w:bCs/>
          <w:color w:val="000000" w:themeColor="text1"/>
        </w:rPr>
        <w:t>and chronic pain</w:t>
      </w:r>
      <w:r w:rsidR="00AC024C" w:rsidRPr="00AC024C">
        <w:rPr>
          <w:rFonts w:ascii="Arial" w:hAnsi="Arial" w:cs="Arial"/>
          <w:bCs/>
          <w:color w:val="000000" w:themeColor="text1"/>
          <w:vertAlign w:val="superscript"/>
        </w:rPr>
        <w:t>106-110</w:t>
      </w:r>
      <w:r w:rsidR="00263827" w:rsidRPr="00263827">
        <w:rPr>
          <w:rFonts w:ascii="Arial" w:hAnsi="Arial" w:cs="Arial"/>
          <w:bCs/>
          <w:color w:val="000000" w:themeColor="text1"/>
        </w:rPr>
        <w:t>. While shared</w:t>
      </w:r>
      <w:r w:rsidR="00263827">
        <w:rPr>
          <w:rFonts w:ascii="Arial" w:hAnsi="Arial" w:cs="Arial"/>
          <w:bCs/>
          <w:color w:val="000000" w:themeColor="text1"/>
        </w:rPr>
        <w:t xml:space="preserve"> </w:t>
      </w:r>
      <w:r w:rsidR="00263827" w:rsidRPr="00263827">
        <w:rPr>
          <w:rFonts w:ascii="Arial" w:hAnsi="Arial" w:cs="Arial"/>
          <w:bCs/>
          <w:color w:val="000000" w:themeColor="text1"/>
        </w:rPr>
        <w:t xml:space="preserve">underlying biological mechanism may contribute </w:t>
      </w:r>
      <w:r w:rsidR="00263827">
        <w:rPr>
          <w:rFonts w:ascii="Arial" w:hAnsi="Arial" w:cs="Arial"/>
          <w:bCs/>
          <w:color w:val="000000" w:themeColor="text1"/>
        </w:rPr>
        <w:t>to the comorbidity</w:t>
      </w:r>
      <w:r w:rsidR="004E37AE">
        <w:rPr>
          <w:rFonts w:ascii="Arial" w:hAnsi="Arial" w:cs="Arial"/>
          <w:bCs/>
          <w:color w:val="000000" w:themeColor="text1"/>
        </w:rPr>
        <w:t xml:space="preserve">, further research is needed to examine how </w:t>
      </w:r>
      <w:r w:rsidR="00AB72D5">
        <w:rPr>
          <w:rFonts w:ascii="Arial" w:hAnsi="Arial" w:cs="Arial"/>
          <w:bCs/>
          <w:color w:val="000000" w:themeColor="text1"/>
        </w:rPr>
        <w:t>patients’</w:t>
      </w:r>
      <w:r w:rsidR="004E37AE">
        <w:rPr>
          <w:rFonts w:ascii="Arial" w:hAnsi="Arial" w:cs="Arial"/>
          <w:bCs/>
          <w:color w:val="000000" w:themeColor="text1"/>
        </w:rPr>
        <w:t xml:space="preserve"> beliefs about their illness and treatment may mediate </w:t>
      </w:r>
      <w:r w:rsidR="00AB72D5">
        <w:rPr>
          <w:rFonts w:ascii="Arial" w:hAnsi="Arial" w:cs="Arial"/>
          <w:bCs/>
          <w:color w:val="000000" w:themeColor="text1"/>
        </w:rPr>
        <w:t xml:space="preserve">this comorbidity and how best to predict and intervene psychological distress in patients suffering from these </w:t>
      </w:r>
      <w:r w:rsidR="00AB72D5" w:rsidRPr="00AB72D5">
        <w:rPr>
          <w:rFonts w:ascii="Arial" w:hAnsi="Arial" w:cs="Arial"/>
          <w:bCs/>
          <w:color w:val="000000" w:themeColor="text1"/>
        </w:rPr>
        <w:t>physical illnesses</w:t>
      </w:r>
      <w:r w:rsidR="00AB72D5">
        <w:rPr>
          <w:rFonts w:ascii="Arial" w:hAnsi="Arial" w:cs="Arial"/>
          <w:bCs/>
          <w:color w:val="000000" w:themeColor="text1"/>
        </w:rPr>
        <w:t xml:space="preserve">. </w:t>
      </w:r>
      <w:r w:rsidR="00643015">
        <w:rPr>
          <w:rFonts w:ascii="Arial" w:hAnsi="Arial" w:cs="Arial"/>
          <w:bCs/>
          <w:color w:val="000000" w:themeColor="text1"/>
        </w:rPr>
        <w:t xml:space="preserve"> </w:t>
      </w:r>
    </w:p>
    <w:p w14:paraId="4E6A8182" w14:textId="77777777" w:rsidR="00AB72D5" w:rsidRDefault="00AB72D5" w:rsidP="00DC51B9">
      <w:pPr>
        <w:spacing w:after="0" w:line="480" w:lineRule="auto"/>
        <w:rPr>
          <w:rFonts w:ascii="Arial" w:hAnsi="Arial" w:cs="Arial"/>
          <w:b/>
          <w:color w:val="000000" w:themeColor="text1"/>
        </w:rPr>
      </w:pPr>
    </w:p>
    <w:p w14:paraId="27285BEA" w14:textId="060023CF" w:rsidR="00452462" w:rsidRPr="00DC51B9" w:rsidRDefault="005C6D0C" w:rsidP="00DC51B9">
      <w:pPr>
        <w:spacing w:after="0" w:line="480" w:lineRule="auto"/>
        <w:rPr>
          <w:rFonts w:ascii="Arial" w:hAnsi="Arial" w:cs="Arial"/>
          <w:b/>
          <w:color w:val="000000" w:themeColor="text1"/>
        </w:rPr>
      </w:pPr>
      <w:r w:rsidRPr="00DC51B9">
        <w:rPr>
          <w:rFonts w:ascii="Arial" w:hAnsi="Arial" w:cs="Arial"/>
          <w:b/>
          <w:color w:val="000000" w:themeColor="text1"/>
        </w:rPr>
        <w:t>4</w:t>
      </w:r>
      <w:r w:rsidR="00C74179" w:rsidRPr="00DC51B9">
        <w:rPr>
          <w:rFonts w:ascii="Arial" w:hAnsi="Arial" w:cs="Arial"/>
          <w:b/>
          <w:color w:val="000000" w:themeColor="text1"/>
        </w:rPr>
        <w:t>.</w:t>
      </w:r>
      <w:r w:rsidRPr="00DC51B9">
        <w:rPr>
          <w:rFonts w:ascii="Arial" w:hAnsi="Arial" w:cs="Arial"/>
          <w:b/>
          <w:color w:val="000000" w:themeColor="text1"/>
        </w:rPr>
        <w:t xml:space="preserve">4 </w:t>
      </w:r>
      <w:r w:rsidR="00452462" w:rsidRPr="00DC51B9">
        <w:rPr>
          <w:rFonts w:ascii="Arial" w:hAnsi="Arial" w:cs="Arial"/>
          <w:b/>
          <w:color w:val="000000" w:themeColor="text1"/>
        </w:rPr>
        <w:t xml:space="preserve">Strengths and limitations </w:t>
      </w:r>
    </w:p>
    <w:p w14:paraId="5ED8D8F7" w14:textId="4E75998C" w:rsidR="00E939BA" w:rsidRPr="00DC51B9" w:rsidRDefault="00912A0E" w:rsidP="00DC51B9">
      <w:pPr>
        <w:spacing w:after="0" w:line="480" w:lineRule="auto"/>
        <w:rPr>
          <w:rFonts w:ascii="Arial" w:hAnsi="Arial" w:cs="Arial"/>
          <w:color w:val="000000" w:themeColor="text1"/>
        </w:rPr>
      </w:pPr>
      <w:r w:rsidRPr="00DC51B9">
        <w:rPr>
          <w:rFonts w:ascii="Arial" w:hAnsi="Arial" w:cs="Arial"/>
          <w:color w:val="000000" w:themeColor="text1"/>
        </w:rPr>
        <w:t xml:space="preserve">This study is the </w:t>
      </w:r>
      <w:r w:rsidR="008466DA">
        <w:rPr>
          <w:rFonts w:ascii="Arial" w:hAnsi="Arial" w:cs="Arial"/>
          <w:color w:val="000000" w:themeColor="text1"/>
        </w:rPr>
        <w:t>first systematic</w:t>
      </w:r>
      <w:r w:rsidRPr="00DC51B9">
        <w:rPr>
          <w:rFonts w:ascii="Arial" w:hAnsi="Arial" w:cs="Arial"/>
          <w:color w:val="000000" w:themeColor="text1"/>
        </w:rPr>
        <w:t xml:space="preserve"> review </w:t>
      </w:r>
      <w:r w:rsidR="008466DA">
        <w:rPr>
          <w:rFonts w:ascii="Arial" w:hAnsi="Arial" w:cs="Arial"/>
          <w:color w:val="000000" w:themeColor="text1"/>
        </w:rPr>
        <w:t xml:space="preserve">and meta-analysis </w:t>
      </w:r>
      <w:r w:rsidR="00C62133">
        <w:rPr>
          <w:rFonts w:ascii="Arial" w:hAnsi="Arial" w:cs="Arial"/>
          <w:color w:val="000000" w:themeColor="text1"/>
        </w:rPr>
        <w:t>to examine</w:t>
      </w:r>
      <w:r w:rsidRPr="00DC51B9">
        <w:rPr>
          <w:rFonts w:ascii="Arial" w:hAnsi="Arial" w:cs="Arial"/>
          <w:color w:val="000000" w:themeColor="text1"/>
        </w:rPr>
        <w:t xml:space="preserve"> the pooled prevalence rates of </w:t>
      </w:r>
      <w:r w:rsidR="00E678FE">
        <w:rPr>
          <w:rFonts w:ascii="Arial" w:hAnsi="Arial" w:cs="Arial"/>
          <w:color w:val="000000" w:themeColor="text1"/>
        </w:rPr>
        <w:t>anxiety symptoms</w:t>
      </w:r>
      <w:r w:rsidRPr="00DC51B9">
        <w:rPr>
          <w:rFonts w:ascii="Arial" w:hAnsi="Arial" w:cs="Arial"/>
          <w:color w:val="000000" w:themeColor="text1"/>
        </w:rPr>
        <w:t xml:space="preserve"> and </w:t>
      </w:r>
      <w:r w:rsidR="0026557A">
        <w:rPr>
          <w:rFonts w:ascii="Arial" w:hAnsi="Arial" w:cs="Arial"/>
          <w:color w:val="000000" w:themeColor="text1"/>
        </w:rPr>
        <w:t>depressive symptoms</w:t>
      </w:r>
      <w:r w:rsidRPr="00DC51B9">
        <w:rPr>
          <w:rFonts w:ascii="Arial" w:hAnsi="Arial" w:cs="Arial"/>
          <w:color w:val="000000" w:themeColor="text1"/>
        </w:rPr>
        <w:t xml:space="preserve"> in patients after SAH. </w:t>
      </w:r>
      <w:r w:rsidR="00B11181" w:rsidRPr="00DC51B9">
        <w:rPr>
          <w:rFonts w:ascii="Arial" w:hAnsi="Arial" w:cs="Arial"/>
          <w:color w:val="000000" w:themeColor="text1"/>
        </w:rPr>
        <w:t xml:space="preserve">A comprehensive and inclusive search strategy was employed during the review process. </w:t>
      </w:r>
      <w:r w:rsidRPr="00DC51B9">
        <w:rPr>
          <w:rFonts w:ascii="Arial" w:hAnsi="Arial" w:cs="Arial"/>
          <w:color w:val="000000" w:themeColor="text1"/>
        </w:rPr>
        <w:t>T</w:t>
      </w:r>
      <w:r w:rsidR="00452462" w:rsidRPr="00DC51B9">
        <w:rPr>
          <w:rFonts w:ascii="Arial" w:hAnsi="Arial" w:cs="Arial"/>
          <w:color w:val="000000" w:themeColor="text1"/>
        </w:rPr>
        <w:t xml:space="preserve">he majority of studies </w:t>
      </w:r>
      <w:r w:rsidR="00C62133">
        <w:rPr>
          <w:rFonts w:ascii="Arial" w:hAnsi="Arial" w:cs="Arial"/>
          <w:color w:val="000000" w:themeColor="text1"/>
        </w:rPr>
        <w:t>we</w:t>
      </w:r>
      <w:r w:rsidR="00C62133" w:rsidRPr="00DC51B9">
        <w:rPr>
          <w:rFonts w:ascii="Arial" w:hAnsi="Arial" w:cs="Arial"/>
          <w:color w:val="000000" w:themeColor="text1"/>
        </w:rPr>
        <w:t xml:space="preserve">re </w:t>
      </w:r>
      <w:r w:rsidR="00452462" w:rsidRPr="00DC51B9">
        <w:rPr>
          <w:rFonts w:ascii="Arial" w:hAnsi="Arial" w:cs="Arial"/>
          <w:color w:val="000000" w:themeColor="text1"/>
        </w:rPr>
        <w:t xml:space="preserve">being </w:t>
      </w:r>
      <w:r w:rsidRPr="00DC51B9">
        <w:rPr>
          <w:rFonts w:ascii="Arial" w:hAnsi="Arial" w:cs="Arial"/>
          <w:color w:val="000000" w:themeColor="text1"/>
        </w:rPr>
        <w:t xml:space="preserve">evaluated as </w:t>
      </w:r>
      <w:r w:rsidR="00452462" w:rsidRPr="00DC51B9">
        <w:rPr>
          <w:rFonts w:ascii="Arial" w:hAnsi="Arial" w:cs="Arial"/>
          <w:color w:val="000000" w:themeColor="text1"/>
        </w:rPr>
        <w:t xml:space="preserve">high or medium quality, </w:t>
      </w:r>
      <w:r w:rsidRPr="00DC51B9">
        <w:rPr>
          <w:rFonts w:ascii="Arial" w:hAnsi="Arial" w:cs="Arial"/>
          <w:color w:val="000000" w:themeColor="text1"/>
        </w:rPr>
        <w:t xml:space="preserve">which </w:t>
      </w:r>
      <w:r w:rsidR="007B7FBC" w:rsidRPr="00DC51B9">
        <w:rPr>
          <w:rFonts w:ascii="Arial" w:hAnsi="Arial" w:cs="Arial"/>
          <w:color w:val="000000" w:themeColor="text1"/>
        </w:rPr>
        <w:t xml:space="preserve">provides </w:t>
      </w:r>
      <w:r w:rsidRPr="00DC51B9">
        <w:rPr>
          <w:rFonts w:ascii="Arial" w:hAnsi="Arial" w:cs="Arial"/>
          <w:color w:val="000000" w:themeColor="text1"/>
        </w:rPr>
        <w:t xml:space="preserve">strong </w:t>
      </w:r>
      <w:r w:rsidR="007B7FBC" w:rsidRPr="00DC51B9">
        <w:rPr>
          <w:rFonts w:ascii="Arial" w:hAnsi="Arial" w:cs="Arial"/>
          <w:color w:val="000000" w:themeColor="text1"/>
        </w:rPr>
        <w:t xml:space="preserve">confidence </w:t>
      </w:r>
      <w:r w:rsidRPr="00DC51B9">
        <w:rPr>
          <w:rFonts w:ascii="Arial" w:hAnsi="Arial" w:cs="Arial"/>
          <w:color w:val="000000" w:themeColor="text1"/>
        </w:rPr>
        <w:t>when interpret</w:t>
      </w:r>
      <w:r w:rsidR="004D6E61">
        <w:rPr>
          <w:rFonts w:ascii="Arial" w:hAnsi="Arial" w:cs="Arial"/>
          <w:color w:val="000000" w:themeColor="text1"/>
        </w:rPr>
        <w:t>ing</w:t>
      </w:r>
      <w:r w:rsidR="007B7FBC" w:rsidRPr="00DC51B9">
        <w:rPr>
          <w:rFonts w:ascii="Arial" w:hAnsi="Arial" w:cs="Arial"/>
          <w:color w:val="000000" w:themeColor="text1"/>
        </w:rPr>
        <w:t xml:space="preserve"> </w:t>
      </w:r>
      <w:r w:rsidRPr="00DC51B9">
        <w:rPr>
          <w:rFonts w:ascii="Arial" w:hAnsi="Arial" w:cs="Arial"/>
          <w:color w:val="000000" w:themeColor="text1"/>
        </w:rPr>
        <w:t xml:space="preserve">findings </w:t>
      </w:r>
      <w:r w:rsidR="007B7FBC" w:rsidRPr="00DC51B9">
        <w:rPr>
          <w:rFonts w:ascii="Arial" w:hAnsi="Arial" w:cs="Arial"/>
          <w:color w:val="000000" w:themeColor="text1"/>
        </w:rPr>
        <w:t>and</w:t>
      </w:r>
      <w:r w:rsidRPr="00DC51B9">
        <w:rPr>
          <w:rFonts w:ascii="Arial" w:hAnsi="Arial" w:cs="Arial"/>
          <w:color w:val="000000" w:themeColor="text1"/>
        </w:rPr>
        <w:t xml:space="preserve"> draw</w:t>
      </w:r>
      <w:r w:rsidR="004D6E61">
        <w:rPr>
          <w:rFonts w:ascii="Arial" w:hAnsi="Arial" w:cs="Arial"/>
          <w:color w:val="000000" w:themeColor="text1"/>
        </w:rPr>
        <w:t>ing</w:t>
      </w:r>
      <w:r w:rsidR="007B7FBC" w:rsidRPr="00DC51B9">
        <w:rPr>
          <w:rFonts w:ascii="Arial" w:hAnsi="Arial" w:cs="Arial"/>
          <w:color w:val="000000" w:themeColor="text1"/>
        </w:rPr>
        <w:t xml:space="preserve"> conclusions.</w:t>
      </w:r>
      <w:r w:rsidR="004C0BC7" w:rsidRPr="00DC51B9">
        <w:rPr>
          <w:rFonts w:ascii="Arial" w:hAnsi="Arial" w:cs="Arial"/>
          <w:color w:val="000000" w:themeColor="text1"/>
        </w:rPr>
        <w:t xml:space="preserve"> </w:t>
      </w:r>
      <w:r w:rsidR="001A164A">
        <w:rPr>
          <w:rFonts w:ascii="Arial" w:hAnsi="Arial" w:cs="Arial"/>
          <w:color w:val="000000" w:themeColor="text1"/>
        </w:rPr>
        <w:t>This study was also able to systematically review reported risk factors linked to anxiety</w:t>
      </w:r>
      <w:r w:rsidR="00992C15">
        <w:rPr>
          <w:rFonts w:ascii="Arial" w:hAnsi="Arial" w:cs="Arial"/>
          <w:color w:val="000000" w:themeColor="text1"/>
        </w:rPr>
        <w:t xml:space="preserve"> symptoms</w:t>
      </w:r>
      <w:r w:rsidR="001A164A">
        <w:rPr>
          <w:rFonts w:ascii="Arial" w:hAnsi="Arial" w:cs="Arial"/>
          <w:color w:val="000000" w:themeColor="text1"/>
        </w:rPr>
        <w:t xml:space="preserve"> and depressive symptoms </w:t>
      </w:r>
      <w:r w:rsidR="003475C3">
        <w:rPr>
          <w:rFonts w:ascii="Arial" w:hAnsi="Arial" w:cs="Arial"/>
          <w:color w:val="000000" w:themeColor="text1"/>
        </w:rPr>
        <w:t>after SAH in literature</w:t>
      </w:r>
      <w:r w:rsidR="001A164A">
        <w:rPr>
          <w:rFonts w:ascii="Arial" w:hAnsi="Arial" w:cs="Arial"/>
          <w:color w:val="000000" w:themeColor="text1"/>
        </w:rPr>
        <w:t xml:space="preserve">. </w:t>
      </w:r>
      <w:r w:rsidRPr="00DC51B9">
        <w:rPr>
          <w:rFonts w:ascii="Arial" w:hAnsi="Arial" w:cs="Arial"/>
          <w:color w:val="000000" w:themeColor="text1"/>
        </w:rPr>
        <w:t>However</w:t>
      </w:r>
      <w:r w:rsidR="004C0BC7" w:rsidRPr="00DC51B9">
        <w:rPr>
          <w:rFonts w:ascii="Arial" w:hAnsi="Arial" w:cs="Arial"/>
          <w:color w:val="000000" w:themeColor="text1"/>
        </w:rPr>
        <w:t xml:space="preserve">, there are several limitations to </w:t>
      </w:r>
      <w:r w:rsidRPr="00DC51B9">
        <w:rPr>
          <w:rFonts w:ascii="Arial" w:hAnsi="Arial" w:cs="Arial"/>
          <w:color w:val="000000" w:themeColor="text1"/>
        </w:rPr>
        <w:t>be considered</w:t>
      </w:r>
      <w:r w:rsidR="004F6ED9">
        <w:rPr>
          <w:rFonts w:ascii="Arial" w:hAnsi="Arial" w:cs="Arial"/>
          <w:color w:val="000000" w:themeColor="text1"/>
        </w:rPr>
        <w:t>.</w:t>
      </w:r>
      <w:r w:rsidR="004C0BC7" w:rsidRPr="00DC51B9">
        <w:rPr>
          <w:rFonts w:ascii="Arial" w:hAnsi="Arial" w:cs="Arial"/>
          <w:color w:val="000000" w:themeColor="text1"/>
        </w:rPr>
        <w:t xml:space="preserve"> </w:t>
      </w:r>
      <w:r w:rsidR="000A25E5" w:rsidRPr="00703B75">
        <w:rPr>
          <w:rFonts w:ascii="Arial" w:hAnsi="Arial" w:cs="Arial"/>
          <w:color w:val="000000" w:themeColor="text1"/>
        </w:rPr>
        <w:t>Firstly,</w:t>
      </w:r>
      <w:r w:rsidR="00703B75">
        <w:rPr>
          <w:rFonts w:ascii="Arial" w:hAnsi="Arial" w:cs="Arial"/>
          <w:color w:val="000000" w:themeColor="text1"/>
        </w:rPr>
        <w:t xml:space="preserve"> </w:t>
      </w:r>
      <w:r w:rsidR="00740BF3">
        <w:rPr>
          <w:rFonts w:ascii="Arial" w:hAnsi="Arial" w:cs="Arial"/>
          <w:color w:val="000000" w:themeColor="text1"/>
        </w:rPr>
        <w:t xml:space="preserve">while the most common cause of spontaneous </w:t>
      </w:r>
      <w:r w:rsidR="006A291B" w:rsidRPr="006A291B">
        <w:rPr>
          <w:rFonts w:ascii="Arial" w:hAnsi="Arial" w:cs="Arial"/>
          <w:color w:val="000000" w:themeColor="text1"/>
        </w:rPr>
        <w:t xml:space="preserve">SAH </w:t>
      </w:r>
      <w:r w:rsidR="00740BF3">
        <w:rPr>
          <w:rFonts w:ascii="Arial" w:hAnsi="Arial" w:cs="Arial"/>
          <w:color w:val="000000" w:themeColor="text1"/>
        </w:rPr>
        <w:t xml:space="preserve">is </w:t>
      </w:r>
      <w:r w:rsidR="006A291B" w:rsidRPr="006A291B">
        <w:rPr>
          <w:rFonts w:ascii="Arial" w:hAnsi="Arial" w:cs="Arial"/>
          <w:color w:val="000000" w:themeColor="text1"/>
        </w:rPr>
        <w:t xml:space="preserve">a ruptured aneurysm, </w:t>
      </w:r>
      <w:r w:rsidR="00740BF3">
        <w:rPr>
          <w:rFonts w:ascii="Arial" w:hAnsi="Arial" w:cs="Arial"/>
          <w:color w:val="000000" w:themeColor="text1"/>
        </w:rPr>
        <w:t xml:space="preserve">it can also be caused by a variety of rarer pathologies such as </w:t>
      </w:r>
      <w:r w:rsidR="006A291B" w:rsidRPr="006A291B">
        <w:rPr>
          <w:rFonts w:ascii="Arial" w:hAnsi="Arial" w:cs="Arial"/>
          <w:color w:val="000000" w:themeColor="text1"/>
        </w:rPr>
        <w:t>arteriovenous malformation</w:t>
      </w:r>
      <w:r w:rsidR="00740BF3">
        <w:rPr>
          <w:rFonts w:ascii="Arial" w:hAnsi="Arial" w:cs="Arial"/>
          <w:color w:val="000000" w:themeColor="text1"/>
        </w:rPr>
        <w:t>s or coagulopathy</w:t>
      </w:r>
      <w:r w:rsidR="00133547">
        <w:rPr>
          <w:rFonts w:ascii="Arial" w:hAnsi="Arial" w:cs="Arial"/>
          <w:color w:val="000000" w:themeColor="text1"/>
        </w:rPr>
        <w:t>,</w:t>
      </w:r>
      <w:r w:rsidR="00740BF3">
        <w:rPr>
          <w:rFonts w:ascii="Arial" w:hAnsi="Arial" w:cs="Arial"/>
          <w:color w:val="000000" w:themeColor="text1"/>
        </w:rPr>
        <w:t xml:space="preserve"> and is idiopathic in a significant number of cases</w:t>
      </w:r>
      <w:r w:rsidR="00133547">
        <w:rPr>
          <w:rFonts w:ascii="Arial" w:hAnsi="Arial" w:cs="Arial"/>
          <w:color w:val="000000" w:themeColor="text1"/>
        </w:rPr>
        <w:t>.</w:t>
      </w:r>
      <w:r w:rsidR="00576AF4">
        <w:rPr>
          <w:rFonts w:ascii="Arial" w:hAnsi="Arial" w:cs="Arial"/>
          <w:color w:val="000000" w:themeColor="text1"/>
        </w:rPr>
        <w:t xml:space="preserve"> SAH</w:t>
      </w:r>
      <w:r w:rsidR="000A25E5">
        <w:rPr>
          <w:rFonts w:ascii="Arial" w:hAnsi="Arial" w:cs="Arial"/>
          <w:color w:val="000000" w:themeColor="text1"/>
        </w:rPr>
        <w:t xml:space="preserve"> patients </w:t>
      </w:r>
      <w:r w:rsidR="00740BF3">
        <w:rPr>
          <w:rFonts w:ascii="Arial" w:hAnsi="Arial" w:cs="Arial"/>
          <w:color w:val="000000" w:themeColor="text1"/>
        </w:rPr>
        <w:t xml:space="preserve">irrespective of cause </w:t>
      </w:r>
      <w:r w:rsidR="004F6ED9">
        <w:rPr>
          <w:rFonts w:ascii="Arial" w:hAnsi="Arial" w:cs="Arial"/>
          <w:color w:val="000000" w:themeColor="text1"/>
        </w:rPr>
        <w:t xml:space="preserve">were included in this review </w:t>
      </w:r>
      <w:r w:rsidR="00740BF3">
        <w:rPr>
          <w:rFonts w:ascii="Arial" w:hAnsi="Arial" w:cs="Arial"/>
          <w:color w:val="000000" w:themeColor="text1"/>
        </w:rPr>
        <w:t xml:space="preserve">although </w:t>
      </w:r>
      <w:r w:rsidR="004F6ED9">
        <w:rPr>
          <w:rFonts w:ascii="Arial" w:hAnsi="Arial" w:cs="Arial"/>
          <w:color w:val="000000" w:themeColor="text1"/>
        </w:rPr>
        <w:t xml:space="preserve">a </w:t>
      </w:r>
      <w:r w:rsidR="00576AF4">
        <w:rPr>
          <w:rFonts w:ascii="Arial" w:hAnsi="Arial" w:cs="Arial"/>
          <w:color w:val="000000" w:themeColor="text1"/>
        </w:rPr>
        <w:t>majority of</w:t>
      </w:r>
      <w:r w:rsidR="00957630">
        <w:rPr>
          <w:rFonts w:ascii="Arial" w:hAnsi="Arial" w:cs="Arial"/>
          <w:color w:val="000000" w:themeColor="text1"/>
        </w:rPr>
        <w:t xml:space="preserve"> studies focus</w:t>
      </w:r>
      <w:r w:rsidR="004F6ED9">
        <w:rPr>
          <w:rFonts w:ascii="Arial" w:hAnsi="Arial" w:cs="Arial"/>
          <w:color w:val="000000" w:themeColor="text1"/>
        </w:rPr>
        <w:t xml:space="preserve">ed </w:t>
      </w:r>
      <w:r w:rsidR="00957630">
        <w:rPr>
          <w:rFonts w:ascii="Arial" w:hAnsi="Arial" w:cs="Arial"/>
          <w:color w:val="000000" w:themeColor="text1"/>
        </w:rPr>
        <w:t xml:space="preserve">on </w:t>
      </w:r>
      <w:r w:rsidR="00740BF3">
        <w:rPr>
          <w:rFonts w:ascii="Arial" w:hAnsi="Arial" w:cs="Arial"/>
          <w:color w:val="000000" w:themeColor="text1"/>
        </w:rPr>
        <w:t xml:space="preserve">aneurysmal </w:t>
      </w:r>
      <w:r w:rsidR="00703B75">
        <w:rPr>
          <w:rFonts w:ascii="Arial" w:hAnsi="Arial" w:cs="Arial"/>
          <w:color w:val="000000" w:themeColor="text1"/>
        </w:rPr>
        <w:t>SAH</w:t>
      </w:r>
      <w:r w:rsidR="00957630">
        <w:rPr>
          <w:rFonts w:ascii="Arial" w:hAnsi="Arial" w:cs="Arial"/>
          <w:color w:val="000000" w:themeColor="text1"/>
        </w:rPr>
        <w:t>.</w:t>
      </w:r>
      <w:r w:rsidR="001A164A">
        <w:rPr>
          <w:rFonts w:ascii="Arial" w:hAnsi="Arial" w:cs="Arial"/>
          <w:color w:val="000000" w:themeColor="text1"/>
        </w:rPr>
        <w:t xml:space="preserve"> Some </w:t>
      </w:r>
      <w:r w:rsidR="00703B75">
        <w:rPr>
          <w:rFonts w:ascii="Arial" w:hAnsi="Arial" w:cs="Arial"/>
          <w:color w:val="000000" w:themeColor="text1"/>
        </w:rPr>
        <w:t>clinical features of the study population</w:t>
      </w:r>
      <w:r w:rsidR="001A164A">
        <w:rPr>
          <w:rFonts w:ascii="Arial" w:hAnsi="Arial" w:cs="Arial"/>
          <w:color w:val="000000" w:themeColor="text1"/>
        </w:rPr>
        <w:t xml:space="preserve"> including the degree of bleeding</w:t>
      </w:r>
      <w:r w:rsidR="001A164A" w:rsidRPr="001A164A">
        <w:rPr>
          <w:rFonts w:ascii="Arial" w:hAnsi="Arial" w:cs="Arial"/>
          <w:color w:val="000000" w:themeColor="text1"/>
        </w:rPr>
        <w:t xml:space="preserve">, delayed brain ischemia, apoptosis, </w:t>
      </w:r>
      <w:r w:rsidR="001A164A">
        <w:rPr>
          <w:rFonts w:ascii="Arial" w:hAnsi="Arial" w:cs="Arial"/>
          <w:color w:val="000000" w:themeColor="text1"/>
        </w:rPr>
        <w:t xml:space="preserve">some </w:t>
      </w:r>
      <w:r w:rsidR="001A164A" w:rsidRPr="001A164A">
        <w:rPr>
          <w:rFonts w:ascii="Arial" w:hAnsi="Arial" w:cs="Arial"/>
          <w:color w:val="000000" w:themeColor="text1"/>
        </w:rPr>
        <w:t xml:space="preserve">complications in the acute period, </w:t>
      </w:r>
      <w:r w:rsidR="001A164A">
        <w:rPr>
          <w:rFonts w:ascii="Arial" w:hAnsi="Arial" w:cs="Arial"/>
          <w:color w:val="000000" w:themeColor="text1"/>
        </w:rPr>
        <w:t xml:space="preserve">and </w:t>
      </w:r>
      <w:r w:rsidR="001A164A" w:rsidRPr="001A164A">
        <w:rPr>
          <w:rFonts w:ascii="Arial" w:hAnsi="Arial" w:cs="Arial"/>
          <w:color w:val="000000" w:themeColor="text1"/>
        </w:rPr>
        <w:t>functional neurological outcome</w:t>
      </w:r>
      <w:r w:rsidR="003475C3">
        <w:rPr>
          <w:rFonts w:ascii="Arial" w:hAnsi="Arial" w:cs="Arial"/>
          <w:color w:val="000000" w:themeColor="text1"/>
        </w:rPr>
        <w:t>s</w:t>
      </w:r>
      <w:r w:rsidR="00F67FB5">
        <w:rPr>
          <w:rFonts w:ascii="Arial" w:hAnsi="Arial" w:cs="Arial"/>
          <w:color w:val="000000" w:themeColor="text1"/>
        </w:rPr>
        <w:t xml:space="preserve"> </w:t>
      </w:r>
      <w:r w:rsidR="00E30961">
        <w:rPr>
          <w:rFonts w:ascii="Arial" w:hAnsi="Arial" w:cs="Arial"/>
          <w:color w:val="000000" w:themeColor="text1"/>
        </w:rPr>
        <w:t xml:space="preserve">which </w:t>
      </w:r>
      <w:r w:rsidR="001A164A">
        <w:rPr>
          <w:rFonts w:ascii="Arial" w:hAnsi="Arial" w:cs="Arial"/>
          <w:color w:val="000000" w:themeColor="text1"/>
        </w:rPr>
        <w:t>also impact on psychological distress</w:t>
      </w:r>
      <w:r w:rsidR="00F67FB5" w:rsidRPr="00F67FB5">
        <w:rPr>
          <w:rFonts w:ascii="Arial" w:hAnsi="Arial" w:cs="Arial"/>
          <w:color w:val="000000" w:themeColor="text1"/>
          <w:vertAlign w:val="superscript"/>
        </w:rPr>
        <w:t>111-113</w:t>
      </w:r>
      <w:r w:rsidR="00E30961">
        <w:rPr>
          <w:rFonts w:ascii="Arial" w:hAnsi="Arial" w:cs="Arial"/>
          <w:color w:val="000000" w:themeColor="text1"/>
        </w:rPr>
        <w:t>, have been reported recently but were not examined in the current review.</w:t>
      </w:r>
      <w:r w:rsidR="001A164A">
        <w:rPr>
          <w:rFonts w:ascii="Arial" w:hAnsi="Arial" w:cs="Arial"/>
          <w:color w:val="000000" w:themeColor="text1"/>
        </w:rPr>
        <w:t xml:space="preserve"> </w:t>
      </w:r>
      <w:r w:rsidR="000A25E5">
        <w:rPr>
          <w:rFonts w:ascii="Arial" w:hAnsi="Arial" w:cs="Arial"/>
          <w:color w:val="000000" w:themeColor="text1"/>
        </w:rPr>
        <w:t>Secondly</w:t>
      </w:r>
      <w:r w:rsidR="004F6ED9">
        <w:rPr>
          <w:rFonts w:ascii="Arial" w:hAnsi="Arial" w:cs="Arial"/>
          <w:color w:val="000000" w:themeColor="text1"/>
        </w:rPr>
        <w:t>,</w:t>
      </w:r>
      <w:r w:rsidR="000A25E5">
        <w:rPr>
          <w:rFonts w:ascii="Arial" w:hAnsi="Arial" w:cs="Arial"/>
          <w:color w:val="000000" w:themeColor="text1"/>
        </w:rPr>
        <w:t xml:space="preserve"> there is</w:t>
      </w:r>
      <w:r w:rsidR="00AD1AD6" w:rsidRPr="00DC51B9">
        <w:rPr>
          <w:rFonts w:ascii="Arial" w:hAnsi="Arial" w:cs="Arial"/>
          <w:color w:val="000000" w:themeColor="text1"/>
        </w:rPr>
        <w:t xml:space="preserve"> </w:t>
      </w:r>
      <w:r w:rsidR="000A25E5">
        <w:rPr>
          <w:rFonts w:ascii="Arial" w:hAnsi="Arial" w:cs="Arial"/>
          <w:color w:val="000000" w:themeColor="text1"/>
        </w:rPr>
        <w:t>a</w:t>
      </w:r>
      <w:r w:rsidR="000A25E5" w:rsidRPr="00DC51B9">
        <w:rPr>
          <w:rFonts w:ascii="Arial" w:hAnsi="Arial" w:cs="Arial"/>
          <w:color w:val="000000" w:themeColor="text1"/>
        </w:rPr>
        <w:t xml:space="preserve"> </w:t>
      </w:r>
      <w:r w:rsidR="00AD1AD6" w:rsidRPr="00DC51B9">
        <w:rPr>
          <w:rFonts w:ascii="Arial" w:hAnsi="Arial" w:cs="Arial"/>
          <w:color w:val="000000" w:themeColor="text1"/>
        </w:rPr>
        <w:t>selection bias</w:t>
      </w:r>
      <w:r w:rsidR="000A25E5">
        <w:rPr>
          <w:rFonts w:ascii="Arial" w:hAnsi="Arial" w:cs="Arial"/>
          <w:color w:val="000000" w:themeColor="text1"/>
        </w:rPr>
        <w:t xml:space="preserve"> across studies</w:t>
      </w:r>
      <w:r w:rsidR="004D6E61">
        <w:rPr>
          <w:rFonts w:ascii="Arial" w:hAnsi="Arial" w:cs="Arial"/>
          <w:color w:val="000000" w:themeColor="text1"/>
        </w:rPr>
        <w:t xml:space="preserve">. In many </w:t>
      </w:r>
      <w:r w:rsidR="004F6ED9">
        <w:rPr>
          <w:rFonts w:ascii="Arial" w:hAnsi="Arial" w:cs="Arial"/>
          <w:color w:val="000000" w:themeColor="text1"/>
        </w:rPr>
        <w:t>studies</w:t>
      </w:r>
      <w:r w:rsidR="00DA6A83">
        <w:rPr>
          <w:rFonts w:ascii="Arial" w:hAnsi="Arial" w:cs="Arial"/>
          <w:color w:val="000000" w:themeColor="text1"/>
        </w:rPr>
        <w:t xml:space="preserve">, </w:t>
      </w:r>
      <w:r w:rsidR="000A25E5">
        <w:rPr>
          <w:rFonts w:ascii="Arial" w:hAnsi="Arial" w:cs="Arial"/>
          <w:color w:val="000000" w:themeColor="text1"/>
        </w:rPr>
        <w:t>only</w:t>
      </w:r>
      <w:r w:rsidR="00AD1AD6" w:rsidRPr="00DC51B9">
        <w:rPr>
          <w:rFonts w:ascii="Arial" w:hAnsi="Arial" w:cs="Arial"/>
          <w:color w:val="000000" w:themeColor="text1"/>
        </w:rPr>
        <w:t xml:space="preserve"> patients with good neurological outcomes discharged from hospital</w:t>
      </w:r>
      <w:r w:rsidR="007B2978" w:rsidRPr="00DC51B9">
        <w:rPr>
          <w:rFonts w:ascii="Arial" w:hAnsi="Arial" w:cs="Arial"/>
          <w:color w:val="000000" w:themeColor="text1"/>
        </w:rPr>
        <w:t xml:space="preserve"> and living independently</w:t>
      </w:r>
      <w:r w:rsidR="000A25E5">
        <w:rPr>
          <w:rFonts w:ascii="Arial" w:hAnsi="Arial" w:cs="Arial"/>
          <w:color w:val="000000" w:themeColor="text1"/>
        </w:rPr>
        <w:t xml:space="preserve"> were studied</w:t>
      </w:r>
      <w:r w:rsidR="00AD1AD6" w:rsidRPr="00DC51B9">
        <w:rPr>
          <w:rFonts w:ascii="Arial" w:hAnsi="Arial" w:cs="Arial"/>
          <w:color w:val="000000" w:themeColor="text1"/>
        </w:rPr>
        <w:t>.</w:t>
      </w:r>
      <w:r w:rsidR="006F1A3E">
        <w:rPr>
          <w:rFonts w:ascii="Arial" w:hAnsi="Arial" w:cs="Arial"/>
          <w:color w:val="000000" w:themeColor="text1"/>
        </w:rPr>
        <w:t xml:space="preserve"> This is in combination with self</w:t>
      </w:r>
      <w:r w:rsidR="00DB5FF2">
        <w:rPr>
          <w:rFonts w:ascii="Arial" w:hAnsi="Arial" w:cs="Arial"/>
          <w:color w:val="000000" w:themeColor="text1"/>
        </w:rPr>
        <w:t>-selection bias whereby a functional and cognitive threshold for patients to participate in studies was indicated.</w:t>
      </w:r>
      <w:r w:rsidR="00AD1AD6" w:rsidRPr="00DC51B9">
        <w:rPr>
          <w:rFonts w:ascii="Arial" w:hAnsi="Arial" w:cs="Arial"/>
          <w:color w:val="000000" w:themeColor="text1"/>
        </w:rPr>
        <w:t xml:space="preserve"> </w:t>
      </w:r>
      <w:r w:rsidR="000A25E5">
        <w:rPr>
          <w:rFonts w:ascii="Arial" w:hAnsi="Arial" w:cs="Arial"/>
          <w:color w:val="000000" w:themeColor="text1"/>
        </w:rPr>
        <w:t>Thirdly</w:t>
      </w:r>
      <w:r w:rsidR="00AD1AD6" w:rsidRPr="00DC51B9">
        <w:rPr>
          <w:rFonts w:ascii="Arial" w:hAnsi="Arial" w:cs="Arial"/>
          <w:color w:val="000000" w:themeColor="text1"/>
        </w:rPr>
        <w:t xml:space="preserve">, </w:t>
      </w:r>
      <w:r w:rsidR="008D302A" w:rsidRPr="00DC51B9">
        <w:rPr>
          <w:rFonts w:ascii="Arial" w:hAnsi="Arial" w:cs="Arial"/>
          <w:color w:val="000000" w:themeColor="text1"/>
        </w:rPr>
        <w:t xml:space="preserve">there </w:t>
      </w:r>
      <w:r w:rsidR="000A25E5">
        <w:rPr>
          <w:rFonts w:ascii="Arial" w:hAnsi="Arial" w:cs="Arial"/>
          <w:color w:val="000000" w:themeColor="text1"/>
        </w:rPr>
        <w:t>i</w:t>
      </w:r>
      <w:r w:rsidR="000A25E5" w:rsidRPr="00DC51B9">
        <w:rPr>
          <w:rFonts w:ascii="Arial" w:hAnsi="Arial" w:cs="Arial"/>
          <w:color w:val="000000" w:themeColor="text1"/>
        </w:rPr>
        <w:t xml:space="preserve">s </w:t>
      </w:r>
      <w:r w:rsidR="008D302A" w:rsidRPr="00DC51B9">
        <w:rPr>
          <w:rFonts w:ascii="Arial" w:hAnsi="Arial" w:cs="Arial"/>
          <w:color w:val="000000" w:themeColor="text1"/>
        </w:rPr>
        <w:t xml:space="preserve">a </w:t>
      </w:r>
      <w:r w:rsidR="000C00E7" w:rsidRPr="00DC51B9">
        <w:rPr>
          <w:rFonts w:ascii="Arial" w:hAnsi="Arial" w:cs="Arial"/>
          <w:color w:val="000000" w:themeColor="text1"/>
        </w:rPr>
        <w:t xml:space="preserve">reporting </w:t>
      </w:r>
      <w:r w:rsidR="008D302A" w:rsidRPr="00DC51B9">
        <w:rPr>
          <w:rFonts w:ascii="Arial" w:hAnsi="Arial" w:cs="Arial"/>
          <w:color w:val="000000" w:themeColor="text1"/>
        </w:rPr>
        <w:t>bias</w:t>
      </w:r>
      <w:r w:rsidR="000C00E7" w:rsidRPr="00DC51B9">
        <w:rPr>
          <w:rFonts w:ascii="Arial" w:hAnsi="Arial" w:cs="Arial"/>
          <w:color w:val="000000" w:themeColor="text1"/>
        </w:rPr>
        <w:t xml:space="preserve"> as m</w:t>
      </w:r>
      <w:r w:rsidR="008D302A" w:rsidRPr="00DC51B9">
        <w:rPr>
          <w:rFonts w:ascii="Arial" w:hAnsi="Arial" w:cs="Arial"/>
          <w:color w:val="000000" w:themeColor="text1"/>
        </w:rPr>
        <w:t>any</w:t>
      </w:r>
      <w:r w:rsidR="00AD1AD6" w:rsidRPr="00DC51B9">
        <w:rPr>
          <w:rFonts w:ascii="Arial" w:hAnsi="Arial" w:cs="Arial"/>
          <w:color w:val="000000" w:themeColor="text1"/>
        </w:rPr>
        <w:t xml:space="preserve"> studies used self-reported scales to determine individuals’ levels of anxiety and depression</w:t>
      </w:r>
      <w:r w:rsidR="006F1A3E">
        <w:rPr>
          <w:rFonts w:ascii="Arial" w:hAnsi="Arial" w:cs="Arial"/>
          <w:color w:val="000000" w:themeColor="text1"/>
        </w:rPr>
        <w:t xml:space="preserve"> with varied diagnostic thresholds</w:t>
      </w:r>
      <w:r w:rsidR="00AD1AD6" w:rsidRPr="00DC51B9">
        <w:rPr>
          <w:rFonts w:ascii="Arial" w:hAnsi="Arial" w:cs="Arial"/>
          <w:color w:val="000000" w:themeColor="text1"/>
        </w:rPr>
        <w:t xml:space="preserve">. Although </w:t>
      </w:r>
      <w:r w:rsidR="004F6ED9">
        <w:rPr>
          <w:rFonts w:ascii="Arial" w:hAnsi="Arial" w:cs="Arial"/>
          <w:color w:val="000000" w:themeColor="text1"/>
        </w:rPr>
        <w:t xml:space="preserve">these are </w:t>
      </w:r>
      <w:r w:rsidR="00AD1AD6" w:rsidRPr="00DC51B9">
        <w:rPr>
          <w:rFonts w:ascii="Arial" w:hAnsi="Arial" w:cs="Arial"/>
          <w:color w:val="000000" w:themeColor="text1"/>
        </w:rPr>
        <w:t>straightforward tools to collect large amounts of data, the self-reported nature of them may allow for the overestimation or underestimation of symptoms</w:t>
      </w:r>
      <w:r w:rsidR="006F1A3E">
        <w:rPr>
          <w:rFonts w:ascii="Arial" w:hAnsi="Arial" w:cs="Arial"/>
          <w:color w:val="000000" w:themeColor="text1"/>
        </w:rPr>
        <w:t xml:space="preserve"> and lack of consideration for previous or current treatments</w:t>
      </w:r>
      <w:r w:rsidR="008D302A" w:rsidRPr="00DC51B9">
        <w:rPr>
          <w:rFonts w:ascii="Arial" w:hAnsi="Arial" w:cs="Arial"/>
          <w:color w:val="000000" w:themeColor="text1"/>
        </w:rPr>
        <w:t>.</w:t>
      </w:r>
      <w:r w:rsidR="007A767E" w:rsidRPr="00DC51B9">
        <w:rPr>
          <w:rFonts w:ascii="Arial" w:hAnsi="Arial" w:cs="Arial"/>
          <w:color w:val="000000" w:themeColor="text1"/>
        </w:rPr>
        <w:t xml:space="preserve"> </w:t>
      </w:r>
      <w:r w:rsidR="004F6ED9">
        <w:rPr>
          <w:rFonts w:ascii="Arial" w:hAnsi="Arial" w:cs="Arial"/>
          <w:color w:val="000000" w:themeColor="text1"/>
        </w:rPr>
        <w:t>Fourthly</w:t>
      </w:r>
      <w:r w:rsidR="00CD5CA4">
        <w:rPr>
          <w:rFonts w:ascii="Arial" w:hAnsi="Arial" w:cs="Arial"/>
          <w:color w:val="000000" w:themeColor="text1"/>
        </w:rPr>
        <w:t>,</w:t>
      </w:r>
      <w:r w:rsidR="004F6ED9">
        <w:rPr>
          <w:rFonts w:ascii="Arial" w:hAnsi="Arial" w:cs="Arial"/>
          <w:color w:val="000000" w:themeColor="text1"/>
        </w:rPr>
        <w:t xml:space="preserve"> ther</w:t>
      </w:r>
      <w:r w:rsidR="00CD5CA4">
        <w:rPr>
          <w:rFonts w:ascii="Arial" w:hAnsi="Arial" w:cs="Arial"/>
          <w:color w:val="000000" w:themeColor="text1"/>
        </w:rPr>
        <w:t>e</w:t>
      </w:r>
      <w:r w:rsidR="008D302A" w:rsidRPr="00DC51B9">
        <w:rPr>
          <w:rFonts w:ascii="Arial" w:hAnsi="Arial" w:cs="Arial"/>
          <w:color w:val="000000" w:themeColor="text1"/>
        </w:rPr>
        <w:t xml:space="preserve"> is </w:t>
      </w:r>
      <w:r w:rsidR="004F6ED9">
        <w:rPr>
          <w:rFonts w:ascii="Arial" w:hAnsi="Arial" w:cs="Arial"/>
          <w:color w:val="000000" w:themeColor="text1"/>
        </w:rPr>
        <w:t>a</w:t>
      </w:r>
      <w:r w:rsidR="004F6ED9" w:rsidRPr="00DC51B9">
        <w:rPr>
          <w:rFonts w:ascii="Arial" w:hAnsi="Arial" w:cs="Arial"/>
          <w:color w:val="000000" w:themeColor="text1"/>
        </w:rPr>
        <w:t xml:space="preserve"> </w:t>
      </w:r>
      <w:r w:rsidR="008D302A" w:rsidRPr="00DC51B9">
        <w:rPr>
          <w:rFonts w:ascii="Arial" w:hAnsi="Arial" w:cs="Arial"/>
          <w:color w:val="000000" w:themeColor="text1"/>
        </w:rPr>
        <w:t>wide range of response rates</w:t>
      </w:r>
      <w:r w:rsidR="004F6ED9">
        <w:rPr>
          <w:rFonts w:ascii="Arial" w:hAnsi="Arial" w:cs="Arial"/>
          <w:color w:val="000000" w:themeColor="text1"/>
        </w:rPr>
        <w:t xml:space="preserve"> across studies</w:t>
      </w:r>
      <w:r w:rsidR="008D302A" w:rsidRPr="00DC51B9">
        <w:rPr>
          <w:rFonts w:ascii="Arial" w:hAnsi="Arial" w:cs="Arial"/>
          <w:color w:val="000000" w:themeColor="text1"/>
        </w:rPr>
        <w:t xml:space="preserve">, </w:t>
      </w:r>
      <w:r w:rsidR="00D71974">
        <w:rPr>
          <w:rFonts w:ascii="Arial" w:hAnsi="Arial" w:cs="Arial"/>
          <w:color w:val="000000" w:themeColor="text1"/>
        </w:rPr>
        <w:t xml:space="preserve">with lower rates reported in older studies and higher rates in more recent studies using </w:t>
      </w:r>
      <w:r w:rsidR="008D302A" w:rsidRPr="00DC51B9">
        <w:rPr>
          <w:rFonts w:ascii="Arial" w:hAnsi="Arial" w:cs="Arial"/>
          <w:color w:val="000000" w:themeColor="text1"/>
        </w:rPr>
        <w:t xml:space="preserve">more comprehensive recruitment methods and </w:t>
      </w:r>
      <w:r w:rsidR="004F6ED9">
        <w:rPr>
          <w:rFonts w:ascii="Arial" w:hAnsi="Arial" w:cs="Arial"/>
          <w:color w:val="000000" w:themeColor="text1"/>
        </w:rPr>
        <w:t xml:space="preserve">improved </w:t>
      </w:r>
      <w:r w:rsidR="008D302A" w:rsidRPr="00DC51B9">
        <w:rPr>
          <w:rFonts w:ascii="Arial" w:hAnsi="Arial" w:cs="Arial"/>
          <w:color w:val="000000" w:themeColor="text1"/>
        </w:rPr>
        <w:t>analysis techniques.</w:t>
      </w:r>
      <w:r w:rsidR="00805BE2" w:rsidRPr="00DC51B9">
        <w:rPr>
          <w:rFonts w:ascii="Arial" w:hAnsi="Arial" w:cs="Arial"/>
          <w:color w:val="000000" w:themeColor="text1"/>
        </w:rPr>
        <w:t xml:space="preserve"> </w:t>
      </w:r>
      <w:r w:rsidR="008F3E87" w:rsidRPr="00DC51B9">
        <w:rPr>
          <w:rFonts w:ascii="Arial" w:hAnsi="Arial" w:cs="Arial"/>
          <w:color w:val="000000" w:themeColor="text1"/>
        </w:rPr>
        <w:t xml:space="preserve">The </w:t>
      </w:r>
      <w:r w:rsidR="00133547" w:rsidRPr="00DC51B9">
        <w:rPr>
          <w:rFonts w:ascii="Arial" w:hAnsi="Arial" w:cs="Arial"/>
          <w:color w:val="000000" w:themeColor="text1"/>
        </w:rPr>
        <w:t>varia</w:t>
      </w:r>
      <w:r w:rsidR="00133547">
        <w:rPr>
          <w:rFonts w:ascii="Arial" w:hAnsi="Arial" w:cs="Arial"/>
          <w:color w:val="000000" w:themeColor="text1"/>
        </w:rPr>
        <w:t>tion</w:t>
      </w:r>
      <w:r w:rsidR="00133547" w:rsidRPr="00DC51B9">
        <w:rPr>
          <w:rFonts w:ascii="Arial" w:hAnsi="Arial" w:cs="Arial"/>
          <w:color w:val="000000" w:themeColor="text1"/>
        </w:rPr>
        <w:t xml:space="preserve"> </w:t>
      </w:r>
      <w:r w:rsidR="008F3E87" w:rsidRPr="00DC51B9">
        <w:rPr>
          <w:rFonts w:ascii="Arial" w:hAnsi="Arial" w:cs="Arial"/>
          <w:color w:val="000000" w:themeColor="text1"/>
        </w:rPr>
        <w:t>in sample sizes</w:t>
      </w:r>
      <w:r w:rsidR="00133547">
        <w:rPr>
          <w:rFonts w:ascii="Arial" w:hAnsi="Arial" w:cs="Arial"/>
          <w:color w:val="000000" w:themeColor="text1"/>
        </w:rPr>
        <w:t>,</w:t>
      </w:r>
      <w:r w:rsidR="008F3E87" w:rsidRPr="00DC51B9">
        <w:rPr>
          <w:rFonts w:ascii="Arial" w:hAnsi="Arial" w:cs="Arial"/>
          <w:color w:val="000000" w:themeColor="text1"/>
        </w:rPr>
        <w:t xml:space="preserve"> </w:t>
      </w:r>
      <w:r w:rsidR="000170AA" w:rsidRPr="00DC51B9">
        <w:rPr>
          <w:rFonts w:ascii="Arial" w:hAnsi="Arial" w:cs="Arial"/>
          <w:color w:val="000000" w:themeColor="text1"/>
        </w:rPr>
        <w:t xml:space="preserve">particularly those that are </w:t>
      </w:r>
      <w:r w:rsidR="008F3E87" w:rsidRPr="00DC51B9">
        <w:rPr>
          <w:rFonts w:ascii="Arial" w:hAnsi="Arial" w:cs="Arial"/>
          <w:color w:val="000000" w:themeColor="text1"/>
        </w:rPr>
        <w:t>small</w:t>
      </w:r>
      <w:r w:rsidR="000170AA" w:rsidRPr="00DC51B9">
        <w:rPr>
          <w:rFonts w:ascii="Arial" w:hAnsi="Arial" w:cs="Arial"/>
          <w:color w:val="000000" w:themeColor="text1"/>
        </w:rPr>
        <w:t>,</w:t>
      </w:r>
      <w:r w:rsidR="008F3E87" w:rsidRPr="00DC51B9">
        <w:rPr>
          <w:rFonts w:ascii="Arial" w:hAnsi="Arial" w:cs="Arial"/>
          <w:color w:val="000000" w:themeColor="text1"/>
        </w:rPr>
        <w:t xml:space="preserve">  inherently </w:t>
      </w:r>
      <w:r w:rsidR="000170AA" w:rsidRPr="00DC51B9">
        <w:rPr>
          <w:rFonts w:ascii="Arial" w:hAnsi="Arial" w:cs="Arial"/>
          <w:color w:val="000000" w:themeColor="text1"/>
        </w:rPr>
        <w:t>minimises the power of the prevalence results in this review. Alongside this</w:t>
      </w:r>
      <w:r w:rsidR="00805BE2" w:rsidRPr="00DC51B9">
        <w:rPr>
          <w:rFonts w:ascii="Arial" w:hAnsi="Arial" w:cs="Arial"/>
          <w:color w:val="000000" w:themeColor="text1"/>
        </w:rPr>
        <w:t xml:space="preserve">, some studies had grouped the anxiety and depression </w:t>
      </w:r>
      <w:r w:rsidR="00CD5CA4">
        <w:rPr>
          <w:rFonts w:ascii="Arial" w:hAnsi="Arial" w:cs="Arial"/>
          <w:color w:val="000000" w:themeColor="text1"/>
        </w:rPr>
        <w:t>data</w:t>
      </w:r>
      <w:r w:rsidR="00CD5CA4" w:rsidRPr="00DC51B9">
        <w:rPr>
          <w:rFonts w:ascii="Arial" w:hAnsi="Arial" w:cs="Arial"/>
          <w:color w:val="000000" w:themeColor="text1"/>
        </w:rPr>
        <w:t xml:space="preserve"> </w:t>
      </w:r>
      <w:r w:rsidR="00805BE2" w:rsidRPr="00DC51B9">
        <w:rPr>
          <w:rFonts w:ascii="Arial" w:hAnsi="Arial" w:cs="Arial"/>
          <w:color w:val="000000" w:themeColor="text1"/>
        </w:rPr>
        <w:t xml:space="preserve">together </w:t>
      </w:r>
      <w:r w:rsidR="000C00E7" w:rsidRPr="00DC51B9">
        <w:rPr>
          <w:rFonts w:ascii="Arial" w:hAnsi="Arial" w:cs="Arial"/>
          <w:color w:val="000000" w:themeColor="text1"/>
        </w:rPr>
        <w:t>which led</w:t>
      </w:r>
      <w:r w:rsidR="001C7E79">
        <w:rPr>
          <w:rFonts w:ascii="Arial" w:hAnsi="Arial" w:cs="Arial"/>
          <w:color w:val="000000" w:themeColor="text1"/>
        </w:rPr>
        <w:t xml:space="preserve"> to</w:t>
      </w:r>
      <w:r w:rsidR="008D302A" w:rsidRPr="00DC51B9">
        <w:rPr>
          <w:rFonts w:ascii="Arial" w:hAnsi="Arial" w:cs="Arial"/>
          <w:color w:val="000000" w:themeColor="text1"/>
        </w:rPr>
        <w:t xml:space="preserve"> difficult</w:t>
      </w:r>
      <w:r w:rsidR="000C00E7" w:rsidRPr="00DC51B9">
        <w:rPr>
          <w:rFonts w:ascii="Arial" w:hAnsi="Arial" w:cs="Arial"/>
          <w:color w:val="000000" w:themeColor="text1"/>
        </w:rPr>
        <w:t>ies</w:t>
      </w:r>
      <w:r w:rsidR="008D302A" w:rsidRPr="00DC51B9">
        <w:rPr>
          <w:rFonts w:ascii="Arial" w:hAnsi="Arial" w:cs="Arial"/>
          <w:color w:val="000000" w:themeColor="text1"/>
        </w:rPr>
        <w:t xml:space="preserve"> uniformly extract</w:t>
      </w:r>
      <w:r w:rsidR="001C7E79">
        <w:rPr>
          <w:rFonts w:ascii="Arial" w:hAnsi="Arial" w:cs="Arial"/>
          <w:color w:val="000000" w:themeColor="text1"/>
        </w:rPr>
        <w:t>ing</w:t>
      </w:r>
      <w:r w:rsidR="008D302A" w:rsidRPr="00DC51B9">
        <w:rPr>
          <w:rFonts w:ascii="Arial" w:hAnsi="Arial" w:cs="Arial"/>
          <w:color w:val="000000" w:themeColor="text1"/>
        </w:rPr>
        <w:t xml:space="preserve"> data.</w:t>
      </w:r>
      <w:r w:rsidR="00957630">
        <w:rPr>
          <w:rFonts w:ascii="Arial" w:hAnsi="Arial" w:cs="Arial"/>
          <w:color w:val="000000" w:themeColor="text1"/>
        </w:rPr>
        <w:t xml:space="preserve"> There was not enough data </w:t>
      </w:r>
      <w:r w:rsidR="00CE1389">
        <w:rPr>
          <w:rFonts w:ascii="Arial" w:hAnsi="Arial" w:cs="Arial"/>
          <w:color w:val="000000" w:themeColor="text1"/>
        </w:rPr>
        <w:t>to perform a separate review on</w:t>
      </w:r>
      <w:r w:rsidR="00957630">
        <w:rPr>
          <w:rFonts w:ascii="Arial" w:hAnsi="Arial" w:cs="Arial"/>
          <w:color w:val="000000" w:themeColor="text1"/>
        </w:rPr>
        <w:t xml:space="preserve"> PTSD, therefore some anxiety and depression </w:t>
      </w:r>
      <w:r w:rsidR="00B26996">
        <w:rPr>
          <w:rFonts w:ascii="Arial" w:hAnsi="Arial" w:cs="Arial"/>
          <w:color w:val="000000" w:themeColor="text1"/>
        </w:rPr>
        <w:t>results may be representative of PTSD</w:t>
      </w:r>
      <w:r w:rsidR="00E0225F">
        <w:rPr>
          <w:rFonts w:ascii="Arial" w:hAnsi="Arial" w:cs="Arial"/>
          <w:color w:val="000000" w:themeColor="text1"/>
        </w:rPr>
        <w:t xml:space="preserve"> symptoms post SAH</w:t>
      </w:r>
      <w:r w:rsidR="00B26996">
        <w:rPr>
          <w:rFonts w:ascii="Arial" w:hAnsi="Arial" w:cs="Arial"/>
          <w:color w:val="000000" w:themeColor="text1"/>
        </w:rPr>
        <w:t>.</w:t>
      </w:r>
      <w:r w:rsidR="008D302A" w:rsidRPr="00DC51B9">
        <w:rPr>
          <w:rFonts w:ascii="Arial" w:hAnsi="Arial" w:cs="Arial"/>
          <w:color w:val="000000" w:themeColor="text1"/>
        </w:rPr>
        <w:t xml:space="preserve"> </w:t>
      </w:r>
      <w:r w:rsidR="00CD5CA4">
        <w:rPr>
          <w:rFonts w:ascii="Arial" w:hAnsi="Arial" w:cs="Arial"/>
          <w:color w:val="000000" w:themeColor="text1"/>
        </w:rPr>
        <w:t xml:space="preserve">Finally, there is a </w:t>
      </w:r>
      <w:r w:rsidR="00CD5CA4" w:rsidRPr="00CD5CA4">
        <w:rPr>
          <w:rFonts w:ascii="Arial" w:hAnsi="Arial" w:cs="Arial"/>
          <w:color w:val="000000" w:themeColor="text1"/>
        </w:rPr>
        <w:t xml:space="preserve">high heterogeneity across studies </w:t>
      </w:r>
      <w:r w:rsidR="00CD5CA4">
        <w:rPr>
          <w:rFonts w:ascii="Arial" w:hAnsi="Arial" w:cs="Arial"/>
          <w:color w:val="000000" w:themeColor="text1"/>
        </w:rPr>
        <w:t>due to</w:t>
      </w:r>
      <w:r w:rsidR="00CE1389">
        <w:rPr>
          <w:rFonts w:ascii="Arial" w:hAnsi="Arial" w:cs="Arial"/>
          <w:color w:val="000000" w:themeColor="text1"/>
        </w:rPr>
        <w:t xml:space="preserve"> </w:t>
      </w:r>
      <w:r w:rsidR="00CD5CA4">
        <w:rPr>
          <w:rFonts w:ascii="Arial" w:hAnsi="Arial" w:cs="Arial"/>
          <w:color w:val="000000" w:themeColor="text1"/>
        </w:rPr>
        <w:t xml:space="preserve">variations in </w:t>
      </w:r>
      <w:r w:rsidR="00D71974">
        <w:rPr>
          <w:rFonts w:ascii="Arial" w:hAnsi="Arial" w:cs="Arial"/>
          <w:color w:val="000000" w:themeColor="text1"/>
        </w:rPr>
        <w:t xml:space="preserve">study designs, </w:t>
      </w:r>
      <w:r w:rsidR="000C00E7" w:rsidRPr="00DC51B9">
        <w:rPr>
          <w:rFonts w:ascii="Arial" w:hAnsi="Arial" w:cs="Arial"/>
          <w:color w:val="000000" w:themeColor="text1"/>
        </w:rPr>
        <w:t>outcome</w:t>
      </w:r>
      <w:r w:rsidR="00B11181" w:rsidRPr="00DC51B9">
        <w:rPr>
          <w:rFonts w:ascii="Arial" w:hAnsi="Arial" w:cs="Arial"/>
          <w:color w:val="000000" w:themeColor="text1"/>
        </w:rPr>
        <w:t xml:space="preserve"> measure</w:t>
      </w:r>
      <w:r w:rsidR="000C00E7" w:rsidRPr="00DC51B9">
        <w:rPr>
          <w:rFonts w:ascii="Arial" w:hAnsi="Arial" w:cs="Arial"/>
          <w:color w:val="000000" w:themeColor="text1"/>
        </w:rPr>
        <w:t xml:space="preserve">s, </w:t>
      </w:r>
      <w:r w:rsidR="00D71974">
        <w:rPr>
          <w:rFonts w:ascii="Arial" w:hAnsi="Arial" w:cs="Arial"/>
          <w:color w:val="000000" w:themeColor="text1"/>
        </w:rPr>
        <w:t>study</w:t>
      </w:r>
      <w:r w:rsidR="00B11181" w:rsidRPr="00DC51B9">
        <w:rPr>
          <w:rFonts w:ascii="Arial" w:hAnsi="Arial" w:cs="Arial"/>
          <w:color w:val="000000" w:themeColor="text1"/>
        </w:rPr>
        <w:t xml:space="preserve"> populations,</w:t>
      </w:r>
      <w:r w:rsidR="000C00E7" w:rsidRPr="00DC51B9">
        <w:rPr>
          <w:rFonts w:ascii="Arial" w:hAnsi="Arial" w:cs="Arial"/>
          <w:color w:val="000000" w:themeColor="text1"/>
        </w:rPr>
        <w:t xml:space="preserve"> </w:t>
      </w:r>
      <w:r w:rsidR="00D71974">
        <w:rPr>
          <w:rFonts w:ascii="Arial" w:hAnsi="Arial" w:cs="Arial"/>
          <w:color w:val="000000" w:themeColor="text1"/>
        </w:rPr>
        <w:t xml:space="preserve">durations </w:t>
      </w:r>
      <w:r w:rsidR="008F0CF7">
        <w:rPr>
          <w:rFonts w:ascii="Arial" w:hAnsi="Arial" w:cs="Arial"/>
          <w:color w:val="000000" w:themeColor="text1"/>
        </w:rPr>
        <w:t>o</w:t>
      </w:r>
      <w:r w:rsidR="00D71974">
        <w:rPr>
          <w:rFonts w:ascii="Arial" w:hAnsi="Arial" w:cs="Arial"/>
          <w:color w:val="000000" w:themeColor="text1"/>
        </w:rPr>
        <w:t xml:space="preserve">f follow-up </w:t>
      </w:r>
      <w:r w:rsidR="000C00E7" w:rsidRPr="00DC51B9">
        <w:rPr>
          <w:rFonts w:ascii="Arial" w:hAnsi="Arial" w:cs="Arial"/>
          <w:color w:val="000000" w:themeColor="text1"/>
        </w:rPr>
        <w:t xml:space="preserve">and </w:t>
      </w:r>
      <w:r w:rsidR="00D71974">
        <w:rPr>
          <w:rFonts w:ascii="Arial" w:hAnsi="Arial" w:cs="Arial"/>
          <w:color w:val="000000" w:themeColor="text1"/>
        </w:rPr>
        <w:t xml:space="preserve">varied </w:t>
      </w:r>
      <w:r w:rsidR="000C00E7" w:rsidRPr="00DC51B9">
        <w:rPr>
          <w:rFonts w:ascii="Arial" w:hAnsi="Arial" w:cs="Arial"/>
          <w:color w:val="000000" w:themeColor="text1"/>
        </w:rPr>
        <w:t xml:space="preserve">data analysis </w:t>
      </w:r>
      <w:r w:rsidR="00D71974">
        <w:rPr>
          <w:rFonts w:ascii="Arial" w:hAnsi="Arial" w:cs="Arial"/>
          <w:color w:val="000000" w:themeColor="text1"/>
        </w:rPr>
        <w:t>approac</w:t>
      </w:r>
      <w:r w:rsidR="00D71974" w:rsidRPr="00DC51B9">
        <w:rPr>
          <w:rFonts w:ascii="Arial" w:hAnsi="Arial" w:cs="Arial"/>
          <w:color w:val="000000" w:themeColor="text1"/>
        </w:rPr>
        <w:t>hes</w:t>
      </w:r>
      <w:r w:rsidR="00B35580">
        <w:rPr>
          <w:rFonts w:ascii="Arial" w:hAnsi="Arial" w:cs="Arial"/>
          <w:color w:val="000000" w:themeColor="text1"/>
        </w:rPr>
        <w:t>.</w:t>
      </w:r>
    </w:p>
    <w:p w14:paraId="667402E9" w14:textId="77777777" w:rsidR="00F11EC2" w:rsidRPr="00DC51B9" w:rsidRDefault="00F11EC2" w:rsidP="00DC51B9">
      <w:pPr>
        <w:spacing w:after="0" w:line="480" w:lineRule="auto"/>
        <w:rPr>
          <w:rFonts w:ascii="Arial" w:hAnsi="Arial" w:cs="Arial"/>
          <w:color w:val="000000" w:themeColor="text1"/>
        </w:rPr>
      </w:pPr>
    </w:p>
    <w:p w14:paraId="297538C7" w14:textId="75CE00C3" w:rsidR="00F2091A" w:rsidRPr="00DC51B9" w:rsidRDefault="00D6676A" w:rsidP="00DC51B9">
      <w:pPr>
        <w:spacing w:after="0" w:line="480" w:lineRule="auto"/>
        <w:rPr>
          <w:rFonts w:ascii="Arial" w:hAnsi="Arial" w:cs="Arial"/>
          <w:b/>
          <w:bCs/>
          <w:color w:val="000000" w:themeColor="text1"/>
        </w:rPr>
      </w:pPr>
      <w:r w:rsidRPr="00DC51B9">
        <w:rPr>
          <w:rFonts w:ascii="Arial" w:hAnsi="Arial" w:cs="Arial"/>
          <w:b/>
          <w:bCs/>
          <w:color w:val="000000" w:themeColor="text1"/>
        </w:rPr>
        <w:t>5</w:t>
      </w:r>
      <w:r w:rsidR="00E73B9D" w:rsidRPr="00DC51B9">
        <w:rPr>
          <w:rFonts w:ascii="Arial" w:hAnsi="Arial" w:cs="Arial"/>
          <w:b/>
          <w:bCs/>
          <w:color w:val="000000" w:themeColor="text1"/>
        </w:rPr>
        <w:t>.</w:t>
      </w:r>
      <w:r w:rsidR="00F2091A" w:rsidRPr="00DC51B9">
        <w:rPr>
          <w:rFonts w:ascii="Arial" w:hAnsi="Arial" w:cs="Arial"/>
          <w:b/>
          <w:bCs/>
          <w:color w:val="000000" w:themeColor="text1"/>
        </w:rPr>
        <w:t xml:space="preserve"> Conclusion</w:t>
      </w:r>
      <w:r w:rsidRPr="00DC51B9">
        <w:rPr>
          <w:rFonts w:ascii="Arial" w:hAnsi="Arial" w:cs="Arial"/>
          <w:b/>
          <w:bCs/>
          <w:color w:val="000000" w:themeColor="text1"/>
        </w:rPr>
        <w:t>s</w:t>
      </w:r>
    </w:p>
    <w:p w14:paraId="0141EE63" w14:textId="127B23F0" w:rsidR="005249E9" w:rsidRPr="00DC51B9" w:rsidRDefault="00BB678F" w:rsidP="00724A3C">
      <w:pPr>
        <w:spacing w:after="0" w:line="480" w:lineRule="auto"/>
        <w:rPr>
          <w:rFonts w:ascii="Arial" w:hAnsi="Arial" w:cs="Arial"/>
          <w:color w:val="000000" w:themeColor="text1"/>
        </w:rPr>
      </w:pPr>
      <w:bookmarkStart w:id="18" w:name="_Hlk42079334"/>
      <w:bookmarkStart w:id="19" w:name="_Hlk63541834"/>
      <w:r w:rsidRPr="00DC51B9">
        <w:rPr>
          <w:rFonts w:ascii="Arial" w:hAnsi="Arial" w:cs="Arial"/>
          <w:color w:val="000000" w:themeColor="text1"/>
        </w:rPr>
        <w:t xml:space="preserve">This is the </w:t>
      </w:r>
      <w:r w:rsidR="00E929F1">
        <w:rPr>
          <w:rFonts w:ascii="Arial" w:hAnsi="Arial" w:cs="Arial"/>
          <w:color w:val="000000" w:themeColor="text1"/>
        </w:rPr>
        <w:t>largest</w:t>
      </w:r>
      <w:r w:rsidR="00E929F1" w:rsidRPr="00DC51B9">
        <w:rPr>
          <w:rFonts w:ascii="Arial" w:hAnsi="Arial" w:cs="Arial"/>
          <w:color w:val="000000" w:themeColor="text1"/>
        </w:rPr>
        <w:t xml:space="preserve"> </w:t>
      </w:r>
      <w:r w:rsidRPr="00DC51B9">
        <w:rPr>
          <w:rFonts w:ascii="Arial" w:hAnsi="Arial" w:cs="Arial"/>
          <w:color w:val="000000" w:themeColor="text1"/>
        </w:rPr>
        <w:t xml:space="preserve">systematic review </w:t>
      </w:r>
      <w:r w:rsidR="00746FA0" w:rsidRPr="00DC51B9">
        <w:rPr>
          <w:rFonts w:ascii="Arial" w:hAnsi="Arial" w:cs="Arial"/>
          <w:color w:val="000000" w:themeColor="text1"/>
        </w:rPr>
        <w:t xml:space="preserve">and meta-analysis </w:t>
      </w:r>
      <w:r w:rsidRPr="00DC51B9">
        <w:rPr>
          <w:rFonts w:ascii="Arial" w:hAnsi="Arial" w:cs="Arial"/>
          <w:color w:val="000000" w:themeColor="text1"/>
        </w:rPr>
        <w:t xml:space="preserve">evaluating precise estimates of the prevalence rates of </w:t>
      </w:r>
      <w:r w:rsidR="00E678FE">
        <w:rPr>
          <w:rFonts w:ascii="Arial" w:hAnsi="Arial" w:cs="Arial"/>
          <w:color w:val="000000" w:themeColor="text1"/>
        </w:rPr>
        <w:t>anxiety symptoms</w:t>
      </w:r>
      <w:r w:rsidRPr="00DC51B9">
        <w:rPr>
          <w:rFonts w:ascii="Arial" w:hAnsi="Arial" w:cs="Arial"/>
          <w:color w:val="000000" w:themeColor="text1"/>
        </w:rPr>
        <w:t xml:space="preserve"> and </w:t>
      </w:r>
      <w:r w:rsidR="0026557A">
        <w:rPr>
          <w:rFonts w:ascii="Arial" w:hAnsi="Arial" w:cs="Arial"/>
          <w:color w:val="000000" w:themeColor="text1"/>
        </w:rPr>
        <w:t>depressive symptoms</w:t>
      </w:r>
      <w:r w:rsidRPr="00DC51B9">
        <w:rPr>
          <w:rFonts w:ascii="Arial" w:hAnsi="Arial" w:cs="Arial"/>
          <w:color w:val="000000" w:themeColor="text1"/>
        </w:rPr>
        <w:t xml:space="preserve"> in </w:t>
      </w:r>
      <w:r w:rsidR="00724A3C">
        <w:rPr>
          <w:rFonts w:ascii="Arial" w:hAnsi="Arial" w:cs="Arial"/>
          <w:color w:val="000000" w:themeColor="text1"/>
        </w:rPr>
        <w:t xml:space="preserve">both </w:t>
      </w:r>
      <w:r w:rsidRPr="00DC51B9">
        <w:rPr>
          <w:rFonts w:ascii="Arial" w:hAnsi="Arial" w:cs="Arial"/>
          <w:color w:val="000000" w:themeColor="text1"/>
        </w:rPr>
        <w:t>short</w:t>
      </w:r>
      <w:r w:rsidR="0050348C">
        <w:rPr>
          <w:rFonts w:ascii="Arial" w:hAnsi="Arial" w:cs="Arial"/>
          <w:color w:val="000000" w:themeColor="text1"/>
        </w:rPr>
        <w:t>-term</w:t>
      </w:r>
      <w:r w:rsidRPr="00DC51B9">
        <w:rPr>
          <w:rFonts w:ascii="Arial" w:hAnsi="Arial" w:cs="Arial"/>
          <w:color w:val="000000" w:themeColor="text1"/>
        </w:rPr>
        <w:t xml:space="preserve"> and long</w:t>
      </w:r>
      <w:r w:rsidR="0050348C">
        <w:rPr>
          <w:rFonts w:ascii="Arial" w:hAnsi="Arial" w:cs="Arial"/>
          <w:color w:val="000000" w:themeColor="text1"/>
        </w:rPr>
        <w:t>-</w:t>
      </w:r>
      <w:r w:rsidRPr="00DC51B9">
        <w:rPr>
          <w:rFonts w:ascii="Arial" w:hAnsi="Arial" w:cs="Arial"/>
          <w:color w:val="000000" w:themeColor="text1"/>
        </w:rPr>
        <w:t>term after SAH, respectively</w:t>
      </w:r>
      <w:r w:rsidR="00746FA0" w:rsidRPr="00DC51B9">
        <w:rPr>
          <w:rFonts w:ascii="Arial" w:hAnsi="Arial" w:cs="Arial"/>
          <w:color w:val="000000" w:themeColor="text1"/>
        </w:rPr>
        <w:t xml:space="preserve">. </w:t>
      </w:r>
      <w:r w:rsidRPr="00DC51B9">
        <w:rPr>
          <w:rFonts w:ascii="Arial" w:hAnsi="Arial" w:cs="Arial"/>
          <w:color w:val="000000" w:themeColor="text1"/>
        </w:rPr>
        <w:t xml:space="preserve"> </w:t>
      </w:r>
      <w:r w:rsidR="00AE54E0" w:rsidRPr="00DC51B9">
        <w:rPr>
          <w:rFonts w:ascii="Arial" w:hAnsi="Arial" w:cs="Arial"/>
          <w:color w:val="000000" w:themeColor="text1"/>
        </w:rPr>
        <w:t xml:space="preserve">The findings </w:t>
      </w:r>
      <w:r w:rsidR="00C80420" w:rsidRPr="00DC51B9">
        <w:rPr>
          <w:rFonts w:ascii="Arial" w:hAnsi="Arial" w:cs="Arial"/>
          <w:color w:val="000000" w:themeColor="text1"/>
        </w:rPr>
        <w:t xml:space="preserve">highlight the need for appropriate assessment </w:t>
      </w:r>
      <w:r w:rsidR="007D6437" w:rsidRPr="00DC51B9">
        <w:rPr>
          <w:rFonts w:ascii="Arial" w:hAnsi="Arial" w:cs="Arial"/>
          <w:color w:val="000000" w:themeColor="text1"/>
        </w:rPr>
        <w:t xml:space="preserve">and management </w:t>
      </w:r>
      <w:r w:rsidR="00C80420" w:rsidRPr="00DC51B9">
        <w:rPr>
          <w:rFonts w:ascii="Arial" w:hAnsi="Arial" w:cs="Arial"/>
          <w:color w:val="000000" w:themeColor="text1"/>
        </w:rPr>
        <w:t xml:space="preserve">of these </w:t>
      </w:r>
      <w:r w:rsidR="00724A3C">
        <w:rPr>
          <w:rFonts w:ascii="Arial" w:hAnsi="Arial" w:cs="Arial"/>
          <w:color w:val="000000" w:themeColor="text1"/>
        </w:rPr>
        <w:t>psychological distress</w:t>
      </w:r>
      <w:r w:rsidR="00C80420" w:rsidRPr="00DC51B9">
        <w:rPr>
          <w:rFonts w:ascii="Arial" w:hAnsi="Arial" w:cs="Arial"/>
          <w:color w:val="000000" w:themeColor="text1"/>
        </w:rPr>
        <w:t xml:space="preserve"> in </w:t>
      </w:r>
      <w:r w:rsidR="00724A3C">
        <w:rPr>
          <w:rFonts w:ascii="Arial" w:hAnsi="Arial" w:cs="Arial"/>
          <w:color w:val="000000" w:themeColor="text1"/>
        </w:rPr>
        <w:t>patient</w:t>
      </w:r>
      <w:r w:rsidR="00724A3C" w:rsidRPr="00DC51B9">
        <w:rPr>
          <w:rFonts w:ascii="Arial" w:hAnsi="Arial" w:cs="Arial"/>
          <w:color w:val="000000" w:themeColor="text1"/>
        </w:rPr>
        <w:t xml:space="preserve">s </w:t>
      </w:r>
      <w:r w:rsidR="00C80420" w:rsidRPr="00DC51B9">
        <w:rPr>
          <w:rFonts w:ascii="Arial" w:hAnsi="Arial" w:cs="Arial"/>
          <w:color w:val="000000" w:themeColor="text1"/>
        </w:rPr>
        <w:t xml:space="preserve">after SAH. Further research is warranted to </w:t>
      </w:r>
      <w:r w:rsidR="00717B6D">
        <w:rPr>
          <w:rFonts w:ascii="Arial" w:hAnsi="Arial" w:cs="Arial"/>
          <w:color w:val="000000" w:themeColor="text1"/>
        </w:rPr>
        <w:t>explore potential</w:t>
      </w:r>
      <w:r w:rsidR="00717B6D" w:rsidRPr="00DC51B9">
        <w:rPr>
          <w:rFonts w:ascii="Arial" w:hAnsi="Arial" w:cs="Arial"/>
          <w:color w:val="000000" w:themeColor="text1"/>
        </w:rPr>
        <w:t xml:space="preserve"> </w:t>
      </w:r>
      <w:r w:rsidR="00C80420" w:rsidRPr="00DC51B9">
        <w:rPr>
          <w:rFonts w:ascii="Arial" w:hAnsi="Arial" w:cs="Arial"/>
          <w:color w:val="000000" w:themeColor="text1"/>
        </w:rPr>
        <w:t xml:space="preserve">underlying mechanisms such as the neuroinflammatory hypothesis </w:t>
      </w:r>
      <w:bookmarkEnd w:id="18"/>
      <w:r w:rsidR="00717B6D">
        <w:rPr>
          <w:rFonts w:ascii="Arial" w:hAnsi="Arial" w:cs="Arial"/>
          <w:color w:val="000000" w:themeColor="text1"/>
        </w:rPr>
        <w:t xml:space="preserve">and </w:t>
      </w:r>
      <w:r w:rsidR="00963598">
        <w:rPr>
          <w:rFonts w:ascii="Arial" w:hAnsi="Arial" w:cs="Arial"/>
          <w:color w:val="000000" w:themeColor="text1"/>
        </w:rPr>
        <w:t xml:space="preserve">to </w:t>
      </w:r>
      <w:r w:rsidR="00717B6D">
        <w:rPr>
          <w:rFonts w:ascii="Arial" w:hAnsi="Arial" w:cs="Arial"/>
          <w:color w:val="000000" w:themeColor="text1"/>
        </w:rPr>
        <w:t>develop</w:t>
      </w:r>
      <w:r w:rsidR="00717B6D" w:rsidRPr="00DC51B9">
        <w:rPr>
          <w:rFonts w:ascii="Arial" w:hAnsi="Arial" w:cs="Arial"/>
          <w:color w:val="000000" w:themeColor="text1"/>
        </w:rPr>
        <w:t xml:space="preserve"> </w:t>
      </w:r>
      <w:r w:rsidR="00C735C3" w:rsidRPr="00DC51B9">
        <w:rPr>
          <w:rFonts w:ascii="Arial" w:hAnsi="Arial" w:cs="Arial"/>
          <w:color w:val="000000" w:themeColor="text1"/>
        </w:rPr>
        <w:t xml:space="preserve">holistic </w:t>
      </w:r>
      <w:r w:rsidR="007D6437" w:rsidRPr="00DC51B9">
        <w:rPr>
          <w:rFonts w:ascii="Arial" w:hAnsi="Arial" w:cs="Arial"/>
          <w:color w:val="000000" w:themeColor="text1"/>
        </w:rPr>
        <w:t xml:space="preserve">intervention </w:t>
      </w:r>
      <w:r w:rsidR="00717B6D" w:rsidRPr="00DC51B9">
        <w:rPr>
          <w:rFonts w:ascii="Arial" w:hAnsi="Arial" w:cs="Arial"/>
          <w:color w:val="000000" w:themeColor="text1"/>
        </w:rPr>
        <w:t>programmes that</w:t>
      </w:r>
      <w:r w:rsidR="004E5B4E" w:rsidRPr="00DC51B9">
        <w:rPr>
          <w:rFonts w:ascii="Arial" w:hAnsi="Arial" w:cs="Arial"/>
          <w:color w:val="000000" w:themeColor="text1"/>
        </w:rPr>
        <w:t xml:space="preserve"> incorporat</w:t>
      </w:r>
      <w:r w:rsidR="007D6437" w:rsidRPr="00DC51B9">
        <w:rPr>
          <w:rFonts w:ascii="Arial" w:hAnsi="Arial" w:cs="Arial"/>
          <w:color w:val="000000" w:themeColor="text1"/>
        </w:rPr>
        <w:t xml:space="preserve">e </w:t>
      </w:r>
      <w:r w:rsidR="004E5B4E" w:rsidRPr="00DC51B9">
        <w:rPr>
          <w:rFonts w:ascii="Arial" w:hAnsi="Arial" w:cs="Arial"/>
          <w:color w:val="000000" w:themeColor="text1"/>
        </w:rPr>
        <w:t xml:space="preserve">understanding of </w:t>
      </w:r>
      <w:r w:rsidR="00C80420" w:rsidRPr="00DC51B9">
        <w:rPr>
          <w:rFonts w:ascii="Arial" w:hAnsi="Arial" w:cs="Arial"/>
          <w:color w:val="000000" w:themeColor="text1"/>
        </w:rPr>
        <w:t xml:space="preserve">both </w:t>
      </w:r>
      <w:r w:rsidR="004E5B4E" w:rsidRPr="00DC51B9">
        <w:rPr>
          <w:rFonts w:ascii="Arial" w:hAnsi="Arial" w:cs="Arial"/>
          <w:color w:val="000000" w:themeColor="text1"/>
        </w:rPr>
        <w:t>biological</w:t>
      </w:r>
      <w:r w:rsidR="00C80420" w:rsidRPr="00DC51B9">
        <w:rPr>
          <w:rFonts w:ascii="Arial" w:hAnsi="Arial" w:cs="Arial"/>
          <w:color w:val="000000" w:themeColor="text1"/>
        </w:rPr>
        <w:t xml:space="preserve"> and </w:t>
      </w:r>
      <w:r w:rsidR="004E5B4E" w:rsidRPr="00DC51B9">
        <w:rPr>
          <w:rFonts w:ascii="Arial" w:hAnsi="Arial" w:cs="Arial"/>
          <w:color w:val="000000" w:themeColor="text1"/>
        </w:rPr>
        <w:t xml:space="preserve">psychological </w:t>
      </w:r>
      <w:r w:rsidR="00C80420" w:rsidRPr="00DC51B9">
        <w:rPr>
          <w:rFonts w:ascii="Arial" w:hAnsi="Arial" w:cs="Arial"/>
          <w:color w:val="000000" w:themeColor="text1"/>
        </w:rPr>
        <w:t>impact</w:t>
      </w:r>
      <w:r w:rsidR="004E5B4E" w:rsidRPr="00DC51B9">
        <w:rPr>
          <w:rFonts w:ascii="Arial" w:hAnsi="Arial" w:cs="Arial"/>
          <w:color w:val="000000" w:themeColor="text1"/>
        </w:rPr>
        <w:t xml:space="preserve"> of SAH </w:t>
      </w:r>
      <w:r w:rsidR="007D6437" w:rsidRPr="00DC51B9">
        <w:rPr>
          <w:rFonts w:ascii="Arial" w:hAnsi="Arial" w:cs="Arial"/>
          <w:color w:val="000000" w:themeColor="text1"/>
        </w:rPr>
        <w:t>on the prognosis.</w:t>
      </w:r>
    </w:p>
    <w:bookmarkEnd w:id="19"/>
    <w:p w14:paraId="4437B269" w14:textId="77777777" w:rsidR="00E05BAB" w:rsidRDefault="00E05BAB" w:rsidP="00DC51B9">
      <w:pPr>
        <w:spacing w:after="0" w:line="480" w:lineRule="auto"/>
        <w:rPr>
          <w:rFonts w:ascii="Arial" w:hAnsi="Arial" w:cs="Arial"/>
          <w:b/>
          <w:bCs/>
          <w:color w:val="000000" w:themeColor="text1"/>
        </w:rPr>
      </w:pPr>
    </w:p>
    <w:p w14:paraId="1A8B36F6" w14:textId="69C84CD0" w:rsidR="00E05BAB" w:rsidRDefault="00E05BAB" w:rsidP="00DC51B9">
      <w:pPr>
        <w:spacing w:after="0" w:line="480" w:lineRule="auto"/>
        <w:rPr>
          <w:rFonts w:ascii="Arial" w:hAnsi="Arial" w:cs="Arial"/>
          <w:b/>
          <w:bCs/>
          <w:color w:val="000000" w:themeColor="text1"/>
        </w:rPr>
      </w:pPr>
      <w:r w:rsidRPr="000B0A2C">
        <w:rPr>
          <w:rFonts w:ascii="Arial" w:hAnsi="Arial" w:cs="Arial"/>
          <w:b/>
          <w:bCs/>
          <w:color w:val="000000" w:themeColor="text1"/>
        </w:rPr>
        <w:t>Funding source</w:t>
      </w:r>
    </w:p>
    <w:p w14:paraId="3E4EFED2" w14:textId="71DE707A" w:rsidR="00906233" w:rsidRPr="00E05BAB" w:rsidRDefault="000B0A2C" w:rsidP="00DC51B9">
      <w:pPr>
        <w:spacing w:after="0" w:line="480" w:lineRule="auto"/>
        <w:rPr>
          <w:rFonts w:ascii="Arial" w:hAnsi="Arial" w:cs="Arial"/>
          <w:color w:val="000000" w:themeColor="text1"/>
        </w:rPr>
      </w:pPr>
      <w:r>
        <w:rPr>
          <w:rFonts w:ascii="Arial" w:hAnsi="Arial" w:cs="Arial"/>
          <w:color w:val="000000" w:themeColor="text1"/>
        </w:rPr>
        <w:t>N/A</w:t>
      </w:r>
    </w:p>
    <w:p w14:paraId="2EF436ED" w14:textId="77777777" w:rsidR="00E05BAB" w:rsidRDefault="00E05BAB" w:rsidP="00DC51B9">
      <w:pPr>
        <w:spacing w:after="0" w:line="480" w:lineRule="auto"/>
        <w:rPr>
          <w:rFonts w:ascii="Arial" w:hAnsi="Arial" w:cs="Arial"/>
          <w:b/>
          <w:bCs/>
          <w:color w:val="000000" w:themeColor="text1"/>
        </w:rPr>
      </w:pPr>
    </w:p>
    <w:p w14:paraId="493DC232" w14:textId="2FB11526" w:rsidR="00906233" w:rsidRDefault="00906233" w:rsidP="00DC51B9">
      <w:pPr>
        <w:spacing w:after="0" w:line="480" w:lineRule="auto"/>
        <w:rPr>
          <w:rFonts w:ascii="Arial" w:hAnsi="Arial" w:cs="Arial"/>
          <w:b/>
          <w:bCs/>
          <w:color w:val="000000" w:themeColor="text1"/>
        </w:rPr>
      </w:pPr>
      <w:r w:rsidRPr="00CE607E">
        <w:rPr>
          <w:rFonts w:ascii="Arial" w:hAnsi="Arial" w:cs="Arial"/>
          <w:b/>
          <w:bCs/>
          <w:color w:val="000000" w:themeColor="text1"/>
        </w:rPr>
        <w:t>Acknowledgement</w:t>
      </w:r>
    </w:p>
    <w:p w14:paraId="1A4EDE5E" w14:textId="2D19389B" w:rsidR="00E05BAB" w:rsidRDefault="00D15EBA" w:rsidP="00DC51B9">
      <w:pPr>
        <w:spacing w:after="0" w:line="480" w:lineRule="auto"/>
        <w:rPr>
          <w:rFonts w:ascii="Arial" w:hAnsi="Arial" w:cs="Arial"/>
          <w:color w:val="000000" w:themeColor="text1"/>
        </w:rPr>
      </w:pPr>
      <w:r w:rsidRPr="00D15EBA">
        <w:rPr>
          <w:rFonts w:ascii="Arial" w:hAnsi="Arial" w:cs="Arial"/>
          <w:color w:val="000000" w:themeColor="text1"/>
        </w:rPr>
        <w:t xml:space="preserve">We would like to thank Quang-Vinh Banh who acted as an independent second reviewer for screening papers using the Rayyan systematic review application during the study selection stage.  </w:t>
      </w:r>
    </w:p>
    <w:p w14:paraId="3B9D5226" w14:textId="77777777" w:rsidR="00F67FB5" w:rsidRDefault="00F67FB5" w:rsidP="00DC51B9">
      <w:pPr>
        <w:spacing w:after="0" w:line="480" w:lineRule="auto"/>
        <w:rPr>
          <w:rFonts w:ascii="Arial" w:hAnsi="Arial" w:cs="Arial"/>
          <w:color w:val="000000" w:themeColor="text1"/>
        </w:rPr>
      </w:pPr>
    </w:p>
    <w:p w14:paraId="1CF7DED5" w14:textId="588E2AD2" w:rsidR="00E912F9" w:rsidRDefault="00E912F9" w:rsidP="00E912F9">
      <w:pPr>
        <w:spacing w:after="0" w:line="480" w:lineRule="auto"/>
        <w:rPr>
          <w:rFonts w:ascii="Arial" w:hAnsi="Arial" w:cs="Arial"/>
          <w:b/>
          <w:iCs/>
          <w:color w:val="000000" w:themeColor="text1"/>
        </w:rPr>
      </w:pPr>
      <w:r w:rsidRPr="00DC51B9">
        <w:rPr>
          <w:rFonts w:ascii="Arial" w:hAnsi="Arial" w:cs="Arial"/>
          <w:b/>
          <w:iCs/>
          <w:color w:val="000000" w:themeColor="text1"/>
        </w:rPr>
        <w:t>References</w:t>
      </w:r>
    </w:p>
    <w:p w14:paraId="2847E39E"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Morris P, Wilson J, Dunn L. Anxiety and Depression after spontaneous Subarachnoid Haemorrhage. Neurosurgery. 2004;54(1):47-54.</w:t>
      </w:r>
    </w:p>
    <w:p w14:paraId="68F3DF37"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 xml:space="preserve">Nordenmark T, Karic T, Røe C et al. The post-aSAH syndrome: a self-reported cluster of symptoms in patients with aneurysmal subarachnoid hemorrhage. Journal of Neurosurgery. 2019:1-10. </w:t>
      </w:r>
    </w:p>
    <w:p w14:paraId="6EC7315F"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Persson H, Törnbom M, Winsö O. Symptoms and consequences of subarachnoid haemorrhage after 7 years. Acta Neurologica Scandinavica. 2019;140(6):429-434.</w:t>
      </w:r>
    </w:p>
    <w:p w14:paraId="6ABDF508"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Noble A. The role of posttraumatic stress disorder in explaining the psychosocial outcome of subarachnoid haemorrhage patients and their informal carers in both the short- and long-term [Doctor of Philosophy]. University of Durham; 2008.</w:t>
      </w:r>
    </w:p>
    <w:p w14:paraId="146E26ED"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Powell J, Kitchen N, Heslin J, Greenwood R. Psychosocial outcomes at three and nine months after good neurological recovery from aneurysmal subarachnoid haemorrhage: predictors and prognosis. Journal Neurol Neurosurg Psychiatry. 2002;(72):772-781.</w:t>
      </w:r>
    </w:p>
    <w:p w14:paraId="60D7FE9A"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Joo H, Lee S, Chung Y, Shin I. Effects of Mindfulness Based Stress Reduction Program on Depression, Anxiety and Stress in Patients with Aneurysmal Subarachnoid Hemorrhage. Journal of Korean Neurosurgical Society. 2010;47(5):345.</w:t>
      </w:r>
    </w:p>
    <w:p w14:paraId="594F561A"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543B11">
        <w:rPr>
          <w:rFonts w:ascii="Arial" w:hAnsi="Arial" w:cs="Arial"/>
          <w:color w:val="000000" w:themeColor="text1"/>
          <w:shd w:val="clear" w:color="auto" w:fill="FFFFFF"/>
          <w:lang w:val="de-DE"/>
        </w:rPr>
        <w:t xml:space="preserve">Kreitschmann-Andermahr I, Poll E, Hutter B, et al. </w:t>
      </w:r>
      <w:r w:rsidRPr="00725636">
        <w:rPr>
          <w:rFonts w:ascii="Arial" w:hAnsi="Arial" w:cs="Arial"/>
          <w:color w:val="000000" w:themeColor="text1"/>
          <w:shd w:val="clear" w:color="auto" w:fill="FFFFFF"/>
        </w:rPr>
        <w:t>Quality of life and psychiatric sequelae following aneurysmal subarachnoid haemorrhage: does neuroendocrine dysfunction play a role?. Clinical Endocrinology. 2007;66(6):833-837.</w:t>
      </w:r>
    </w:p>
    <w:p w14:paraId="53A6FC76"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Noble A, Schenk T. Psychological distress after subarachnoid hemorrhage: Patient support groups can help us better detect it. Journal of the Neurological Sciences. 2014;343(1-2):125-131.</w:t>
      </w:r>
    </w:p>
    <w:p w14:paraId="48300C9D"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shd w:val="clear" w:color="auto" w:fill="FFFFFF"/>
        </w:rPr>
        <w:t>Lee C, Giuliani F. The Role of Inflammation in Depression and Fatigue. Frontiers in Immunology. 2019;10(1696).</w:t>
      </w:r>
    </w:p>
    <w:p w14:paraId="7660C364"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shd w:val="clear" w:color="auto" w:fill="FFFFFF"/>
        </w:rPr>
        <w:t>Dantzer R, O'Connor J, Freund G, Johnson R, Kelley K. From inflammation to sickness and depression: when the immune system subjugates the brain. Nature Reviews Neuroscience. 2008;9(1):46-56.</w:t>
      </w:r>
    </w:p>
    <w:p w14:paraId="7934C3CB"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543B11">
        <w:rPr>
          <w:rFonts w:ascii="Arial" w:hAnsi="Arial" w:cs="Arial"/>
          <w:color w:val="000000"/>
          <w:shd w:val="clear" w:color="auto" w:fill="FFFFFF"/>
          <w:lang w:val="it-IT"/>
        </w:rPr>
        <w:t xml:space="preserve">Gimeno D, Kivimäki M, Brunner E, Elovainio M, De Vogli R, Steptoe A et al. </w:t>
      </w:r>
      <w:r w:rsidRPr="00725636">
        <w:rPr>
          <w:rFonts w:ascii="Arial" w:hAnsi="Arial" w:cs="Arial"/>
          <w:color w:val="000000"/>
          <w:shd w:val="clear" w:color="auto" w:fill="FFFFFF"/>
        </w:rPr>
        <w:t>Associations of C-reactive protein and interleukin-6 with cognitive symptoms of depression: 12-year follow-up of the Whitehall II study. Psychological Medicine. 2008;39(3):413-423.</w:t>
      </w:r>
    </w:p>
    <w:p w14:paraId="7848354F"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543B11">
        <w:rPr>
          <w:rFonts w:ascii="Arial" w:hAnsi="Arial" w:cs="Arial"/>
          <w:color w:val="000000" w:themeColor="text1"/>
          <w:shd w:val="clear" w:color="auto" w:fill="FFFFFF"/>
          <w:lang w:val="de-DE"/>
        </w:rPr>
        <w:t xml:space="preserve">Hütter B, Kreitschmann-Andermahr I. Subarachnoid hemorrhage as a psychological trauma. </w:t>
      </w:r>
      <w:r w:rsidRPr="00725636">
        <w:rPr>
          <w:rFonts w:ascii="Arial" w:hAnsi="Arial" w:cs="Arial"/>
          <w:color w:val="000000" w:themeColor="text1"/>
          <w:shd w:val="clear" w:color="auto" w:fill="FFFFFF"/>
        </w:rPr>
        <w:t>Journal of Neurosurgery. 2014;120(4):923-930.</w:t>
      </w:r>
    </w:p>
    <w:p w14:paraId="05320D91"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Turi E, Conley Y, Stanfill A. A Literature Review of Psychosocial Comorbidities Related to Working Capacity After Aneurysmal Subarachnoid Hemorrhage. Journal of Neuroscience Nursing. 2017;49(3):179-184.</w:t>
      </w:r>
    </w:p>
    <w:p w14:paraId="6C3F1C82"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Al Yassin A, Ouyang B, Temes R. Depression and Anxiety Following Aneurysmal Subarachnoid Hemorrhage Are Associated With Higher Six-Month Unemployment Rates. The Journal of Neuropsychiatry and Clinical Neurosciences. 2017;29(1):67-69.</w:t>
      </w:r>
    </w:p>
    <w:p w14:paraId="4C35A734"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von Vogelsang A, Svensson M, Wengstrom Y, et al. Cognitive, Physical, and Psychological Status After Intracranial Aneurysm Rupture: A Cross-Sectional Study of a Stockholm Case Series 1996 to 1999. World Neurosurgery. 2013;79(1):130-135.</w:t>
      </w:r>
    </w:p>
    <w:p w14:paraId="415C5905"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Moher D, Liberati A, Tetzlaff J. Preferred Reporting Items for Systematic Reviews and Meta-Analyses: The PRISMA Statement. PLoS Medicine. 2009;6(7):e1000097.</w:t>
      </w:r>
    </w:p>
    <w:p w14:paraId="0ECFFA93"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Ouzzani M, Hammady H, Fedorowicz Z, Elmagarmid A. Rayyan—a web and mobile app for systematic reviews. Systematic Reviews. 2016;5(1).</w:t>
      </w:r>
    </w:p>
    <w:p w14:paraId="5BCC8024"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543B11">
        <w:rPr>
          <w:rFonts w:ascii="Arial" w:hAnsi="Arial" w:cs="Arial"/>
          <w:color w:val="000000" w:themeColor="text1"/>
          <w:shd w:val="clear" w:color="auto" w:fill="FFFFFF"/>
          <w:lang w:val="fr-FR"/>
        </w:rPr>
        <w:t xml:space="preserve">Guyatt G, Oxman A, Vist G, et al. </w:t>
      </w:r>
      <w:r w:rsidRPr="00725636">
        <w:rPr>
          <w:rFonts w:ascii="Arial" w:hAnsi="Arial" w:cs="Arial"/>
          <w:color w:val="000000" w:themeColor="text1"/>
          <w:shd w:val="clear" w:color="auto" w:fill="FFFFFF"/>
        </w:rPr>
        <w:t>GRADE: an emerging consensus on rating quality of evidence and strength of recommendations. BMJ. 2008;336:924-926.</w:t>
      </w:r>
    </w:p>
    <w:p w14:paraId="4F5CBB65"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Goldet G, Howick J. Understanding GRADE: an introduction. Journal of Evidence-Based Medicine. 2013;6(1):50-54.</w:t>
      </w:r>
    </w:p>
    <w:p w14:paraId="338DF51F"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543B11">
        <w:rPr>
          <w:rFonts w:ascii="Arial" w:hAnsi="Arial" w:cs="Arial"/>
          <w:color w:val="000000" w:themeColor="text1"/>
          <w:shd w:val="clear" w:color="auto" w:fill="FFFFFF"/>
          <w:lang w:val="it-IT"/>
        </w:rPr>
        <w:t xml:space="preserve">Mueller M, D’Addario M, Egger M, et al. </w:t>
      </w:r>
      <w:r w:rsidRPr="00725636">
        <w:rPr>
          <w:rFonts w:ascii="Arial" w:hAnsi="Arial" w:cs="Arial"/>
          <w:color w:val="000000" w:themeColor="text1"/>
          <w:shd w:val="clear" w:color="auto" w:fill="FFFFFF"/>
        </w:rPr>
        <w:t>Methods to systematically review and meta-analyse observational studies: a systematic scoping review of recommendations. BMC Medical Research Methodology. 2018;18(1).</w:t>
      </w:r>
    </w:p>
    <w:p w14:paraId="68018186"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543B11">
        <w:rPr>
          <w:rFonts w:ascii="Arial" w:hAnsi="Arial" w:cs="Arial"/>
          <w:color w:val="000000" w:themeColor="text1"/>
          <w:shd w:val="clear" w:color="auto" w:fill="FFFFFF"/>
          <w:lang w:val="nl-NL"/>
        </w:rPr>
        <w:t xml:space="preserve">Hawker S, Payne S, Kerr C, et al. </w:t>
      </w:r>
      <w:r w:rsidRPr="00725636">
        <w:rPr>
          <w:rFonts w:ascii="Arial" w:hAnsi="Arial" w:cs="Arial"/>
          <w:color w:val="000000" w:themeColor="text1"/>
          <w:shd w:val="clear" w:color="auto" w:fill="FFFFFF"/>
        </w:rPr>
        <w:t>Appraising the Evidence: Reviewing Disparate Data Systematically. Qualitative Health Research. 2002;12(9):1284-1299.</w:t>
      </w:r>
    </w:p>
    <w:p w14:paraId="1CD2D4AA"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Lorenc T, Petticrew M, Whitehead M, et al. Crime, fear of crime and mental health: synthesis of theory and systematic reviews of interventions and qualitative evidence. Public Health Research. 2014;2(2):1-398.</w:t>
      </w:r>
    </w:p>
    <w:p w14:paraId="5F352F35"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Comprehensive Meta-Analysis Version 3. Borenstein M, Hedges L, Higgins J and Rothstein H. Biostat, Englewood, NJ 2013.</w:t>
      </w:r>
    </w:p>
    <w:p w14:paraId="1660FFF7"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Mathes T, Klaßen P, Pieper D. Frequency of data extraction errors and methods to increase data extraction quality: a methodological review. BMC Medical Research Methodology. 2017;17(1).</w:t>
      </w:r>
    </w:p>
    <w:p w14:paraId="224855F0"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Ackermark P, Schepers V, Post M. Longitudinal course of depressive symptoms and anxiety after aneurysmal subarachnoid hemorrhage. European Journal of Physical and Rehabilitation Medicine. 2016;53(1):98-104.</w:t>
      </w:r>
    </w:p>
    <w:p w14:paraId="4C159C4C"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von Vogelsang A, Thelin E, Hakim R, et al. Health-Related Quality of Life Dynamics 2 Years Following Aneurysmal Subarachnoid Hemorrhage: A Prospective Cohort Study Using EQ-5D. Neurosurgery. 2017;81(4):650-658.</w:t>
      </w:r>
    </w:p>
    <w:p w14:paraId="7419EDB7"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543B11">
        <w:rPr>
          <w:rFonts w:ascii="Arial" w:hAnsi="Arial" w:cs="Arial"/>
          <w:color w:val="000000" w:themeColor="text1"/>
          <w:shd w:val="clear" w:color="auto" w:fill="FFFFFF"/>
          <w:lang w:val="it-IT"/>
        </w:rPr>
        <w:t xml:space="preserve">Fontanella M, Perozzo P, Ursone R, et al. </w:t>
      </w:r>
      <w:r w:rsidRPr="00725636">
        <w:rPr>
          <w:rFonts w:ascii="Arial" w:hAnsi="Arial" w:cs="Arial"/>
          <w:color w:val="000000" w:themeColor="text1"/>
          <w:shd w:val="clear" w:color="auto" w:fill="FFFFFF"/>
        </w:rPr>
        <w:t>Neuropsychological assessment after microsurgical clipping or endovascular treatment for anterior communicating artery aneurysm. Acta Neurochirurgica. 2003;145(10):867-872.</w:t>
      </w:r>
    </w:p>
    <w:p w14:paraId="21C18B14"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Hellawell D, Taylor R, Pentland B. Persisting symptoms and carers’ views of outcome after subarachnoid haemorrhage. Journal of Clinical Rehabilitation. 1998;13:333-340.</w:t>
      </w:r>
    </w:p>
    <w:p w14:paraId="19015303"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von Vogelsang A, Forsberg C, Svensson M, et al. Patients Experience High Levels of Anxiety 2 Years Following Aneurysmal Subarachnoid Hemorrhage. World Neurosurgery. 2015;83(6):1090-1097.</w:t>
      </w:r>
    </w:p>
    <w:p w14:paraId="62DA5E46"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Persson H, Carlsson L, Sunnerhagen K. Life situation 5 years after subarachnoid haemorrhage. Acta Neurologica Scandinavica. 2017;137(1):99-104.</w:t>
      </w:r>
    </w:p>
    <w:p w14:paraId="6E5F8881"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Dulhanty L, Hulme S, Vail A, et al. The self-reported needs of patients following subarachnoid hemorrhage (SAH). Disability and Rehabilitation. 2019:1-7.</w:t>
      </w:r>
    </w:p>
    <w:p w14:paraId="6204BE56"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Powell J, Kitchen N, Heslin J, Greenwood R. Psychosocial outcomes at 18 months after good neurological recovery from aneurysmal subarachnoid haemorrhage. Journal of Neurology, Neurosurgery &amp; Psychiatry. 2004;75(8):1119-1124.</w:t>
      </w:r>
    </w:p>
    <w:p w14:paraId="6B06E4A6"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543B11">
        <w:rPr>
          <w:rFonts w:ascii="Arial" w:hAnsi="Arial" w:cs="Arial"/>
          <w:color w:val="000000" w:themeColor="text1"/>
          <w:shd w:val="clear" w:color="auto" w:fill="FFFFFF"/>
          <w:lang w:val="nl-NL"/>
        </w:rPr>
        <w:t xml:space="preserve">Boerboom W, Heijenbrok-Kal M, Khajeh L, et al. </w:t>
      </w:r>
      <w:r w:rsidRPr="00725636">
        <w:rPr>
          <w:rFonts w:ascii="Arial" w:hAnsi="Arial" w:cs="Arial"/>
          <w:color w:val="000000" w:themeColor="text1"/>
          <w:shd w:val="clear" w:color="auto" w:fill="FFFFFF"/>
        </w:rPr>
        <w:t>Differences in cognitive and emotional outcomes between patients with perimesencephalic and aneurysmal subarachnoid haemorrhage. Journal of Rehabilitation Medicine. 2014;46(1):28-32.</w:t>
      </w:r>
    </w:p>
    <w:p w14:paraId="027E945E"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543B11">
        <w:rPr>
          <w:rFonts w:ascii="Arial" w:hAnsi="Arial" w:cs="Arial"/>
          <w:color w:val="000000" w:themeColor="text1"/>
          <w:shd w:val="clear" w:color="auto" w:fill="FFFFFF"/>
          <w:lang w:val="nl-NL"/>
        </w:rPr>
        <w:t xml:space="preserve">Boerboom W, Heijenbrok-Kal M, Khajeh L, et al. </w:t>
      </w:r>
      <w:r w:rsidRPr="00725636">
        <w:rPr>
          <w:rFonts w:ascii="Arial" w:hAnsi="Arial" w:cs="Arial"/>
          <w:color w:val="000000" w:themeColor="text1"/>
          <w:shd w:val="clear" w:color="auto" w:fill="FFFFFF"/>
        </w:rPr>
        <w:t>Long-Term Functioning of Patients with Aneurysmal Subarachnoid Hemorrhage. American Journal of Physical Medicine &amp; Rehabilitation. 2016;95(2):112-120.</w:t>
      </w:r>
    </w:p>
    <w:p w14:paraId="4D0E8887"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543B11">
        <w:rPr>
          <w:rFonts w:ascii="Arial" w:hAnsi="Arial" w:cs="Arial"/>
          <w:color w:val="000000" w:themeColor="text1"/>
          <w:shd w:val="clear" w:color="auto" w:fill="FFFFFF"/>
          <w:lang w:val="nl-NL"/>
        </w:rPr>
        <w:t xml:space="preserve">Hedlund M, Zetterling M, Ronne-Engström E, et al. </w:t>
      </w:r>
      <w:r w:rsidRPr="00725636">
        <w:rPr>
          <w:rFonts w:ascii="Arial" w:hAnsi="Arial" w:cs="Arial"/>
          <w:color w:val="000000" w:themeColor="text1"/>
          <w:shd w:val="clear" w:color="auto" w:fill="FFFFFF"/>
        </w:rPr>
        <w:t>Depression and post-traumatic stress disorder after aneurysmal subarachnoid haemorrhage in relation to lifetime psychiatric morbidity. British Journal of Neurosurgery. 2011;25(6):693-700.</w:t>
      </w:r>
    </w:p>
    <w:p w14:paraId="41988D98"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543B11">
        <w:rPr>
          <w:rFonts w:ascii="Arial" w:hAnsi="Arial" w:cs="Arial"/>
          <w:color w:val="000000" w:themeColor="text1"/>
          <w:shd w:val="clear" w:color="auto" w:fill="FFFFFF"/>
          <w:lang w:val="it-IT"/>
        </w:rPr>
        <w:t xml:space="preserve">Caeiro L, Santos C, Ferro J, et al. </w:t>
      </w:r>
      <w:r w:rsidRPr="00725636">
        <w:rPr>
          <w:rFonts w:ascii="Arial" w:hAnsi="Arial" w:cs="Arial"/>
          <w:color w:val="000000" w:themeColor="text1"/>
          <w:shd w:val="clear" w:color="auto" w:fill="FFFFFF"/>
        </w:rPr>
        <w:t>Neuropsychiatric disturbances in acute subarachnoid haemorrhage. European Journal of Neurology. 2010;18(6):857-864.</w:t>
      </w:r>
    </w:p>
    <w:p w14:paraId="147CD5F1"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543B11">
        <w:rPr>
          <w:rFonts w:ascii="Arial" w:hAnsi="Arial" w:cs="Arial"/>
          <w:color w:val="000000" w:themeColor="text1"/>
          <w:shd w:val="clear" w:color="auto" w:fill="FFFFFF"/>
          <w:lang w:val="nl-NL"/>
        </w:rPr>
        <w:t xml:space="preserve">Hedlund M, Zetterling M, Ronne-Engstrom E, et al. </w:t>
      </w:r>
      <w:r w:rsidRPr="00725636">
        <w:rPr>
          <w:rFonts w:ascii="Arial" w:hAnsi="Arial" w:cs="Arial"/>
          <w:color w:val="000000" w:themeColor="text1"/>
          <w:shd w:val="clear" w:color="auto" w:fill="FFFFFF"/>
        </w:rPr>
        <w:t>Perceived recovery after aneurysmal subarachnoid haemorrhage in individuals with or without depression. Journal of Clinical Nursing. 2010;19(11-12):1578-1587.</w:t>
      </w:r>
    </w:p>
    <w:p w14:paraId="14282A3D"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Wostrack M, Friedrich B, Hammer K, et al. Hippocampal damage and affective disorders after treatment of cerebral aneurysms. Journal of Neurology. 2014;261(11):2128-2135.</w:t>
      </w:r>
    </w:p>
    <w:p w14:paraId="63E915AA"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Beristain X, Gaviria M, Dujovny M. Evaluation of outcome after intracranial aneurysm surgery: The neuropsychiatric approach. Surgical Neurology. 1996;45:422-9.</w:t>
      </w:r>
    </w:p>
    <w:p w14:paraId="7FF0FABD"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Berry E. Post-traumatic stress disorder after subarachnoid haemorrhage. British Journal of Clinical Psychology. 1998;37:365-367.</w:t>
      </w:r>
    </w:p>
    <w:p w14:paraId="5AD018A6"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Berry E, Jones C, West H, Brown J. Outcome of subarachnoid haemorrhage. An analysis of surgical variables, cognitive and emotional sequelae related to SPECT scanning. British Journal of Neurosurgery. 1997;11(5):378-387.</w:t>
      </w:r>
    </w:p>
    <w:p w14:paraId="7C4E7909"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Passier P, Post M, Zandvoort M. Predicting fatigue 1 year after aneurysmal subarachnoid hemorrhage. Journal of Neurology. 2011;258(6):1091-1097.</w:t>
      </w:r>
    </w:p>
    <w:p w14:paraId="69863B37"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Taufique Z, May T, Meyers E. Predictors of Poor Quality of Life 1 Year After Subarachnoid Hemorrhage. Journal of Neurosurgery. 2015;78(2):256-264.</w:t>
      </w:r>
    </w:p>
    <w:p w14:paraId="5D9A8B04"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Wong G, Lam S, Chan S, et al. Neuropsychiatric disturbance after aneurysmal subarachnoid hemorrhage. Journal of Clinical Neuroscience. 2014;21(10):1695-1698.</w:t>
      </w:r>
    </w:p>
    <w:p w14:paraId="0CD3F0B9"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Hütter B, Gilsbach J, Kreitschmann I. Quality of life and cognitive deficits after subarachnoid haemorrhage. British Journal of Neurosurgery. 1995;9(4):465-476.</w:t>
      </w:r>
    </w:p>
    <w:p w14:paraId="39C69BA2"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Madureira S, Canhao P, Guerreiro M, et al. Cognitive and emotional consequences of perimesencephalic subarachnoid hemorrhage. Neurology. 2000;415:862-867.</w:t>
      </w:r>
    </w:p>
    <w:p w14:paraId="134D790F"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Rehman S, Sahle B, Chandra R, et al. Sex differences in risk factors for aneurysmal subarachnoid haemorrhage: Systematic review and meta-analysis. Journal of the Neurological Sciences. 2019;406:1-9.</w:t>
      </w:r>
    </w:p>
    <w:p w14:paraId="1E29FACF"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shd w:val="clear" w:color="auto" w:fill="FFFFFF"/>
        </w:rPr>
        <w:t>McLean C, Asnaani A, Litz B, Hofmann S. Gender differences in anxiety disorders: Prevalence, course of illness, comorbidity and burden of illness. Journal of Psychiatric Research. 2011;45(8):1027-1035.</w:t>
      </w:r>
    </w:p>
    <w:p w14:paraId="4B87A02E"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shd w:val="clear" w:color="auto" w:fill="FFFFFF"/>
        </w:rPr>
        <w:t>Ferrari A, Charlson F, Norman R, Patten S, Freedman G, Murray C et al. Burden of Depressive Disorders by Country, Sex, Age, and Year: Findings from the Global Burden of Disease Study 2010. PLoS Medicine. 2013;10(11):e1001547.</w:t>
      </w:r>
    </w:p>
    <w:p w14:paraId="2D18DB68"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shd w:val="clear" w:color="auto" w:fill="FFFFFF"/>
        </w:rPr>
        <w:t>Lucke-Wold B, Logsdon A, Manoranjan B, Turner R, McConnell E, Vates G et al. Aneurysmal Subarachnoid Hemorrhage and Neuroinflammation: A Comprehensive Review. International Journal of Molecular Sciences. 2016;17(4):497.</w:t>
      </w:r>
    </w:p>
    <w:p w14:paraId="2DA5DE54"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shd w:val="clear" w:color="auto" w:fill="FFFFFF"/>
        </w:rPr>
        <w:t>Zheng V, Wong G. Neuroinflammation responses after subarachnoid hemorrhage: A review. Journal of Clinical Neuroscience. 2017;42:7-11.</w:t>
      </w:r>
    </w:p>
    <w:p w14:paraId="4F4F032C"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shd w:val="clear" w:color="auto" w:fill="FFFFFF"/>
        </w:rPr>
        <w:t>Thelin E, Tajsic T, Zeiler F, Menon D, Hutchinson P, Carpenter K et al. Monitoring the Neuroinflammatory Response Following Acute Brain Injury. Frontiers in Neurology. 2017;8.</w:t>
      </w:r>
    </w:p>
    <w:p w14:paraId="253993D7"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shd w:val="clear" w:color="auto" w:fill="FFFFFF"/>
        </w:rPr>
        <w:t>de Oliveira Manoel A, Macdonald R. Neuroinflammation as a Target for Intervention in Subarachnoid Hemorrhage. Frontiers in Neurology. 2018;9.</w:t>
      </w:r>
    </w:p>
    <w:p w14:paraId="2CE96551"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shd w:val="clear" w:color="auto" w:fill="FFFFFF"/>
        </w:rPr>
        <w:t>Juvela S, Kuhmonen J, Siironen J. C-reactive protein as predictor for poor outcome after aneurysmal subarachnoid haemorrhage. Acta Neurochirurgica. 2011;154(3):397-404.</w:t>
      </w:r>
    </w:p>
    <w:p w14:paraId="10E08F79"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shd w:val="clear" w:color="auto" w:fill="FFFFFF"/>
        </w:rPr>
        <w:t>Romero F, Bertolini E, Figueiredo E, Teixeira M. Serum C-reactive protein levels predict neurological outcome after aneurysmal subarachnoid hemorrhage. Arquivos de Neuro-Psiquiatria. 2012;70(3):202-205.</w:t>
      </w:r>
    </w:p>
    <w:p w14:paraId="11ECCD88"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shd w:val="clear" w:color="auto" w:fill="FFFFFF"/>
        </w:rPr>
        <w:t>Lee S, Kim Y, Ryu J. Clinical usefulness of early serial measurements of C-reactive protein as outcome predictors in patients with subarachnoid hemorrhage. BMC Neurology. 2020;20(1).</w:t>
      </w:r>
    </w:p>
    <w:p w14:paraId="44959334"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543B11">
        <w:rPr>
          <w:rFonts w:ascii="Arial" w:hAnsi="Arial" w:cs="Arial"/>
          <w:color w:val="000000" w:themeColor="text1"/>
          <w:shd w:val="clear" w:color="auto" w:fill="FFFFFF"/>
          <w:lang w:val="it-IT"/>
        </w:rPr>
        <w:t xml:space="preserve">Alfieri A, Gazzeri R, Pircher M, et al. </w:t>
      </w:r>
      <w:r w:rsidRPr="00725636">
        <w:rPr>
          <w:rFonts w:ascii="Arial" w:hAnsi="Arial" w:cs="Arial"/>
          <w:color w:val="000000" w:themeColor="text1"/>
          <w:shd w:val="clear" w:color="auto" w:fill="FFFFFF"/>
        </w:rPr>
        <w:t>A prospective long-term study of return to work after nontraumatic nonaneurysmal subarachnoid hemorrhage. Journal of Clinical Neuroscience. 2011;18(11):1478-1480.</w:t>
      </w:r>
    </w:p>
    <w:p w14:paraId="393CFF98"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Barth M, Thome C, Schmiedek P, et al. Characterization of functional outcome and quality of life following subarachnoid hemorrhage in patients treated with and without nicardipine prolonged-release implants. Journal Neurosurgery. 2009;110:955-960.</w:t>
      </w:r>
    </w:p>
    <w:p w14:paraId="74262B8E"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Buunk A, Groen R, Veenstra W, Spikman J. Leisure and social participation in patients 4–10 years after aneurysmal subarachnoid haemorrhage. Brain Injury. 2015;29(13-14):1589-1596.</w:t>
      </w:r>
    </w:p>
    <w:p w14:paraId="7761CF68"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543B11">
        <w:rPr>
          <w:rFonts w:ascii="Arial" w:hAnsi="Arial" w:cs="Arial"/>
          <w:color w:val="000000" w:themeColor="text1"/>
          <w:shd w:val="clear" w:color="auto" w:fill="FFFFFF"/>
          <w:lang w:val="nl-NL"/>
        </w:rPr>
        <w:t xml:space="preserve">Ferns S, Nieuwkerk P, van Rooij W, et al. </w:t>
      </w:r>
      <w:r w:rsidRPr="00725636">
        <w:rPr>
          <w:rFonts w:ascii="Arial" w:hAnsi="Arial" w:cs="Arial"/>
          <w:color w:val="000000" w:themeColor="text1"/>
          <w:shd w:val="clear" w:color="auto" w:fill="FFFFFF"/>
        </w:rPr>
        <w:t>Long-term MRA follow-up after coiling of intracranial aneurysms: impact on mood and anxiety. Neuroradiology. 2010;53(5):343-348.</w:t>
      </w:r>
    </w:p>
    <w:p w14:paraId="7E5ECD7A"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543B11">
        <w:rPr>
          <w:rFonts w:ascii="Arial" w:hAnsi="Arial" w:cs="Arial"/>
          <w:color w:val="000000" w:themeColor="text1"/>
          <w:shd w:val="clear" w:color="auto" w:fill="FFFFFF"/>
          <w:lang w:val="it-IT"/>
        </w:rPr>
        <w:t xml:space="preserve">Germano A, Caruso G, Caffo M, et al. </w:t>
      </w:r>
      <w:r w:rsidRPr="00725636">
        <w:rPr>
          <w:rFonts w:ascii="Arial" w:hAnsi="Arial" w:cs="Arial"/>
          <w:color w:val="000000" w:themeColor="text1"/>
          <w:shd w:val="clear" w:color="auto" w:fill="FFFFFF"/>
        </w:rPr>
        <w:t>Does Subarachnoid Blood Extravasation per se Induce Long-Term Neuropsychological and Cognitive Alterations?. Acta Neurochirurgica. 1998;140:805-812.</w:t>
      </w:r>
    </w:p>
    <w:p w14:paraId="15FDB589"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Gill I, Mullin S, Simpson J. Are metacognitive processes associated with posttraumatic stress symptom severity following acquired brain injury?. Disability and Rehabilitation. 2014;37(8):692-700.</w:t>
      </w:r>
    </w:p>
    <w:p w14:paraId="412A181E"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Haug T, Sorteberg A, Sorteberg W. Surgical repair of unruptured and ruptured Middle Cerebral Artery aneurysms: Impact on cognitive functioning and health-related quality of life. Journal of Neurosurgery. 2009;64(3):412-422.</w:t>
      </w:r>
    </w:p>
    <w:p w14:paraId="06EC1E74"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Huenges Wajer I, Visser-Meily J, Greebe P, et al. Restrictions and satisfaction with participation in patients who are ADL-independent after an aneurysmal subarachnoid hemorrhage. Topics in Stroke Rehabilitation. 2016;24(2):134-141.</w:t>
      </w:r>
    </w:p>
    <w:p w14:paraId="2B58FCAB"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King J, Kassam A, Yonas H, et al. Mental health, anxiety, and depression in patients with cerebral aneurysms. Journal Neurosurgery. 2005;103:636-641.</w:t>
      </w:r>
    </w:p>
    <w:p w14:paraId="0FE1EC43"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Latimer S, Wilson F, McCusker C, et al. Subarachnoid haemorrhage (SAH): long-term cognitive outcome in patients treated with surgical clipping or endovascular coiling. Disability and Rehabilitation. 2012;35(10):845-850.</w:t>
      </w:r>
    </w:p>
    <w:p w14:paraId="69318C65"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543B11">
        <w:rPr>
          <w:rFonts w:ascii="Arial" w:hAnsi="Arial" w:cs="Arial"/>
          <w:color w:val="000000" w:themeColor="text1"/>
          <w:shd w:val="clear" w:color="auto" w:fill="FFFFFF"/>
          <w:lang w:val="it-IT"/>
        </w:rPr>
        <w:t xml:space="preserve">Milovanovic A, Grujicic D, Bogosavljevic V, et al. </w:t>
      </w:r>
      <w:r w:rsidRPr="00725636">
        <w:rPr>
          <w:rFonts w:ascii="Arial" w:hAnsi="Arial" w:cs="Arial"/>
          <w:color w:val="000000" w:themeColor="text1"/>
          <w:shd w:val="clear" w:color="auto" w:fill="FFFFFF"/>
        </w:rPr>
        <w:t>Efficacy of early rehabilitation after surgical repair of acute aneurysmal subarachnoid hemorrhage: outcomes after verticalization on day 2-5 versus day 12 post-bleeding. Turkish Neurosurgery. 2016;27(6):867-873.</w:t>
      </w:r>
    </w:p>
    <w:p w14:paraId="2CE3F887"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Proust F, Martinaud O, Gerardin E. Quality of life and brain damage after microsurgical clip occlusion or endovascular coil embolization for ruptured anterior communicating artery aneurysms: neuropsychological assessment. Journal of Nerusosurgery. 2009;110:19-29.</w:t>
      </w:r>
    </w:p>
    <w:p w14:paraId="40C213DB"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Ronne-Engström E, Enblad P, Lundström E. Outcome After Spontaneous Subarachnoid Hemorrhage Measured With the EQ-5D. Stroke. 2011;42(11):3284-3286.</w:t>
      </w:r>
    </w:p>
    <w:p w14:paraId="708096F7"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Ronne-Engström E, Enblad P, Lundström E. Health-related quality of life at median 12 months after aneurysmal subarachnoid hemorrhage, measured with EuroQoL-5D. Acta Neurochirurgica. 2013;155(4):587-593.</w:t>
      </w:r>
    </w:p>
    <w:p w14:paraId="102C7CD7"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Thompson J, Sheldrick R, Berry E. Cognitive and mental health difficulties following subarachnoid haemorrhage. Neuropsychological Rehabilitation. 2011;21(1):92-102.</w:t>
      </w:r>
    </w:p>
    <w:p w14:paraId="15BE085E"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543B11">
        <w:rPr>
          <w:rFonts w:ascii="Arial" w:hAnsi="Arial" w:cs="Arial"/>
          <w:color w:val="000000" w:themeColor="text1"/>
          <w:shd w:val="clear" w:color="auto" w:fill="FFFFFF"/>
          <w:lang w:val="it-IT"/>
        </w:rPr>
        <w:t xml:space="preserve">Tölli A, Höybye C, Bellander B, et al. </w:t>
      </w:r>
      <w:r w:rsidRPr="00725636">
        <w:rPr>
          <w:rFonts w:ascii="Arial" w:hAnsi="Arial" w:cs="Arial"/>
          <w:color w:val="000000" w:themeColor="text1"/>
          <w:shd w:val="clear" w:color="auto" w:fill="FFFFFF"/>
        </w:rPr>
        <w:t>The effect of time on cognitive impairments after non-traumatic subarachnoid haemorrhage and after traumatic brain injury. Brain Injury. 2018;32(12):1465-1476.</w:t>
      </w:r>
    </w:p>
    <w:p w14:paraId="3653C3D5"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543B11">
        <w:rPr>
          <w:rFonts w:ascii="Arial" w:hAnsi="Arial" w:cs="Arial"/>
          <w:color w:val="000000" w:themeColor="text1"/>
          <w:shd w:val="clear" w:color="auto" w:fill="FFFFFF"/>
          <w:lang w:val="fr-FR"/>
        </w:rPr>
        <w:t xml:space="preserve">Vetkas A, Lepik T, Eilat T, et al. </w:t>
      </w:r>
      <w:r w:rsidRPr="00725636">
        <w:rPr>
          <w:rFonts w:ascii="Arial" w:hAnsi="Arial" w:cs="Arial"/>
          <w:color w:val="000000" w:themeColor="text1"/>
          <w:shd w:val="clear" w:color="auto" w:fill="FFFFFF"/>
        </w:rPr>
        <w:t>Emotional health and quality of life after aneurysmal subarachnoid hemorrhage. Acta Neurochirurgica. 2013;155(6):1107-1114.</w:t>
      </w:r>
    </w:p>
    <w:p w14:paraId="468C995F"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Visser-Meily J, Rhebergen M, Rinkel G, et al. Long-Term Health-Related Quality of Life After Aneurysmal Subarachnoid Hemorrhage. Stroke. 2009;40(4):1526-1529.</w:t>
      </w:r>
    </w:p>
    <w:p w14:paraId="1AE4A6EF"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543B11">
        <w:rPr>
          <w:rFonts w:ascii="Arial" w:hAnsi="Arial" w:cs="Arial"/>
          <w:color w:val="000000" w:themeColor="text1"/>
          <w:shd w:val="clear" w:color="auto" w:fill="FFFFFF"/>
          <w:lang w:val="nl-NL"/>
        </w:rPr>
        <w:t xml:space="preserve">von Vogelsang A, Burström K, Wengström Y, et al. </w:t>
      </w:r>
      <w:r w:rsidRPr="00725636">
        <w:rPr>
          <w:rFonts w:ascii="Arial" w:hAnsi="Arial" w:cs="Arial"/>
          <w:color w:val="000000" w:themeColor="text1"/>
          <w:shd w:val="clear" w:color="auto" w:fill="FFFFFF"/>
        </w:rPr>
        <w:t>Health-Related Quality of Life 10 Years After Intracranial Aneurysm Rupture. Neurosurgery. 2013;72(3):397-406.</w:t>
      </w:r>
    </w:p>
    <w:p w14:paraId="50E4D4FF"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Wermer M, Kool H, Albrecht K, et al. Subarachnoid hemorrhage treated with clipping: Long-term effects on employment, relationships, personality and mood. Journal of Neurosurgery. 2006;60(1):91-98.</w:t>
      </w:r>
    </w:p>
    <w:p w14:paraId="75CC20FC"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Young J, Morgan B, Misic B. A Partial Least-Squares Analysis of Health-Related Quality-of-Life Outcomes After Aneurysmal Subarachnoid Hemorrhage. Journal of Neurosurgery. 2015;77(6):908-915.</w:t>
      </w:r>
    </w:p>
    <w:p w14:paraId="331A6865"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Zabyhian S, Mousavi-Bayegi S, Baharvahdat H. Cognitive function, depression, and quality of life in patients with ruptured cerebral aneurysms. Iranian Journal of Neurology. 2018;17(3):117-22.</w:t>
      </w:r>
    </w:p>
    <w:p w14:paraId="1723C67B"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Alfieri A, Unterhuber V, Pircher M, et al. Psychosocial and neurocognitive performance after spontaneous nonaneurysmal subarachnoid hemorrhage related to the APOE-ε4 genotype: a prospective 5-year follow-up study. Journal of Neurosurgery. 2008;109:1019-1026.</w:t>
      </w:r>
    </w:p>
    <w:p w14:paraId="528223B7"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543B11">
        <w:rPr>
          <w:rFonts w:ascii="Arial" w:hAnsi="Arial" w:cs="Arial"/>
          <w:color w:val="000000" w:themeColor="text1"/>
          <w:shd w:val="clear" w:color="auto" w:fill="FFFFFF"/>
          <w:lang w:val="de-DE"/>
        </w:rPr>
        <w:t xml:space="preserve">Bellebaum C, Schäfers L, Schoch B, et al. </w:t>
      </w:r>
      <w:r w:rsidRPr="00725636">
        <w:rPr>
          <w:rFonts w:ascii="Arial" w:hAnsi="Arial" w:cs="Arial"/>
          <w:color w:val="000000" w:themeColor="text1"/>
          <w:shd w:val="clear" w:color="auto" w:fill="FFFFFF"/>
        </w:rPr>
        <w:t>Clipping versus Coiling: Neuropsychological Follow up After Aneurysmal Subarachnoid Haemorrhage (SAH). Journal of Clinical and Experimental Neuropsychology. 2004;26(8):1081-1092.</w:t>
      </w:r>
    </w:p>
    <w:p w14:paraId="65A104CF"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543B11">
        <w:rPr>
          <w:rFonts w:ascii="Arial" w:hAnsi="Arial" w:cs="Arial"/>
          <w:color w:val="000000" w:themeColor="text1"/>
          <w:shd w:val="clear" w:color="auto" w:fill="FFFFFF"/>
          <w:lang w:val="nl-NL"/>
        </w:rPr>
        <w:t xml:space="preserve">Boerboom W, Heijenbrok-Kal M, Kooten F, et al. </w:t>
      </w:r>
      <w:r w:rsidRPr="00725636">
        <w:rPr>
          <w:rFonts w:ascii="Arial" w:hAnsi="Arial" w:cs="Arial"/>
          <w:color w:val="000000" w:themeColor="text1"/>
          <w:shd w:val="clear" w:color="auto" w:fill="FFFFFF"/>
        </w:rPr>
        <w:t>Unmet needs, community integration and employment status four years after subarachnoid haemorrhage. Journal of Rehabilitation Medicine. 2016;48(6):529-534.</w:t>
      </w:r>
    </w:p>
    <w:p w14:paraId="6D427787"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543B11">
        <w:rPr>
          <w:rFonts w:ascii="Arial" w:hAnsi="Arial" w:cs="Arial"/>
          <w:color w:val="000000" w:themeColor="text1"/>
          <w:shd w:val="clear" w:color="auto" w:fill="FFFFFF"/>
          <w:lang w:val="nl-NL"/>
        </w:rPr>
        <w:t xml:space="preserve">Boerboom W, van Zandvoort M, van Kooten F, et al. </w:t>
      </w:r>
      <w:r w:rsidRPr="00725636">
        <w:rPr>
          <w:rFonts w:ascii="Arial" w:hAnsi="Arial" w:cs="Arial"/>
          <w:color w:val="000000" w:themeColor="text1"/>
          <w:shd w:val="clear" w:color="auto" w:fill="FFFFFF"/>
        </w:rPr>
        <w:t>Long-term fatigue after perimesencephalic subarachnoid haemorrhage in relation to cognitive functioning, mood and comorbidity. Disability and Rehabilitation. 2017;39(9):928-933.</w:t>
      </w:r>
    </w:p>
    <w:p w14:paraId="29F05953"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543B11">
        <w:rPr>
          <w:rFonts w:ascii="Arial" w:hAnsi="Arial" w:cs="Arial"/>
          <w:color w:val="000000" w:themeColor="text1"/>
          <w:shd w:val="clear" w:color="auto" w:fill="FFFFFF"/>
          <w:lang w:val="nl-NL"/>
        </w:rPr>
        <w:t xml:space="preserve">Brand S, Zimmerer S, Kalak N, et al. </w:t>
      </w:r>
      <w:r w:rsidRPr="00725636">
        <w:rPr>
          <w:rFonts w:ascii="Arial" w:hAnsi="Arial" w:cs="Arial"/>
          <w:color w:val="000000" w:themeColor="text1"/>
          <w:shd w:val="clear" w:color="auto" w:fill="FFFFFF"/>
        </w:rPr>
        <w:t>Compared to controls, patients with ruptured aneurysm and surgical intervention show increase in symptoms of depression and lower cognitive performance, but their objective sleep is not affected. The World Journal of Biological Psychiatry. 2014;16(2):96-105.</w:t>
      </w:r>
    </w:p>
    <w:p w14:paraId="049F928F"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543B11">
        <w:rPr>
          <w:rFonts w:ascii="Arial" w:hAnsi="Arial" w:cs="Arial"/>
          <w:color w:val="000000" w:themeColor="text1"/>
          <w:shd w:val="clear" w:color="auto" w:fill="FFFFFF"/>
          <w:lang w:val="nl-NL"/>
        </w:rPr>
        <w:t xml:space="preserve">Brundl E, Schodel P, Bele S, et al. </w:t>
      </w:r>
      <w:r w:rsidRPr="00725636">
        <w:rPr>
          <w:rFonts w:ascii="Arial" w:hAnsi="Arial" w:cs="Arial"/>
          <w:color w:val="000000" w:themeColor="text1"/>
          <w:shd w:val="clear" w:color="auto" w:fill="FFFFFF"/>
        </w:rPr>
        <w:t>Treatment of spontaneous subarachnoid hemorrhage and self-reported neuropsychological performance at 6 months &amp;#8211; results of a prospective clinical pilot study on good-grade patients. Turkish Neurosurgery. 2017;28(3):369-388.</w:t>
      </w:r>
    </w:p>
    <w:p w14:paraId="78C61D69"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543B11">
        <w:rPr>
          <w:rFonts w:ascii="Arial" w:hAnsi="Arial" w:cs="Arial"/>
          <w:color w:val="000000" w:themeColor="text1"/>
          <w:shd w:val="clear" w:color="auto" w:fill="FFFFFF"/>
          <w:lang w:val="it-IT"/>
        </w:rPr>
        <w:t xml:space="preserve">Carter B, Buckley D, Ferraro R, et al. </w:t>
      </w:r>
      <w:r w:rsidRPr="00725636">
        <w:rPr>
          <w:rFonts w:ascii="Arial" w:hAnsi="Arial" w:cs="Arial"/>
          <w:color w:val="000000" w:themeColor="text1"/>
          <w:shd w:val="clear" w:color="auto" w:fill="FFFFFF"/>
        </w:rPr>
        <w:t>Factors Associated with Reintegration to Normal Living after Subarachnoid Hemorrhage. Neurosurgery. 2000;46(6):1326-1334.</w:t>
      </w:r>
    </w:p>
    <w:p w14:paraId="63633E74"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Chen M, Mangubat E, Ouyang B. Patient-reported outcome measures for patients with cerebral aneurysms acquired via social media: data from a large nationwide sample. Journal of NeuroInterventional Surgery. 2014;8(1):42-46.</w:t>
      </w:r>
    </w:p>
    <w:p w14:paraId="715FC4F9"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Eriksson G, Kottorp A, Borg J, et al. Relationship between occupational gaps in everyday life, depressive mood and life satisfaction after acquired brain injury. Journal of Rehabilitation Medicine. 2009;41(3):187-194.</w:t>
      </w:r>
    </w:p>
    <w:p w14:paraId="021486B0"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543B11">
        <w:rPr>
          <w:rFonts w:ascii="Arial" w:hAnsi="Arial" w:cs="Arial"/>
          <w:color w:val="000000" w:themeColor="text1"/>
          <w:shd w:val="clear" w:color="auto" w:fill="FFFFFF"/>
          <w:lang w:val="de-DE"/>
        </w:rPr>
        <w:t xml:space="preserve">Fertl E, Killer M, Eder H, et al. </w:t>
      </w:r>
      <w:r w:rsidRPr="00725636">
        <w:rPr>
          <w:rFonts w:ascii="Arial" w:hAnsi="Arial" w:cs="Arial"/>
          <w:color w:val="000000" w:themeColor="text1"/>
          <w:shd w:val="clear" w:color="auto" w:fill="FFFFFF"/>
        </w:rPr>
        <w:t>Long-Term Functional E¨ects of Aneurysmal Subarachnoid Haemorrhage with Special Emphasis on the Patient's View. Acta Neurochirurgica. 1999;141:571-577.</w:t>
      </w:r>
    </w:p>
    <w:p w14:paraId="687FB5B9"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543B11">
        <w:rPr>
          <w:rFonts w:ascii="Arial" w:hAnsi="Arial" w:cs="Arial"/>
          <w:color w:val="000000" w:themeColor="text1"/>
          <w:shd w:val="clear" w:color="auto" w:fill="FFFFFF"/>
          <w:lang w:val="nl-NL"/>
        </w:rPr>
        <w:t xml:space="preserve">Kruisheer E, Huenges Wajer I, Visser-Meily J, Post M, et al. </w:t>
      </w:r>
      <w:r w:rsidRPr="00725636">
        <w:rPr>
          <w:rFonts w:ascii="Arial" w:hAnsi="Arial" w:cs="Arial"/>
          <w:color w:val="000000" w:themeColor="text1"/>
          <w:shd w:val="clear" w:color="auto" w:fill="FFFFFF"/>
        </w:rPr>
        <w:t>Course of Participation after Subarachnoid Hemorrhage. Journal of Stroke and Cerebrovascular Diseases. 2017;26(5):1000-1006.</w:t>
      </w:r>
    </w:p>
    <w:p w14:paraId="066B655C"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Marquardt G, Niebauer T, Schick U. Long term follow up after perimesencephalic subarachnoid haemorrhage. Journal Neurol Neurosurg Psychiatry. 2000;69(1):127-130.</w:t>
      </w:r>
    </w:p>
    <w:p w14:paraId="611C3B29"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 xml:space="preserve">Nassiri F, Workewych A, Badhiwala J, Cusimano M. Cognitive Outcomes After Anterior Communicating Artery Aneurysm Repair. </w:t>
      </w:r>
      <w:r w:rsidRPr="00543B11">
        <w:rPr>
          <w:rFonts w:ascii="Arial" w:hAnsi="Arial" w:cs="Arial"/>
          <w:color w:val="000000" w:themeColor="text1"/>
          <w:shd w:val="clear" w:color="auto" w:fill="FFFFFF"/>
          <w:lang w:val="fr-FR"/>
        </w:rPr>
        <w:t xml:space="preserve">Canadian Journal of Neurological Sciences / Journal Canadien des Sciences Neurologiques. </w:t>
      </w:r>
      <w:r w:rsidRPr="00725636">
        <w:rPr>
          <w:rFonts w:ascii="Arial" w:hAnsi="Arial" w:cs="Arial"/>
          <w:color w:val="000000" w:themeColor="text1"/>
          <w:shd w:val="clear" w:color="auto" w:fill="FFFFFF"/>
        </w:rPr>
        <w:t>2018;45(4):415-423.</w:t>
      </w:r>
    </w:p>
    <w:p w14:paraId="13166B57"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Passier P, Visser-Meily J, Rinkel G, et al. Life Satisfaction and Return to Work After Aneurysmal Subarachnoid Hemorrhage. Journal of Stroke and Cerebrovascular Diseases. 2011;20(4):324-329.</w:t>
      </w:r>
    </w:p>
    <w:p w14:paraId="5E209B1B"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725636">
        <w:rPr>
          <w:rFonts w:ascii="Arial" w:hAnsi="Arial" w:cs="Arial"/>
          <w:color w:val="000000" w:themeColor="text1"/>
          <w:shd w:val="clear" w:color="auto" w:fill="FFFFFF"/>
        </w:rPr>
        <w:t>Schuiling W, Rinkel G, Walchenbach R, et al. Disorders of Sleep and Wake in Patients After Subarachnoid Hemorrhage. Stroke. 2005;36(3):578-582.</w:t>
      </w:r>
    </w:p>
    <w:p w14:paraId="23EB44FC"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543B11">
        <w:rPr>
          <w:rFonts w:ascii="Arial" w:hAnsi="Arial" w:cs="Arial"/>
          <w:color w:val="000000" w:themeColor="text1"/>
          <w:shd w:val="clear" w:color="auto" w:fill="FFFFFF"/>
          <w:lang w:val="fr-FR"/>
        </w:rPr>
        <w:t xml:space="preserve">Sousa L, Antunes A, Mendes T, et al. </w:t>
      </w:r>
      <w:r w:rsidRPr="00725636">
        <w:rPr>
          <w:rFonts w:ascii="Arial" w:hAnsi="Arial" w:cs="Arial"/>
          <w:color w:val="000000" w:themeColor="text1"/>
          <w:shd w:val="clear" w:color="auto" w:fill="FFFFFF"/>
        </w:rPr>
        <w:t>Long-term Neuropsychiatric and Neuropsychological Sequelae of Endovascularly Treated Aneurysmal Subarachnoid Hemorrhage. Acta Médica Portuguesa. 2019;32(11):706.</w:t>
      </w:r>
    </w:p>
    <w:p w14:paraId="13C239C9" w14:textId="77777777" w:rsidR="00871973" w:rsidRPr="00725636" w:rsidRDefault="00871973" w:rsidP="00871973">
      <w:pPr>
        <w:pStyle w:val="ListParagraph"/>
        <w:numPr>
          <w:ilvl w:val="0"/>
          <w:numId w:val="26"/>
        </w:numPr>
        <w:spacing w:after="0" w:line="240" w:lineRule="auto"/>
        <w:ind w:left="357" w:hanging="357"/>
        <w:rPr>
          <w:rFonts w:ascii="Arial" w:hAnsi="Arial" w:cs="Arial"/>
          <w:color w:val="000000" w:themeColor="text1"/>
        </w:rPr>
      </w:pPr>
      <w:r w:rsidRPr="00543B11">
        <w:rPr>
          <w:rFonts w:ascii="Arial" w:hAnsi="Arial" w:cs="Arial"/>
          <w:color w:val="000000" w:themeColor="text1"/>
          <w:shd w:val="clear" w:color="auto" w:fill="FFFFFF"/>
          <w:lang w:val="nl-NL"/>
        </w:rPr>
        <w:t xml:space="preserve">Wong G, Lam S, Ngai K, et al. </w:t>
      </w:r>
      <w:r w:rsidRPr="00725636">
        <w:rPr>
          <w:rFonts w:ascii="Arial" w:hAnsi="Arial" w:cs="Arial"/>
          <w:color w:val="000000" w:themeColor="text1"/>
          <w:shd w:val="clear" w:color="auto" w:fill="FFFFFF"/>
        </w:rPr>
        <w:t>Cognitive domain deficits in patients with aneurysmal subarachnoid haemorrhage at 1 year. Journal of Neurology, Neurosurgery &amp; Psychiatry. 2013;84(9):1054-1058.</w:t>
      </w:r>
    </w:p>
    <w:p w14:paraId="02B4DE0D" w14:textId="77777777" w:rsidR="002020B3" w:rsidRPr="002020B3" w:rsidRDefault="00871973" w:rsidP="002020B3">
      <w:pPr>
        <w:pStyle w:val="ListParagraph"/>
        <w:numPr>
          <w:ilvl w:val="0"/>
          <w:numId w:val="26"/>
        </w:numPr>
        <w:spacing w:after="0" w:line="240" w:lineRule="auto"/>
        <w:ind w:left="357" w:hanging="357"/>
        <w:rPr>
          <w:rFonts w:ascii="Arial" w:hAnsi="Arial" w:cs="Arial"/>
          <w:color w:val="000000" w:themeColor="text1"/>
          <w:shd w:val="clear" w:color="auto" w:fill="FFFFFF"/>
        </w:rPr>
      </w:pPr>
      <w:r w:rsidRPr="00543B11">
        <w:rPr>
          <w:rFonts w:ascii="Arial" w:hAnsi="Arial" w:cs="Arial"/>
          <w:color w:val="000000" w:themeColor="text1"/>
          <w:shd w:val="clear" w:color="auto" w:fill="FFFFFF"/>
          <w:lang w:val="nl-NL"/>
        </w:rPr>
        <w:t xml:space="preserve">Wong G, Ngai K, Wong A et al. </w:t>
      </w:r>
      <w:r w:rsidRPr="00725636">
        <w:rPr>
          <w:rFonts w:ascii="Arial" w:hAnsi="Arial" w:cs="Arial"/>
          <w:color w:val="000000" w:themeColor="text1"/>
          <w:shd w:val="clear" w:color="auto" w:fill="FFFFFF"/>
        </w:rPr>
        <w:t>Long-term cognitive dysfunction in patients with traumatic subarachnoid hemorrhage: prevalence and risk factors. Acta Neurochirurgica. 2011;154(1):105-111.</w:t>
      </w:r>
    </w:p>
    <w:p w14:paraId="6062D177" w14:textId="65E44EEE" w:rsidR="002020B3" w:rsidRPr="00543B11" w:rsidRDefault="002020B3" w:rsidP="002020B3">
      <w:pPr>
        <w:pStyle w:val="ListParagraph"/>
        <w:numPr>
          <w:ilvl w:val="0"/>
          <w:numId w:val="26"/>
        </w:numPr>
        <w:spacing w:after="0" w:line="240" w:lineRule="auto"/>
        <w:ind w:left="357" w:hanging="357"/>
        <w:rPr>
          <w:rFonts w:ascii="Arial" w:hAnsi="Arial" w:cs="Arial"/>
          <w:color w:val="000000" w:themeColor="text1"/>
        </w:rPr>
      </w:pPr>
      <w:r w:rsidRPr="00543B11">
        <w:rPr>
          <w:rFonts w:ascii="Arial" w:hAnsi="Arial" w:cs="Arial"/>
          <w:color w:val="000000" w:themeColor="text1"/>
        </w:rPr>
        <w:t>Tang et al. Depression after Subarachnoid Hemorrhage: A Systematic Review. Journal of Stroke. 2020;22(1):11–28</w:t>
      </w:r>
    </w:p>
    <w:p w14:paraId="6E90D972" w14:textId="77777777" w:rsidR="00F67FB5" w:rsidRDefault="00F67FB5" w:rsidP="00E912F9">
      <w:pPr>
        <w:spacing w:after="0" w:line="480" w:lineRule="auto"/>
        <w:rPr>
          <w:rFonts w:ascii="Arial" w:hAnsi="Arial" w:cs="Arial"/>
          <w:b/>
          <w:iCs/>
          <w:color w:val="000000" w:themeColor="text1"/>
        </w:rPr>
      </w:pPr>
    </w:p>
    <w:p w14:paraId="58E019BA" w14:textId="4BA8DDCA" w:rsidR="00871973" w:rsidRPr="00DC51B9" w:rsidRDefault="00352BB0" w:rsidP="00E912F9">
      <w:pPr>
        <w:spacing w:after="0" w:line="480" w:lineRule="auto"/>
        <w:rPr>
          <w:rFonts w:ascii="Arial" w:hAnsi="Arial" w:cs="Arial"/>
          <w:b/>
          <w:iCs/>
          <w:color w:val="000000" w:themeColor="text1"/>
        </w:rPr>
      </w:pPr>
      <w:r>
        <w:rPr>
          <w:rFonts w:ascii="Arial" w:hAnsi="Arial" w:cs="Arial"/>
          <w:b/>
          <w:iCs/>
          <w:color w:val="000000" w:themeColor="text1"/>
        </w:rPr>
        <w:t>New references a</w:t>
      </w:r>
      <w:r w:rsidR="00F67FB5">
        <w:rPr>
          <w:rFonts w:ascii="Arial" w:hAnsi="Arial" w:cs="Arial"/>
          <w:b/>
          <w:iCs/>
          <w:color w:val="000000" w:themeColor="text1"/>
        </w:rPr>
        <w:t>dded</w:t>
      </w:r>
    </w:p>
    <w:p w14:paraId="29C4A9B6" w14:textId="60CFC6F8" w:rsidR="00A4203C" w:rsidRPr="00F67FB5" w:rsidRDefault="00A4203C" w:rsidP="00F67FB5">
      <w:pPr>
        <w:spacing w:after="0" w:line="240" w:lineRule="auto"/>
        <w:rPr>
          <w:rFonts w:ascii="Arial" w:hAnsi="Arial" w:cs="Arial"/>
          <w:bCs/>
          <w:iCs/>
          <w:color w:val="000000" w:themeColor="text1"/>
        </w:rPr>
      </w:pPr>
      <w:r>
        <w:rPr>
          <w:rFonts w:ascii="Arial" w:hAnsi="Arial" w:cs="Arial"/>
          <w:bCs/>
          <w:iCs/>
          <w:color w:val="000000" w:themeColor="text1"/>
        </w:rPr>
        <w:t xml:space="preserve">98. </w:t>
      </w:r>
      <w:r w:rsidRPr="00F67FB5">
        <w:rPr>
          <w:rFonts w:ascii="Arial" w:hAnsi="Arial" w:cs="Arial"/>
          <w:bCs/>
          <w:iCs/>
          <w:color w:val="000000" w:themeColor="text1"/>
        </w:rPr>
        <w:t>Lantigua H, Ortega-Gutierrez S, Schmidt JM, et al. Subarachnoid hemorrhage: who dies, and why? Crit Care. 2015;19(1):309. doi:10.1186/s13054-015-1036-0</w:t>
      </w:r>
    </w:p>
    <w:p w14:paraId="78AF6B67" w14:textId="3671C010" w:rsidR="00A4203C" w:rsidRDefault="00A4203C" w:rsidP="00F67FB5">
      <w:pPr>
        <w:spacing w:after="0" w:line="240" w:lineRule="auto"/>
        <w:rPr>
          <w:rFonts w:ascii="Arial" w:hAnsi="Arial" w:cs="Arial"/>
          <w:bCs/>
          <w:iCs/>
          <w:color w:val="000000" w:themeColor="text1"/>
        </w:rPr>
      </w:pPr>
      <w:r>
        <w:rPr>
          <w:rFonts w:ascii="Arial" w:hAnsi="Arial" w:cs="Arial"/>
          <w:bCs/>
          <w:iCs/>
          <w:color w:val="000000" w:themeColor="text1"/>
        </w:rPr>
        <w:t xml:space="preserve">99. </w:t>
      </w:r>
      <w:r w:rsidRPr="000C6BC1">
        <w:rPr>
          <w:rFonts w:ascii="Arial" w:hAnsi="Arial" w:cs="Arial"/>
          <w:bCs/>
          <w:iCs/>
          <w:color w:val="000000" w:themeColor="text1"/>
        </w:rPr>
        <w:t>Mayer</w:t>
      </w:r>
      <w:r>
        <w:rPr>
          <w:rFonts w:ascii="Arial" w:hAnsi="Arial" w:cs="Arial"/>
          <w:bCs/>
          <w:iCs/>
          <w:color w:val="000000" w:themeColor="text1"/>
        </w:rPr>
        <w:t xml:space="preserve"> SA</w:t>
      </w:r>
      <w:r w:rsidRPr="000C6BC1">
        <w:rPr>
          <w:rFonts w:ascii="Arial" w:hAnsi="Arial" w:cs="Arial"/>
          <w:bCs/>
          <w:iCs/>
          <w:color w:val="000000" w:themeColor="text1"/>
        </w:rPr>
        <w:t>, Kreiter</w:t>
      </w:r>
      <w:r>
        <w:rPr>
          <w:rFonts w:ascii="Arial" w:hAnsi="Arial" w:cs="Arial"/>
          <w:bCs/>
          <w:iCs/>
          <w:color w:val="000000" w:themeColor="text1"/>
        </w:rPr>
        <w:t xml:space="preserve"> KT</w:t>
      </w:r>
      <w:r w:rsidRPr="000C6BC1">
        <w:rPr>
          <w:rFonts w:ascii="Arial" w:hAnsi="Arial" w:cs="Arial"/>
          <w:bCs/>
          <w:iCs/>
          <w:color w:val="000000" w:themeColor="text1"/>
        </w:rPr>
        <w:t>, Copeland</w:t>
      </w:r>
      <w:r>
        <w:rPr>
          <w:rFonts w:ascii="Arial" w:hAnsi="Arial" w:cs="Arial"/>
          <w:bCs/>
          <w:iCs/>
          <w:color w:val="000000" w:themeColor="text1"/>
        </w:rPr>
        <w:t xml:space="preserve"> D</w:t>
      </w:r>
      <w:r w:rsidRPr="000C6BC1">
        <w:rPr>
          <w:rFonts w:ascii="Arial" w:hAnsi="Arial" w:cs="Arial"/>
          <w:bCs/>
          <w:iCs/>
          <w:color w:val="000000" w:themeColor="text1"/>
        </w:rPr>
        <w:t>, Bernardini</w:t>
      </w:r>
      <w:r>
        <w:rPr>
          <w:rFonts w:ascii="Arial" w:hAnsi="Arial" w:cs="Arial"/>
          <w:bCs/>
          <w:iCs/>
          <w:color w:val="000000" w:themeColor="text1"/>
        </w:rPr>
        <w:t xml:space="preserve"> GH</w:t>
      </w:r>
      <w:r w:rsidRPr="000C6BC1">
        <w:rPr>
          <w:rFonts w:ascii="Arial" w:hAnsi="Arial" w:cs="Arial"/>
          <w:bCs/>
          <w:iCs/>
          <w:color w:val="000000" w:themeColor="text1"/>
        </w:rPr>
        <w:t>, Bates</w:t>
      </w:r>
      <w:r>
        <w:rPr>
          <w:rFonts w:ascii="Arial" w:hAnsi="Arial" w:cs="Arial"/>
          <w:bCs/>
          <w:iCs/>
          <w:color w:val="000000" w:themeColor="text1"/>
        </w:rPr>
        <w:t xml:space="preserve"> JE</w:t>
      </w:r>
      <w:r w:rsidRPr="000C6BC1">
        <w:rPr>
          <w:rFonts w:ascii="Arial" w:hAnsi="Arial" w:cs="Arial"/>
          <w:bCs/>
          <w:iCs/>
          <w:color w:val="000000" w:themeColor="text1"/>
        </w:rPr>
        <w:t>, Peery</w:t>
      </w:r>
      <w:r>
        <w:rPr>
          <w:rFonts w:ascii="Arial" w:hAnsi="Arial" w:cs="Arial"/>
          <w:bCs/>
          <w:iCs/>
          <w:color w:val="000000" w:themeColor="text1"/>
        </w:rPr>
        <w:t xml:space="preserve"> S, et al. </w:t>
      </w:r>
      <w:r w:rsidRPr="000C6BC1">
        <w:rPr>
          <w:rFonts w:ascii="Arial" w:hAnsi="Arial" w:cs="Arial"/>
          <w:bCs/>
          <w:iCs/>
          <w:color w:val="000000" w:themeColor="text1"/>
        </w:rPr>
        <w:t>Global and domain-specific cognitive impairment and outcome after subarachnoid hemorrhage</w:t>
      </w:r>
      <w:r>
        <w:rPr>
          <w:rFonts w:ascii="Arial" w:hAnsi="Arial" w:cs="Arial"/>
          <w:bCs/>
          <w:iCs/>
          <w:color w:val="000000" w:themeColor="text1"/>
        </w:rPr>
        <w:t xml:space="preserve">. </w:t>
      </w:r>
      <w:r w:rsidRPr="000C6BC1">
        <w:rPr>
          <w:rFonts w:ascii="Arial" w:hAnsi="Arial" w:cs="Arial"/>
          <w:bCs/>
          <w:iCs/>
          <w:color w:val="000000" w:themeColor="text1"/>
        </w:rPr>
        <w:t>Neurology 2002, 59 (11) 1750-1758; DOI: 10.1212/01.WNL.0000035748.91128.C2</w:t>
      </w:r>
    </w:p>
    <w:p w14:paraId="7CB848C6" w14:textId="56772B51" w:rsidR="00A4203C" w:rsidRDefault="00A4203C" w:rsidP="00F67FB5">
      <w:pPr>
        <w:spacing w:after="0" w:line="240" w:lineRule="auto"/>
        <w:rPr>
          <w:rFonts w:ascii="Arial" w:hAnsi="Arial" w:cs="Arial"/>
          <w:bCs/>
          <w:iCs/>
          <w:color w:val="000000" w:themeColor="text1"/>
        </w:rPr>
      </w:pPr>
      <w:r>
        <w:rPr>
          <w:rFonts w:ascii="Arial" w:hAnsi="Arial" w:cs="Arial"/>
          <w:bCs/>
          <w:iCs/>
          <w:color w:val="000000" w:themeColor="text1"/>
        </w:rPr>
        <w:t xml:space="preserve">100. </w:t>
      </w:r>
      <w:r w:rsidRPr="000C6BC1">
        <w:rPr>
          <w:rFonts w:ascii="Arial" w:hAnsi="Arial" w:cs="Arial"/>
          <w:bCs/>
          <w:iCs/>
          <w:color w:val="000000" w:themeColor="text1"/>
        </w:rPr>
        <w:t>Timour Al-Khindi, R. Loch Macdonald, and Tom A. Schweizer</w:t>
      </w:r>
      <w:r>
        <w:rPr>
          <w:rFonts w:ascii="Arial" w:hAnsi="Arial" w:cs="Arial"/>
          <w:bCs/>
          <w:iCs/>
          <w:color w:val="000000" w:themeColor="text1"/>
        </w:rPr>
        <w:t xml:space="preserve">. </w:t>
      </w:r>
      <w:r w:rsidRPr="000C6BC1">
        <w:rPr>
          <w:rFonts w:ascii="Arial" w:hAnsi="Arial" w:cs="Arial"/>
          <w:bCs/>
          <w:iCs/>
          <w:color w:val="000000" w:themeColor="text1"/>
        </w:rPr>
        <w:t>Cognitive and Functional Outcome After Aneurysmal Subarachnoid Hemorrhage</w:t>
      </w:r>
      <w:r>
        <w:rPr>
          <w:rFonts w:ascii="Arial" w:hAnsi="Arial" w:cs="Arial"/>
          <w:bCs/>
          <w:iCs/>
          <w:color w:val="000000" w:themeColor="text1"/>
        </w:rPr>
        <w:t xml:space="preserve">. </w:t>
      </w:r>
      <w:r w:rsidRPr="000C6BC1">
        <w:rPr>
          <w:rFonts w:ascii="Arial" w:hAnsi="Arial" w:cs="Arial"/>
          <w:bCs/>
          <w:iCs/>
          <w:color w:val="000000" w:themeColor="text1"/>
        </w:rPr>
        <w:t>Stroke. 2010;41:e519–e536</w:t>
      </w:r>
    </w:p>
    <w:p w14:paraId="44CCC599" w14:textId="37B82A45" w:rsidR="00A4203C" w:rsidRPr="00A4360B" w:rsidRDefault="00A4203C" w:rsidP="00F67FB5">
      <w:pPr>
        <w:spacing w:after="0" w:line="240" w:lineRule="auto"/>
        <w:rPr>
          <w:rFonts w:ascii="Arial" w:hAnsi="Arial" w:cs="Arial"/>
          <w:bCs/>
          <w:iCs/>
          <w:color w:val="000000" w:themeColor="text1"/>
        </w:rPr>
      </w:pPr>
      <w:r>
        <w:rPr>
          <w:rFonts w:ascii="Arial" w:hAnsi="Arial" w:cs="Arial"/>
          <w:bCs/>
          <w:iCs/>
          <w:color w:val="000000" w:themeColor="text1"/>
        </w:rPr>
        <w:t xml:space="preserve">101. </w:t>
      </w:r>
      <w:r w:rsidRPr="00A4360B">
        <w:rPr>
          <w:rFonts w:ascii="Arial" w:hAnsi="Arial" w:cs="Arial"/>
          <w:bCs/>
          <w:iCs/>
          <w:color w:val="000000" w:themeColor="text1"/>
        </w:rPr>
        <w:t>Navi BB, Kamel H, McCulloch CE, et al. Accuracy of neurovascular fellows’ prognostication of outcome after subarachnoid hemorrhage. Stroke</w:t>
      </w:r>
      <w:r>
        <w:rPr>
          <w:rFonts w:ascii="Arial" w:hAnsi="Arial" w:cs="Arial"/>
          <w:bCs/>
          <w:iCs/>
          <w:color w:val="000000" w:themeColor="text1"/>
        </w:rPr>
        <w:t xml:space="preserve"> </w:t>
      </w:r>
      <w:r w:rsidRPr="00A4360B">
        <w:rPr>
          <w:rFonts w:ascii="Arial" w:hAnsi="Arial" w:cs="Arial"/>
          <w:bCs/>
          <w:iCs/>
          <w:color w:val="000000" w:themeColor="text1"/>
        </w:rPr>
        <w:t>2012;43:702-7.</w:t>
      </w:r>
      <w:r>
        <w:rPr>
          <w:rFonts w:ascii="Arial" w:hAnsi="Arial" w:cs="Arial"/>
          <w:bCs/>
          <w:iCs/>
          <w:color w:val="000000" w:themeColor="text1"/>
        </w:rPr>
        <w:t xml:space="preserve"> </w:t>
      </w:r>
      <w:r w:rsidRPr="00A4360B">
        <w:rPr>
          <w:rFonts w:ascii="Arial" w:hAnsi="Arial" w:cs="Arial"/>
          <w:bCs/>
          <w:iCs/>
          <w:color w:val="000000" w:themeColor="text1"/>
        </w:rPr>
        <w:t>doi:10.1161/STROKEAHA.111.639161pmid:22223238</w:t>
      </w:r>
    </w:p>
    <w:p w14:paraId="5885E638" w14:textId="1C8549C3" w:rsidR="00C8372E" w:rsidRPr="001E3D3C" w:rsidRDefault="00A4203C" w:rsidP="00F67FB5">
      <w:pPr>
        <w:spacing w:after="0" w:line="240" w:lineRule="auto"/>
        <w:rPr>
          <w:rFonts w:ascii="Arial" w:hAnsi="Arial" w:cs="Arial"/>
          <w:color w:val="000000" w:themeColor="text1"/>
        </w:rPr>
      </w:pPr>
      <w:r>
        <w:rPr>
          <w:rFonts w:ascii="Arial" w:hAnsi="Arial" w:cs="Arial"/>
          <w:color w:val="000000" w:themeColor="text1"/>
        </w:rPr>
        <w:t xml:space="preserve">102. </w:t>
      </w:r>
      <w:r w:rsidR="00D9789C" w:rsidRPr="001E3D3C">
        <w:rPr>
          <w:rFonts w:ascii="Arial" w:hAnsi="Arial" w:cs="Arial"/>
          <w:color w:val="000000" w:themeColor="text1"/>
        </w:rPr>
        <w:t>Hou R, Baldwin DS. A neuroimmunological perspective on anxiety disorders. Hum Psychopharmacol. 2012 Jan;27(1):6-14. doi: 10.1002/hup.1259. Epub 2011 Dec 26. PMID: 22213434.</w:t>
      </w:r>
    </w:p>
    <w:p w14:paraId="3DA29413" w14:textId="690CB3DE" w:rsidR="00D9789C" w:rsidRPr="001E3D3C" w:rsidRDefault="00A4203C" w:rsidP="00F67FB5">
      <w:pPr>
        <w:spacing w:after="0" w:line="240" w:lineRule="auto"/>
        <w:rPr>
          <w:rFonts w:ascii="Arial" w:hAnsi="Arial" w:cs="Arial"/>
          <w:color w:val="303030"/>
          <w:shd w:val="clear" w:color="auto" w:fill="FFFFFF"/>
        </w:rPr>
      </w:pPr>
      <w:r>
        <w:rPr>
          <w:rFonts w:ascii="Arial" w:hAnsi="Arial" w:cs="Arial"/>
          <w:color w:val="303030"/>
          <w:shd w:val="clear" w:color="auto" w:fill="FFFFFF"/>
        </w:rPr>
        <w:t xml:space="preserve">103. </w:t>
      </w:r>
      <w:r w:rsidR="00D9789C" w:rsidRPr="001E3D3C">
        <w:rPr>
          <w:rFonts w:ascii="Arial" w:hAnsi="Arial" w:cs="Arial"/>
          <w:color w:val="303030"/>
          <w:shd w:val="clear" w:color="auto" w:fill="FFFFFF"/>
        </w:rPr>
        <w:t>Hou R, Garner M, Holmes C, et al. Peripheral inflammatory cytokines and immune balance in Generalised Anxiety Disorder: Case-controlled study. </w:t>
      </w:r>
      <w:r w:rsidR="00D9789C" w:rsidRPr="001E3D3C">
        <w:rPr>
          <w:rFonts w:ascii="Arial" w:hAnsi="Arial" w:cs="Arial"/>
          <w:i/>
          <w:iCs/>
          <w:color w:val="303030"/>
          <w:shd w:val="clear" w:color="auto" w:fill="FFFFFF"/>
        </w:rPr>
        <w:t>Brain Behav Immun</w:t>
      </w:r>
      <w:r w:rsidR="00D9789C" w:rsidRPr="001E3D3C">
        <w:rPr>
          <w:rFonts w:ascii="Arial" w:hAnsi="Arial" w:cs="Arial"/>
          <w:color w:val="303030"/>
          <w:shd w:val="clear" w:color="auto" w:fill="FFFFFF"/>
        </w:rPr>
        <w:t>. 2017;62:212-218. doi:10.1016/j.bbi.2017.01.021</w:t>
      </w:r>
    </w:p>
    <w:p w14:paraId="182B5845" w14:textId="4E93D064" w:rsidR="00AC024C" w:rsidRDefault="00A4203C" w:rsidP="00F67FB5">
      <w:pPr>
        <w:spacing w:after="0" w:line="240" w:lineRule="auto"/>
        <w:rPr>
          <w:rFonts w:ascii="Arial" w:hAnsi="Arial" w:cs="Arial"/>
          <w:color w:val="000000" w:themeColor="text1"/>
        </w:rPr>
      </w:pPr>
      <w:r>
        <w:rPr>
          <w:rFonts w:ascii="Arial" w:hAnsi="Arial" w:cs="Arial"/>
          <w:color w:val="000000" w:themeColor="text1"/>
        </w:rPr>
        <w:t xml:space="preserve">104. </w:t>
      </w:r>
      <w:r w:rsidR="00AC024C" w:rsidRPr="00AC024C">
        <w:rPr>
          <w:rFonts w:ascii="Arial" w:hAnsi="Arial" w:cs="Arial"/>
          <w:color w:val="000000" w:themeColor="text1"/>
        </w:rPr>
        <w:t>Capuron L, Miller AH. Immune system to brain signaling: neuropsychopharmacological implications. Pharmacol Ther. 2011 May;130(2):226-38. doi: 10.1016/j.pharmthera.2011.01.014. Epub 2011 Feb 17. PMID: 21334376; PMCID: PMC3072299.</w:t>
      </w:r>
    </w:p>
    <w:p w14:paraId="704FC32C" w14:textId="05730EC0" w:rsidR="001E3D3C" w:rsidRDefault="00AC024C" w:rsidP="00F67FB5">
      <w:pPr>
        <w:spacing w:after="0" w:line="240" w:lineRule="auto"/>
        <w:rPr>
          <w:rFonts w:ascii="Arial" w:hAnsi="Arial" w:cs="Arial"/>
          <w:color w:val="000000" w:themeColor="text1"/>
        </w:rPr>
      </w:pPr>
      <w:r>
        <w:rPr>
          <w:rFonts w:ascii="Arial" w:hAnsi="Arial" w:cs="Arial"/>
          <w:color w:val="000000" w:themeColor="text1"/>
        </w:rPr>
        <w:t xml:space="preserve">105. </w:t>
      </w:r>
      <w:r w:rsidR="001E3D3C" w:rsidRPr="001E3D3C">
        <w:rPr>
          <w:rFonts w:ascii="Arial" w:hAnsi="Arial" w:cs="Arial"/>
          <w:color w:val="000000" w:themeColor="text1"/>
        </w:rPr>
        <w:t xml:space="preserve">Diefenbach </w:t>
      </w:r>
      <w:r w:rsidR="001E3D3C">
        <w:rPr>
          <w:rFonts w:ascii="Arial" w:hAnsi="Arial" w:cs="Arial"/>
          <w:color w:val="000000" w:themeColor="text1"/>
        </w:rPr>
        <w:t>MA,</w:t>
      </w:r>
      <w:r w:rsidR="001E3D3C" w:rsidRPr="001E3D3C">
        <w:rPr>
          <w:rFonts w:ascii="Arial" w:hAnsi="Arial" w:cs="Arial"/>
          <w:color w:val="000000" w:themeColor="text1"/>
        </w:rPr>
        <w:t xml:space="preserve"> Leventhal</w:t>
      </w:r>
      <w:r w:rsidR="001E3D3C">
        <w:rPr>
          <w:rFonts w:ascii="Arial" w:hAnsi="Arial" w:cs="Arial"/>
          <w:color w:val="000000" w:themeColor="text1"/>
        </w:rPr>
        <w:t xml:space="preserve"> H</w:t>
      </w:r>
      <w:r w:rsidR="001E3D3C" w:rsidRPr="001E3D3C">
        <w:rPr>
          <w:rFonts w:ascii="Arial" w:hAnsi="Arial" w:cs="Arial"/>
          <w:color w:val="000000" w:themeColor="text1"/>
        </w:rPr>
        <w:t xml:space="preserve">. The Common-Sense Model of Illness Representation: Theoretical and Practical Considerations. Journal of Social Distress and the Homeless </w:t>
      </w:r>
      <w:r w:rsidR="001E3D3C" w:rsidRPr="00103084">
        <w:rPr>
          <w:rFonts w:ascii="Arial" w:hAnsi="Arial" w:cs="Arial"/>
          <w:color w:val="000000" w:themeColor="text1"/>
        </w:rPr>
        <w:t xml:space="preserve">1996; </w:t>
      </w:r>
      <w:r w:rsidR="001E3D3C" w:rsidRPr="001E3D3C">
        <w:rPr>
          <w:rFonts w:ascii="Arial" w:hAnsi="Arial" w:cs="Arial"/>
          <w:color w:val="000000" w:themeColor="text1"/>
        </w:rPr>
        <w:t>5(1) :11-38</w:t>
      </w:r>
    </w:p>
    <w:p w14:paraId="07A3CCE4" w14:textId="09D2784B" w:rsidR="00263827" w:rsidRDefault="00AC024C" w:rsidP="00F67FB5">
      <w:pPr>
        <w:spacing w:after="0" w:line="240" w:lineRule="auto"/>
        <w:rPr>
          <w:rFonts w:ascii="Arial" w:hAnsi="Arial" w:cs="Arial"/>
          <w:color w:val="000000" w:themeColor="text1"/>
        </w:rPr>
      </w:pPr>
      <w:r>
        <w:rPr>
          <w:rFonts w:ascii="Arial" w:hAnsi="Arial" w:cs="Arial"/>
          <w:color w:val="000000" w:themeColor="text1"/>
        </w:rPr>
        <w:t xml:space="preserve">106. </w:t>
      </w:r>
      <w:r w:rsidR="00643015" w:rsidRPr="00643015">
        <w:rPr>
          <w:rFonts w:ascii="Arial" w:hAnsi="Arial" w:cs="Arial"/>
          <w:color w:val="000000" w:themeColor="text1"/>
        </w:rPr>
        <w:t>Bordoni, B., Marelli, F., Morabito, B., &amp; Sacconi, B. Depression, anxiety</w:t>
      </w:r>
      <w:r>
        <w:rPr>
          <w:rFonts w:ascii="Arial" w:hAnsi="Arial" w:cs="Arial"/>
          <w:color w:val="000000" w:themeColor="text1"/>
        </w:rPr>
        <w:t xml:space="preserve"> </w:t>
      </w:r>
      <w:r w:rsidR="00643015" w:rsidRPr="00643015">
        <w:rPr>
          <w:rFonts w:ascii="Arial" w:hAnsi="Arial" w:cs="Arial"/>
          <w:color w:val="000000" w:themeColor="text1"/>
        </w:rPr>
        <w:t>and chronic pain in patients with chronic obstructive pulmonary disease:</w:t>
      </w:r>
      <w:r>
        <w:rPr>
          <w:rFonts w:ascii="Arial" w:hAnsi="Arial" w:cs="Arial"/>
          <w:color w:val="000000" w:themeColor="text1"/>
        </w:rPr>
        <w:t xml:space="preserve"> </w:t>
      </w:r>
      <w:r w:rsidR="00643015" w:rsidRPr="00643015">
        <w:rPr>
          <w:rFonts w:ascii="Arial" w:hAnsi="Arial" w:cs="Arial"/>
          <w:color w:val="000000" w:themeColor="text1"/>
        </w:rPr>
        <w:t xml:space="preserve">The influence of breath. Monaldi Archives for Chest Disease, </w:t>
      </w:r>
      <w:r w:rsidR="00643015">
        <w:rPr>
          <w:rFonts w:ascii="Arial" w:hAnsi="Arial" w:cs="Arial"/>
          <w:color w:val="000000" w:themeColor="text1"/>
        </w:rPr>
        <w:t xml:space="preserve">2017; </w:t>
      </w:r>
      <w:r w:rsidR="00643015" w:rsidRPr="00643015">
        <w:rPr>
          <w:rFonts w:ascii="Arial" w:hAnsi="Arial" w:cs="Arial"/>
          <w:color w:val="000000" w:themeColor="text1"/>
        </w:rPr>
        <w:t>87(1),811.</w:t>
      </w:r>
      <w:r>
        <w:rPr>
          <w:rFonts w:ascii="Arial" w:hAnsi="Arial" w:cs="Arial"/>
          <w:color w:val="000000" w:themeColor="text1"/>
        </w:rPr>
        <w:t xml:space="preserve"> </w:t>
      </w:r>
      <w:r w:rsidR="00643015" w:rsidRPr="00643015">
        <w:rPr>
          <w:rFonts w:ascii="Arial" w:hAnsi="Arial" w:cs="Arial"/>
          <w:color w:val="000000" w:themeColor="text1"/>
        </w:rPr>
        <w:t>doi:10.4081/monaldi.2017.811.</w:t>
      </w:r>
    </w:p>
    <w:p w14:paraId="0B2E67AD" w14:textId="24F75135" w:rsidR="00643015" w:rsidRDefault="00AC024C" w:rsidP="00F67FB5">
      <w:pPr>
        <w:spacing w:after="0" w:line="240" w:lineRule="auto"/>
        <w:rPr>
          <w:rFonts w:ascii="Arial" w:hAnsi="Arial" w:cs="Arial"/>
          <w:color w:val="000000" w:themeColor="text1"/>
        </w:rPr>
      </w:pPr>
      <w:r>
        <w:rPr>
          <w:rFonts w:ascii="Arial" w:hAnsi="Arial" w:cs="Arial"/>
          <w:color w:val="000000" w:themeColor="text1"/>
        </w:rPr>
        <w:t xml:space="preserve">107. </w:t>
      </w:r>
      <w:r w:rsidR="00643015" w:rsidRPr="00643015">
        <w:rPr>
          <w:rFonts w:ascii="Arial" w:hAnsi="Arial" w:cs="Arial"/>
          <w:color w:val="000000" w:themeColor="text1"/>
        </w:rPr>
        <w:t>Celano, C. M., Daunis, D. J., Lokko, H. N., Campbell, K. A., &amp; Huffman, J. C.</w:t>
      </w:r>
      <w:r>
        <w:rPr>
          <w:rFonts w:ascii="Arial" w:hAnsi="Arial" w:cs="Arial"/>
          <w:color w:val="000000" w:themeColor="text1"/>
        </w:rPr>
        <w:t xml:space="preserve"> </w:t>
      </w:r>
      <w:r w:rsidR="00643015" w:rsidRPr="00643015">
        <w:rPr>
          <w:rFonts w:ascii="Arial" w:hAnsi="Arial" w:cs="Arial"/>
          <w:color w:val="000000" w:themeColor="text1"/>
        </w:rPr>
        <w:t>Anxiety disorders and cardiovascular disease. Current Psychiatry</w:t>
      </w:r>
      <w:r>
        <w:rPr>
          <w:rFonts w:ascii="Arial" w:hAnsi="Arial" w:cs="Arial"/>
          <w:color w:val="000000" w:themeColor="text1"/>
        </w:rPr>
        <w:t xml:space="preserve"> </w:t>
      </w:r>
      <w:r w:rsidR="00643015" w:rsidRPr="00643015">
        <w:rPr>
          <w:rFonts w:ascii="Arial" w:hAnsi="Arial" w:cs="Arial"/>
          <w:color w:val="000000" w:themeColor="text1"/>
        </w:rPr>
        <w:t xml:space="preserve">Reports, </w:t>
      </w:r>
      <w:r w:rsidR="00643015">
        <w:rPr>
          <w:rFonts w:ascii="Arial" w:hAnsi="Arial" w:cs="Arial"/>
          <w:color w:val="000000" w:themeColor="text1"/>
        </w:rPr>
        <w:t>2016;</w:t>
      </w:r>
      <w:r w:rsidR="00643015" w:rsidRPr="00643015">
        <w:rPr>
          <w:rFonts w:ascii="Arial" w:hAnsi="Arial" w:cs="Arial"/>
          <w:color w:val="000000" w:themeColor="text1"/>
        </w:rPr>
        <w:t>18(11),101. doi:10.1007/s11920-016-0739-5.</w:t>
      </w:r>
      <w:r w:rsidR="00643015">
        <w:rPr>
          <w:rFonts w:ascii="Arial" w:hAnsi="Arial" w:cs="Arial"/>
          <w:color w:val="000000" w:themeColor="text1"/>
        </w:rPr>
        <w:t xml:space="preserve"> </w:t>
      </w:r>
    </w:p>
    <w:p w14:paraId="2CFEB982" w14:textId="62A0E893" w:rsidR="00643015" w:rsidRDefault="00AC024C" w:rsidP="00F67FB5">
      <w:pPr>
        <w:spacing w:after="0" w:line="240" w:lineRule="auto"/>
        <w:rPr>
          <w:rFonts w:ascii="Arial" w:hAnsi="Arial" w:cs="Arial"/>
          <w:color w:val="000000" w:themeColor="text1"/>
        </w:rPr>
      </w:pPr>
      <w:r>
        <w:rPr>
          <w:rFonts w:ascii="Arial" w:hAnsi="Arial" w:cs="Arial"/>
          <w:color w:val="000000" w:themeColor="text1"/>
        </w:rPr>
        <w:t xml:space="preserve">108. </w:t>
      </w:r>
      <w:r w:rsidR="00643015" w:rsidRPr="00643015">
        <w:rPr>
          <w:rFonts w:ascii="Arial" w:hAnsi="Arial" w:cs="Arial"/>
          <w:color w:val="000000" w:themeColor="text1"/>
        </w:rPr>
        <w:t>Meuret, A.E., Tunnell, N., &amp; Roque, A. Anxiety disorders and medical</w:t>
      </w:r>
      <w:r>
        <w:rPr>
          <w:rFonts w:ascii="Arial" w:hAnsi="Arial" w:cs="Arial"/>
          <w:color w:val="000000" w:themeColor="text1"/>
        </w:rPr>
        <w:t xml:space="preserve"> </w:t>
      </w:r>
      <w:r w:rsidR="00643015" w:rsidRPr="00643015">
        <w:rPr>
          <w:rFonts w:ascii="Arial" w:hAnsi="Arial" w:cs="Arial"/>
          <w:color w:val="000000" w:themeColor="text1"/>
        </w:rPr>
        <w:t>comorbidity: Treatment implications. Advances in Experimental Medicine</w:t>
      </w:r>
      <w:r>
        <w:rPr>
          <w:rFonts w:ascii="Arial" w:hAnsi="Arial" w:cs="Arial"/>
          <w:color w:val="000000" w:themeColor="text1"/>
        </w:rPr>
        <w:t xml:space="preserve"> </w:t>
      </w:r>
      <w:r w:rsidR="00643015" w:rsidRPr="00643015">
        <w:rPr>
          <w:rFonts w:ascii="Arial" w:hAnsi="Arial" w:cs="Arial"/>
          <w:color w:val="000000" w:themeColor="text1"/>
        </w:rPr>
        <w:t>and Biology</w:t>
      </w:r>
      <w:r w:rsidR="00643015">
        <w:rPr>
          <w:rFonts w:ascii="Arial" w:hAnsi="Arial" w:cs="Arial"/>
          <w:color w:val="000000" w:themeColor="text1"/>
        </w:rPr>
        <w:t xml:space="preserve"> 2020;</w:t>
      </w:r>
      <w:r w:rsidR="00643015" w:rsidRPr="00643015">
        <w:rPr>
          <w:rFonts w:ascii="Arial" w:hAnsi="Arial" w:cs="Arial"/>
          <w:color w:val="000000" w:themeColor="text1"/>
        </w:rPr>
        <w:t>1191237–261. doi: 10.1007/978-981-32-9705-0_15.</w:t>
      </w:r>
      <w:r>
        <w:rPr>
          <w:rFonts w:ascii="Arial" w:hAnsi="Arial" w:cs="Arial"/>
          <w:color w:val="000000" w:themeColor="text1"/>
        </w:rPr>
        <w:t xml:space="preserve"> </w:t>
      </w:r>
    </w:p>
    <w:p w14:paraId="46DABDEF" w14:textId="2F67586A" w:rsidR="00643015" w:rsidRDefault="00AC024C" w:rsidP="00F67FB5">
      <w:pPr>
        <w:spacing w:after="0" w:line="240" w:lineRule="auto"/>
        <w:rPr>
          <w:rFonts w:ascii="Arial" w:hAnsi="Arial" w:cs="Arial"/>
          <w:color w:val="000000" w:themeColor="text1"/>
        </w:rPr>
      </w:pPr>
      <w:r>
        <w:rPr>
          <w:rFonts w:ascii="Arial" w:hAnsi="Arial" w:cs="Arial"/>
          <w:color w:val="000000" w:themeColor="text1"/>
        </w:rPr>
        <w:t xml:space="preserve">109. </w:t>
      </w:r>
      <w:r w:rsidR="00643015" w:rsidRPr="00643015">
        <w:rPr>
          <w:rFonts w:ascii="Arial" w:hAnsi="Arial" w:cs="Arial"/>
          <w:color w:val="000000" w:themeColor="text1"/>
        </w:rPr>
        <w:t xml:space="preserve">Ortego, G., Villafañe, J.H., Doménech-García, V., </w:t>
      </w:r>
      <w:r w:rsidR="00F67FB5">
        <w:rPr>
          <w:rFonts w:ascii="Arial" w:hAnsi="Arial" w:cs="Arial"/>
          <w:color w:val="000000" w:themeColor="text1"/>
        </w:rPr>
        <w:t>et al.</w:t>
      </w:r>
      <w:r w:rsidR="00643015" w:rsidRPr="00643015">
        <w:rPr>
          <w:rFonts w:ascii="Arial" w:hAnsi="Arial" w:cs="Arial"/>
          <w:color w:val="000000" w:themeColor="text1"/>
        </w:rPr>
        <w:t xml:space="preserve"> Is there a relationship between psychological stress or</w:t>
      </w:r>
      <w:r>
        <w:rPr>
          <w:rFonts w:ascii="Arial" w:hAnsi="Arial" w:cs="Arial"/>
          <w:color w:val="000000" w:themeColor="text1"/>
        </w:rPr>
        <w:t xml:space="preserve"> </w:t>
      </w:r>
      <w:r w:rsidR="00643015" w:rsidRPr="00643015">
        <w:rPr>
          <w:rFonts w:ascii="Arial" w:hAnsi="Arial" w:cs="Arial"/>
          <w:color w:val="000000" w:themeColor="text1"/>
        </w:rPr>
        <w:t>anxiety and chronic nonspecific neck-arm pain in adults? A systematic</w:t>
      </w:r>
      <w:r>
        <w:rPr>
          <w:rFonts w:ascii="Arial" w:hAnsi="Arial" w:cs="Arial"/>
          <w:color w:val="000000" w:themeColor="text1"/>
        </w:rPr>
        <w:t xml:space="preserve"> </w:t>
      </w:r>
      <w:r w:rsidR="00643015" w:rsidRPr="00643015">
        <w:rPr>
          <w:rFonts w:ascii="Arial" w:hAnsi="Arial" w:cs="Arial"/>
          <w:color w:val="000000" w:themeColor="text1"/>
        </w:rPr>
        <w:t xml:space="preserve">review and meta-analysis. Journal of Psychosomatic Research, </w:t>
      </w:r>
      <w:r w:rsidR="00643015">
        <w:rPr>
          <w:rFonts w:ascii="Arial" w:hAnsi="Arial" w:cs="Arial"/>
          <w:color w:val="000000" w:themeColor="text1"/>
        </w:rPr>
        <w:t>2016;</w:t>
      </w:r>
      <w:r w:rsidR="00643015" w:rsidRPr="00643015">
        <w:rPr>
          <w:rFonts w:ascii="Arial" w:hAnsi="Arial" w:cs="Arial"/>
          <w:color w:val="000000" w:themeColor="text1"/>
        </w:rPr>
        <w:t>90,70–81.</w:t>
      </w:r>
      <w:r>
        <w:rPr>
          <w:rFonts w:ascii="Arial" w:hAnsi="Arial" w:cs="Arial"/>
          <w:color w:val="000000" w:themeColor="text1"/>
        </w:rPr>
        <w:t xml:space="preserve"> </w:t>
      </w:r>
      <w:r w:rsidR="00643015" w:rsidRPr="00643015">
        <w:rPr>
          <w:rFonts w:ascii="Arial" w:hAnsi="Arial" w:cs="Arial"/>
          <w:color w:val="000000" w:themeColor="text1"/>
        </w:rPr>
        <w:t>doi:10.1016/j.jpsychores.2016.09.006.</w:t>
      </w:r>
    </w:p>
    <w:p w14:paraId="6C94F31F" w14:textId="431115E3" w:rsidR="00643015" w:rsidRDefault="00AC024C" w:rsidP="00F67FB5">
      <w:pPr>
        <w:spacing w:after="0" w:line="240" w:lineRule="auto"/>
        <w:rPr>
          <w:rFonts w:ascii="Arial" w:hAnsi="Arial" w:cs="Arial"/>
          <w:color w:val="000000" w:themeColor="text1"/>
        </w:rPr>
      </w:pPr>
      <w:r>
        <w:rPr>
          <w:rFonts w:ascii="Arial" w:hAnsi="Arial" w:cs="Arial"/>
          <w:color w:val="000000" w:themeColor="text1"/>
        </w:rPr>
        <w:t xml:space="preserve">110. </w:t>
      </w:r>
      <w:r w:rsidR="00643015" w:rsidRPr="00643015">
        <w:rPr>
          <w:rFonts w:ascii="Arial" w:hAnsi="Arial" w:cs="Arial"/>
          <w:color w:val="000000" w:themeColor="text1"/>
        </w:rPr>
        <w:t>Ye G, Baldwin DS, Hou R. Anxiety in asthma: a systematic review and meta-analysis. Psychol Med. 2021 Jan;51(1):11-20. doi: 10.1017/S0033291720005097. Epub 2021 Jan 12. PMID: 33431086.</w:t>
      </w:r>
    </w:p>
    <w:p w14:paraId="0C6F776D" w14:textId="2151AFBE" w:rsidR="00AC024C" w:rsidRPr="00AC024C" w:rsidRDefault="00AC024C" w:rsidP="00F67FB5">
      <w:pPr>
        <w:spacing w:after="0" w:line="240" w:lineRule="auto"/>
        <w:rPr>
          <w:rFonts w:ascii="Arial" w:hAnsi="Arial" w:cs="Arial"/>
          <w:color w:val="000000" w:themeColor="text1"/>
        </w:rPr>
      </w:pPr>
      <w:r>
        <w:rPr>
          <w:rFonts w:ascii="Arial" w:hAnsi="Arial" w:cs="Arial"/>
          <w:color w:val="000000" w:themeColor="text1"/>
        </w:rPr>
        <w:t xml:space="preserve">111. </w:t>
      </w:r>
      <w:r w:rsidRPr="00AC024C">
        <w:rPr>
          <w:rFonts w:ascii="Arial" w:hAnsi="Arial" w:cs="Arial"/>
          <w:color w:val="000000" w:themeColor="text1"/>
        </w:rPr>
        <w:t>Duve KV, Mishchenko TS, Shkrobot SI. The comprehensive evaluation of patients' condition in recovery and residual periods of aneurysmal subarachnoid hemorrhage. Wiad Lek. 2020;73(4):777-781. PMID: 32731715.</w:t>
      </w:r>
    </w:p>
    <w:p w14:paraId="2B453850" w14:textId="554E4894" w:rsidR="00AC024C" w:rsidRPr="00AC024C" w:rsidRDefault="00AC024C" w:rsidP="00F67FB5">
      <w:pPr>
        <w:spacing w:after="0" w:line="240" w:lineRule="auto"/>
        <w:rPr>
          <w:rFonts w:ascii="Arial" w:hAnsi="Arial" w:cs="Arial"/>
          <w:color w:val="000000" w:themeColor="text1"/>
        </w:rPr>
      </w:pPr>
      <w:r>
        <w:rPr>
          <w:rFonts w:ascii="Arial" w:hAnsi="Arial" w:cs="Arial"/>
          <w:color w:val="000000" w:themeColor="text1"/>
        </w:rPr>
        <w:t xml:space="preserve">112. </w:t>
      </w:r>
      <w:r w:rsidRPr="00AC024C">
        <w:rPr>
          <w:rFonts w:ascii="Arial" w:hAnsi="Arial" w:cs="Arial"/>
          <w:color w:val="000000" w:themeColor="text1"/>
        </w:rPr>
        <w:t xml:space="preserve">Amodio S, Bouzat P, Robba C, Taccone FS. Rethinking brain injury after subarachnoid hemorrhage. Crit Care. 2020 Oct 17;24(1):612. doi: 10.1186/s13054-020-03342-2. PMID: 33069252; PMCID: PMC7568360. </w:t>
      </w:r>
    </w:p>
    <w:p w14:paraId="01817664" w14:textId="17C830D8" w:rsidR="00AC024C" w:rsidRDefault="00AC024C" w:rsidP="00F67FB5">
      <w:pPr>
        <w:spacing w:after="0" w:line="240" w:lineRule="auto"/>
        <w:rPr>
          <w:rFonts w:ascii="Arial" w:hAnsi="Arial" w:cs="Arial"/>
          <w:color w:val="000000" w:themeColor="text1"/>
        </w:rPr>
      </w:pPr>
      <w:r>
        <w:rPr>
          <w:rFonts w:ascii="Arial" w:hAnsi="Arial" w:cs="Arial"/>
          <w:color w:val="000000" w:themeColor="text1"/>
        </w:rPr>
        <w:t xml:space="preserve">113. </w:t>
      </w:r>
      <w:r w:rsidRPr="00AC024C">
        <w:rPr>
          <w:rFonts w:ascii="Arial" w:hAnsi="Arial" w:cs="Arial"/>
          <w:color w:val="000000" w:themeColor="text1"/>
        </w:rPr>
        <w:t>Rautalin IM, Sebök M, Germans MR, et al. Screening tools for early neuropsychological impairment after aneurysmal subarachnoid hemorrhage. Neurol Sci. 2020;41(4):817-824. doi:10.1007/s10072-019-04159-w</w:t>
      </w:r>
    </w:p>
    <w:p w14:paraId="3B4F960D" w14:textId="22201EB6" w:rsidR="00C02FA7" w:rsidRPr="00C02FA7" w:rsidRDefault="00C02FA7" w:rsidP="00C02FA7">
      <w:pPr>
        <w:rPr>
          <w:rFonts w:ascii="Arial" w:hAnsi="Arial" w:cs="Arial"/>
          <w:color w:val="000000" w:themeColor="text1"/>
        </w:rPr>
      </w:pPr>
      <w:r>
        <w:rPr>
          <w:rFonts w:ascii="Arial" w:hAnsi="Arial" w:cs="Arial"/>
          <w:color w:val="000000" w:themeColor="text1"/>
        </w:rPr>
        <w:t xml:space="preserve">114. </w:t>
      </w:r>
      <w:r w:rsidRPr="00C02FA7">
        <w:rPr>
          <w:rFonts w:ascii="Arial" w:hAnsi="Arial" w:cs="Arial"/>
          <w:color w:val="000000" w:themeColor="text1"/>
        </w:rPr>
        <w:t>Adrian Pace, Sophie Mitchell, Elizabeth Casselden, Ardalan Zolnourian, James Glazier, Lesley Foulkes, Diederik Bulters, Ian Galea, A subarachnoid haemorrhage-specific outcome tool, Brain, Volume 141, Issue 4, April 2018, Pages 1111–1121, https://doi.org/10.1093/brain/awy003</w:t>
      </w:r>
    </w:p>
    <w:p w14:paraId="760690A1" w14:textId="77777777" w:rsidR="00C02FA7" w:rsidRPr="001E3D3C" w:rsidRDefault="00C02FA7" w:rsidP="00F67FB5">
      <w:pPr>
        <w:spacing w:after="0" w:line="240" w:lineRule="auto"/>
        <w:rPr>
          <w:rFonts w:ascii="Arial" w:hAnsi="Arial" w:cs="Arial"/>
          <w:color w:val="000000" w:themeColor="text1"/>
        </w:rPr>
      </w:pPr>
    </w:p>
    <w:sectPr w:rsidR="00C02FA7" w:rsidRPr="001E3D3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166692" w14:textId="77777777" w:rsidR="007505A2" w:rsidRDefault="007505A2" w:rsidP="00423CF5">
      <w:pPr>
        <w:spacing w:after="0" w:line="240" w:lineRule="auto"/>
      </w:pPr>
      <w:r>
        <w:separator/>
      </w:r>
    </w:p>
  </w:endnote>
  <w:endnote w:type="continuationSeparator" w:id="0">
    <w:p w14:paraId="13366305" w14:textId="77777777" w:rsidR="007505A2" w:rsidRDefault="007505A2" w:rsidP="00423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8208086"/>
      <w:docPartObj>
        <w:docPartGallery w:val="Page Numbers (Bottom of Page)"/>
        <w:docPartUnique/>
      </w:docPartObj>
    </w:sdtPr>
    <w:sdtEndPr/>
    <w:sdtContent>
      <w:sdt>
        <w:sdtPr>
          <w:id w:val="-1769616900"/>
          <w:docPartObj>
            <w:docPartGallery w:val="Page Numbers (Top of Page)"/>
            <w:docPartUnique/>
          </w:docPartObj>
        </w:sdtPr>
        <w:sdtEndPr/>
        <w:sdtContent>
          <w:p w14:paraId="56E1563A" w14:textId="64EEA187" w:rsidR="006D2484" w:rsidRDefault="006D248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CB582E9" w14:textId="77777777" w:rsidR="006D2484" w:rsidRDefault="006D2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F3CF5" w14:textId="77777777" w:rsidR="007505A2" w:rsidRDefault="007505A2" w:rsidP="00423CF5">
      <w:pPr>
        <w:spacing w:after="0" w:line="240" w:lineRule="auto"/>
      </w:pPr>
      <w:r>
        <w:separator/>
      </w:r>
    </w:p>
  </w:footnote>
  <w:footnote w:type="continuationSeparator" w:id="0">
    <w:p w14:paraId="65C8F549" w14:textId="77777777" w:rsidR="007505A2" w:rsidRDefault="007505A2" w:rsidP="00423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D32C5" w14:textId="10BD2445" w:rsidR="006D2484" w:rsidRDefault="006D2484" w:rsidP="004905B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94851"/>
    <w:multiLevelType w:val="multilevel"/>
    <w:tmpl w:val="735C19E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4B70D22"/>
    <w:multiLevelType w:val="multilevel"/>
    <w:tmpl w:val="F8E03A1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FB7D16"/>
    <w:multiLevelType w:val="multilevel"/>
    <w:tmpl w:val="FE7A278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F19634C"/>
    <w:multiLevelType w:val="multilevel"/>
    <w:tmpl w:val="39A03FA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847F15"/>
    <w:multiLevelType w:val="multilevel"/>
    <w:tmpl w:val="002C17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7B5440"/>
    <w:multiLevelType w:val="multilevel"/>
    <w:tmpl w:val="AE8EF6E2"/>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1539CE"/>
    <w:multiLevelType w:val="multilevel"/>
    <w:tmpl w:val="8ABE1BF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D5218C3"/>
    <w:multiLevelType w:val="multilevel"/>
    <w:tmpl w:val="429A808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DE935EE"/>
    <w:multiLevelType w:val="multilevel"/>
    <w:tmpl w:val="54A6E58E"/>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C6281E"/>
    <w:multiLevelType w:val="hybridMultilevel"/>
    <w:tmpl w:val="12B2A4A6"/>
    <w:lvl w:ilvl="0" w:tplc="EECED2E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B66A33"/>
    <w:multiLevelType w:val="hybridMultilevel"/>
    <w:tmpl w:val="8B1ADB90"/>
    <w:lvl w:ilvl="0" w:tplc="7B3E8324">
      <w:start w:val="1"/>
      <w:numFmt w:val="decimal"/>
      <w:lvlText w:val="%1."/>
      <w:lvlJc w:val="left"/>
      <w:pPr>
        <w:ind w:left="720" w:hanging="360"/>
      </w:pPr>
      <w:rPr>
        <w:rFonts w:hint="default"/>
        <w:i/>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085378"/>
    <w:multiLevelType w:val="hybridMultilevel"/>
    <w:tmpl w:val="6BEE204A"/>
    <w:lvl w:ilvl="0" w:tplc="6228321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16361D"/>
    <w:multiLevelType w:val="multilevel"/>
    <w:tmpl w:val="822EABDE"/>
    <w:lvl w:ilvl="0">
      <w:start w:val="3"/>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2AAA7D26"/>
    <w:multiLevelType w:val="hybridMultilevel"/>
    <w:tmpl w:val="E97251FA"/>
    <w:lvl w:ilvl="0" w:tplc="7BF274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1D6D5A"/>
    <w:multiLevelType w:val="multilevel"/>
    <w:tmpl w:val="735C19E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2040132"/>
    <w:multiLevelType w:val="hybridMultilevel"/>
    <w:tmpl w:val="8148060C"/>
    <w:lvl w:ilvl="0" w:tplc="ED86C0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6C7A48"/>
    <w:multiLevelType w:val="hybridMultilevel"/>
    <w:tmpl w:val="BCAA6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2C37BC"/>
    <w:multiLevelType w:val="multilevel"/>
    <w:tmpl w:val="C2FA9BB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2A29B8"/>
    <w:multiLevelType w:val="hybridMultilevel"/>
    <w:tmpl w:val="4F8E9500"/>
    <w:lvl w:ilvl="0" w:tplc="EFB203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EC0866"/>
    <w:multiLevelType w:val="hybridMultilevel"/>
    <w:tmpl w:val="6F84BB72"/>
    <w:lvl w:ilvl="0" w:tplc="289C3B1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2C0926"/>
    <w:multiLevelType w:val="multilevel"/>
    <w:tmpl w:val="735C19E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DF5772E"/>
    <w:multiLevelType w:val="hybridMultilevel"/>
    <w:tmpl w:val="8FBA4AAC"/>
    <w:lvl w:ilvl="0" w:tplc="45B829D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432197"/>
    <w:multiLevelType w:val="hybridMultilevel"/>
    <w:tmpl w:val="A094D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EA214D"/>
    <w:multiLevelType w:val="hybridMultilevel"/>
    <w:tmpl w:val="5FEA00D6"/>
    <w:lvl w:ilvl="0" w:tplc="AAD075CA">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7D2811"/>
    <w:multiLevelType w:val="hybridMultilevel"/>
    <w:tmpl w:val="A594C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E4395A"/>
    <w:multiLevelType w:val="hybridMultilevel"/>
    <w:tmpl w:val="2500EE94"/>
    <w:lvl w:ilvl="0" w:tplc="7304C74C">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3E6D74"/>
    <w:multiLevelType w:val="multilevel"/>
    <w:tmpl w:val="97D6648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9923E9"/>
    <w:multiLevelType w:val="multilevel"/>
    <w:tmpl w:val="0910EDBC"/>
    <w:lvl w:ilvl="0">
      <w:start w:val="1"/>
      <w:numFmt w:val="decimal"/>
      <w:lvlText w:val="%1.0"/>
      <w:lvlJc w:val="left"/>
      <w:pPr>
        <w:ind w:left="360" w:hanging="360"/>
      </w:pPr>
      <w:rPr>
        <w:rFonts w:hint="default"/>
        <w:b/>
        <w:i/>
      </w:rPr>
    </w:lvl>
    <w:lvl w:ilvl="1">
      <w:start w:val="1"/>
      <w:numFmt w:val="decimal"/>
      <w:lvlText w:val="%1.%2"/>
      <w:lvlJc w:val="left"/>
      <w:pPr>
        <w:ind w:left="1080" w:hanging="360"/>
      </w:pPr>
      <w:rPr>
        <w:rFonts w:hint="default"/>
        <w:b/>
        <w:i w:val="0"/>
      </w:rPr>
    </w:lvl>
    <w:lvl w:ilvl="2">
      <w:start w:val="1"/>
      <w:numFmt w:val="decimal"/>
      <w:lvlText w:val="%1.%2.%3"/>
      <w:lvlJc w:val="left"/>
      <w:pPr>
        <w:ind w:left="2160" w:hanging="720"/>
      </w:pPr>
      <w:rPr>
        <w:rFonts w:hint="default"/>
        <w:b w:val="0"/>
        <w:i w:val="0"/>
      </w:rPr>
    </w:lvl>
    <w:lvl w:ilvl="3">
      <w:start w:val="1"/>
      <w:numFmt w:val="decimal"/>
      <w:lvlText w:val="%1.%2.%3.%4"/>
      <w:lvlJc w:val="left"/>
      <w:pPr>
        <w:ind w:left="2880" w:hanging="720"/>
      </w:pPr>
      <w:rPr>
        <w:rFonts w:hint="default"/>
        <w:b w:val="0"/>
        <w:i w:val="0"/>
      </w:rPr>
    </w:lvl>
    <w:lvl w:ilvl="4">
      <w:start w:val="1"/>
      <w:numFmt w:val="decimal"/>
      <w:lvlText w:val="%1.%2.%3.%4.%5"/>
      <w:lvlJc w:val="left"/>
      <w:pPr>
        <w:ind w:left="3960" w:hanging="1080"/>
      </w:pPr>
      <w:rPr>
        <w:rFonts w:hint="default"/>
        <w:b w:val="0"/>
        <w:i w:val="0"/>
      </w:rPr>
    </w:lvl>
    <w:lvl w:ilvl="5">
      <w:start w:val="1"/>
      <w:numFmt w:val="decimal"/>
      <w:lvlText w:val="%1.%2.%3.%4.%5.%6"/>
      <w:lvlJc w:val="left"/>
      <w:pPr>
        <w:ind w:left="4680" w:hanging="1080"/>
      </w:pPr>
      <w:rPr>
        <w:rFonts w:hint="default"/>
        <w:b w:val="0"/>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480" w:hanging="1440"/>
      </w:pPr>
      <w:rPr>
        <w:rFonts w:hint="default"/>
        <w:b w:val="0"/>
        <w:i w:val="0"/>
      </w:rPr>
    </w:lvl>
    <w:lvl w:ilvl="8">
      <w:start w:val="1"/>
      <w:numFmt w:val="decimal"/>
      <w:lvlText w:val="%1.%2.%3.%4.%5.%6.%7.%8.%9"/>
      <w:lvlJc w:val="left"/>
      <w:pPr>
        <w:ind w:left="7560" w:hanging="1800"/>
      </w:pPr>
      <w:rPr>
        <w:rFonts w:hint="default"/>
        <w:b w:val="0"/>
        <w:i w:val="0"/>
      </w:rPr>
    </w:lvl>
  </w:abstractNum>
  <w:abstractNum w:abstractNumId="28" w15:restartNumberingAfterBreak="0">
    <w:nsid w:val="631E3579"/>
    <w:multiLevelType w:val="multilevel"/>
    <w:tmpl w:val="36DCE77A"/>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51540D"/>
    <w:multiLevelType w:val="multilevel"/>
    <w:tmpl w:val="434870F0"/>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30" w15:restartNumberingAfterBreak="0">
    <w:nsid w:val="6A546868"/>
    <w:multiLevelType w:val="hybridMultilevel"/>
    <w:tmpl w:val="D71AC39A"/>
    <w:lvl w:ilvl="0" w:tplc="B786FD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D95C91"/>
    <w:multiLevelType w:val="multilevel"/>
    <w:tmpl w:val="CA92F608"/>
    <w:lvl w:ilvl="0">
      <w:start w:val="3"/>
      <w:numFmt w:val="decimal"/>
      <w:lvlText w:val="%1.0"/>
      <w:lvlJc w:val="left"/>
      <w:pPr>
        <w:ind w:left="360" w:hanging="360"/>
      </w:pPr>
      <w:rPr>
        <w:rFonts w:hint="default"/>
        <w:b w:val="0"/>
        <w:i w:val="0"/>
        <w:sz w:val="18"/>
      </w:rPr>
    </w:lvl>
    <w:lvl w:ilvl="1">
      <w:start w:val="1"/>
      <w:numFmt w:val="decimal"/>
      <w:lvlText w:val="%1.%2"/>
      <w:lvlJc w:val="left"/>
      <w:pPr>
        <w:ind w:left="1080" w:hanging="360"/>
      </w:pPr>
      <w:rPr>
        <w:rFonts w:hint="default"/>
        <w:b w:val="0"/>
        <w:i w:val="0"/>
        <w:sz w:val="18"/>
      </w:rPr>
    </w:lvl>
    <w:lvl w:ilvl="2">
      <w:start w:val="1"/>
      <w:numFmt w:val="decimal"/>
      <w:lvlText w:val="%1.%2.%3"/>
      <w:lvlJc w:val="left"/>
      <w:pPr>
        <w:ind w:left="2160" w:hanging="720"/>
      </w:pPr>
      <w:rPr>
        <w:rFonts w:hint="default"/>
        <w:b w:val="0"/>
        <w:i w:val="0"/>
        <w:sz w:val="18"/>
      </w:rPr>
    </w:lvl>
    <w:lvl w:ilvl="3">
      <w:start w:val="1"/>
      <w:numFmt w:val="decimal"/>
      <w:lvlText w:val="%1.%2.%3.%4"/>
      <w:lvlJc w:val="left"/>
      <w:pPr>
        <w:ind w:left="2880" w:hanging="720"/>
      </w:pPr>
      <w:rPr>
        <w:rFonts w:hint="default"/>
        <w:b w:val="0"/>
        <w:i w:val="0"/>
        <w:sz w:val="18"/>
      </w:rPr>
    </w:lvl>
    <w:lvl w:ilvl="4">
      <w:start w:val="1"/>
      <w:numFmt w:val="decimal"/>
      <w:lvlText w:val="%1.%2.%3.%4.%5"/>
      <w:lvlJc w:val="left"/>
      <w:pPr>
        <w:ind w:left="3960" w:hanging="1080"/>
      </w:pPr>
      <w:rPr>
        <w:rFonts w:hint="default"/>
        <w:b w:val="0"/>
        <w:i w:val="0"/>
        <w:sz w:val="18"/>
      </w:rPr>
    </w:lvl>
    <w:lvl w:ilvl="5">
      <w:start w:val="1"/>
      <w:numFmt w:val="decimal"/>
      <w:lvlText w:val="%1.%2.%3.%4.%5.%6"/>
      <w:lvlJc w:val="left"/>
      <w:pPr>
        <w:ind w:left="4680" w:hanging="1080"/>
      </w:pPr>
      <w:rPr>
        <w:rFonts w:hint="default"/>
        <w:b w:val="0"/>
        <w:i w:val="0"/>
        <w:sz w:val="18"/>
      </w:rPr>
    </w:lvl>
    <w:lvl w:ilvl="6">
      <w:start w:val="1"/>
      <w:numFmt w:val="decimal"/>
      <w:lvlText w:val="%1.%2.%3.%4.%5.%6.%7"/>
      <w:lvlJc w:val="left"/>
      <w:pPr>
        <w:ind w:left="5760" w:hanging="1440"/>
      </w:pPr>
      <w:rPr>
        <w:rFonts w:hint="default"/>
        <w:b w:val="0"/>
        <w:i w:val="0"/>
        <w:sz w:val="18"/>
      </w:rPr>
    </w:lvl>
    <w:lvl w:ilvl="7">
      <w:start w:val="1"/>
      <w:numFmt w:val="decimal"/>
      <w:lvlText w:val="%1.%2.%3.%4.%5.%6.%7.%8"/>
      <w:lvlJc w:val="left"/>
      <w:pPr>
        <w:ind w:left="6480" w:hanging="1440"/>
      </w:pPr>
      <w:rPr>
        <w:rFonts w:hint="default"/>
        <w:b w:val="0"/>
        <w:i w:val="0"/>
        <w:sz w:val="18"/>
      </w:rPr>
    </w:lvl>
    <w:lvl w:ilvl="8">
      <w:start w:val="1"/>
      <w:numFmt w:val="decimal"/>
      <w:lvlText w:val="%1.%2.%3.%4.%5.%6.%7.%8.%9"/>
      <w:lvlJc w:val="left"/>
      <w:pPr>
        <w:ind w:left="7560" w:hanging="1800"/>
      </w:pPr>
      <w:rPr>
        <w:rFonts w:hint="default"/>
        <w:b w:val="0"/>
        <w:i w:val="0"/>
        <w:sz w:val="18"/>
      </w:rPr>
    </w:lvl>
  </w:abstractNum>
  <w:abstractNum w:abstractNumId="32" w15:restartNumberingAfterBreak="0">
    <w:nsid w:val="70DC7B92"/>
    <w:multiLevelType w:val="hybridMultilevel"/>
    <w:tmpl w:val="6DF611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C25D21"/>
    <w:multiLevelType w:val="multilevel"/>
    <w:tmpl w:val="04B4DE3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2EE52D3"/>
    <w:multiLevelType w:val="hybridMultilevel"/>
    <w:tmpl w:val="6B6A2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416364"/>
    <w:multiLevelType w:val="multilevel"/>
    <w:tmpl w:val="829E768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29"/>
  </w:num>
  <w:num w:numId="3">
    <w:abstractNumId w:val="25"/>
  </w:num>
  <w:num w:numId="4">
    <w:abstractNumId w:val="23"/>
  </w:num>
  <w:num w:numId="5">
    <w:abstractNumId w:val="18"/>
  </w:num>
  <w:num w:numId="6">
    <w:abstractNumId w:val="9"/>
  </w:num>
  <w:num w:numId="7">
    <w:abstractNumId w:val="21"/>
  </w:num>
  <w:num w:numId="8">
    <w:abstractNumId w:val="4"/>
  </w:num>
  <w:num w:numId="9">
    <w:abstractNumId w:val="10"/>
  </w:num>
  <w:num w:numId="10">
    <w:abstractNumId w:val="12"/>
  </w:num>
  <w:num w:numId="11">
    <w:abstractNumId w:val="11"/>
  </w:num>
  <w:num w:numId="12">
    <w:abstractNumId w:val="30"/>
  </w:num>
  <w:num w:numId="13">
    <w:abstractNumId w:val="19"/>
  </w:num>
  <w:num w:numId="14">
    <w:abstractNumId w:val="1"/>
  </w:num>
  <w:num w:numId="15">
    <w:abstractNumId w:val="28"/>
  </w:num>
  <w:num w:numId="16">
    <w:abstractNumId w:val="7"/>
  </w:num>
  <w:num w:numId="17">
    <w:abstractNumId w:val="2"/>
  </w:num>
  <w:num w:numId="18">
    <w:abstractNumId w:val="24"/>
  </w:num>
  <w:num w:numId="19">
    <w:abstractNumId w:val="13"/>
  </w:num>
  <w:num w:numId="20">
    <w:abstractNumId w:val="34"/>
  </w:num>
  <w:num w:numId="21">
    <w:abstractNumId w:val="22"/>
  </w:num>
  <w:num w:numId="22">
    <w:abstractNumId w:val="16"/>
  </w:num>
  <w:num w:numId="23">
    <w:abstractNumId w:val="27"/>
  </w:num>
  <w:num w:numId="24">
    <w:abstractNumId w:val="6"/>
  </w:num>
  <w:num w:numId="25">
    <w:abstractNumId w:val="5"/>
  </w:num>
  <w:num w:numId="26">
    <w:abstractNumId w:val="32"/>
  </w:num>
  <w:num w:numId="27">
    <w:abstractNumId w:val="20"/>
  </w:num>
  <w:num w:numId="28">
    <w:abstractNumId w:val="14"/>
  </w:num>
  <w:num w:numId="29">
    <w:abstractNumId w:val="17"/>
  </w:num>
  <w:num w:numId="30">
    <w:abstractNumId w:val="3"/>
  </w:num>
  <w:num w:numId="31">
    <w:abstractNumId w:val="33"/>
  </w:num>
  <w:num w:numId="32">
    <w:abstractNumId w:val="0"/>
  </w:num>
  <w:num w:numId="33">
    <w:abstractNumId w:val="35"/>
  </w:num>
  <w:num w:numId="34">
    <w:abstractNumId w:val="8"/>
  </w:num>
  <w:num w:numId="35">
    <w:abstractNumId w:val="31"/>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315"/>
    <w:rsid w:val="00000168"/>
    <w:rsid w:val="000011B0"/>
    <w:rsid w:val="000044F7"/>
    <w:rsid w:val="000170AA"/>
    <w:rsid w:val="00021B6F"/>
    <w:rsid w:val="000327BE"/>
    <w:rsid w:val="00034F13"/>
    <w:rsid w:val="00044DDC"/>
    <w:rsid w:val="00053B39"/>
    <w:rsid w:val="00054266"/>
    <w:rsid w:val="00060489"/>
    <w:rsid w:val="00061B85"/>
    <w:rsid w:val="00064EA7"/>
    <w:rsid w:val="000656DC"/>
    <w:rsid w:val="00065A02"/>
    <w:rsid w:val="00071740"/>
    <w:rsid w:val="00083679"/>
    <w:rsid w:val="000858A9"/>
    <w:rsid w:val="00092B96"/>
    <w:rsid w:val="00094AA0"/>
    <w:rsid w:val="000A25E5"/>
    <w:rsid w:val="000A2A01"/>
    <w:rsid w:val="000B0A2C"/>
    <w:rsid w:val="000B0BEB"/>
    <w:rsid w:val="000B1660"/>
    <w:rsid w:val="000B406D"/>
    <w:rsid w:val="000C00E7"/>
    <w:rsid w:val="000C0101"/>
    <w:rsid w:val="000C0C47"/>
    <w:rsid w:val="000C2761"/>
    <w:rsid w:val="000C2D2F"/>
    <w:rsid w:val="000C30AF"/>
    <w:rsid w:val="000C4ABF"/>
    <w:rsid w:val="000C515B"/>
    <w:rsid w:val="000C6BC1"/>
    <w:rsid w:val="000C6F49"/>
    <w:rsid w:val="000C7971"/>
    <w:rsid w:val="000D23C0"/>
    <w:rsid w:val="000E2C7C"/>
    <w:rsid w:val="000E2FBA"/>
    <w:rsid w:val="000E4267"/>
    <w:rsid w:val="000F14D0"/>
    <w:rsid w:val="000F1D64"/>
    <w:rsid w:val="000F27F2"/>
    <w:rsid w:val="00101A91"/>
    <w:rsid w:val="00101C91"/>
    <w:rsid w:val="00103084"/>
    <w:rsid w:val="00115E27"/>
    <w:rsid w:val="001254C1"/>
    <w:rsid w:val="00125DF6"/>
    <w:rsid w:val="0012613D"/>
    <w:rsid w:val="00131BB9"/>
    <w:rsid w:val="00133547"/>
    <w:rsid w:val="001341B6"/>
    <w:rsid w:val="00136B70"/>
    <w:rsid w:val="00136C39"/>
    <w:rsid w:val="001448DD"/>
    <w:rsid w:val="00145205"/>
    <w:rsid w:val="00145EEA"/>
    <w:rsid w:val="00150BF5"/>
    <w:rsid w:val="00150FEF"/>
    <w:rsid w:val="00156BCA"/>
    <w:rsid w:val="00162FCF"/>
    <w:rsid w:val="001643EC"/>
    <w:rsid w:val="0016492E"/>
    <w:rsid w:val="00170780"/>
    <w:rsid w:val="00171211"/>
    <w:rsid w:val="00172D77"/>
    <w:rsid w:val="00176E5F"/>
    <w:rsid w:val="001801BE"/>
    <w:rsid w:val="00190AC8"/>
    <w:rsid w:val="001950E8"/>
    <w:rsid w:val="00196891"/>
    <w:rsid w:val="001A164A"/>
    <w:rsid w:val="001A1B45"/>
    <w:rsid w:val="001A555D"/>
    <w:rsid w:val="001A6978"/>
    <w:rsid w:val="001A6F80"/>
    <w:rsid w:val="001C3073"/>
    <w:rsid w:val="001C35B8"/>
    <w:rsid w:val="001C36E2"/>
    <w:rsid w:val="001C3A72"/>
    <w:rsid w:val="001C7E79"/>
    <w:rsid w:val="001D49E7"/>
    <w:rsid w:val="001E3D3C"/>
    <w:rsid w:val="001E3FA1"/>
    <w:rsid w:val="001F1311"/>
    <w:rsid w:val="001F509D"/>
    <w:rsid w:val="001F5833"/>
    <w:rsid w:val="001F79DA"/>
    <w:rsid w:val="00201586"/>
    <w:rsid w:val="00201F71"/>
    <w:rsid w:val="002020B3"/>
    <w:rsid w:val="00204779"/>
    <w:rsid w:val="00207360"/>
    <w:rsid w:val="00212AA0"/>
    <w:rsid w:val="00216778"/>
    <w:rsid w:val="00216C8F"/>
    <w:rsid w:val="0021780C"/>
    <w:rsid w:val="00223BE4"/>
    <w:rsid w:val="00223BFD"/>
    <w:rsid w:val="0023027C"/>
    <w:rsid w:val="00240903"/>
    <w:rsid w:val="00243100"/>
    <w:rsid w:val="002440DE"/>
    <w:rsid w:val="00246770"/>
    <w:rsid w:val="00260AA4"/>
    <w:rsid w:val="00262331"/>
    <w:rsid w:val="00263827"/>
    <w:rsid w:val="00264C8C"/>
    <w:rsid w:val="0026557A"/>
    <w:rsid w:val="0026625F"/>
    <w:rsid w:val="0027074C"/>
    <w:rsid w:val="0027306C"/>
    <w:rsid w:val="002803BA"/>
    <w:rsid w:val="00281838"/>
    <w:rsid w:val="00283A85"/>
    <w:rsid w:val="00284CBE"/>
    <w:rsid w:val="0028591D"/>
    <w:rsid w:val="002873D8"/>
    <w:rsid w:val="002934B1"/>
    <w:rsid w:val="00293F19"/>
    <w:rsid w:val="002A1AE5"/>
    <w:rsid w:val="002A491F"/>
    <w:rsid w:val="002B3481"/>
    <w:rsid w:val="002B6280"/>
    <w:rsid w:val="002B65C6"/>
    <w:rsid w:val="002B6C95"/>
    <w:rsid w:val="002C043A"/>
    <w:rsid w:val="002C65AB"/>
    <w:rsid w:val="002D5D06"/>
    <w:rsid w:val="002E0588"/>
    <w:rsid w:val="002E27A5"/>
    <w:rsid w:val="002E3326"/>
    <w:rsid w:val="002E494B"/>
    <w:rsid w:val="002E5C44"/>
    <w:rsid w:val="002E69D2"/>
    <w:rsid w:val="002E70F5"/>
    <w:rsid w:val="002F585F"/>
    <w:rsid w:val="003009B9"/>
    <w:rsid w:val="00301391"/>
    <w:rsid w:val="0030244A"/>
    <w:rsid w:val="00310FC5"/>
    <w:rsid w:val="003159E7"/>
    <w:rsid w:val="0031677D"/>
    <w:rsid w:val="003216C0"/>
    <w:rsid w:val="0032229D"/>
    <w:rsid w:val="00323C76"/>
    <w:rsid w:val="00325EE6"/>
    <w:rsid w:val="003336B4"/>
    <w:rsid w:val="003366E6"/>
    <w:rsid w:val="003475C3"/>
    <w:rsid w:val="003510E2"/>
    <w:rsid w:val="00352A08"/>
    <w:rsid w:val="00352BB0"/>
    <w:rsid w:val="00357197"/>
    <w:rsid w:val="003577C2"/>
    <w:rsid w:val="00361495"/>
    <w:rsid w:val="003724C0"/>
    <w:rsid w:val="0037320A"/>
    <w:rsid w:val="0037462B"/>
    <w:rsid w:val="003818E0"/>
    <w:rsid w:val="0038383D"/>
    <w:rsid w:val="00383EA7"/>
    <w:rsid w:val="003A2987"/>
    <w:rsid w:val="003A7595"/>
    <w:rsid w:val="003B60A1"/>
    <w:rsid w:val="003E0595"/>
    <w:rsid w:val="003E0F01"/>
    <w:rsid w:val="003E68FD"/>
    <w:rsid w:val="003F26B9"/>
    <w:rsid w:val="003F67DE"/>
    <w:rsid w:val="00403506"/>
    <w:rsid w:val="00403F6D"/>
    <w:rsid w:val="00404D29"/>
    <w:rsid w:val="00406C99"/>
    <w:rsid w:val="00415F32"/>
    <w:rsid w:val="00416F6D"/>
    <w:rsid w:val="00421960"/>
    <w:rsid w:val="00423CF5"/>
    <w:rsid w:val="004249CA"/>
    <w:rsid w:val="00445C65"/>
    <w:rsid w:val="00450762"/>
    <w:rsid w:val="004512A1"/>
    <w:rsid w:val="00452462"/>
    <w:rsid w:val="00452764"/>
    <w:rsid w:val="00456102"/>
    <w:rsid w:val="00456B57"/>
    <w:rsid w:val="00466F42"/>
    <w:rsid w:val="00470E68"/>
    <w:rsid w:val="004807AA"/>
    <w:rsid w:val="0048431B"/>
    <w:rsid w:val="004905BC"/>
    <w:rsid w:val="00497EAF"/>
    <w:rsid w:val="004A001E"/>
    <w:rsid w:val="004A6CB3"/>
    <w:rsid w:val="004C0BC7"/>
    <w:rsid w:val="004C2A59"/>
    <w:rsid w:val="004C3536"/>
    <w:rsid w:val="004C4B16"/>
    <w:rsid w:val="004C6BFE"/>
    <w:rsid w:val="004C7B63"/>
    <w:rsid w:val="004C7E9D"/>
    <w:rsid w:val="004D1D24"/>
    <w:rsid w:val="004D52F2"/>
    <w:rsid w:val="004D6E61"/>
    <w:rsid w:val="004E37AE"/>
    <w:rsid w:val="004E5A7C"/>
    <w:rsid w:val="004E5B4E"/>
    <w:rsid w:val="004F0320"/>
    <w:rsid w:val="004F0B5F"/>
    <w:rsid w:val="004F6ED9"/>
    <w:rsid w:val="0050348C"/>
    <w:rsid w:val="00503560"/>
    <w:rsid w:val="005206A2"/>
    <w:rsid w:val="005249E9"/>
    <w:rsid w:val="00532A99"/>
    <w:rsid w:val="00534F7E"/>
    <w:rsid w:val="005352BE"/>
    <w:rsid w:val="00543235"/>
    <w:rsid w:val="00543B11"/>
    <w:rsid w:val="005460C4"/>
    <w:rsid w:val="00546A20"/>
    <w:rsid w:val="00546D53"/>
    <w:rsid w:val="00556F83"/>
    <w:rsid w:val="0056186B"/>
    <w:rsid w:val="00562EE3"/>
    <w:rsid w:val="005678FB"/>
    <w:rsid w:val="00570E66"/>
    <w:rsid w:val="0057662B"/>
    <w:rsid w:val="00576AF4"/>
    <w:rsid w:val="00577505"/>
    <w:rsid w:val="0058093F"/>
    <w:rsid w:val="00583939"/>
    <w:rsid w:val="00586586"/>
    <w:rsid w:val="0058794B"/>
    <w:rsid w:val="005938FF"/>
    <w:rsid w:val="005976D3"/>
    <w:rsid w:val="005A6199"/>
    <w:rsid w:val="005A7177"/>
    <w:rsid w:val="005B4DA0"/>
    <w:rsid w:val="005B58BE"/>
    <w:rsid w:val="005B7526"/>
    <w:rsid w:val="005C0F67"/>
    <w:rsid w:val="005C6D0C"/>
    <w:rsid w:val="005C7D90"/>
    <w:rsid w:val="005D3434"/>
    <w:rsid w:val="005D3C0D"/>
    <w:rsid w:val="005E0E13"/>
    <w:rsid w:val="005E6750"/>
    <w:rsid w:val="005F000F"/>
    <w:rsid w:val="005F179B"/>
    <w:rsid w:val="005F63C9"/>
    <w:rsid w:val="00610098"/>
    <w:rsid w:val="0061198C"/>
    <w:rsid w:val="006123EF"/>
    <w:rsid w:val="00614F63"/>
    <w:rsid w:val="0061782F"/>
    <w:rsid w:val="006224E8"/>
    <w:rsid w:val="00624A87"/>
    <w:rsid w:val="0062725B"/>
    <w:rsid w:val="00635F4D"/>
    <w:rsid w:val="00641DC2"/>
    <w:rsid w:val="00643015"/>
    <w:rsid w:val="006460F8"/>
    <w:rsid w:val="006479B6"/>
    <w:rsid w:val="006521D8"/>
    <w:rsid w:val="00652AB0"/>
    <w:rsid w:val="00656451"/>
    <w:rsid w:val="006579BB"/>
    <w:rsid w:val="00657A0F"/>
    <w:rsid w:val="00661B96"/>
    <w:rsid w:val="00662AF7"/>
    <w:rsid w:val="00664218"/>
    <w:rsid w:val="00670956"/>
    <w:rsid w:val="00673635"/>
    <w:rsid w:val="00675F4A"/>
    <w:rsid w:val="00676C7D"/>
    <w:rsid w:val="006814F9"/>
    <w:rsid w:val="006851B8"/>
    <w:rsid w:val="00691336"/>
    <w:rsid w:val="00691AFE"/>
    <w:rsid w:val="006934B8"/>
    <w:rsid w:val="006938D7"/>
    <w:rsid w:val="00693B5B"/>
    <w:rsid w:val="006A23DB"/>
    <w:rsid w:val="006A291B"/>
    <w:rsid w:val="006A3E7D"/>
    <w:rsid w:val="006B39D4"/>
    <w:rsid w:val="006B4687"/>
    <w:rsid w:val="006C3B92"/>
    <w:rsid w:val="006C4875"/>
    <w:rsid w:val="006C7379"/>
    <w:rsid w:val="006D04BD"/>
    <w:rsid w:val="006D1DE4"/>
    <w:rsid w:val="006D2484"/>
    <w:rsid w:val="006E0053"/>
    <w:rsid w:val="006E7B69"/>
    <w:rsid w:val="006F0D72"/>
    <w:rsid w:val="006F1A3E"/>
    <w:rsid w:val="006F262D"/>
    <w:rsid w:val="00703B75"/>
    <w:rsid w:val="00710BAA"/>
    <w:rsid w:val="00712B13"/>
    <w:rsid w:val="00713172"/>
    <w:rsid w:val="00714B54"/>
    <w:rsid w:val="00717B6D"/>
    <w:rsid w:val="00720523"/>
    <w:rsid w:val="00720BFA"/>
    <w:rsid w:val="00724A3C"/>
    <w:rsid w:val="00724BB6"/>
    <w:rsid w:val="00727B2F"/>
    <w:rsid w:val="00735394"/>
    <w:rsid w:val="00736C80"/>
    <w:rsid w:val="00740BF3"/>
    <w:rsid w:val="00743887"/>
    <w:rsid w:val="00743E10"/>
    <w:rsid w:val="007455AB"/>
    <w:rsid w:val="00746FA0"/>
    <w:rsid w:val="007477BE"/>
    <w:rsid w:val="007505A2"/>
    <w:rsid w:val="00753244"/>
    <w:rsid w:val="00753C4A"/>
    <w:rsid w:val="00754186"/>
    <w:rsid w:val="007603E2"/>
    <w:rsid w:val="007618D1"/>
    <w:rsid w:val="007622EE"/>
    <w:rsid w:val="007641D0"/>
    <w:rsid w:val="007726AD"/>
    <w:rsid w:val="00777D1C"/>
    <w:rsid w:val="007A47FA"/>
    <w:rsid w:val="007A48CF"/>
    <w:rsid w:val="007A4E3F"/>
    <w:rsid w:val="007A4E5F"/>
    <w:rsid w:val="007A767E"/>
    <w:rsid w:val="007B1EE9"/>
    <w:rsid w:val="007B2978"/>
    <w:rsid w:val="007B7FBC"/>
    <w:rsid w:val="007C76B3"/>
    <w:rsid w:val="007D0C47"/>
    <w:rsid w:val="007D1B56"/>
    <w:rsid w:val="007D2F9A"/>
    <w:rsid w:val="007D3D0F"/>
    <w:rsid w:val="007D6437"/>
    <w:rsid w:val="007F181A"/>
    <w:rsid w:val="00800C63"/>
    <w:rsid w:val="00803954"/>
    <w:rsid w:val="00804375"/>
    <w:rsid w:val="00805BE2"/>
    <w:rsid w:val="008068A8"/>
    <w:rsid w:val="00811753"/>
    <w:rsid w:val="00821683"/>
    <w:rsid w:val="008238EA"/>
    <w:rsid w:val="00830683"/>
    <w:rsid w:val="00832C65"/>
    <w:rsid w:val="008368A0"/>
    <w:rsid w:val="008437A2"/>
    <w:rsid w:val="00845BA8"/>
    <w:rsid w:val="008466DA"/>
    <w:rsid w:val="00846B35"/>
    <w:rsid w:val="00851F67"/>
    <w:rsid w:val="00856253"/>
    <w:rsid w:val="00862B36"/>
    <w:rsid w:val="00862B5F"/>
    <w:rsid w:val="00867035"/>
    <w:rsid w:val="00870BC7"/>
    <w:rsid w:val="00871973"/>
    <w:rsid w:val="00880882"/>
    <w:rsid w:val="00891829"/>
    <w:rsid w:val="00893155"/>
    <w:rsid w:val="00897965"/>
    <w:rsid w:val="008A377F"/>
    <w:rsid w:val="008B4B25"/>
    <w:rsid w:val="008C1E27"/>
    <w:rsid w:val="008D14FC"/>
    <w:rsid w:val="008D154E"/>
    <w:rsid w:val="008D302A"/>
    <w:rsid w:val="008E163C"/>
    <w:rsid w:val="008F0CF7"/>
    <w:rsid w:val="008F3E87"/>
    <w:rsid w:val="00902C29"/>
    <w:rsid w:val="00904C07"/>
    <w:rsid w:val="00906233"/>
    <w:rsid w:val="009070EC"/>
    <w:rsid w:val="00911144"/>
    <w:rsid w:val="00912A0E"/>
    <w:rsid w:val="009149E3"/>
    <w:rsid w:val="00914F33"/>
    <w:rsid w:val="0092415D"/>
    <w:rsid w:val="009345DA"/>
    <w:rsid w:val="00943AE7"/>
    <w:rsid w:val="00946902"/>
    <w:rsid w:val="00947506"/>
    <w:rsid w:val="009500C4"/>
    <w:rsid w:val="00951BEF"/>
    <w:rsid w:val="009525F5"/>
    <w:rsid w:val="00955E5C"/>
    <w:rsid w:val="00957630"/>
    <w:rsid w:val="0096262F"/>
    <w:rsid w:val="00962729"/>
    <w:rsid w:val="00963598"/>
    <w:rsid w:val="00970BB8"/>
    <w:rsid w:val="00975B83"/>
    <w:rsid w:val="00977CF3"/>
    <w:rsid w:val="00980CBE"/>
    <w:rsid w:val="00987047"/>
    <w:rsid w:val="00987DD1"/>
    <w:rsid w:val="00992C15"/>
    <w:rsid w:val="00993890"/>
    <w:rsid w:val="0099767F"/>
    <w:rsid w:val="009A2950"/>
    <w:rsid w:val="009A373E"/>
    <w:rsid w:val="009A715A"/>
    <w:rsid w:val="009B5873"/>
    <w:rsid w:val="009C676F"/>
    <w:rsid w:val="009D28B6"/>
    <w:rsid w:val="009D4602"/>
    <w:rsid w:val="009D6FCD"/>
    <w:rsid w:val="009E2D10"/>
    <w:rsid w:val="009E37F7"/>
    <w:rsid w:val="009E5297"/>
    <w:rsid w:val="009E618B"/>
    <w:rsid w:val="009E75F8"/>
    <w:rsid w:val="009F5E0C"/>
    <w:rsid w:val="009F70E9"/>
    <w:rsid w:val="00A020E4"/>
    <w:rsid w:val="00A07B42"/>
    <w:rsid w:val="00A07E1D"/>
    <w:rsid w:val="00A113AD"/>
    <w:rsid w:val="00A1618B"/>
    <w:rsid w:val="00A2309E"/>
    <w:rsid w:val="00A24D02"/>
    <w:rsid w:val="00A25C91"/>
    <w:rsid w:val="00A3046A"/>
    <w:rsid w:val="00A31977"/>
    <w:rsid w:val="00A40A55"/>
    <w:rsid w:val="00A40CBB"/>
    <w:rsid w:val="00A4203C"/>
    <w:rsid w:val="00A422EA"/>
    <w:rsid w:val="00A4360B"/>
    <w:rsid w:val="00A45767"/>
    <w:rsid w:val="00A47E8D"/>
    <w:rsid w:val="00A54CBE"/>
    <w:rsid w:val="00A55B2A"/>
    <w:rsid w:val="00A7397B"/>
    <w:rsid w:val="00A84500"/>
    <w:rsid w:val="00A911B7"/>
    <w:rsid w:val="00A948F3"/>
    <w:rsid w:val="00AA4F72"/>
    <w:rsid w:val="00AA51D1"/>
    <w:rsid w:val="00AA5DE7"/>
    <w:rsid w:val="00AA79E5"/>
    <w:rsid w:val="00AB33F6"/>
    <w:rsid w:val="00AB3FCB"/>
    <w:rsid w:val="00AB72D5"/>
    <w:rsid w:val="00AC024C"/>
    <w:rsid w:val="00AC1A0A"/>
    <w:rsid w:val="00AC1BE3"/>
    <w:rsid w:val="00AC1D3D"/>
    <w:rsid w:val="00AC206D"/>
    <w:rsid w:val="00AD0AEC"/>
    <w:rsid w:val="00AD1AD6"/>
    <w:rsid w:val="00AD388A"/>
    <w:rsid w:val="00AE54E0"/>
    <w:rsid w:val="00AF136E"/>
    <w:rsid w:val="00AF252E"/>
    <w:rsid w:val="00AF7D4A"/>
    <w:rsid w:val="00B03D04"/>
    <w:rsid w:val="00B10252"/>
    <w:rsid w:val="00B11181"/>
    <w:rsid w:val="00B15EBE"/>
    <w:rsid w:val="00B15EF7"/>
    <w:rsid w:val="00B26996"/>
    <w:rsid w:val="00B3017D"/>
    <w:rsid w:val="00B30672"/>
    <w:rsid w:val="00B31470"/>
    <w:rsid w:val="00B35580"/>
    <w:rsid w:val="00B35A35"/>
    <w:rsid w:val="00B362DE"/>
    <w:rsid w:val="00B46C3D"/>
    <w:rsid w:val="00B4708A"/>
    <w:rsid w:val="00B50FBC"/>
    <w:rsid w:val="00B576D4"/>
    <w:rsid w:val="00B60088"/>
    <w:rsid w:val="00B70297"/>
    <w:rsid w:val="00B81F86"/>
    <w:rsid w:val="00B83155"/>
    <w:rsid w:val="00B873B4"/>
    <w:rsid w:val="00B96E8A"/>
    <w:rsid w:val="00BA0BD7"/>
    <w:rsid w:val="00BA12F3"/>
    <w:rsid w:val="00BA3638"/>
    <w:rsid w:val="00BB38FD"/>
    <w:rsid w:val="00BB678F"/>
    <w:rsid w:val="00BC2C72"/>
    <w:rsid w:val="00BC7450"/>
    <w:rsid w:val="00BD0440"/>
    <w:rsid w:val="00BD0CC6"/>
    <w:rsid w:val="00BD1002"/>
    <w:rsid w:val="00BE17BD"/>
    <w:rsid w:val="00BF0754"/>
    <w:rsid w:val="00BF30F6"/>
    <w:rsid w:val="00BF6986"/>
    <w:rsid w:val="00BF6EDB"/>
    <w:rsid w:val="00C02FA7"/>
    <w:rsid w:val="00C0547F"/>
    <w:rsid w:val="00C0576B"/>
    <w:rsid w:val="00C05A12"/>
    <w:rsid w:val="00C060A9"/>
    <w:rsid w:val="00C06752"/>
    <w:rsid w:val="00C13D98"/>
    <w:rsid w:val="00C1772D"/>
    <w:rsid w:val="00C20160"/>
    <w:rsid w:val="00C20501"/>
    <w:rsid w:val="00C222A7"/>
    <w:rsid w:val="00C25046"/>
    <w:rsid w:val="00C41692"/>
    <w:rsid w:val="00C43576"/>
    <w:rsid w:val="00C44E92"/>
    <w:rsid w:val="00C53575"/>
    <w:rsid w:val="00C53B85"/>
    <w:rsid w:val="00C54203"/>
    <w:rsid w:val="00C549A1"/>
    <w:rsid w:val="00C6187D"/>
    <w:rsid w:val="00C61B4D"/>
    <w:rsid w:val="00C62133"/>
    <w:rsid w:val="00C6304F"/>
    <w:rsid w:val="00C66893"/>
    <w:rsid w:val="00C67246"/>
    <w:rsid w:val="00C735C3"/>
    <w:rsid w:val="00C74179"/>
    <w:rsid w:val="00C7604C"/>
    <w:rsid w:val="00C778CE"/>
    <w:rsid w:val="00C80420"/>
    <w:rsid w:val="00C8372E"/>
    <w:rsid w:val="00C854A6"/>
    <w:rsid w:val="00CA2020"/>
    <w:rsid w:val="00CA2278"/>
    <w:rsid w:val="00CA56E7"/>
    <w:rsid w:val="00CA699A"/>
    <w:rsid w:val="00CB11E9"/>
    <w:rsid w:val="00CB72E7"/>
    <w:rsid w:val="00CB7E2E"/>
    <w:rsid w:val="00CB7EB8"/>
    <w:rsid w:val="00CC0B73"/>
    <w:rsid w:val="00CC2282"/>
    <w:rsid w:val="00CC22A3"/>
    <w:rsid w:val="00CC393B"/>
    <w:rsid w:val="00CC5C67"/>
    <w:rsid w:val="00CD40B8"/>
    <w:rsid w:val="00CD5CA4"/>
    <w:rsid w:val="00CE0560"/>
    <w:rsid w:val="00CE1389"/>
    <w:rsid w:val="00CE2AC9"/>
    <w:rsid w:val="00CE463B"/>
    <w:rsid w:val="00CE607E"/>
    <w:rsid w:val="00CF1554"/>
    <w:rsid w:val="00CF631F"/>
    <w:rsid w:val="00CF6C91"/>
    <w:rsid w:val="00CF6E6B"/>
    <w:rsid w:val="00D00171"/>
    <w:rsid w:val="00D028DD"/>
    <w:rsid w:val="00D04290"/>
    <w:rsid w:val="00D11010"/>
    <w:rsid w:val="00D15EBA"/>
    <w:rsid w:val="00D23C3E"/>
    <w:rsid w:val="00D23C9A"/>
    <w:rsid w:val="00D27136"/>
    <w:rsid w:val="00D31DC0"/>
    <w:rsid w:val="00D35430"/>
    <w:rsid w:val="00D4007F"/>
    <w:rsid w:val="00D42B8C"/>
    <w:rsid w:val="00D43A5F"/>
    <w:rsid w:val="00D4664C"/>
    <w:rsid w:val="00D570B9"/>
    <w:rsid w:val="00D57315"/>
    <w:rsid w:val="00D60CA4"/>
    <w:rsid w:val="00D6147C"/>
    <w:rsid w:val="00D64249"/>
    <w:rsid w:val="00D6676A"/>
    <w:rsid w:val="00D7154C"/>
    <w:rsid w:val="00D71974"/>
    <w:rsid w:val="00D7343A"/>
    <w:rsid w:val="00D813A5"/>
    <w:rsid w:val="00D902C9"/>
    <w:rsid w:val="00D966D5"/>
    <w:rsid w:val="00D9789C"/>
    <w:rsid w:val="00DA2B62"/>
    <w:rsid w:val="00DA47D9"/>
    <w:rsid w:val="00DA6A83"/>
    <w:rsid w:val="00DB27B4"/>
    <w:rsid w:val="00DB5FF2"/>
    <w:rsid w:val="00DC3141"/>
    <w:rsid w:val="00DC51B9"/>
    <w:rsid w:val="00DC51BA"/>
    <w:rsid w:val="00DC5D3E"/>
    <w:rsid w:val="00DD2FA3"/>
    <w:rsid w:val="00DE24B7"/>
    <w:rsid w:val="00DF2396"/>
    <w:rsid w:val="00DF2DD8"/>
    <w:rsid w:val="00DF6A3F"/>
    <w:rsid w:val="00E01039"/>
    <w:rsid w:val="00E0225F"/>
    <w:rsid w:val="00E05BAB"/>
    <w:rsid w:val="00E1090F"/>
    <w:rsid w:val="00E119B7"/>
    <w:rsid w:val="00E15022"/>
    <w:rsid w:val="00E1705C"/>
    <w:rsid w:val="00E173A8"/>
    <w:rsid w:val="00E2103A"/>
    <w:rsid w:val="00E23C87"/>
    <w:rsid w:val="00E24680"/>
    <w:rsid w:val="00E2470D"/>
    <w:rsid w:val="00E30961"/>
    <w:rsid w:val="00E35E90"/>
    <w:rsid w:val="00E404F9"/>
    <w:rsid w:val="00E41E7E"/>
    <w:rsid w:val="00E43E8A"/>
    <w:rsid w:val="00E443D1"/>
    <w:rsid w:val="00E46688"/>
    <w:rsid w:val="00E54B53"/>
    <w:rsid w:val="00E54D09"/>
    <w:rsid w:val="00E60C5D"/>
    <w:rsid w:val="00E6487E"/>
    <w:rsid w:val="00E64A24"/>
    <w:rsid w:val="00E677E6"/>
    <w:rsid w:val="00E678FE"/>
    <w:rsid w:val="00E73B9D"/>
    <w:rsid w:val="00E81491"/>
    <w:rsid w:val="00E83123"/>
    <w:rsid w:val="00E83CD3"/>
    <w:rsid w:val="00E912F9"/>
    <w:rsid w:val="00E9184C"/>
    <w:rsid w:val="00E929F1"/>
    <w:rsid w:val="00E92C1D"/>
    <w:rsid w:val="00E939BA"/>
    <w:rsid w:val="00EA0430"/>
    <w:rsid w:val="00EB2268"/>
    <w:rsid w:val="00EC0561"/>
    <w:rsid w:val="00EC46A4"/>
    <w:rsid w:val="00EC6891"/>
    <w:rsid w:val="00EC7A12"/>
    <w:rsid w:val="00EC7AF3"/>
    <w:rsid w:val="00ED31F9"/>
    <w:rsid w:val="00ED3BF2"/>
    <w:rsid w:val="00ED41DE"/>
    <w:rsid w:val="00F01EB3"/>
    <w:rsid w:val="00F05125"/>
    <w:rsid w:val="00F11EC2"/>
    <w:rsid w:val="00F20698"/>
    <w:rsid w:val="00F2091A"/>
    <w:rsid w:val="00F20B7F"/>
    <w:rsid w:val="00F2249D"/>
    <w:rsid w:val="00F23096"/>
    <w:rsid w:val="00F24457"/>
    <w:rsid w:val="00F25341"/>
    <w:rsid w:val="00F25C49"/>
    <w:rsid w:val="00F27A76"/>
    <w:rsid w:val="00F36177"/>
    <w:rsid w:val="00F379C3"/>
    <w:rsid w:val="00F405AD"/>
    <w:rsid w:val="00F41C39"/>
    <w:rsid w:val="00F42CA0"/>
    <w:rsid w:val="00F435A5"/>
    <w:rsid w:val="00F46FB4"/>
    <w:rsid w:val="00F5169B"/>
    <w:rsid w:val="00F54A82"/>
    <w:rsid w:val="00F65EED"/>
    <w:rsid w:val="00F67FB5"/>
    <w:rsid w:val="00F81920"/>
    <w:rsid w:val="00F82AD2"/>
    <w:rsid w:val="00F83D2F"/>
    <w:rsid w:val="00F84B5F"/>
    <w:rsid w:val="00F91DFE"/>
    <w:rsid w:val="00F928E1"/>
    <w:rsid w:val="00F9327B"/>
    <w:rsid w:val="00F96990"/>
    <w:rsid w:val="00FB0121"/>
    <w:rsid w:val="00FB6E8A"/>
    <w:rsid w:val="00FC349D"/>
    <w:rsid w:val="00FC637E"/>
    <w:rsid w:val="00FD4071"/>
    <w:rsid w:val="00FE1B7A"/>
    <w:rsid w:val="00FE42E8"/>
    <w:rsid w:val="00FE4AC2"/>
    <w:rsid w:val="00FE580D"/>
    <w:rsid w:val="00FF1523"/>
    <w:rsid w:val="00FF7C1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CD6445"/>
  <w15:chartTrackingRefBased/>
  <w15:docId w15:val="{E3A7C8FC-E5CB-404F-9405-603B86A58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315"/>
  </w:style>
  <w:style w:type="paragraph" w:styleId="Heading1">
    <w:name w:val="heading 1"/>
    <w:basedOn w:val="Normal"/>
    <w:next w:val="Normal"/>
    <w:link w:val="Heading1Char"/>
    <w:uiPriority w:val="9"/>
    <w:qFormat/>
    <w:rsid w:val="00C668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315"/>
    <w:pPr>
      <w:ind w:left="720"/>
      <w:contextualSpacing/>
    </w:pPr>
  </w:style>
  <w:style w:type="paragraph" w:styleId="BalloonText">
    <w:name w:val="Balloon Text"/>
    <w:basedOn w:val="Normal"/>
    <w:link w:val="BalloonTextChar"/>
    <w:uiPriority w:val="99"/>
    <w:unhideWhenUsed/>
    <w:rsid w:val="000A2A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A2A01"/>
    <w:rPr>
      <w:rFonts w:ascii="Segoe UI" w:hAnsi="Segoe UI" w:cs="Segoe UI"/>
      <w:sz w:val="18"/>
      <w:szCs w:val="18"/>
    </w:rPr>
  </w:style>
  <w:style w:type="paragraph" w:styleId="Header">
    <w:name w:val="header"/>
    <w:basedOn w:val="Normal"/>
    <w:link w:val="HeaderChar"/>
    <w:uiPriority w:val="99"/>
    <w:unhideWhenUsed/>
    <w:rsid w:val="00423C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F5"/>
  </w:style>
  <w:style w:type="paragraph" w:styleId="Footer">
    <w:name w:val="footer"/>
    <w:basedOn w:val="Normal"/>
    <w:link w:val="FooterChar"/>
    <w:uiPriority w:val="99"/>
    <w:unhideWhenUsed/>
    <w:rsid w:val="00423C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F5"/>
  </w:style>
  <w:style w:type="character" w:styleId="Hyperlink">
    <w:name w:val="Hyperlink"/>
    <w:basedOn w:val="DefaultParagraphFont"/>
    <w:uiPriority w:val="99"/>
    <w:semiHidden/>
    <w:unhideWhenUsed/>
    <w:rsid w:val="009D6FCD"/>
    <w:rPr>
      <w:color w:val="0000FF"/>
      <w:u w:val="single"/>
    </w:rPr>
  </w:style>
  <w:style w:type="character" w:styleId="Emphasis">
    <w:name w:val="Emphasis"/>
    <w:basedOn w:val="DefaultParagraphFont"/>
    <w:uiPriority w:val="20"/>
    <w:qFormat/>
    <w:rsid w:val="009D6FCD"/>
    <w:rPr>
      <w:i/>
      <w:iCs/>
    </w:rPr>
  </w:style>
  <w:style w:type="character" w:styleId="FollowedHyperlink">
    <w:name w:val="FollowedHyperlink"/>
    <w:basedOn w:val="DefaultParagraphFont"/>
    <w:uiPriority w:val="99"/>
    <w:semiHidden/>
    <w:unhideWhenUsed/>
    <w:rsid w:val="00DF6A3F"/>
    <w:rPr>
      <w:color w:val="954F72"/>
      <w:u w:val="single"/>
    </w:rPr>
  </w:style>
  <w:style w:type="paragraph" w:customStyle="1" w:styleId="msonormal0">
    <w:name w:val="msonormal"/>
    <w:basedOn w:val="Normal"/>
    <w:rsid w:val="00DF6A3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0">
    <w:name w:val="font0"/>
    <w:basedOn w:val="Normal"/>
    <w:rsid w:val="00DF6A3F"/>
    <w:pPr>
      <w:spacing w:before="100" w:beforeAutospacing="1" w:after="100" w:afterAutospacing="1" w:line="240" w:lineRule="auto"/>
    </w:pPr>
    <w:rPr>
      <w:rFonts w:ascii="Calibri" w:eastAsia="Times New Roman" w:hAnsi="Calibri" w:cs="Times New Roman"/>
      <w:color w:val="000000"/>
      <w:lang w:eastAsia="en-GB"/>
    </w:rPr>
  </w:style>
  <w:style w:type="paragraph" w:customStyle="1" w:styleId="font5">
    <w:name w:val="font5"/>
    <w:basedOn w:val="Normal"/>
    <w:rsid w:val="00DF6A3F"/>
    <w:pPr>
      <w:spacing w:before="100" w:beforeAutospacing="1" w:after="100" w:afterAutospacing="1" w:line="240" w:lineRule="auto"/>
    </w:pPr>
    <w:rPr>
      <w:rFonts w:ascii="Calibri" w:eastAsia="Times New Roman" w:hAnsi="Calibri" w:cs="Times New Roman"/>
      <w:color w:val="000000"/>
      <w:lang w:eastAsia="en-GB"/>
    </w:rPr>
  </w:style>
  <w:style w:type="paragraph" w:customStyle="1" w:styleId="xl65">
    <w:name w:val="xl65"/>
    <w:basedOn w:val="Normal"/>
    <w:rsid w:val="00DF6A3F"/>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6">
    <w:name w:val="xl66"/>
    <w:basedOn w:val="Normal"/>
    <w:rsid w:val="00DF6A3F"/>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7">
    <w:name w:val="xl67"/>
    <w:basedOn w:val="Normal"/>
    <w:rsid w:val="00DF6A3F"/>
    <w:pPr>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xl68">
    <w:name w:val="xl68"/>
    <w:basedOn w:val="Normal"/>
    <w:rsid w:val="00DF6A3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9">
    <w:name w:val="xl69"/>
    <w:basedOn w:val="Normal"/>
    <w:rsid w:val="00DF6A3F"/>
    <w:pPr>
      <w:spacing w:before="100" w:beforeAutospacing="1" w:after="100" w:afterAutospacing="1" w:line="240" w:lineRule="auto"/>
    </w:pPr>
    <w:rPr>
      <w:rFonts w:ascii="Times New Roman" w:eastAsia="Times New Roman" w:hAnsi="Times New Roman" w:cs="Times New Roman"/>
      <w:color w:val="FF0000"/>
      <w:sz w:val="24"/>
      <w:szCs w:val="24"/>
      <w:lang w:eastAsia="en-GB"/>
    </w:rPr>
  </w:style>
  <w:style w:type="paragraph" w:customStyle="1" w:styleId="xl70">
    <w:name w:val="xl70"/>
    <w:basedOn w:val="Normal"/>
    <w:rsid w:val="00DF6A3F"/>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71">
    <w:name w:val="xl71"/>
    <w:basedOn w:val="Normal"/>
    <w:rsid w:val="00DF6A3F"/>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2">
    <w:name w:val="xl72"/>
    <w:basedOn w:val="Normal"/>
    <w:rsid w:val="00DF6A3F"/>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3">
    <w:name w:val="xl73"/>
    <w:basedOn w:val="Normal"/>
    <w:rsid w:val="00DF6A3F"/>
    <w:pPr>
      <w:shd w:val="clear" w:color="000000" w:fill="BDD7EE"/>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4">
    <w:name w:val="xl74"/>
    <w:basedOn w:val="Normal"/>
    <w:rsid w:val="00DF6A3F"/>
    <w:pPr>
      <w:shd w:val="clear" w:color="000000" w:fill="BDD7EE"/>
      <w:spacing w:before="100" w:beforeAutospacing="1" w:after="100" w:afterAutospacing="1" w:line="240" w:lineRule="auto"/>
    </w:pPr>
    <w:rPr>
      <w:rFonts w:ascii="Times New Roman" w:eastAsia="Times New Roman" w:hAnsi="Times New Roman" w:cs="Times New Roman"/>
      <w:color w:val="0070C0"/>
      <w:sz w:val="24"/>
      <w:szCs w:val="24"/>
      <w:lang w:eastAsia="en-GB"/>
    </w:rPr>
  </w:style>
  <w:style w:type="table" w:styleId="PlainTable1">
    <w:name w:val="Plain Table 1"/>
    <w:basedOn w:val="TableNormal"/>
    <w:uiPriority w:val="41"/>
    <w:rsid w:val="00DF6A3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DF6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F585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F585F"/>
    <w:rPr>
      <w:rFonts w:eastAsiaTheme="minorEastAsia"/>
      <w:lang w:val="en-US"/>
    </w:rPr>
  </w:style>
  <w:style w:type="character" w:customStyle="1" w:styleId="Heading1Char">
    <w:name w:val="Heading 1 Char"/>
    <w:basedOn w:val="DefaultParagraphFont"/>
    <w:link w:val="Heading1"/>
    <w:uiPriority w:val="9"/>
    <w:rsid w:val="00C6689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66893"/>
    <w:pPr>
      <w:outlineLvl w:val="9"/>
    </w:pPr>
    <w:rPr>
      <w:lang w:val="en-US"/>
    </w:rPr>
  </w:style>
  <w:style w:type="paragraph" w:styleId="TOC2">
    <w:name w:val="toc 2"/>
    <w:basedOn w:val="Normal"/>
    <w:next w:val="Normal"/>
    <w:autoRedefine/>
    <w:uiPriority w:val="39"/>
    <w:unhideWhenUsed/>
    <w:rsid w:val="00C66893"/>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C66893"/>
    <w:pPr>
      <w:spacing w:after="100"/>
    </w:pPr>
    <w:rPr>
      <w:rFonts w:eastAsiaTheme="minorEastAsia" w:cs="Times New Roman"/>
      <w:lang w:val="en-US"/>
    </w:rPr>
  </w:style>
  <w:style w:type="paragraph" w:styleId="TOC3">
    <w:name w:val="toc 3"/>
    <w:basedOn w:val="Normal"/>
    <w:next w:val="Normal"/>
    <w:autoRedefine/>
    <w:uiPriority w:val="39"/>
    <w:unhideWhenUsed/>
    <w:rsid w:val="00C66893"/>
    <w:pPr>
      <w:spacing w:after="100"/>
      <w:ind w:left="440"/>
    </w:pPr>
    <w:rPr>
      <w:rFonts w:eastAsiaTheme="minorEastAsia" w:cs="Times New Roman"/>
      <w:lang w:val="en-US"/>
    </w:rPr>
  </w:style>
  <w:style w:type="character" w:styleId="PlaceholderText">
    <w:name w:val="Placeholder Text"/>
    <w:basedOn w:val="DefaultParagraphFont"/>
    <w:uiPriority w:val="99"/>
    <w:semiHidden/>
    <w:rsid w:val="000C2761"/>
    <w:rPr>
      <w:color w:val="808080"/>
    </w:rPr>
  </w:style>
  <w:style w:type="character" w:styleId="CommentReference">
    <w:name w:val="annotation reference"/>
    <w:basedOn w:val="DefaultParagraphFont"/>
    <w:uiPriority w:val="99"/>
    <w:semiHidden/>
    <w:unhideWhenUsed/>
    <w:rsid w:val="00C854A6"/>
    <w:rPr>
      <w:sz w:val="16"/>
      <w:szCs w:val="16"/>
    </w:rPr>
  </w:style>
  <w:style w:type="paragraph" w:styleId="CommentText">
    <w:name w:val="annotation text"/>
    <w:basedOn w:val="Normal"/>
    <w:link w:val="CommentTextChar"/>
    <w:uiPriority w:val="99"/>
    <w:unhideWhenUsed/>
    <w:rsid w:val="00C854A6"/>
    <w:pPr>
      <w:spacing w:line="240" w:lineRule="auto"/>
    </w:pPr>
    <w:rPr>
      <w:sz w:val="20"/>
      <w:szCs w:val="20"/>
    </w:rPr>
  </w:style>
  <w:style w:type="character" w:customStyle="1" w:styleId="CommentTextChar">
    <w:name w:val="Comment Text Char"/>
    <w:basedOn w:val="DefaultParagraphFont"/>
    <w:link w:val="CommentText"/>
    <w:uiPriority w:val="99"/>
    <w:rsid w:val="00C854A6"/>
    <w:rPr>
      <w:sz w:val="20"/>
      <w:szCs w:val="20"/>
    </w:rPr>
  </w:style>
  <w:style w:type="paragraph" w:styleId="CommentSubject">
    <w:name w:val="annotation subject"/>
    <w:basedOn w:val="CommentText"/>
    <w:next w:val="CommentText"/>
    <w:link w:val="CommentSubjectChar"/>
    <w:uiPriority w:val="99"/>
    <w:semiHidden/>
    <w:unhideWhenUsed/>
    <w:rsid w:val="00C854A6"/>
    <w:rPr>
      <w:b/>
      <w:bCs/>
    </w:rPr>
  </w:style>
  <w:style w:type="character" w:customStyle="1" w:styleId="CommentSubjectChar">
    <w:name w:val="Comment Subject Char"/>
    <w:basedOn w:val="CommentTextChar"/>
    <w:link w:val="CommentSubject"/>
    <w:uiPriority w:val="99"/>
    <w:semiHidden/>
    <w:rsid w:val="00C854A6"/>
    <w:rPr>
      <w:b/>
      <w:bCs/>
      <w:sz w:val="20"/>
      <w:szCs w:val="20"/>
    </w:rPr>
  </w:style>
  <w:style w:type="paragraph" w:styleId="Revision">
    <w:name w:val="Revision"/>
    <w:hidden/>
    <w:uiPriority w:val="99"/>
    <w:semiHidden/>
    <w:rsid w:val="00C854A6"/>
    <w:pPr>
      <w:spacing w:after="0" w:line="240" w:lineRule="auto"/>
    </w:pPr>
  </w:style>
  <w:style w:type="character" w:customStyle="1" w:styleId="apple-converted-space">
    <w:name w:val="apple-converted-space"/>
    <w:basedOn w:val="DefaultParagraphFont"/>
    <w:rsid w:val="00C22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7253669">
      <w:bodyDiv w:val="1"/>
      <w:marLeft w:val="0"/>
      <w:marRight w:val="0"/>
      <w:marTop w:val="0"/>
      <w:marBottom w:val="0"/>
      <w:divBdr>
        <w:top w:val="none" w:sz="0" w:space="0" w:color="auto"/>
        <w:left w:val="none" w:sz="0" w:space="0" w:color="auto"/>
        <w:bottom w:val="none" w:sz="0" w:space="0" w:color="auto"/>
        <w:right w:val="none" w:sz="0" w:space="0" w:color="auto"/>
      </w:divBdr>
    </w:div>
    <w:div w:id="1284656888">
      <w:bodyDiv w:val="1"/>
      <w:marLeft w:val="0"/>
      <w:marRight w:val="0"/>
      <w:marTop w:val="0"/>
      <w:marBottom w:val="0"/>
      <w:divBdr>
        <w:top w:val="none" w:sz="0" w:space="0" w:color="auto"/>
        <w:left w:val="none" w:sz="0" w:space="0" w:color="auto"/>
        <w:bottom w:val="none" w:sz="0" w:space="0" w:color="auto"/>
        <w:right w:val="none" w:sz="0" w:space="0" w:color="auto"/>
      </w:divBdr>
    </w:div>
    <w:div w:id="1318922054">
      <w:bodyDiv w:val="1"/>
      <w:marLeft w:val="0"/>
      <w:marRight w:val="0"/>
      <w:marTop w:val="0"/>
      <w:marBottom w:val="0"/>
      <w:divBdr>
        <w:top w:val="none" w:sz="0" w:space="0" w:color="auto"/>
        <w:left w:val="none" w:sz="0" w:space="0" w:color="auto"/>
        <w:bottom w:val="none" w:sz="0" w:space="0" w:color="auto"/>
        <w:right w:val="none" w:sz="0" w:space="0" w:color="auto"/>
      </w:divBdr>
    </w:div>
    <w:div w:id="1348173218">
      <w:bodyDiv w:val="1"/>
      <w:marLeft w:val="0"/>
      <w:marRight w:val="0"/>
      <w:marTop w:val="0"/>
      <w:marBottom w:val="0"/>
      <w:divBdr>
        <w:top w:val="none" w:sz="0" w:space="0" w:color="auto"/>
        <w:left w:val="none" w:sz="0" w:space="0" w:color="auto"/>
        <w:bottom w:val="none" w:sz="0" w:space="0" w:color="auto"/>
        <w:right w:val="none" w:sz="0" w:space="0" w:color="auto"/>
      </w:divBdr>
    </w:div>
    <w:div w:id="2094161956">
      <w:bodyDiv w:val="1"/>
      <w:marLeft w:val="0"/>
      <w:marRight w:val="0"/>
      <w:marTop w:val="0"/>
      <w:marBottom w:val="0"/>
      <w:divBdr>
        <w:top w:val="none" w:sz="0" w:space="0" w:color="auto"/>
        <w:left w:val="none" w:sz="0" w:space="0" w:color="auto"/>
        <w:bottom w:val="none" w:sz="0" w:space="0" w:color="auto"/>
        <w:right w:val="none" w:sz="0" w:space="0" w:color="auto"/>
      </w:divBdr>
    </w:div>
    <w:div w:id="21291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5A611-AC94-46B9-884D-A315BE901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7800</Words>
  <Characters>44466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Psychological distress after Subarachnoid Haemorrage: A systematic review</vt:lpstr>
    </vt:vector>
  </TitlesOfParts>
  <Company/>
  <LinksUpToDate>false</LinksUpToDate>
  <CharactersWithSpaces>52162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distress after Subarachnoid Haemorrage: A systematic review</dc:title>
  <dc:subject/>
  <dc:creator>bartlett m.v. (mvb1n17)</dc:creator>
  <cp:keywords/>
  <dc:description/>
  <cp:lastModifiedBy>Ruihua Hou</cp:lastModifiedBy>
  <cp:revision>2</cp:revision>
  <dcterms:created xsi:type="dcterms:W3CDTF">2021-06-24T12:56:00Z</dcterms:created>
  <dcterms:modified xsi:type="dcterms:W3CDTF">2021-06-24T12:56:00Z</dcterms:modified>
</cp:coreProperties>
</file>