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2A81B" w14:textId="77777777" w:rsidR="0076118B" w:rsidRDefault="0076118B" w:rsidP="0076118B">
      <w:pPr>
        <w:spacing w:after="0" w:line="240" w:lineRule="auto"/>
        <w:jc w:val="center"/>
        <w:rPr>
          <w:rFonts w:cstheme="minorHAnsi"/>
          <w:b/>
          <w:sz w:val="28"/>
          <w:szCs w:val="28"/>
        </w:rPr>
      </w:pPr>
      <w:r w:rsidRPr="00E6107F">
        <w:rPr>
          <w:rFonts w:cstheme="minorHAnsi"/>
          <w:b/>
          <w:sz w:val="28"/>
          <w:szCs w:val="28"/>
        </w:rPr>
        <w:t>A best-worst-method-based performance evaluation framework for manufacturing industry</w:t>
      </w:r>
    </w:p>
    <w:p w14:paraId="63680E3D" w14:textId="77777777" w:rsidR="0076118B" w:rsidRDefault="0076118B" w:rsidP="0076118B">
      <w:pPr>
        <w:spacing w:after="0" w:line="240" w:lineRule="auto"/>
        <w:jc w:val="center"/>
        <w:rPr>
          <w:rFonts w:cstheme="minorHAnsi"/>
          <w:b/>
          <w:sz w:val="28"/>
          <w:szCs w:val="28"/>
        </w:rPr>
      </w:pPr>
    </w:p>
    <w:p w14:paraId="29F732B9" w14:textId="77777777" w:rsidR="0076118B" w:rsidRDefault="0076118B" w:rsidP="0076118B">
      <w:pPr>
        <w:spacing w:after="0" w:line="240" w:lineRule="auto"/>
        <w:jc w:val="center"/>
        <w:rPr>
          <w:b/>
          <w:bCs/>
          <w:color w:val="000000" w:themeColor="text1"/>
        </w:rPr>
      </w:pPr>
    </w:p>
    <w:p w14:paraId="0B61A0A7" w14:textId="77777777" w:rsidR="0076118B" w:rsidRDefault="0076118B" w:rsidP="0076118B">
      <w:pPr>
        <w:spacing w:after="0" w:line="240" w:lineRule="auto"/>
        <w:jc w:val="center"/>
        <w:rPr>
          <w:b/>
          <w:bCs/>
          <w:color w:val="000000" w:themeColor="text1"/>
        </w:rPr>
      </w:pPr>
    </w:p>
    <w:p w14:paraId="3B5CD80C" w14:textId="77777777" w:rsidR="0076118B" w:rsidRPr="00B744B0" w:rsidRDefault="0076118B" w:rsidP="0076118B">
      <w:pPr>
        <w:spacing w:after="0" w:line="240" w:lineRule="auto"/>
        <w:jc w:val="center"/>
        <w:rPr>
          <w:b/>
          <w:bCs/>
          <w:color w:val="000000" w:themeColor="text1"/>
        </w:rPr>
      </w:pPr>
      <w:r w:rsidRPr="00B744B0">
        <w:rPr>
          <w:b/>
          <w:bCs/>
          <w:color w:val="000000" w:themeColor="text1"/>
        </w:rPr>
        <w:t>Sharfuddin Ahmed Khan</w:t>
      </w:r>
    </w:p>
    <w:p w14:paraId="73D912BB" w14:textId="77777777" w:rsidR="0076118B" w:rsidRPr="00B744B0" w:rsidRDefault="0076118B" w:rsidP="0076118B">
      <w:pPr>
        <w:spacing w:after="0" w:line="240" w:lineRule="auto"/>
        <w:jc w:val="center"/>
        <w:rPr>
          <w:color w:val="000000" w:themeColor="text1"/>
        </w:rPr>
      </w:pPr>
      <w:r w:rsidRPr="00B744B0">
        <w:rPr>
          <w:color w:val="000000" w:themeColor="text1"/>
        </w:rPr>
        <w:t>Industrial Engineering and Engineering Management Department</w:t>
      </w:r>
    </w:p>
    <w:p w14:paraId="69B08FFC" w14:textId="77777777" w:rsidR="0076118B" w:rsidRPr="00B744B0" w:rsidRDefault="0076118B" w:rsidP="0076118B">
      <w:pPr>
        <w:spacing w:after="0" w:line="240" w:lineRule="auto"/>
        <w:jc w:val="center"/>
        <w:rPr>
          <w:color w:val="000000" w:themeColor="text1"/>
        </w:rPr>
      </w:pPr>
      <w:r w:rsidRPr="00B744B0">
        <w:rPr>
          <w:color w:val="000000" w:themeColor="text1"/>
        </w:rPr>
        <w:t>College of Engineering, University of Sharjah</w:t>
      </w:r>
    </w:p>
    <w:p w14:paraId="3590A0B9" w14:textId="77777777" w:rsidR="0076118B" w:rsidRPr="00B744B0" w:rsidRDefault="0076118B" w:rsidP="0076118B">
      <w:pPr>
        <w:spacing w:after="0" w:line="240" w:lineRule="auto"/>
        <w:jc w:val="center"/>
        <w:rPr>
          <w:color w:val="000000" w:themeColor="text1"/>
        </w:rPr>
      </w:pPr>
      <w:r w:rsidRPr="00B744B0">
        <w:rPr>
          <w:color w:val="000000" w:themeColor="text1"/>
        </w:rPr>
        <w:t>Sharjah - United Arab Emirates</w:t>
      </w:r>
    </w:p>
    <w:p w14:paraId="08729B73" w14:textId="77777777" w:rsidR="0076118B" w:rsidRPr="00DA3049" w:rsidRDefault="0076118B" w:rsidP="0076118B">
      <w:pPr>
        <w:spacing w:after="0" w:line="240" w:lineRule="auto"/>
        <w:jc w:val="center"/>
      </w:pPr>
      <w:r w:rsidRPr="002E20D2">
        <w:rPr>
          <w:b/>
        </w:rPr>
        <w:t>Email</w:t>
      </w:r>
      <w:r w:rsidRPr="00DA3049">
        <w:t xml:space="preserve">: </w:t>
      </w:r>
      <w:hyperlink r:id="rId8" w:history="1">
        <w:r w:rsidRPr="00E91490">
          <w:rPr>
            <w:rStyle w:val="Hyperlink"/>
          </w:rPr>
          <w:t>skhan@sharjah.ac.ae</w:t>
        </w:r>
      </w:hyperlink>
    </w:p>
    <w:p w14:paraId="2FC22DC5" w14:textId="77777777" w:rsidR="0076118B" w:rsidRDefault="0076118B" w:rsidP="0076118B">
      <w:pPr>
        <w:spacing w:after="0" w:line="240" w:lineRule="auto"/>
        <w:jc w:val="center"/>
        <w:rPr>
          <w:b/>
          <w:color w:val="26282A"/>
          <w:lang w:eastAsia="en-GB"/>
        </w:rPr>
      </w:pPr>
    </w:p>
    <w:p w14:paraId="4762B1BD" w14:textId="77777777" w:rsidR="0076118B" w:rsidRDefault="0076118B" w:rsidP="0076118B">
      <w:pPr>
        <w:spacing w:after="0" w:line="240" w:lineRule="auto"/>
        <w:jc w:val="center"/>
        <w:rPr>
          <w:b/>
          <w:color w:val="26282A"/>
          <w:lang w:eastAsia="en-GB"/>
        </w:rPr>
      </w:pPr>
    </w:p>
    <w:p w14:paraId="30496AF7" w14:textId="77777777" w:rsidR="0076118B" w:rsidRDefault="0076118B" w:rsidP="0076118B">
      <w:pPr>
        <w:spacing w:after="0" w:line="240" w:lineRule="auto"/>
        <w:jc w:val="center"/>
        <w:rPr>
          <w:b/>
          <w:color w:val="26282A"/>
          <w:lang w:eastAsia="en-GB"/>
        </w:rPr>
      </w:pPr>
    </w:p>
    <w:p w14:paraId="0B994E44" w14:textId="77777777" w:rsidR="0076118B" w:rsidRPr="00E6107F" w:rsidRDefault="0076118B" w:rsidP="0076118B">
      <w:pPr>
        <w:spacing w:after="0" w:line="240" w:lineRule="auto"/>
        <w:jc w:val="center"/>
        <w:rPr>
          <w:b/>
          <w:lang w:eastAsia="en-GB"/>
        </w:rPr>
      </w:pPr>
      <w:r w:rsidRPr="00E6107F">
        <w:rPr>
          <w:b/>
          <w:lang w:eastAsia="en-GB"/>
        </w:rPr>
        <w:t xml:space="preserve">Simonov </w:t>
      </w:r>
      <w:proofErr w:type="spellStart"/>
      <w:r w:rsidRPr="00E6107F">
        <w:rPr>
          <w:b/>
          <w:lang w:eastAsia="en-GB"/>
        </w:rPr>
        <w:t>Kusi</w:t>
      </w:r>
      <w:proofErr w:type="spellEnd"/>
      <w:r w:rsidRPr="00E6107F">
        <w:rPr>
          <w:b/>
          <w:lang w:eastAsia="en-GB"/>
        </w:rPr>
        <w:t>- Sarpong</w:t>
      </w:r>
    </w:p>
    <w:p w14:paraId="135C3397" w14:textId="77777777" w:rsidR="0076118B" w:rsidRPr="00E6107F" w:rsidRDefault="0076118B" w:rsidP="0076118B">
      <w:pPr>
        <w:spacing w:after="0" w:line="240" w:lineRule="auto"/>
        <w:jc w:val="center"/>
        <w:rPr>
          <w:lang w:eastAsia="en-GB"/>
        </w:rPr>
      </w:pPr>
      <w:r w:rsidRPr="00E6107F">
        <w:rPr>
          <w:lang w:eastAsia="en-GB"/>
        </w:rPr>
        <w:t>Southampton Business School, University of Southampton</w:t>
      </w:r>
    </w:p>
    <w:p w14:paraId="5333D3C3" w14:textId="77777777" w:rsidR="0076118B" w:rsidRPr="00E6107F" w:rsidRDefault="0076118B" w:rsidP="0076118B">
      <w:pPr>
        <w:spacing w:after="0" w:line="240" w:lineRule="auto"/>
        <w:jc w:val="center"/>
        <w:rPr>
          <w:lang w:eastAsia="en-GB"/>
        </w:rPr>
      </w:pPr>
      <w:r w:rsidRPr="00E6107F">
        <w:rPr>
          <w:lang w:eastAsia="en-GB"/>
        </w:rPr>
        <w:t>Southampton S017 1BJ, United Kingdom</w:t>
      </w:r>
    </w:p>
    <w:p w14:paraId="064FCA9E" w14:textId="77777777" w:rsidR="0076118B" w:rsidRDefault="0076118B" w:rsidP="0076118B">
      <w:pPr>
        <w:spacing w:after="0" w:line="240" w:lineRule="auto"/>
        <w:jc w:val="center"/>
        <w:rPr>
          <w:color w:val="26282A"/>
          <w:lang w:eastAsia="en-GB"/>
        </w:rPr>
      </w:pPr>
      <w:r w:rsidRPr="00E6107F">
        <w:rPr>
          <w:b/>
          <w:lang w:eastAsia="en-GB"/>
        </w:rPr>
        <w:t>Email</w:t>
      </w:r>
      <w:r w:rsidRPr="00E6107F">
        <w:rPr>
          <w:lang w:eastAsia="en-GB"/>
        </w:rPr>
        <w:t xml:space="preserve">: </w:t>
      </w:r>
      <w:hyperlink r:id="rId9" w:history="1">
        <w:r w:rsidRPr="001E6D6E">
          <w:rPr>
            <w:rStyle w:val="Hyperlink"/>
            <w:lang w:eastAsia="en-GB"/>
          </w:rPr>
          <w:t>simonov2002@yahoo.com</w:t>
        </w:r>
      </w:hyperlink>
      <w:r>
        <w:rPr>
          <w:color w:val="26282A"/>
          <w:lang w:eastAsia="en-GB"/>
        </w:rPr>
        <w:t xml:space="preserve"> </w:t>
      </w:r>
    </w:p>
    <w:p w14:paraId="3E1CBCA8" w14:textId="77777777" w:rsidR="0076118B" w:rsidRDefault="0076118B" w:rsidP="0076118B">
      <w:pPr>
        <w:spacing w:after="0" w:line="240" w:lineRule="auto"/>
        <w:jc w:val="center"/>
        <w:rPr>
          <w:b/>
          <w:color w:val="000000" w:themeColor="text1"/>
          <w:lang w:eastAsia="en-GB"/>
        </w:rPr>
      </w:pPr>
    </w:p>
    <w:p w14:paraId="6F7E47C7" w14:textId="77777777" w:rsidR="0076118B" w:rsidRDefault="0076118B" w:rsidP="0076118B">
      <w:pPr>
        <w:spacing w:after="0" w:line="240" w:lineRule="auto"/>
        <w:jc w:val="center"/>
        <w:rPr>
          <w:b/>
          <w:color w:val="000000" w:themeColor="text1"/>
          <w:lang w:eastAsia="en-GB"/>
        </w:rPr>
      </w:pPr>
    </w:p>
    <w:p w14:paraId="5A9499D3" w14:textId="77777777" w:rsidR="0076118B" w:rsidRDefault="0076118B" w:rsidP="0076118B">
      <w:pPr>
        <w:spacing w:after="0" w:line="240" w:lineRule="auto"/>
        <w:jc w:val="center"/>
        <w:rPr>
          <w:b/>
          <w:color w:val="000000" w:themeColor="text1"/>
          <w:lang w:eastAsia="en-GB"/>
        </w:rPr>
      </w:pPr>
    </w:p>
    <w:p w14:paraId="11DE094C" w14:textId="77777777" w:rsidR="0076118B" w:rsidRPr="00E6107F" w:rsidRDefault="0076118B" w:rsidP="0076118B">
      <w:pPr>
        <w:spacing w:after="0" w:line="240" w:lineRule="auto"/>
        <w:jc w:val="center"/>
        <w:rPr>
          <w:b/>
          <w:lang w:eastAsia="en-GB"/>
        </w:rPr>
      </w:pPr>
      <w:proofErr w:type="spellStart"/>
      <w:r w:rsidRPr="00E6107F">
        <w:rPr>
          <w:b/>
          <w:lang w:eastAsia="en-GB"/>
        </w:rPr>
        <w:t>Iram</w:t>
      </w:r>
      <w:proofErr w:type="spellEnd"/>
      <w:r w:rsidRPr="00E6107F">
        <w:rPr>
          <w:b/>
          <w:lang w:eastAsia="en-GB"/>
        </w:rPr>
        <w:t xml:space="preserve"> </w:t>
      </w:r>
      <w:proofErr w:type="spellStart"/>
      <w:r w:rsidRPr="00E6107F">
        <w:rPr>
          <w:b/>
          <w:lang w:eastAsia="en-GB"/>
        </w:rPr>
        <w:t>Naim</w:t>
      </w:r>
      <w:proofErr w:type="spellEnd"/>
      <w:r w:rsidRPr="00E6107F">
        <w:rPr>
          <w:b/>
          <w:lang w:eastAsia="en-GB"/>
        </w:rPr>
        <w:t xml:space="preserve"> </w:t>
      </w:r>
    </w:p>
    <w:p w14:paraId="0E1773B1" w14:textId="77777777" w:rsidR="0076118B" w:rsidRPr="00E6107F" w:rsidRDefault="0076118B" w:rsidP="0076118B">
      <w:pPr>
        <w:spacing w:after="0" w:line="240" w:lineRule="auto"/>
        <w:jc w:val="center"/>
        <w:rPr>
          <w:lang w:eastAsia="en-GB"/>
        </w:rPr>
      </w:pPr>
      <w:r w:rsidRPr="00E6107F">
        <w:rPr>
          <w:lang w:eastAsia="en-GB"/>
        </w:rPr>
        <w:t xml:space="preserve">Department of Computer Sci. &amp; </w:t>
      </w:r>
      <w:proofErr w:type="spellStart"/>
      <w:r w:rsidRPr="00E6107F">
        <w:rPr>
          <w:lang w:eastAsia="en-GB"/>
        </w:rPr>
        <w:t>Informantion</w:t>
      </w:r>
      <w:proofErr w:type="spellEnd"/>
      <w:r w:rsidRPr="00E6107F">
        <w:rPr>
          <w:lang w:eastAsia="en-GB"/>
        </w:rPr>
        <w:t xml:space="preserve"> Tech.</w:t>
      </w:r>
    </w:p>
    <w:p w14:paraId="34BE00ED" w14:textId="77777777" w:rsidR="0076118B" w:rsidRPr="00E6107F" w:rsidRDefault="0076118B" w:rsidP="0076118B">
      <w:pPr>
        <w:spacing w:after="0" w:line="240" w:lineRule="auto"/>
        <w:jc w:val="center"/>
        <w:rPr>
          <w:lang w:eastAsia="en-GB"/>
        </w:rPr>
      </w:pPr>
      <w:r w:rsidRPr="00E6107F">
        <w:rPr>
          <w:lang w:eastAsia="en-GB"/>
        </w:rPr>
        <w:t>Faculty of Engineering &amp; Technology, </w:t>
      </w:r>
    </w:p>
    <w:p w14:paraId="783663B4" w14:textId="77777777" w:rsidR="0076118B" w:rsidRPr="00E6107F" w:rsidRDefault="0076118B" w:rsidP="0076118B">
      <w:pPr>
        <w:spacing w:after="0" w:line="240" w:lineRule="auto"/>
        <w:jc w:val="center"/>
        <w:rPr>
          <w:lang w:eastAsia="en-GB"/>
        </w:rPr>
      </w:pPr>
      <w:r w:rsidRPr="00E6107F">
        <w:rPr>
          <w:lang w:eastAsia="en-GB"/>
        </w:rPr>
        <w:t xml:space="preserve">M.J.P. </w:t>
      </w:r>
      <w:proofErr w:type="spellStart"/>
      <w:r w:rsidRPr="00E6107F">
        <w:rPr>
          <w:lang w:eastAsia="en-GB"/>
        </w:rPr>
        <w:t>Rohikhand</w:t>
      </w:r>
      <w:proofErr w:type="spellEnd"/>
      <w:r w:rsidRPr="00E6107F">
        <w:rPr>
          <w:lang w:eastAsia="en-GB"/>
        </w:rPr>
        <w:t xml:space="preserve"> University, Bareilly (U.P.), India</w:t>
      </w:r>
    </w:p>
    <w:p w14:paraId="599BE7E6" w14:textId="77777777" w:rsidR="0076118B" w:rsidRPr="00E6107F" w:rsidRDefault="0076118B" w:rsidP="0076118B">
      <w:pPr>
        <w:spacing w:after="0" w:line="240" w:lineRule="auto"/>
        <w:jc w:val="center"/>
        <w:rPr>
          <w:b/>
          <w:lang w:eastAsia="en-GB"/>
        </w:rPr>
      </w:pPr>
      <w:r w:rsidRPr="00E6107F">
        <w:rPr>
          <w:b/>
          <w:bCs/>
          <w:lang w:eastAsia="en-GB"/>
        </w:rPr>
        <w:t>Email</w:t>
      </w:r>
      <w:r w:rsidRPr="00E6107F">
        <w:rPr>
          <w:lang w:eastAsia="en-GB"/>
        </w:rPr>
        <w:t xml:space="preserve">: </w:t>
      </w:r>
      <w:r w:rsidRPr="00E6107F">
        <w:rPr>
          <w:rStyle w:val="Hyperlink"/>
        </w:rPr>
        <w:t>iram.naim03cs@gmail.com</w:t>
      </w:r>
    </w:p>
    <w:p w14:paraId="4D1C57F8" w14:textId="77777777" w:rsidR="0076118B" w:rsidRDefault="0076118B" w:rsidP="0076118B">
      <w:pPr>
        <w:spacing w:after="0" w:line="240" w:lineRule="auto"/>
        <w:jc w:val="center"/>
        <w:rPr>
          <w:b/>
          <w:color w:val="000000" w:themeColor="text1"/>
          <w:lang w:eastAsia="en-GB"/>
        </w:rPr>
      </w:pPr>
    </w:p>
    <w:p w14:paraId="536790C5" w14:textId="77777777" w:rsidR="0076118B" w:rsidRDefault="0076118B" w:rsidP="0076118B">
      <w:pPr>
        <w:spacing w:after="0" w:line="240" w:lineRule="auto"/>
        <w:jc w:val="center"/>
        <w:rPr>
          <w:b/>
          <w:color w:val="000000" w:themeColor="text1"/>
          <w:lang w:eastAsia="en-GB"/>
        </w:rPr>
      </w:pPr>
    </w:p>
    <w:p w14:paraId="4729C0F0" w14:textId="77777777" w:rsidR="0076118B" w:rsidRDefault="0076118B" w:rsidP="0076118B">
      <w:pPr>
        <w:spacing w:after="0" w:line="240" w:lineRule="auto"/>
        <w:jc w:val="center"/>
        <w:rPr>
          <w:b/>
          <w:color w:val="000000" w:themeColor="text1"/>
          <w:lang w:eastAsia="en-GB"/>
        </w:rPr>
      </w:pPr>
    </w:p>
    <w:p w14:paraId="27DB9C31" w14:textId="77777777" w:rsidR="0076118B" w:rsidRDefault="0076118B" w:rsidP="0076118B">
      <w:pPr>
        <w:spacing w:after="0" w:line="240" w:lineRule="auto"/>
        <w:jc w:val="center"/>
        <w:rPr>
          <w:b/>
          <w:color w:val="000000" w:themeColor="text1"/>
          <w:lang w:eastAsia="en-GB"/>
        </w:rPr>
      </w:pPr>
      <w:proofErr w:type="spellStart"/>
      <w:r w:rsidRPr="00B744B0">
        <w:rPr>
          <w:b/>
          <w:color w:val="000000" w:themeColor="text1"/>
          <w:lang w:eastAsia="en-GB"/>
        </w:rPr>
        <w:t>Hadi</w:t>
      </w:r>
      <w:proofErr w:type="spellEnd"/>
      <w:r w:rsidRPr="00B744B0">
        <w:rPr>
          <w:b/>
          <w:color w:val="000000" w:themeColor="text1"/>
          <w:lang w:eastAsia="en-GB"/>
        </w:rPr>
        <w:t xml:space="preserve"> Badri Ahmadi</w:t>
      </w:r>
    </w:p>
    <w:p w14:paraId="2F03D7F2" w14:textId="77777777" w:rsidR="0076118B" w:rsidRPr="00B744B0" w:rsidRDefault="0076118B" w:rsidP="0076118B">
      <w:pPr>
        <w:spacing w:after="0" w:line="240" w:lineRule="auto"/>
        <w:jc w:val="center"/>
        <w:rPr>
          <w:color w:val="000000" w:themeColor="text1"/>
          <w:lang w:val="en"/>
        </w:rPr>
      </w:pPr>
      <w:r w:rsidRPr="00B744B0">
        <w:rPr>
          <w:color w:val="000000" w:themeColor="text1"/>
          <w:lang w:val="en"/>
        </w:rPr>
        <w:t>Department of Industrial Engineering and Management,</w:t>
      </w:r>
    </w:p>
    <w:p w14:paraId="41803814" w14:textId="77777777" w:rsidR="0076118B" w:rsidRPr="00B744B0" w:rsidRDefault="0076118B" w:rsidP="0076118B">
      <w:pPr>
        <w:spacing w:after="0" w:line="240" w:lineRule="auto"/>
        <w:jc w:val="center"/>
        <w:rPr>
          <w:color w:val="000000" w:themeColor="text1"/>
          <w:lang w:val="en"/>
        </w:rPr>
      </w:pPr>
      <w:r w:rsidRPr="00B744B0">
        <w:rPr>
          <w:color w:val="000000" w:themeColor="text1"/>
          <w:lang w:val="en"/>
        </w:rPr>
        <w:t>National Taipei University of Technology, Taipei, Taiwan</w:t>
      </w:r>
    </w:p>
    <w:p w14:paraId="6EF436F2" w14:textId="77777777" w:rsidR="0076118B" w:rsidRPr="002E20D2" w:rsidRDefault="0076118B" w:rsidP="0076118B">
      <w:pPr>
        <w:spacing w:after="0" w:line="240" w:lineRule="auto"/>
        <w:jc w:val="center"/>
        <w:rPr>
          <w:color w:val="000000" w:themeColor="text1"/>
          <w:lang w:val="en"/>
        </w:rPr>
      </w:pPr>
      <w:r w:rsidRPr="002E20D2">
        <w:rPr>
          <w:b/>
          <w:color w:val="000000" w:themeColor="text1"/>
          <w:lang w:val="en"/>
        </w:rPr>
        <w:t>Email</w:t>
      </w:r>
      <w:r>
        <w:rPr>
          <w:color w:val="000000" w:themeColor="text1"/>
          <w:lang w:val="en"/>
        </w:rPr>
        <w:t xml:space="preserve">: </w:t>
      </w:r>
      <w:hyperlink r:id="rId10" w:history="1">
        <w:r w:rsidRPr="001D0677">
          <w:rPr>
            <w:rStyle w:val="Hyperlink"/>
          </w:rPr>
          <w:t>hadi.badri.ahmadi@gmail.com</w:t>
        </w:r>
      </w:hyperlink>
      <w:r>
        <w:t xml:space="preserve"> </w:t>
      </w:r>
    </w:p>
    <w:p w14:paraId="29ECE065" w14:textId="77777777" w:rsidR="0076118B" w:rsidRDefault="0076118B" w:rsidP="0076118B">
      <w:pPr>
        <w:spacing w:after="0" w:line="240" w:lineRule="auto"/>
        <w:contextualSpacing/>
        <w:jc w:val="center"/>
        <w:rPr>
          <w:rFonts w:cstheme="minorHAnsi"/>
          <w:b/>
          <w:bCs/>
        </w:rPr>
      </w:pPr>
    </w:p>
    <w:p w14:paraId="7F694D8B" w14:textId="77777777" w:rsidR="0076118B" w:rsidRDefault="0076118B" w:rsidP="0076118B">
      <w:pPr>
        <w:spacing w:after="0" w:line="240" w:lineRule="auto"/>
        <w:contextualSpacing/>
        <w:jc w:val="center"/>
        <w:rPr>
          <w:rFonts w:cstheme="minorHAnsi"/>
          <w:b/>
          <w:bCs/>
        </w:rPr>
      </w:pPr>
    </w:p>
    <w:p w14:paraId="05D0B8F2" w14:textId="77777777" w:rsidR="0076118B" w:rsidRDefault="0076118B" w:rsidP="0076118B">
      <w:pPr>
        <w:spacing w:after="0" w:line="240" w:lineRule="auto"/>
        <w:contextualSpacing/>
        <w:jc w:val="center"/>
        <w:rPr>
          <w:rFonts w:cstheme="minorHAnsi"/>
          <w:b/>
          <w:bCs/>
        </w:rPr>
      </w:pPr>
    </w:p>
    <w:p w14:paraId="3353E1AC" w14:textId="77777777" w:rsidR="0076118B" w:rsidRDefault="0076118B" w:rsidP="0076118B">
      <w:pPr>
        <w:spacing w:after="0" w:line="240" w:lineRule="auto"/>
        <w:jc w:val="center"/>
        <w:rPr>
          <w:rFonts w:cstheme="minorHAnsi"/>
          <w:b/>
          <w:bCs/>
        </w:rPr>
      </w:pPr>
      <w:proofErr w:type="spellStart"/>
      <w:r w:rsidRPr="00B744B0">
        <w:rPr>
          <w:rFonts w:cstheme="minorHAnsi"/>
          <w:b/>
          <w:bCs/>
        </w:rPr>
        <w:t>Adegboyega</w:t>
      </w:r>
      <w:proofErr w:type="spellEnd"/>
      <w:r w:rsidRPr="00B744B0">
        <w:rPr>
          <w:rFonts w:cstheme="minorHAnsi"/>
          <w:b/>
          <w:bCs/>
        </w:rPr>
        <w:t xml:space="preserve"> Oyedijo</w:t>
      </w:r>
    </w:p>
    <w:p w14:paraId="34056172" w14:textId="77777777" w:rsidR="0076118B" w:rsidRDefault="0076118B" w:rsidP="0076118B">
      <w:pPr>
        <w:spacing w:after="0" w:line="240" w:lineRule="auto"/>
        <w:jc w:val="center"/>
        <w:rPr>
          <w:rFonts w:cstheme="minorHAnsi"/>
          <w:bCs/>
        </w:rPr>
      </w:pPr>
      <w:r w:rsidRPr="00B744B0">
        <w:rPr>
          <w:rFonts w:cstheme="minorHAnsi"/>
          <w:bCs/>
        </w:rPr>
        <w:t xml:space="preserve">Hull University Business School, The University of Hull, </w:t>
      </w:r>
    </w:p>
    <w:p w14:paraId="4D7823B6" w14:textId="77777777" w:rsidR="0076118B" w:rsidRPr="006366CA" w:rsidRDefault="0076118B" w:rsidP="0076118B">
      <w:pPr>
        <w:spacing w:after="0" w:line="240" w:lineRule="auto"/>
        <w:jc w:val="center"/>
        <w:rPr>
          <w:rFonts w:cstheme="minorHAnsi"/>
          <w:bCs/>
        </w:rPr>
      </w:pPr>
      <w:r w:rsidRPr="00B744B0">
        <w:rPr>
          <w:rFonts w:cstheme="minorHAnsi"/>
          <w:bCs/>
        </w:rPr>
        <w:t xml:space="preserve">Hull, </w:t>
      </w:r>
      <w:r w:rsidRPr="006366CA">
        <w:rPr>
          <w:rFonts w:cstheme="minorHAnsi"/>
          <w:bCs/>
        </w:rPr>
        <w:t>United Kingdom</w:t>
      </w:r>
    </w:p>
    <w:p w14:paraId="14FEDA08" w14:textId="77777777" w:rsidR="0076118B" w:rsidRDefault="0076118B" w:rsidP="0076118B">
      <w:pPr>
        <w:spacing w:after="0" w:line="240" w:lineRule="auto"/>
        <w:jc w:val="center"/>
        <w:rPr>
          <w:rFonts w:cstheme="minorHAnsi"/>
        </w:rPr>
      </w:pPr>
      <w:r w:rsidRPr="006366CA">
        <w:rPr>
          <w:rFonts w:eastAsia="Calibri" w:cstheme="minorHAnsi"/>
          <w:b/>
        </w:rPr>
        <w:t>Email</w:t>
      </w:r>
      <w:r w:rsidRPr="006366CA">
        <w:rPr>
          <w:rFonts w:eastAsia="Calibri" w:cstheme="minorHAnsi"/>
        </w:rPr>
        <w:t xml:space="preserve">: </w:t>
      </w:r>
      <w:hyperlink r:id="rId11" w:history="1">
        <w:r w:rsidRPr="001D0677">
          <w:rPr>
            <w:rStyle w:val="Hyperlink"/>
            <w:rFonts w:eastAsia="Calibri" w:cstheme="minorHAnsi"/>
          </w:rPr>
          <w:t>a.oyedijo@hull.ac.uk</w:t>
        </w:r>
      </w:hyperlink>
      <w:r>
        <w:rPr>
          <w:rFonts w:eastAsia="Calibri" w:cstheme="minorHAnsi"/>
        </w:rPr>
        <w:t xml:space="preserve"> </w:t>
      </w:r>
    </w:p>
    <w:p w14:paraId="282316E9" w14:textId="063EAEB4" w:rsidR="0076118B" w:rsidRDefault="0076118B" w:rsidP="004A5C84">
      <w:pPr>
        <w:spacing w:line="360" w:lineRule="auto"/>
        <w:jc w:val="center"/>
        <w:rPr>
          <w:rFonts w:ascii="Times New Roman" w:hAnsi="Times New Roman" w:cs="Times New Roman"/>
          <w:b/>
          <w:sz w:val="28"/>
          <w:szCs w:val="28"/>
        </w:rPr>
      </w:pPr>
    </w:p>
    <w:p w14:paraId="2DC0DDD9" w14:textId="5B0B98FC" w:rsidR="0076118B" w:rsidRDefault="0076118B" w:rsidP="004A5C84">
      <w:pPr>
        <w:spacing w:line="360" w:lineRule="auto"/>
        <w:jc w:val="center"/>
        <w:rPr>
          <w:rFonts w:ascii="Times New Roman" w:hAnsi="Times New Roman" w:cs="Times New Roman"/>
          <w:b/>
          <w:sz w:val="28"/>
          <w:szCs w:val="28"/>
        </w:rPr>
      </w:pPr>
    </w:p>
    <w:p w14:paraId="66F8DC81" w14:textId="74301C59" w:rsidR="0076118B" w:rsidRDefault="0076118B" w:rsidP="004A5C84">
      <w:pPr>
        <w:spacing w:line="360" w:lineRule="auto"/>
        <w:jc w:val="center"/>
        <w:rPr>
          <w:rFonts w:ascii="Times New Roman" w:hAnsi="Times New Roman" w:cs="Times New Roman"/>
          <w:b/>
          <w:sz w:val="28"/>
          <w:szCs w:val="28"/>
        </w:rPr>
      </w:pPr>
    </w:p>
    <w:p w14:paraId="74BC7A37" w14:textId="77777777" w:rsidR="0076118B" w:rsidRDefault="0076118B" w:rsidP="004A5C84">
      <w:pPr>
        <w:spacing w:line="360" w:lineRule="auto"/>
        <w:jc w:val="center"/>
        <w:rPr>
          <w:rFonts w:ascii="Times New Roman" w:hAnsi="Times New Roman" w:cs="Times New Roman"/>
          <w:b/>
          <w:sz w:val="28"/>
          <w:szCs w:val="28"/>
        </w:rPr>
      </w:pPr>
    </w:p>
    <w:p w14:paraId="553F62B4" w14:textId="5B034962" w:rsidR="004A5C84" w:rsidRPr="00756B62" w:rsidRDefault="004A5C84" w:rsidP="004A5C84">
      <w:pPr>
        <w:spacing w:line="360" w:lineRule="auto"/>
        <w:jc w:val="center"/>
        <w:rPr>
          <w:rFonts w:ascii="Times New Roman" w:hAnsi="Times New Roman" w:cs="Times New Roman"/>
          <w:b/>
          <w:sz w:val="28"/>
          <w:szCs w:val="28"/>
        </w:rPr>
      </w:pPr>
      <w:r w:rsidRPr="00756B62">
        <w:rPr>
          <w:rFonts w:ascii="Times New Roman" w:hAnsi="Times New Roman" w:cs="Times New Roman"/>
          <w:b/>
          <w:sz w:val="28"/>
          <w:szCs w:val="28"/>
        </w:rPr>
        <w:lastRenderedPageBreak/>
        <w:t>A best-worst-method-based performance evaluation framework for manufacturing industry</w:t>
      </w:r>
    </w:p>
    <w:p w14:paraId="38123675" w14:textId="0DDF940D" w:rsidR="00AF1899" w:rsidRPr="00756B62" w:rsidRDefault="00AF1899" w:rsidP="002751E5">
      <w:pPr>
        <w:spacing w:line="360" w:lineRule="auto"/>
        <w:rPr>
          <w:rFonts w:ascii="Times New Roman" w:hAnsi="Times New Roman" w:cs="Times New Roman"/>
          <w:b/>
          <w:sz w:val="24"/>
          <w:szCs w:val="24"/>
        </w:rPr>
      </w:pPr>
      <w:r w:rsidRPr="00756B62">
        <w:rPr>
          <w:rFonts w:ascii="Times New Roman" w:hAnsi="Times New Roman" w:cs="Times New Roman"/>
          <w:b/>
          <w:sz w:val="24"/>
          <w:szCs w:val="24"/>
        </w:rPr>
        <w:t>Abstract</w:t>
      </w:r>
    </w:p>
    <w:p w14:paraId="32620715" w14:textId="3349F166" w:rsidR="00AD182A" w:rsidRPr="00756B62" w:rsidRDefault="00AD182A" w:rsidP="007D374C">
      <w:pPr>
        <w:spacing w:line="360" w:lineRule="auto"/>
        <w:jc w:val="both"/>
        <w:rPr>
          <w:rFonts w:ascii="Times New Roman" w:hAnsi="Times New Roman" w:cs="Times New Roman"/>
          <w:bCs/>
          <w:sz w:val="24"/>
          <w:szCs w:val="24"/>
        </w:rPr>
      </w:pPr>
      <w:r w:rsidRPr="00756B62">
        <w:rPr>
          <w:rFonts w:ascii="Times New Roman" w:hAnsi="Times New Roman" w:cs="Times New Roman"/>
          <w:b/>
          <w:sz w:val="24"/>
          <w:szCs w:val="24"/>
        </w:rPr>
        <w:t>Purpose:</w:t>
      </w:r>
      <w:r w:rsidRPr="00756B62">
        <w:rPr>
          <w:rFonts w:ascii="Times New Roman" w:hAnsi="Times New Roman" w:cs="Times New Roman"/>
          <w:bCs/>
          <w:sz w:val="24"/>
          <w:szCs w:val="24"/>
        </w:rPr>
        <w:t xml:space="preserve"> The purpose of paper is to develop </w:t>
      </w:r>
      <w:r w:rsidR="005349F6" w:rsidRPr="00756B62">
        <w:rPr>
          <w:rFonts w:ascii="Times New Roman" w:hAnsi="Times New Roman" w:cs="Times New Roman"/>
          <w:bCs/>
          <w:sz w:val="24"/>
          <w:szCs w:val="24"/>
        </w:rPr>
        <w:t>a</w:t>
      </w:r>
      <w:r w:rsidRPr="00756B62">
        <w:rPr>
          <w:rFonts w:ascii="Times New Roman" w:hAnsi="Times New Roman" w:cs="Times New Roman"/>
          <w:bCs/>
          <w:sz w:val="24"/>
          <w:szCs w:val="24"/>
        </w:rPr>
        <w:t xml:space="preserve"> performance evaluation framework for manufacturing industry to evaluate overall </w:t>
      </w:r>
      <w:r w:rsidR="007D374C" w:rsidRPr="00756B62">
        <w:rPr>
          <w:rFonts w:ascii="Times New Roman" w:hAnsi="Times New Roman" w:cs="Times New Roman"/>
          <w:bCs/>
          <w:sz w:val="24"/>
          <w:szCs w:val="24"/>
        </w:rPr>
        <w:t xml:space="preserve">manufacturing </w:t>
      </w:r>
      <w:r w:rsidRPr="00756B62">
        <w:rPr>
          <w:rFonts w:ascii="Times New Roman" w:hAnsi="Times New Roman" w:cs="Times New Roman"/>
          <w:bCs/>
          <w:sz w:val="24"/>
          <w:szCs w:val="24"/>
        </w:rPr>
        <w:t>performance.</w:t>
      </w:r>
    </w:p>
    <w:p w14:paraId="75B67D47" w14:textId="6CD51C2A" w:rsidR="00AD182A" w:rsidRPr="00756B62" w:rsidRDefault="00AD182A" w:rsidP="005349F6">
      <w:pPr>
        <w:spacing w:line="360" w:lineRule="auto"/>
        <w:jc w:val="both"/>
        <w:rPr>
          <w:rFonts w:ascii="Times New Roman" w:hAnsi="Times New Roman" w:cs="Times New Roman"/>
          <w:bCs/>
          <w:sz w:val="24"/>
          <w:szCs w:val="24"/>
        </w:rPr>
      </w:pPr>
      <w:r w:rsidRPr="00756B62">
        <w:rPr>
          <w:rFonts w:ascii="Times New Roman" w:hAnsi="Times New Roman" w:cs="Times New Roman"/>
          <w:b/>
          <w:sz w:val="24"/>
          <w:szCs w:val="24"/>
        </w:rPr>
        <w:t>Design/methodology/approach:</w:t>
      </w:r>
      <w:r w:rsidRPr="00756B62">
        <w:rPr>
          <w:rFonts w:ascii="Times New Roman" w:hAnsi="Times New Roman" w:cs="Times New Roman"/>
          <w:bCs/>
          <w:sz w:val="24"/>
          <w:szCs w:val="24"/>
        </w:rPr>
        <w:t xml:space="preserve"> The Best Worst Method (BWM) </w:t>
      </w:r>
      <w:r w:rsidR="005349F6" w:rsidRPr="00756B62">
        <w:rPr>
          <w:rFonts w:ascii="Times New Roman" w:hAnsi="Times New Roman" w:cs="Times New Roman"/>
          <w:bCs/>
          <w:sz w:val="24"/>
          <w:szCs w:val="24"/>
        </w:rPr>
        <w:t xml:space="preserve">is used to aid in developing a </w:t>
      </w:r>
      <w:r w:rsidRPr="00756B62">
        <w:rPr>
          <w:rFonts w:ascii="Times New Roman" w:hAnsi="Times New Roman" w:cs="Times New Roman"/>
          <w:bCs/>
          <w:sz w:val="24"/>
          <w:szCs w:val="24"/>
        </w:rPr>
        <w:t xml:space="preserve">performance evaluation framework for manufacturing industry to evaluate their overall performance. </w:t>
      </w:r>
    </w:p>
    <w:p w14:paraId="74F10606" w14:textId="57BED0D5" w:rsidR="00AD182A" w:rsidRPr="00756B62" w:rsidRDefault="00AD182A" w:rsidP="007D374C">
      <w:pPr>
        <w:spacing w:line="360" w:lineRule="auto"/>
        <w:jc w:val="both"/>
        <w:rPr>
          <w:rFonts w:ascii="Times New Roman" w:hAnsi="Times New Roman" w:cs="Times New Roman"/>
          <w:bCs/>
          <w:sz w:val="24"/>
          <w:szCs w:val="24"/>
        </w:rPr>
      </w:pPr>
      <w:r w:rsidRPr="00756B62">
        <w:rPr>
          <w:rFonts w:ascii="Times New Roman" w:hAnsi="Times New Roman" w:cs="Times New Roman"/>
          <w:b/>
          <w:sz w:val="24"/>
          <w:szCs w:val="24"/>
        </w:rPr>
        <w:t xml:space="preserve">Findings: </w:t>
      </w:r>
      <w:r w:rsidRPr="00756B62">
        <w:rPr>
          <w:rFonts w:ascii="Times New Roman" w:hAnsi="Times New Roman" w:cs="Times New Roman"/>
          <w:bCs/>
          <w:sz w:val="24"/>
          <w:szCs w:val="24"/>
        </w:rPr>
        <w:t xml:space="preserve">The proposed BWM-based manufacturing performance evaluation framework </w:t>
      </w:r>
      <w:r w:rsidR="007D374C" w:rsidRPr="00756B62">
        <w:rPr>
          <w:rFonts w:ascii="Times New Roman" w:hAnsi="Times New Roman" w:cs="Times New Roman"/>
          <w:bCs/>
          <w:sz w:val="24"/>
          <w:szCs w:val="24"/>
        </w:rPr>
        <w:t>is</w:t>
      </w:r>
      <w:r w:rsidRPr="00756B62">
        <w:rPr>
          <w:rFonts w:ascii="Times New Roman" w:hAnsi="Times New Roman" w:cs="Times New Roman"/>
          <w:bCs/>
          <w:sz w:val="24"/>
          <w:szCs w:val="24"/>
        </w:rPr>
        <w:t xml:space="preserve"> implemented in an Indian steel manufacturing company to evaluate their overall </w:t>
      </w:r>
      <w:r w:rsidR="007D374C" w:rsidRPr="00756B62">
        <w:rPr>
          <w:rFonts w:ascii="Times New Roman" w:hAnsi="Times New Roman" w:cs="Times New Roman"/>
          <w:bCs/>
          <w:sz w:val="24"/>
          <w:szCs w:val="24"/>
        </w:rPr>
        <w:t xml:space="preserve">manufacturing </w:t>
      </w:r>
      <w:r w:rsidRPr="00756B62">
        <w:rPr>
          <w:rFonts w:ascii="Times New Roman" w:hAnsi="Times New Roman" w:cs="Times New Roman"/>
          <w:bCs/>
          <w:sz w:val="24"/>
          <w:szCs w:val="24"/>
        </w:rPr>
        <w:t>performance.</w:t>
      </w:r>
      <w:r w:rsidRPr="00756B62">
        <w:rPr>
          <w:rFonts w:ascii="Times New Roman" w:hAnsi="Times New Roman" w:cs="Times New Roman"/>
          <w:sz w:val="24"/>
          <w:szCs w:val="24"/>
        </w:rPr>
        <w:t xml:space="preserve"> Operational performance of the organization is very consistent and range between 60% to 70% throughout the year. Management performance can be seen high in percentage in the first two quarter of the financial year ranging from 70% to 80% whereas a slight decrease in the management performance is observed in the 3</w:t>
      </w:r>
      <w:r w:rsidRPr="00756B62">
        <w:rPr>
          <w:rFonts w:ascii="Times New Roman" w:hAnsi="Times New Roman" w:cs="Times New Roman"/>
          <w:sz w:val="24"/>
          <w:szCs w:val="24"/>
          <w:vertAlign w:val="superscript"/>
        </w:rPr>
        <w:t>rd</w:t>
      </w:r>
      <w:r w:rsidRPr="00756B62">
        <w:rPr>
          <w:rFonts w:ascii="Times New Roman" w:hAnsi="Times New Roman" w:cs="Times New Roman"/>
          <w:sz w:val="24"/>
          <w:szCs w:val="24"/>
        </w:rPr>
        <w:t xml:space="preserve"> and 4</w:t>
      </w:r>
      <w:r w:rsidRPr="00756B62">
        <w:rPr>
          <w:rFonts w:ascii="Times New Roman" w:hAnsi="Times New Roman" w:cs="Times New Roman"/>
          <w:sz w:val="24"/>
          <w:szCs w:val="24"/>
          <w:vertAlign w:val="superscript"/>
        </w:rPr>
        <w:t>th</w:t>
      </w:r>
      <w:r w:rsidRPr="00756B62">
        <w:rPr>
          <w:rFonts w:ascii="Times New Roman" w:hAnsi="Times New Roman" w:cs="Times New Roman"/>
          <w:sz w:val="24"/>
          <w:szCs w:val="24"/>
        </w:rPr>
        <w:t xml:space="preserve"> quarter ranging from 60% to 70%. The social stakeholder performance has a peak in first quarter ranging from 80% to 10</w:t>
      </w:r>
      <w:r w:rsidR="00220EC6" w:rsidRPr="00756B62">
        <w:rPr>
          <w:rFonts w:ascii="Times New Roman" w:hAnsi="Times New Roman" w:cs="Times New Roman"/>
          <w:sz w:val="24"/>
          <w:szCs w:val="24"/>
        </w:rPr>
        <w:t>0% as at start of financial year</w:t>
      </w:r>
      <w:r w:rsidRPr="00756B62">
        <w:rPr>
          <w:rFonts w:ascii="Times New Roman" w:hAnsi="Times New Roman" w:cs="Times New Roman"/>
          <w:sz w:val="24"/>
          <w:szCs w:val="24"/>
        </w:rPr>
        <w:t>.</w:t>
      </w:r>
    </w:p>
    <w:p w14:paraId="5D81107C" w14:textId="77777777" w:rsidR="00AD182A" w:rsidRPr="00756B62" w:rsidRDefault="00AD182A" w:rsidP="00AD182A">
      <w:pPr>
        <w:spacing w:line="360" w:lineRule="auto"/>
        <w:jc w:val="both"/>
      </w:pPr>
      <w:r w:rsidRPr="00756B62">
        <w:rPr>
          <w:rFonts w:ascii="Times New Roman" w:hAnsi="Times New Roman" w:cs="Times New Roman"/>
          <w:b/>
          <w:sz w:val="24"/>
          <w:szCs w:val="24"/>
        </w:rPr>
        <w:t>Originality/value:</w:t>
      </w:r>
      <w:r w:rsidRPr="00756B62">
        <w:rPr>
          <w:rFonts w:ascii="Times New Roman" w:hAnsi="Times New Roman" w:cs="Times New Roman"/>
          <w:bCs/>
          <w:sz w:val="24"/>
          <w:szCs w:val="24"/>
        </w:rPr>
        <w:t xml:space="preserve"> This paper utilized BWM, a MCDM method in developing a performance evaluation index that integrates several categories of manufacturing and evaluates overall manufacturing performance. This is a novel contribution to BWM decision-making application.</w:t>
      </w:r>
    </w:p>
    <w:p w14:paraId="4353982E" w14:textId="3FF8D80E" w:rsidR="002751E5" w:rsidRPr="00756B62" w:rsidRDefault="002751E5" w:rsidP="002751E5">
      <w:pPr>
        <w:spacing w:line="360" w:lineRule="auto"/>
        <w:jc w:val="both"/>
        <w:rPr>
          <w:rFonts w:ascii="Times New Roman" w:hAnsi="Times New Roman" w:cs="Times New Roman"/>
          <w:bCs/>
          <w:sz w:val="24"/>
          <w:szCs w:val="24"/>
        </w:rPr>
      </w:pPr>
      <w:r w:rsidRPr="00756B62">
        <w:rPr>
          <w:rFonts w:ascii="Times New Roman" w:hAnsi="Times New Roman" w:cs="Times New Roman"/>
          <w:b/>
          <w:i/>
          <w:iCs/>
          <w:sz w:val="24"/>
          <w:szCs w:val="24"/>
        </w:rPr>
        <w:t>Keywords</w:t>
      </w:r>
      <w:r w:rsidRPr="00756B62">
        <w:rPr>
          <w:rFonts w:ascii="Times New Roman" w:hAnsi="Times New Roman" w:cs="Times New Roman"/>
          <w:b/>
          <w:sz w:val="24"/>
          <w:szCs w:val="24"/>
        </w:rPr>
        <w:t xml:space="preserve">: </w:t>
      </w:r>
      <w:r w:rsidRPr="00756B62">
        <w:rPr>
          <w:rFonts w:ascii="Times New Roman" w:hAnsi="Times New Roman" w:cs="Times New Roman"/>
          <w:bCs/>
          <w:sz w:val="24"/>
          <w:szCs w:val="24"/>
        </w:rPr>
        <w:t>Performance evaluation; best worst method; manufacturing; operations; management; social and stakeholders.</w:t>
      </w:r>
    </w:p>
    <w:p w14:paraId="62E97A86" w14:textId="5A2676AB" w:rsidR="00AF1899" w:rsidRPr="00756B62" w:rsidRDefault="004B52B6" w:rsidP="008A3D7C">
      <w:pPr>
        <w:pStyle w:val="ListParagraph"/>
        <w:spacing w:line="360" w:lineRule="auto"/>
        <w:ind w:left="0"/>
        <w:jc w:val="both"/>
        <w:rPr>
          <w:rFonts w:ascii="Times New Roman" w:hAnsi="Times New Roman" w:cs="Times New Roman"/>
          <w:b/>
          <w:sz w:val="24"/>
          <w:szCs w:val="24"/>
        </w:rPr>
      </w:pPr>
      <w:r w:rsidRPr="00756B62">
        <w:rPr>
          <w:rFonts w:ascii="Times New Roman" w:hAnsi="Times New Roman" w:cs="Times New Roman"/>
          <w:b/>
          <w:sz w:val="24"/>
          <w:szCs w:val="24"/>
        </w:rPr>
        <w:t>1. Introduction</w:t>
      </w:r>
    </w:p>
    <w:p w14:paraId="4A98B8E7" w14:textId="763F1B4B" w:rsidR="002C3A06" w:rsidRPr="00756B62" w:rsidRDefault="00FE67E9" w:rsidP="00B63F1C">
      <w:pPr>
        <w:spacing w:line="360" w:lineRule="auto"/>
        <w:jc w:val="both"/>
        <w:rPr>
          <w:rFonts w:ascii="Times New Roman" w:hAnsi="Times New Roman" w:cs="Times New Roman"/>
          <w:bCs/>
          <w:sz w:val="24"/>
          <w:szCs w:val="24"/>
        </w:rPr>
      </w:pPr>
      <w:r w:rsidRPr="00756B62">
        <w:rPr>
          <w:rFonts w:ascii="Times New Roman" w:hAnsi="Times New Roman" w:cs="Times New Roman"/>
          <w:bCs/>
          <w:sz w:val="24"/>
          <w:szCs w:val="24"/>
        </w:rPr>
        <w:t>M</w:t>
      </w:r>
      <w:r w:rsidR="00D84393" w:rsidRPr="00756B62">
        <w:rPr>
          <w:rFonts w:ascii="Times New Roman" w:hAnsi="Times New Roman" w:cs="Times New Roman"/>
          <w:bCs/>
          <w:sz w:val="24"/>
          <w:szCs w:val="24"/>
        </w:rPr>
        <w:t xml:space="preserve">anufacturing is </w:t>
      </w:r>
      <w:r w:rsidR="00AF35F2" w:rsidRPr="00756B62">
        <w:rPr>
          <w:rFonts w:ascii="Times New Roman" w:hAnsi="Times New Roman" w:cs="Times New Roman"/>
          <w:bCs/>
          <w:sz w:val="24"/>
          <w:szCs w:val="24"/>
        </w:rPr>
        <w:t xml:space="preserve">the </w:t>
      </w:r>
      <w:r w:rsidRPr="00756B62">
        <w:rPr>
          <w:rFonts w:ascii="Times New Roman" w:hAnsi="Times New Roman" w:cs="Times New Roman"/>
          <w:bCs/>
          <w:sz w:val="24"/>
          <w:szCs w:val="24"/>
        </w:rPr>
        <w:t xml:space="preserve">process of transforming </w:t>
      </w:r>
      <w:r w:rsidR="00D84393" w:rsidRPr="00756B62">
        <w:rPr>
          <w:rFonts w:ascii="Times New Roman" w:hAnsi="Times New Roman" w:cs="Times New Roman"/>
          <w:bCs/>
          <w:sz w:val="24"/>
          <w:szCs w:val="24"/>
        </w:rPr>
        <w:t>raw material in</w:t>
      </w:r>
      <w:r w:rsidRPr="00756B62">
        <w:rPr>
          <w:rFonts w:ascii="Times New Roman" w:hAnsi="Times New Roman" w:cs="Times New Roman"/>
          <w:bCs/>
          <w:sz w:val="24"/>
          <w:szCs w:val="24"/>
        </w:rPr>
        <w:t>to</w:t>
      </w:r>
      <w:r w:rsidR="00D84393" w:rsidRPr="00756B62">
        <w:rPr>
          <w:rFonts w:ascii="Times New Roman" w:hAnsi="Times New Roman" w:cs="Times New Roman"/>
          <w:bCs/>
          <w:sz w:val="24"/>
          <w:szCs w:val="24"/>
        </w:rPr>
        <w:t xml:space="preserve"> finished product</w:t>
      </w:r>
      <w:r w:rsidRPr="00756B62">
        <w:rPr>
          <w:rFonts w:ascii="Times New Roman" w:hAnsi="Times New Roman" w:cs="Times New Roman"/>
          <w:bCs/>
          <w:sz w:val="24"/>
          <w:szCs w:val="24"/>
        </w:rPr>
        <w:t>s</w:t>
      </w:r>
      <w:r w:rsidR="00D84393" w:rsidRPr="00756B62">
        <w:rPr>
          <w:rFonts w:ascii="Times New Roman" w:hAnsi="Times New Roman" w:cs="Times New Roman"/>
          <w:bCs/>
          <w:sz w:val="24"/>
          <w:szCs w:val="24"/>
        </w:rPr>
        <w:t xml:space="preserve"> (</w:t>
      </w:r>
      <w:proofErr w:type="spellStart"/>
      <w:r w:rsidR="00D84393" w:rsidRPr="00756B62">
        <w:rPr>
          <w:rFonts w:ascii="Times New Roman" w:hAnsi="Times New Roman" w:cs="Times New Roman"/>
          <w:bCs/>
          <w:sz w:val="24"/>
          <w:szCs w:val="24"/>
        </w:rPr>
        <w:t>Kalpakjian</w:t>
      </w:r>
      <w:proofErr w:type="spellEnd"/>
      <w:r w:rsidR="00D84393" w:rsidRPr="00756B62">
        <w:rPr>
          <w:rFonts w:ascii="Times New Roman" w:hAnsi="Times New Roman" w:cs="Times New Roman"/>
          <w:bCs/>
          <w:sz w:val="24"/>
          <w:szCs w:val="24"/>
        </w:rPr>
        <w:t xml:space="preserve"> and Schmid, 2016).</w:t>
      </w:r>
      <w:r w:rsidR="002C3A06" w:rsidRPr="00756B62">
        <w:rPr>
          <w:rFonts w:ascii="Times New Roman" w:hAnsi="Times New Roman" w:cs="Times New Roman"/>
          <w:bCs/>
          <w:sz w:val="24"/>
          <w:szCs w:val="24"/>
        </w:rPr>
        <w:t xml:space="preserve"> </w:t>
      </w:r>
      <w:r w:rsidR="00EA4201" w:rsidRPr="00756B62">
        <w:rPr>
          <w:rFonts w:ascii="Times New Roman" w:hAnsi="Times New Roman" w:cs="Times New Roman"/>
          <w:bCs/>
          <w:sz w:val="24"/>
          <w:szCs w:val="24"/>
        </w:rPr>
        <w:t xml:space="preserve">This core manufacturing activity is central to the </w:t>
      </w:r>
      <w:r w:rsidR="00AB0DFF" w:rsidRPr="00756B62">
        <w:rPr>
          <w:rFonts w:ascii="Times New Roman" w:hAnsi="Times New Roman" w:cs="Times New Roman"/>
          <w:bCs/>
          <w:sz w:val="24"/>
          <w:szCs w:val="24"/>
        </w:rPr>
        <w:t xml:space="preserve">performance and </w:t>
      </w:r>
      <w:r w:rsidR="00EA4201" w:rsidRPr="00756B62">
        <w:rPr>
          <w:rFonts w:ascii="Times New Roman" w:hAnsi="Times New Roman" w:cs="Times New Roman"/>
          <w:bCs/>
          <w:sz w:val="24"/>
          <w:szCs w:val="24"/>
        </w:rPr>
        <w:t>success of the firm</w:t>
      </w:r>
      <w:r w:rsidRPr="00756B62">
        <w:rPr>
          <w:rFonts w:ascii="Times New Roman" w:hAnsi="Times New Roman" w:cs="Times New Roman"/>
          <w:bCs/>
          <w:sz w:val="24"/>
          <w:szCs w:val="24"/>
        </w:rPr>
        <w:t>s</w:t>
      </w:r>
      <w:r w:rsidR="00E534C9" w:rsidRPr="00756B62">
        <w:rPr>
          <w:rFonts w:ascii="Times New Roman" w:hAnsi="Times New Roman" w:cs="Times New Roman"/>
          <w:bCs/>
          <w:sz w:val="24"/>
          <w:szCs w:val="24"/>
        </w:rPr>
        <w:t xml:space="preserve"> (</w:t>
      </w:r>
      <w:r w:rsidR="00E534C9" w:rsidRPr="00756B62">
        <w:rPr>
          <w:rFonts w:ascii="Times New Roman" w:hAnsi="Times New Roman" w:cs="Times New Roman"/>
          <w:sz w:val="24"/>
          <w:szCs w:val="24"/>
        </w:rPr>
        <w:t>Malek and Desai, 2019)</w:t>
      </w:r>
      <w:r w:rsidR="00EA4201" w:rsidRPr="00756B62">
        <w:rPr>
          <w:rFonts w:ascii="Times New Roman" w:hAnsi="Times New Roman" w:cs="Times New Roman"/>
          <w:bCs/>
          <w:sz w:val="24"/>
          <w:szCs w:val="24"/>
        </w:rPr>
        <w:t xml:space="preserve">. </w:t>
      </w:r>
      <w:r w:rsidR="00B63F1C" w:rsidRPr="00756B62">
        <w:rPr>
          <w:rFonts w:ascii="Times New Roman" w:hAnsi="Times New Roman" w:cs="Times New Roman"/>
          <w:bCs/>
          <w:sz w:val="24"/>
          <w:szCs w:val="24"/>
        </w:rPr>
        <w:t>This</w:t>
      </w:r>
      <w:r w:rsidR="00EA4201" w:rsidRPr="00756B62">
        <w:rPr>
          <w:rFonts w:ascii="Times New Roman" w:hAnsi="Times New Roman" w:cs="Times New Roman"/>
          <w:bCs/>
          <w:sz w:val="24"/>
          <w:szCs w:val="24"/>
        </w:rPr>
        <w:t xml:space="preserve"> therefore requires continuous </w:t>
      </w:r>
      <w:r w:rsidR="0011077A" w:rsidRPr="00756B62">
        <w:rPr>
          <w:rFonts w:ascii="Times New Roman" w:hAnsi="Times New Roman" w:cs="Times New Roman"/>
          <w:bCs/>
          <w:sz w:val="24"/>
          <w:szCs w:val="24"/>
        </w:rPr>
        <w:t xml:space="preserve">performance measurement and improvement </w:t>
      </w:r>
      <w:r w:rsidRPr="00756B62">
        <w:rPr>
          <w:rFonts w:ascii="Times New Roman" w:hAnsi="Times New Roman" w:cs="Times New Roman"/>
          <w:bCs/>
          <w:sz w:val="24"/>
          <w:szCs w:val="24"/>
        </w:rPr>
        <w:t xml:space="preserve">by organizations </w:t>
      </w:r>
      <w:r w:rsidR="0011077A" w:rsidRPr="00756B62">
        <w:rPr>
          <w:rFonts w:ascii="Times New Roman" w:hAnsi="Times New Roman" w:cs="Times New Roman"/>
          <w:bCs/>
          <w:sz w:val="24"/>
          <w:szCs w:val="24"/>
        </w:rPr>
        <w:t>to remain highly competitive</w:t>
      </w:r>
      <w:r w:rsidR="00E534C9" w:rsidRPr="00756B62">
        <w:rPr>
          <w:rFonts w:ascii="Times New Roman" w:hAnsi="Times New Roman" w:cs="Times New Roman"/>
          <w:bCs/>
          <w:sz w:val="24"/>
          <w:szCs w:val="24"/>
        </w:rPr>
        <w:t xml:space="preserve"> (</w:t>
      </w:r>
      <w:r w:rsidR="00E534C9" w:rsidRPr="00756B62">
        <w:rPr>
          <w:rFonts w:ascii="Times New Roman" w:hAnsi="Times New Roman" w:cs="Times New Roman"/>
          <w:color w:val="222222"/>
          <w:sz w:val="24"/>
          <w:szCs w:val="24"/>
          <w:shd w:val="clear" w:color="auto" w:fill="FFFFFF"/>
        </w:rPr>
        <w:t>Rehman et al., 2018)</w:t>
      </w:r>
      <w:r w:rsidR="0011077A" w:rsidRPr="00756B62">
        <w:rPr>
          <w:rFonts w:ascii="Times New Roman" w:hAnsi="Times New Roman" w:cs="Times New Roman"/>
          <w:bCs/>
          <w:sz w:val="24"/>
          <w:szCs w:val="24"/>
        </w:rPr>
        <w:t xml:space="preserve">. </w:t>
      </w:r>
      <w:r w:rsidR="002C3A06" w:rsidRPr="00756B62">
        <w:rPr>
          <w:rFonts w:ascii="Times New Roman" w:hAnsi="Times New Roman" w:cs="Times New Roman"/>
          <w:bCs/>
          <w:sz w:val="24"/>
          <w:szCs w:val="24"/>
        </w:rPr>
        <w:t>Develop</w:t>
      </w:r>
      <w:r w:rsidR="0011077A" w:rsidRPr="00756B62">
        <w:rPr>
          <w:rFonts w:ascii="Times New Roman" w:hAnsi="Times New Roman" w:cs="Times New Roman"/>
          <w:bCs/>
          <w:sz w:val="24"/>
          <w:szCs w:val="24"/>
        </w:rPr>
        <w:t>ing</w:t>
      </w:r>
      <w:r w:rsidR="002C3A06" w:rsidRPr="00756B62">
        <w:rPr>
          <w:rFonts w:ascii="Times New Roman" w:hAnsi="Times New Roman" w:cs="Times New Roman"/>
          <w:bCs/>
          <w:sz w:val="24"/>
          <w:szCs w:val="24"/>
        </w:rPr>
        <w:t xml:space="preserve"> manufacturing performance evaluation </w:t>
      </w:r>
      <w:r w:rsidRPr="00756B62">
        <w:rPr>
          <w:rFonts w:ascii="Times New Roman" w:hAnsi="Times New Roman" w:cs="Times New Roman"/>
          <w:bCs/>
          <w:sz w:val="24"/>
          <w:szCs w:val="24"/>
        </w:rPr>
        <w:t>framework</w:t>
      </w:r>
      <w:r w:rsidR="002C3A06" w:rsidRPr="00756B62">
        <w:rPr>
          <w:rFonts w:ascii="Times New Roman" w:hAnsi="Times New Roman" w:cs="Times New Roman"/>
          <w:bCs/>
          <w:sz w:val="24"/>
          <w:szCs w:val="24"/>
        </w:rPr>
        <w:t xml:space="preserve"> is significant for strategy management and </w:t>
      </w:r>
      <w:r w:rsidR="00AF35F2" w:rsidRPr="00756B62">
        <w:rPr>
          <w:rFonts w:ascii="Times New Roman" w:hAnsi="Times New Roman" w:cs="Times New Roman"/>
          <w:bCs/>
          <w:sz w:val="24"/>
          <w:szCs w:val="24"/>
        </w:rPr>
        <w:t xml:space="preserve">plays a </w:t>
      </w:r>
      <w:r w:rsidR="002C3A06" w:rsidRPr="00756B62">
        <w:rPr>
          <w:rFonts w:ascii="Times New Roman" w:hAnsi="Times New Roman" w:cs="Times New Roman"/>
          <w:bCs/>
          <w:sz w:val="24"/>
          <w:szCs w:val="24"/>
        </w:rPr>
        <w:t>critical role in achieving competitive success (Yang</w:t>
      </w:r>
      <w:r w:rsidR="000D21AE" w:rsidRPr="00756B62">
        <w:rPr>
          <w:rFonts w:ascii="Times New Roman" w:hAnsi="Times New Roman" w:cs="Times New Roman"/>
          <w:bCs/>
          <w:sz w:val="24"/>
          <w:szCs w:val="24"/>
        </w:rPr>
        <w:t xml:space="preserve"> </w:t>
      </w:r>
      <w:r w:rsidR="000D21AE" w:rsidRPr="00756B62">
        <w:rPr>
          <w:rFonts w:ascii="Times New Roman" w:hAnsi="Times New Roman" w:cs="Times New Roman"/>
          <w:bCs/>
          <w:i/>
          <w:iCs/>
          <w:sz w:val="24"/>
          <w:szCs w:val="24"/>
        </w:rPr>
        <w:t>et al</w:t>
      </w:r>
      <w:r w:rsidR="000D21AE" w:rsidRPr="00756B62">
        <w:rPr>
          <w:rFonts w:ascii="Times New Roman" w:hAnsi="Times New Roman" w:cs="Times New Roman"/>
          <w:bCs/>
          <w:sz w:val="24"/>
          <w:szCs w:val="24"/>
        </w:rPr>
        <w:t>.</w:t>
      </w:r>
      <w:r w:rsidR="002C3A06" w:rsidRPr="00756B62">
        <w:rPr>
          <w:rFonts w:ascii="Times New Roman" w:hAnsi="Times New Roman" w:cs="Times New Roman"/>
          <w:bCs/>
          <w:sz w:val="24"/>
          <w:szCs w:val="24"/>
        </w:rPr>
        <w:t xml:space="preserve">, 2009). Due </w:t>
      </w:r>
      <w:r w:rsidR="002C3A06" w:rsidRPr="00756B62">
        <w:rPr>
          <w:rFonts w:ascii="Times New Roman" w:hAnsi="Times New Roman" w:cs="Times New Roman"/>
          <w:bCs/>
          <w:sz w:val="24"/>
          <w:szCs w:val="24"/>
        </w:rPr>
        <w:lastRenderedPageBreak/>
        <w:t xml:space="preserve">to globalization and </w:t>
      </w:r>
      <w:r w:rsidR="00531059" w:rsidRPr="00756B62">
        <w:rPr>
          <w:rFonts w:ascii="Times New Roman" w:hAnsi="Times New Roman" w:cs="Times New Roman"/>
          <w:bCs/>
          <w:sz w:val="24"/>
          <w:szCs w:val="24"/>
        </w:rPr>
        <w:t>ever-rising</w:t>
      </w:r>
      <w:r w:rsidR="002C3A06" w:rsidRPr="00756B62">
        <w:rPr>
          <w:rFonts w:ascii="Times New Roman" w:hAnsi="Times New Roman" w:cs="Times New Roman"/>
          <w:bCs/>
          <w:sz w:val="24"/>
          <w:szCs w:val="24"/>
        </w:rPr>
        <w:t xml:space="preserve"> customer demand, manufacturing </w:t>
      </w:r>
      <w:r w:rsidR="0011077A" w:rsidRPr="00756B62">
        <w:rPr>
          <w:rFonts w:ascii="Times New Roman" w:hAnsi="Times New Roman" w:cs="Times New Roman"/>
          <w:bCs/>
          <w:sz w:val="24"/>
          <w:szCs w:val="24"/>
        </w:rPr>
        <w:t xml:space="preserve">organizational </w:t>
      </w:r>
      <w:r w:rsidR="002C3A06" w:rsidRPr="00756B62">
        <w:rPr>
          <w:rFonts w:ascii="Times New Roman" w:hAnsi="Times New Roman" w:cs="Times New Roman"/>
          <w:bCs/>
          <w:sz w:val="24"/>
          <w:szCs w:val="24"/>
        </w:rPr>
        <w:t xml:space="preserve">managers and decision makers are </w:t>
      </w:r>
      <w:r w:rsidR="0011077A" w:rsidRPr="00756B62">
        <w:rPr>
          <w:rFonts w:ascii="Times New Roman" w:hAnsi="Times New Roman" w:cs="Times New Roman"/>
          <w:bCs/>
          <w:sz w:val="24"/>
          <w:szCs w:val="24"/>
        </w:rPr>
        <w:t xml:space="preserve">usually </w:t>
      </w:r>
      <w:r w:rsidR="002C3A06" w:rsidRPr="00756B62">
        <w:rPr>
          <w:rFonts w:ascii="Times New Roman" w:hAnsi="Times New Roman" w:cs="Times New Roman"/>
          <w:bCs/>
          <w:sz w:val="24"/>
          <w:szCs w:val="24"/>
        </w:rPr>
        <w:t>fac</w:t>
      </w:r>
      <w:r w:rsidR="0011077A" w:rsidRPr="00756B62">
        <w:rPr>
          <w:rFonts w:ascii="Times New Roman" w:hAnsi="Times New Roman" w:cs="Times New Roman"/>
          <w:bCs/>
          <w:sz w:val="24"/>
          <w:szCs w:val="24"/>
        </w:rPr>
        <w:t>ed with</w:t>
      </w:r>
      <w:r w:rsidR="002C3A06" w:rsidRPr="00756B62">
        <w:rPr>
          <w:rFonts w:ascii="Times New Roman" w:hAnsi="Times New Roman" w:cs="Times New Roman"/>
          <w:bCs/>
          <w:sz w:val="24"/>
          <w:szCs w:val="24"/>
        </w:rPr>
        <w:t xml:space="preserve"> many obstacles in managing and evaluating their manufacturing process performance. In addition</w:t>
      </w:r>
      <w:r w:rsidR="0011077A" w:rsidRPr="00756B62">
        <w:rPr>
          <w:rFonts w:ascii="Times New Roman" w:hAnsi="Times New Roman" w:cs="Times New Roman"/>
          <w:bCs/>
          <w:sz w:val="24"/>
          <w:szCs w:val="24"/>
        </w:rPr>
        <w:t>,</w:t>
      </w:r>
      <w:r w:rsidR="002C3A06" w:rsidRPr="00756B62">
        <w:rPr>
          <w:rFonts w:ascii="Times New Roman" w:hAnsi="Times New Roman" w:cs="Times New Roman"/>
          <w:bCs/>
          <w:sz w:val="24"/>
          <w:szCs w:val="24"/>
        </w:rPr>
        <w:t xml:space="preserve"> managers and decision makers usually receive too much information related to their manufacturing process</w:t>
      </w:r>
      <w:r w:rsidRPr="00756B62">
        <w:rPr>
          <w:rFonts w:ascii="Times New Roman" w:hAnsi="Times New Roman" w:cs="Times New Roman"/>
          <w:bCs/>
          <w:sz w:val="24"/>
          <w:szCs w:val="24"/>
        </w:rPr>
        <w:t>es</w:t>
      </w:r>
      <w:r w:rsidR="002C3A06" w:rsidRPr="00756B62">
        <w:rPr>
          <w:rFonts w:ascii="Times New Roman" w:hAnsi="Times New Roman" w:cs="Times New Roman"/>
          <w:bCs/>
          <w:sz w:val="24"/>
          <w:szCs w:val="24"/>
        </w:rPr>
        <w:t xml:space="preserve"> from scattered and isolated sources (Jain</w:t>
      </w:r>
      <w:r w:rsidR="000D21AE" w:rsidRPr="00756B62">
        <w:rPr>
          <w:rFonts w:ascii="Times New Roman" w:hAnsi="Times New Roman" w:cs="Times New Roman"/>
          <w:bCs/>
          <w:sz w:val="24"/>
          <w:szCs w:val="24"/>
        </w:rPr>
        <w:t xml:space="preserve"> </w:t>
      </w:r>
      <w:r w:rsidR="000D21AE" w:rsidRPr="00756B62">
        <w:rPr>
          <w:rFonts w:ascii="Times New Roman" w:hAnsi="Times New Roman" w:cs="Times New Roman"/>
          <w:bCs/>
          <w:i/>
          <w:iCs/>
          <w:sz w:val="24"/>
          <w:szCs w:val="24"/>
        </w:rPr>
        <w:t>et al</w:t>
      </w:r>
      <w:r w:rsidR="000D21AE" w:rsidRPr="00756B62">
        <w:rPr>
          <w:rFonts w:ascii="Times New Roman" w:hAnsi="Times New Roman" w:cs="Times New Roman"/>
          <w:bCs/>
          <w:sz w:val="24"/>
          <w:szCs w:val="24"/>
        </w:rPr>
        <w:t>.</w:t>
      </w:r>
      <w:r w:rsidR="002C3A06" w:rsidRPr="00756B62">
        <w:rPr>
          <w:rFonts w:ascii="Times New Roman" w:hAnsi="Times New Roman" w:cs="Times New Roman"/>
          <w:bCs/>
          <w:sz w:val="24"/>
          <w:szCs w:val="24"/>
        </w:rPr>
        <w:t xml:space="preserve">, 2011). This scattered information </w:t>
      </w:r>
      <w:r w:rsidR="00AF35F2" w:rsidRPr="00756B62">
        <w:rPr>
          <w:rFonts w:ascii="Times New Roman" w:hAnsi="Times New Roman" w:cs="Times New Roman"/>
          <w:bCs/>
          <w:sz w:val="24"/>
          <w:szCs w:val="24"/>
        </w:rPr>
        <w:t xml:space="preserve">is </w:t>
      </w:r>
      <w:r w:rsidR="00DD5BA5" w:rsidRPr="00756B62">
        <w:rPr>
          <w:rFonts w:ascii="Times New Roman" w:hAnsi="Times New Roman" w:cs="Times New Roman"/>
          <w:bCs/>
          <w:sz w:val="24"/>
          <w:szCs w:val="24"/>
        </w:rPr>
        <w:t xml:space="preserve">neither </w:t>
      </w:r>
      <w:r w:rsidR="002C3A06" w:rsidRPr="00756B62">
        <w:rPr>
          <w:rFonts w:ascii="Times New Roman" w:hAnsi="Times New Roman" w:cs="Times New Roman"/>
          <w:bCs/>
          <w:sz w:val="24"/>
          <w:szCs w:val="24"/>
        </w:rPr>
        <w:t xml:space="preserve">integrated </w:t>
      </w:r>
      <w:r w:rsidR="00DD5BA5" w:rsidRPr="00756B62">
        <w:rPr>
          <w:rFonts w:ascii="Times New Roman" w:hAnsi="Times New Roman" w:cs="Times New Roman"/>
          <w:bCs/>
          <w:sz w:val="24"/>
          <w:szCs w:val="24"/>
        </w:rPr>
        <w:t>nor</w:t>
      </w:r>
      <w:r w:rsidR="002C3A06" w:rsidRPr="00756B62">
        <w:rPr>
          <w:rFonts w:ascii="Times New Roman" w:hAnsi="Times New Roman" w:cs="Times New Roman"/>
          <w:bCs/>
          <w:sz w:val="24"/>
          <w:szCs w:val="24"/>
        </w:rPr>
        <w:t xml:space="preserve"> good enough to provide guidelines for improvement. Fast </w:t>
      </w:r>
      <w:r w:rsidR="00531059" w:rsidRPr="00756B62">
        <w:rPr>
          <w:rFonts w:ascii="Times New Roman" w:hAnsi="Times New Roman" w:cs="Times New Roman"/>
          <w:bCs/>
          <w:sz w:val="24"/>
          <w:szCs w:val="24"/>
        </w:rPr>
        <w:t>decision-making</w:t>
      </w:r>
      <w:r w:rsidR="002C3A06" w:rsidRPr="00756B62">
        <w:rPr>
          <w:rFonts w:ascii="Times New Roman" w:hAnsi="Times New Roman" w:cs="Times New Roman"/>
          <w:bCs/>
          <w:sz w:val="24"/>
          <w:szCs w:val="24"/>
        </w:rPr>
        <w:t xml:space="preserve"> and on </w:t>
      </w:r>
      <w:r w:rsidR="0011077A" w:rsidRPr="00756B62">
        <w:rPr>
          <w:rFonts w:ascii="Times New Roman" w:hAnsi="Times New Roman" w:cs="Times New Roman"/>
          <w:bCs/>
          <w:sz w:val="24"/>
          <w:szCs w:val="24"/>
        </w:rPr>
        <w:t xml:space="preserve">the </w:t>
      </w:r>
      <w:r w:rsidR="002C3A06" w:rsidRPr="00756B62">
        <w:rPr>
          <w:rFonts w:ascii="Times New Roman" w:hAnsi="Times New Roman" w:cs="Times New Roman"/>
          <w:bCs/>
          <w:sz w:val="24"/>
          <w:szCs w:val="24"/>
        </w:rPr>
        <w:t xml:space="preserve">spot corrective actions are now becoming essential for manufacturing organizations to remain </w:t>
      </w:r>
      <w:r w:rsidR="0011077A" w:rsidRPr="00756B62">
        <w:rPr>
          <w:rFonts w:ascii="Times New Roman" w:hAnsi="Times New Roman" w:cs="Times New Roman"/>
          <w:bCs/>
          <w:sz w:val="24"/>
          <w:szCs w:val="24"/>
        </w:rPr>
        <w:t xml:space="preserve">highly </w:t>
      </w:r>
      <w:r w:rsidR="002C3A06" w:rsidRPr="00756B62">
        <w:rPr>
          <w:rFonts w:ascii="Times New Roman" w:hAnsi="Times New Roman" w:cs="Times New Roman"/>
          <w:bCs/>
          <w:sz w:val="24"/>
          <w:szCs w:val="24"/>
        </w:rPr>
        <w:t>competitive. Therefore</w:t>
      </w:r>
      <w:r w:rsidR="0011077A" w:rsidRPr="00756B62">
        <w:rPr>
          <w:rFonts w:ascii="Times New Roman" w:hAnsi="Times New Roman" w:cs="Times New Roman"/>
          <w:bCs/>
          <w:sz w:val="24"/>
          <w:szCs w:val="24"/>
        </w:rPr>
        <w:t>,</w:t>
      </w:r>
      <w:r w:rsidR="002C3A06" w:rsidRPr="00756B62">
        <w:rPr>
          <w:rFonts w:ascii="Times New Roman" w:hAnsi="Times New Roman" w:cs="Times New Roman"/>
          <w:bCs/>
          <w:sz w:val="24"/>
          <w:szCs w:val="24"/>
        </w:rPr>
        <w:t xml:space="preserve"> in order to evaluate and improve </w:t>
      </w:r>
      <w:r w:rsidR="00AF35F2" w:rsidRPr="00756B62">
        <w:rPr>
          <w:rFonts w:ascii="Times New Roman" w:hAnsi="Times New Roman" w:cs="Times New Roman"/>
          <w:bCs/>
          <w:sz w:val="24"/>
          <w:szCs w:val="24"/>
        </w:rPr>
        <w:t xml:space="preserve">the </w:t>
      </w:r>
      <w:r w:rsidR="002C3A06" w:rsidRPr="00756B62">
        <w:rPr>
          <w:rFonts w:ascii="Times New Roman" w:hAnsi="Times New Roman" w:cs="Times New Roman"/>
          <w:bCs/>
          <w:sz w:val="24"/>
          <w:szCs w:val="24"/>
        </w:rPr>
        <w:t xml:space="preserve">overall manufacturing performance, there is </w:t>
      </w:r>
      <w:r w:rsidR="0011077A" w:rsidRPr="00756B62">
        <w:rPr>
          <w:rFonts w:ascii="Times New Roman" w:hAnsi="Times New Roman" w:cs="Times New Roman"/>
          <w:bCs/>
          <w:sz w:val="24"/>
          <w:szCs w:val="24"/>
        </w:rPr>
        <w:t xml:space="preserve">the </w:t>
      </w:r>
      <w:r w:rsidR="002C3A06" w:rsidRPr="00756B62">
        <w:rPr>
          <w:rFonts w:ascii="Times New Roman" w:hAnsi="Times New Roman" w:cs="Times New Roman"/>
          <w:bCs/>
          <w:sz w:val="24"/>
          <w:szCs w:val="24"/>
        </w:rPr>
        <w:t xml:space="preserve">need </w:t>
      </w:r>
      <w:r w:rsidR="0011077A" w:rsidRPr="00756B62">
        <w:rPr>
          <w:rFonts w:ascii="Times New Roman" w:hAnsi="Times New Roman" w:cs="Times New Roman"/>
          <w:bCs/>
          <w:sz w:val="24"/>
          <w:szCs w:val="24"/>
        </w:rPr>
        <w:t xml:space="preserve">for </w:t>
      </w:r>
      <w:r w:rsidR="00B63F1C" w:rsidRPr="00756B62">
        <w:rPr>
          <w:rFonts w:ascii="Times New Roman" w:hAnsi="Times New Roman" w:cs="Times New Roman"/>
          <w:bCs/>
          <w:sz w:val="24"/>
          <w:szCs w:val="24"/>
        </w:rPr>
        <w:t>a</w:t>
      </w:r>
      <w:r w:rsidR="002C3A06" w:rsidRPr="00756B62">
        <w:rPr>
          <w:rFonts w:ascii="Times New Roman" w:hAnsi="Times New Roman" w:cs="Times New Roman"/>
          <w:bCs/>
          <w:sz w:val="24"/>
          <w:szCs w:val="24"/>
        </w:rPr>
        <w:t xml:space="preserve"> manufacturing performance evaluation </w:t>
      </w:r>
      <w:r w:rsidR="00AF35F2" w:rsidRPr="00756B62">
        <w:rPr>
          <w:rFonts w:ascii="Times New Roman" w:hAnsi="Times New Roman" w:cs="Times New Roman"/>
          <w:bCs/>
          <w:sz w:val="24"/>
          <w:szCs w:val="24"/>
        </w:rPr>
        <w:t xml:space="preserve">framework that is effective and efficient </w:t>
      </w:r>
      <w:r w:rsidR="002C3A06" w:rsidRPr="00756B62">
        <w:rPr>
          <w:rFonts w:ascii="Times New Roman" w:hAnsi="Times New Roman" w:cs="Times New Roman"/>
          <w:bCs/>
          <w:sz w:val="24"/>
          <w:szCs w:val="24"/>
        </w:rPr>
        <w:t xml:space="preserve">for today’s manufacturing organizations. </w:t>
      </w:r>
    </w:p>
    <w:p w14:paraId="5FFA6197" w14:textId="2031AFD7" w:rsidR="002C3A06" w:rsidRPr="00756B62" w:rsidRDefault="002C3A06" w:rsidP="00721E1F">
      <w:pPr>
        <w:spacing w:line="360" w:lineRule="auto"/>
        <w:ind w:firstLine="720"/>
        <w:jc w:val="both"/>
        <w:rPr>
          <w:rFonts w:ascii="Times New Roman" w:hAnsi="Times New Roman" w:cs="Times New Roman"/>
          <w:bCs/>
          <w:sz w:val="24"/>
          <w:szCs w:val="24"/>
        </w:rPr>
      </w:pPr>
      <w:r w:rsidRPr="00756B62">
        <w:rPr>
          <w:rFonts w:ascii="Times New Roman" w:hAnsi="Times New Roman" w:cs="Times New Roman"/>
          <w:bCs/>
          <w:sz w:val="24"/>
          <w:szCs w:val="24"/>
        </w:rPr>
        <w:t xml:space="preserve">Manufacturing performance measurement </w:t>
      </w:r>
      <w:r w:rsidR="00AF35F2" w:rsidRPr="00756B62">
        <w:rPr>
          <w:rFonts w:ascii="Times New Roman" w:hAnsi="Times New Roman" w:cs="Times New Roman"/>
          <w:bCs/>
          <w:sz w:val="24"/>
          <w:szCs w:val="24"/>
        </w:rPr>
        <w:t xml:space="preserve">framework </w:t>
      </w:r>
      <w:r w:rsidRPr="00756B62">
        <w:rPr>
          <w:rFonts w:ascii="Times New Roman" w:hAnsi="Times New Roman" w:cs="Times New Roman"/>
          <w:bCs/>
          <w:sz w:val="24"/>
          <w:szCs w:val="24"/>
        </w:rPr>
        <w:t xml:space="preserve">should provide decision makers and managers </w:t>
      </w:r>
      <w:r w:rsidR="00D85060" w:rsidRPr="00756B62">
        <w:rPr>
          <w:rFonts w:ascii="Times New Roman" w:hAnsi="Times New Roman" w:cs="Times New Roman"/>
          <w:bCs/>
          <w:sz w:val="24"/>
          <w:szCs w:val="24"/>
        </w:rPr>
        <w:t xml:space="preserve">with </w:t>
      </w:r>
      <w:r w:rsidR="0011077A" w:rsidRPr="00756B62">
        <w:rPr>
          <w:rFonts w:ascii="Times New Roman" w:hAnsi="Times New Roman" w:cs="Times New Roman"/>
          <w:bCs/>
          <w:sz w:val="24"/>
          <w:szCs w:val="24"/>
        </w:rPr>
        <w:t xml:space="preserve">some </w:t>
      </w:r>
      <w:r w:rsidRPr="00756B62">
        <w:rPr>
          <w:rFonts w:ascii="Times New Roman" w:hAnsi="Times New Roman" w:cs="Times New Roman"/>
          <w:bCs/>
          <w:sz w:val="24"/>
          <w:szCs w:val="24"/>
        </w:rPr>
        <w:t xml:space="preserve">basis for continuous </w:t>
      </w:r>
      <w:r w:rsidR="00D85060" w:rsidRPr="00756B62">
        <w:rPr>
          <w:rFonts w:ascii="Times New Roman" w:hAnsi="Times New Roman" w:cs="Times New Roman"/>
          <w:bCs/>
          <w:sz w:val="24"/>
          <w:szCs w:val="24"/>
        </w:rPr>
        <w:t xml:space="preserve">measurement and </w:t>
      </w:r>
      <w:r w:rsidRPr="00756B62">
        <w:rPr>
          <w:rFonts w:ascii="Times New Roman" w:hAnsi="Times New Roman" w:cs="Times New Roman"/>
          <w:bCs/>
          <w:sz w:val="24"/>
          <w:szCs w:val="24"/>
        </w:rPr>
        <w:t>improvement and in line with digitalization. Performance evaluation for manufacturing organization</w:t>
      </w:r>
      <w:r w:rsidR="00D85060" w:rsidRPr="00756B62">
        <w:rPr>
          <w:rFonts w:ascii="Times New Roman" w:hAnsi="Times New Roman" w:cs="Times New Roman"/>
          <w:bCs/>
          <w:sz w:val="24"/>
          <w:szCs w:val="24"/>
        </w:rPr>
        <w:t>s</w:t>
      </w:r>
      <w:r w:rsidRPr="00756B62">
        <w:rPr>
          <w:rFonts w:ascii="Times New Roman" w:hAnsi="Times New Roman" w:cs="Times New Roman"/>
          <w:bCs/>
          <w:sz w:val="24"/>
          <w:szCs w:val="24"/>
        </w:rPr>
        <w:t xml:space="preserve"> is an essential start</w:t>
      </w:r>
      <w:r w:rsidR="0011077A" w:rsidRPr="00756B62">
        <w:rPr>
          <w:rFonts w:ascii="Times New Roman" w:hAnsi="Times New Roman" w:cs="Times New Roman"/>
          <w:bCs/>
          <w:sz w:val="24"/>
          <w:szCs w:val="24"/>
        </w:rPr>
        <w:t>ing</w:t>
      </w:r>
      <w:r w:rsidRPr="00756B62">
        <w:rPr>
          <w:rFonts w:ascii="Times New Roman" w:hAnsi="Times New Roman" w:cs="Times New Roman"/>
          <w:bCs/>
          <w:sz w:val="24"/>
          <w:szCs w:val="24"/>
        </w:rPr>
        <w:t xml:space="preserve"> point to achieve excellence (Kochhar and </w:t>
      </w:r>
      <w:proofErr w:type="spellStart"/>
      <w:r w:rsidRPr="00756B62">
        <w:rPr>
          <w:rFonts w:ascii="Times New Roman" w:hAnsi="Times New Roman" w:cs="Times New Roman"/>
          <w:bCs/>
          <w:sz w:val="24"/>
          <w:szCs w:val="24"/>
        </w:rPr>
        <w:t>Eguia</w:t>
      </w:r>
      <w:proofErr w:type="spellEnd"/>
      <w:r w:rsidRPr="00756B62">
        <w:rPr>
          <w:rFonts w:ascii="Times New Roman" w:hAnsi="Times New Roman" w:cs="Times New Roman"/>
          <w:bCs/>
          <w:sz w:val="24"/>
          <w:szCs w:val="24"/>
        </w:rPr>
        <w:t xml:space="preserve">, 1998). Performance evaluation </w:t>
      </w:r>
      <w:r w:rsidR="00D85060" w:rsidRPr="00756B62">
        <w:rPr>
          <w:rFonts w:ascii="Times New Roman" w:hAnsi="Times New Roman" w:cs="Times New Roman"/>
          <w:bCs/>
          <w:sz w:val="24"/>
          <w:szCs w:val="24"/>
        </w:rPr>
        <w:t xml:space="preserve">framework </w:t>
      </w:r>
      <w:r w:rsidRPr="00756B62">
        <w:rPr>
          <w:rFonts w:ascii="Times New Roman" w:hAnsi="Times New Roman" w:cs="Times New Roman"/>
          <w:bCs/>
          <w:sz w:val="24"/>
          <w:szCs w:val="24"/>
        </w:rPr>
        <w:t>is a system or set of matrices utilized to quantify both efficiency and effectiveness of criteria and sub-criteria (Khan</w:t>
      </w:r>
      <w:r w:rsidR="00632C41" w:rsidRPr="00756B62">
        <w:rPr>
          <w:rFonts w:ascii="Times New Roman" w:hAnsi="Times New Roman" w:cs="Times New Roman"/>
          <w:bCs/>
          <w:sz w:val="24"/>
          <w:szCs w:val="24"/>
        </w:rPr>
        <w:t xml:space="preserve"> </w:t>
      </w:r>
      <w:r w:rsidR="00632C41" w:rsidRPr="00756B62">
        <w:rPr>
          <w:rFonts w:ascii="Times New Roman" w:hAnsi="Times New Roman" w:cs="Times New Roman"/>
          <w:bCs/>
          <w:i/>
          <w:iCs/>
          <w:sz w:val="24"/>
          <w:szCs w:val="24"/>
        </w:rPr>
        <w:t>et al</w:t>
      </w:r>
      <w:r w:rsidR="00632C41" w:rsidRPr="00756B62">
        <w:rPr>
          <w:rFonts w:ascii="Times New Roman" w:hAnsi="Times New Roman" w:cs="Times New Roman"/>
          <w:bCs/>
          <w:sz w:val="24"/>
          <w:szCs w:val="24"/>
        </w:rPr>
        <w:t>.</w:t>
      </w:r>
      <w:r w:rsidRPr="00756B62">
        <w:rPr>
          <w:rFonts w:ascii="Times New Roman" w:hAnsi="Times New Roman" w:cs="Times New Roman"/>
          <w:bCs/>
          <w:sz w:val="24"/>
          <w:szCs w:val="24"/>
        </w:rPr>
        <w:t xml:space="preserve">, 2019). Neely </w:t>
      </w:r>
      <w:r w:rsidRPr="00756B62">
        <w:rPr>
          <w:rFonts w:ascii="Times New Roman" w:hAnsi="Times New Roman" w:cs="Times New Roman"/>
          <w:bCs/>
          <w:i/>
          <w:iCs/>
          <w:sz w:val="24"/>
          <w:szCs w:val="24"/>
        </w:rPr>
        <w:t>et al</w:t>
      </w:r>
      <w:r w:rsidRPr="00756B62">
        <w:rPr>
          <w:rFonts w:ascii="Times New Roman" w:hAnsi="Times New Roman" w:cs="Times New Roman"/>
          <w:bCs/>
          <w:sz w:val="24"/>
          <w:szCs w:val="24"/>
        </w:rPr>
        <w:t>. (1997)</w:t>
      </w:r>
      <w:r w:rsidR="00D85060" w:rsidRPr="00756B62">
        <w:rPr>
          <w:rFonts w:ascii="Times New Roman" w:hAnsi="Times New Roman" w:cs="Times New Roman"/>
          <w:bCs/>
          <w:sz w:val="24"/>
          <w:szCs w:val="24"/>
        </w:rPr>
        <w:t xml:space="preserve"> argued that</w:t>
      </w:r>
      <w:r w:rsidRPr="00756B62">
        <w:rPr>
          <w:rFonts w:ascii="Times New Roman" w:hAnsi="Times New Roman" w:cs="Times New Roman"/>
          <w:bCs/>
          <w:sz w:val="24"/>
          <w:szCs w:val="24"/>
        </w:rPr>
        <w:t xml:space="preserve">, evaluation of performance is basically a set of process to measure activities (actions) and quantifying its efficiency and effectives with </w:t>
      </w:r>
      <w:r w:rsidR="00D85060" w:rsidRPr="00756B62">
        <w:rPr>
          <w:rFonts w:ascii="Times New Roman" w:hAnsi="Times New Roman" w:cs="Times New Roman"/>
          <w:bCs/>
          <w:sz w:val="24"/>
          <w:szCs w:val="24"/>
        </w:rPr>
        <w:t xml:space="preserve">associated </w:t>
      </w:r>
      <w:r w:rsidRPr="00756B62">
        <w:rPr>
          <w:rFonts w:ascii="Times New Roman" w:hAnsi="Times New Roman" w:cs="Times New Roman"/>
          <w:bCs/>
          <w:sz w:val="24"/>
          <w:szCs w:val="24"/>
        </w:rPr>
        <w:t>targets (</w:t>
      </w:r>
      <w:proofErr w:type="spellStart"/>
      <w:r w:rsidRPr="00756B62">
        <w:rPr>
          <w:rFonts w:ascii="Times New Roman" w:hAnsi="Times New Roman" w:cs="Times New Roman"/>
          <w:bCs/>
          <w:sz w:val="24"/>
          <w:szCs w:val="24"/>
        </w:rPr>
        <w:t>Okoshi</w:t>
      </w:r>
      <w:proofErr w:type="spellEnd"/>
      <w:r w:rsidRPr="00756B62">
        <w:rPr>
          <w:rFonts w:ascii="Times New Roman" w:hAnsi="Times New Roman" w:cs="Times New Roman"/>
          <w:bCs/>
          <w:sz w:val="24"/>
          <w:szCs w:val="24"/>
        </w:rPr>
        <w:t xml:space="preserve"> </w:t>
      </w:r>
      <w:r w:rsidRPr="00756B62">
        <w:rPr>
          <w:rFonts w:ascii="Times New Roman" w:hAnsi="Times New Roman" w:cs="Times New Roman"/>
          <w:bCs/>
          <w:i/>
          <w:iCs/>
          <w:sz w:val="24"/>
          <w:szCs w:val="24"/>
        </w:rPr>
        <w:t>et al</w:t>
      </w:r>
      <w:r w:rsidRPr="00756B62">
        <w:rPr>
          <w:rFonts w:ascii="Times New Roman" w:hAnsi="Times New Roman" w:cs="Times New Roman"/>
          <w:bCs/>
          <w:sz w:val="24"/>
          <w:szCs w:val="24"/>
        </w:rPr>
        <w:t>.</w:t>
      </w:r>
      <w:r w:rsidR="00065C17" w:rsidRPr="00756B62">
        <w:rPr>
          <w:rFonts w:ascii="Times New Roman" w:hAnsi="Times New Roman" w:cs="Times New Roman"/>
          <w:bCs/>
          <w:sz w:val="24"/>
          <w:szCs w:val="24"/>
        </w:rPr>
        <w:t>,</w:t>
      </w:r>
      <w:r w:rsidRPr="00756B62">
        <w:rPr>
          <w:rFonts w:ascii="Times New Roman" w:hAnsi="Times New Roman" w:cs="Times New Roman"/>
          <w:bCs/>
          <w:sz w:val="24"/>
          <w:szCs w:val="24"/>
        </w:rPr>
        <w:t xml:space="preserve"> 2019). Integration of operational criteria and their associated sub-criteria in evaluating overall manufacturing performance is essential for improvement and benchmarking. Digitalization</w:t>
      </w:r>
      <w:r w:rsidR="00B43686" w:rsidRPr="00756B62">
        <w:rPr>
          <w:rFonts w:ascii="Times New Roman" w:hAnsi="Times New Roman" w:cs="Times New Roman"/>
          <w:bCs/>
          <w:sz w:val="24"/>
          <w:szCs w:val="24"/>
        </w:rPr>
        <w:t xml:space="preserve"> have made it easier for data</w:t>
      </w:r>
      <w:r w:rsidRPr="00756B62">
        <w:rPr>
          <w:rFonts w:ascii="Times New Roman" w:hAnsi="Times New Roman" w:cs="Times New Roman"/>
          <w:bCs/>
          <w:sz w:val="24"/>
          <w:szCs w:val="24"/>
        </w:rPr>
        <w:t xml:space="preserve"> collection and storage</w:t>
      </w:r>
      <w:r w:rsidR="00B43686" w:rsidRPr="00756B62">
        <w:rPr>
          <w:rFonts w:ascii="Times New Roman" w:hAnsi="Times New Roman" w:cs="Times New Roman"/>
          <w:bCs/>
          <w:sz w:val="24"/>
          <w:szCs w:val="24"/>
        </w:rPr>
        <w:t>,</w:t>
      </w:r>
      <w:r w:rsidRPr="00756B62">
        <w:rPr>
          <w:rFonts w:ascii="Times New Roman" w:hAnsi="Times New Roman" w:cs="Times New Roman"/>
          <w:bCs/>
          <w:sz w:val="24"/>
          <w:szCs w:val="24"/>
        </w:rPr>
        <w:t xml:space="preserve"> </w:t>
      </w:r>
      <w:r w:rsidR="00B43686" w:rsidRPr="00756B62">
        <w:rPr>
          <w:rFonts w:ascii="Times New Roman" w:hAnsi="Times New Roman" w:cs="Times New Roman"/>
          <w:bCs/>
          <w:sz w:val="24"/>
          <w:szCs w:val="24"/>
        </w:rPr>
        <w:t>and</w:t>
      </w:r>
      <w:r w:rsidR="00D85060" w:rsidRPr="00756B62">
        <w:rPr>
          <w:rFonts w:ascii="Times New Roman" w:hAnsi="Times New Roman" w:cs="Times New Roman"/>
          <w:bCs/>
          <w:sz w:val="24"/>
          <w:szCs w:val="24"/>
        </w:rPr>
        <w:t>, have</w:t>
      </w:r>
      <w:r w:rsidR="00B43686" w:rsidRPr="00756B62">
        <w:rPr>
          <w:rFonts w:ascii="Times New Roman" w:hAnsi="Times New Roman" w:cs="Times New Roman"/>
          <w:bCs/>
          <w:sz w:val="24"/>
          <w:szCs w:val="24"/>
        </w:rPr>
        <w:t xml:space="preserve"> </w:t>
      </w:r>
      <w:r w:rsidRPr="00756B62">
        <w:rPr>
          <w:rFonts w:ascii="Times New Roman" w:hAnsi="Times New Roman" w:cs="Times New Roman"/>
          <w:bCs/>
          <w:sz w:val="24"/>
          <w:szCs w:val="24"/>
        </w:rPr>
        <w:t xml:space="preserve">made it possible </w:t>
      </w:r>
      <w:r w:rsidR="00D85060" w:rsidRPr="00756B62">
        <w:rPr>
          <w:rFonts w:ascii="Times New Roman" w:hAnsi="Times New Roman" w:cs="Times New Roman"/>
          <w:bCs/>
          <w:sz w:val="24"/>
          <w:szCs w:val="24"/>
        </w:rPr>
        <w:t xml:space="preserve">for organizations </w:t>
      </w:r>
      <w:r w:rsidRPr="00756B62">
        <w:rPr>
          <w:rFonts w:ascii="Times New Roman" w:hAnsi="Times New Roman" w:cs="Times New Roman"/>
          <w:bCs/>
          <w:sz w:val="24"/>
          <w:szCs w:val="24"/>
        </w:rPr>
        <w:t xml:space="preserve">to evaluate </w:t>
      </w:r>
      <w:r w:rsidR="00D85060" w:rsidRPr="00756B62">
        <w:rPr>
          <w:rFonts w:ascii="Times New Roman" w:hAnsi="Times New Roman" w:cs="Times New Roman"/>
          <w:bCs/>
          <w:sz w:val="24"/>
          <w:szCs w:val="24"/>
        </w:rPr>
        <w:t xml:space="preserve">their </w:t>
      </w:r>
      <w:r w:rsidRPr="00756B62">
        <w:rPr>
          <w:rFonts w:ascii="Times New Roman" w:hAnsi="Times New Roman" w:cs="Times New Roman"/>
          <w:bCs/>
          <w:sz w:val="24"/>
          <w:szCs w:val="24"/>
        </w:rPr>
        <w:t>overall manufacturing performance in real time. This also allows decision makers and managers to take appropriate decisions on time. Further</w:t>
      </w:r>
      <w:r w:rsidR="00B43686" w:rsidRPr="00756B62">
        <w:rPr>
          <w:rFonts w:ascii="Times New Roman" w:hAnsi="Times New Roman" w:cs="Times New Roman"/>
          <w:bCs/>
          <w:sz w:val="24"/>
          <w:szCs w:val="24"/>
        </w:rPr>
        <w:t>more</w:t>
      </w:r>
      <w:r w:rsidRPr="00756B62">
        <w:rPr>
          <w:rFonts w:ascii="Times New Roman" w:hAnsi="Times New Roman" w:cs="Times New Roman"/>
          <w:bCs/>
          <w:sz w:val="24"/>
          <w:szCs w:val="24"/>
        </w:rPr>
        <w:t>, instant decision making to identify and improve underperformed criteria</w:t>
      </w:r>
      <w:r w:rsidR="00D85060" w:rsidRPr="00756B62">
        <w:rPr>
          <w:rFonts w:ascii="Times New Roman" w:hAnsi="Times New Roman" w:cs="Times New Roman"/>
          <w:bCs/>
          <w:sz w:val="24"/>
          <w:szCs w:val="24"/>
        </w:rPr>
        <w:t xml:space="preserve"> or strategic and operational areas</w:t>
      </w:r>
      <w:r w:rsidR="00B43686" w:rsidRPr="00756B62">
        <w:rPr>
          <w:rFonts w:ascii="Times New Roman" w:hAnsi="Times New Roman" w:cs="Times New Roman"/>
          <w:bCs/>
          <w:sz w:val="24"/>
          <w:szCs w:val="24"/>
        </w:rPr>
        <w:t>,</w:t>
      </w:r>
      <w:r w:rsidRPr="00756B62">
        <w:rPr>
          <w:rFonts w:ascii="Times New Roman" w:hAnsi="Times New Roman" w:cs="Times New Roman"/>
          <w:bCs/>
          <w:sz w:val="24"/>
          <w:szCs w:val="24"/>
        </w:rPr>
        <w:t xml:space="preserve"> reduces manufacturing cost and avoid delays in fulfilling customer demands.    </w:t>
      </w:r>
    </w:p>
    <w:p w14:paraId="237EB85F" w14:textId="6F74CFA0" w:rsidR="002C3A06" w:rsidRPr="00756B62" w:rsidRDefault="002C3A06" w:rsidP="00721E1F">
      <w:pPr>
        <w:spacing w:line="360" w:lineRule="auto"/>
        <w:ind w:firstLine="720"/>
        <w:jc w:val="both"/>
        <w:rPr>
          <w:rFonts w:ascii="Times New Roman" w:hAnsi="Times New Roman" w:cs="Times New Roman"/>
          <w:bCs/>
          <w:sz w:val="24"/>
          <w:szCs w:val="24"/>
        </w:rPr>
      </w:pPr>
      <w:r w:rsidRPr="00756B62">
        <w:rPr>
          <w:rFonts w:ascii="Times New Roman" w:hAnsi="Times New Roman" w:cs="Times New Roman"/>
          <w:bCs/>
          <w:sz w:val="24"/>
          <w:szCs w:val="24"/>
        </w:rPr>
        <w:t xml:space="preserve">Several integrated performance measurement </w:t>
      </w:r>
      <w:r w:rsidR="00272ECA" w:rsidRPr="00756B62">
        <w:rPr>
          <w:rFonts w:ascii="Times New Roman" w:hAnsi="Times New Roman" w:cs="Times New Roman"/>
          <w:bCs/>
          <w:sz w:val="24"/>
          <w:szCs w:val="24"/>
        </w:rPr>
        <w:t>frameworks</w:t>
      </w:r>
      <w:r w:rsidRPr="00756B62">
        <w:rPr>
          <w:rFonts w:ascii="Times New Roman" w:hAnsi="Times New Roman" w:cs="Times New Roman"/>
          <w:bCs/>
          <w:sz w:val="24"/>
          <w:szCs w:val="24"/>
        </w:rPr>
        <w:t xml:space="preserve"> have been developed in the recent past </w:t>
      </w:r>
      <w:r w:rsidR="00A02ADC" w:rsidRPr="00756B62">
        <w:rPr>
          <w:rFonts w:ascii="Times New Roman" w:hAnsi="Times New Roman" w:cs="Times New Roman"/>
          <w:bCs/>
          <w:sz w:val="24"/>
          <w:szCs w:val="24"/>
        </w:rPr>
        <w:t xml:space="preserve">and have </w:t>
      </w:r>
      <w:r w:rsidRPr="00756B62">
        <w:rPr>
          <w:rFonts w:ascii="Times New Roman" w:hAnsi="Times New Roman" w:cs="Times New Roman"/>
          <w:bCs/>
          <w:sz w:val="24"/>
          <w:szCs w:val="24"/>
        </w:rPr>
        <w:t>tried to combine more than one performance criterion (see Khan</w:t>
      </w:r>
      <w:r w:rsidR="000D21AE" w:rsidRPr="00756B62">
        <w:rPr>
          <w:rFonts w:ascii="Times New Roman" w:hAnsi="Times New Roman" w:cs="Times New Roman"/>
          <w:bCs/>
          <w:sz w:val="24"/>
          <w:szCs w:val="24"/>
        </w:rPr>
        <w:t xml:space="preserve"> </w:t>
      </w:r>
      <w:r w:rsidR="000D21AE" w:rsidRPr="00756B62">
        <w:rPr>
          <w:rFonts w:ascii="Times New Roman" w:hAnsi="Times New Roman" w:cs="Times New Roman"/>
          <w:bCs/>
          <w:i/>
          <w:iCs/>
          <w:sz w:val="24"/>
          <w:szCs w:val="24"/>
        </w:rPr>
        <w:t>et al</w:t>
      </w:r>
      <w:r w:rsidR="000D21AE" w:rsidRPr="00756B62">
        <w:rPr>
          <w:rFonts w:ascii="Times New Roman" w:hAnsi="Times New Roman" w:cs="Times New Roman"/>
          <w:bCs/>
          <w:sz w:val="24"/>
          <w:szCs w:val="24"/>
        </w:rPr>
        <w:t>.</w:t>
      </w:r>
      <w:r w:rsidRPr="00756B62">
        <w:rPr>
          <w:rFonts w:ascii="Times New Roman" w:hAnsi="Times New Roman" w:cs="Times New Roman"/>
          <w:bCs/>
          <w:sz w:val="24"/>
          <w:szCs w:val="24"/>
        </w:rPr>
        <w:t>, 2019; Khan</w:t>
      </w:r>
      <w:r w:rsidR="00A02ADC" w:rsidRPr="00756B62">
        <w:rPr>
          <w:rFonts w:ascii="Times New Roman" w:hAnsi="Times New Roman" w:cs="Times New Roman"/>
          <w:bCs/>
          <w:sz w:val="24"/>
          <w:szCs w:val="24"/>
        </w:rPr>
        <w:t xml:space="preserve"> </w:t>
      </w:r>
      <w:r w:rsidR="00A02ADC" w:rsidRPr="00756B62">
        <w:rPr>
          <w:rFonts w:ascii="Times New Roman" w:hAnsi="Times New Roman" w:cs="Times New Roman"/>
          <w:bCs/>
          <w:i/>
          <w:iCs/>
          <w:sz w:val="24"/>
          <w:szCs w:val="24"/>
        </w:rPr>
        <w:t>et al</w:t>
      </w:r>
      <w:r w:rsidR="00A02ADC" w:rsidRPr="00756B62">
        <w:rPr>
          <w:rFonts w:ascii="Times New Roman" w:hAnsi="Times New Roman" w:cs="Times New Roman"/>
          <w:bCs/>
          <w:sz w:val="24"/>
          <w:szCs w:val="24"/>
        </w:rPr>
        <w:t>.</w:t>
      </w:r>
      <w:r w:rsidRPr="00756B62">
        <w:rPr>
          <w:rFonts w:ascii="Times New Roman" w:hAnsi="Times New Roman" w:cs="Times New Roman"/>
          <w:bCs/>
          <w:sz w:val="24"/>
          <w:szCs w:val="24"/>
        </w:rPr>
        <w:t xml:space="preserve">, 2018; Rehman </w:t>
      </w:r>
      <w:r w:rsidRPr="00756B62">
        <w:rPr>
          <w:rFonts w:ascii="Times New Roman" w:hAnsi="Times New Roman" w:cs="Times New Roman"/>
          <w:bCs/>
          <w:i/>
          <w:iCs/>
          <w:sz w:val="24"/>
          <w:szCs w:val="24"/>
        </w:rPr>
        <w:t>et al</w:t>
      </w:r>
      <w:r w:rsidRPr="00756B62">
        <w:rPr>
          <w:rFonts w:ascii="Times New Roman" w:hAnsi="Times New Roman" w:cs="Times New Roman"/>
          <w:bCs/>
          <w:sz w:val="24"/>
          <w:szCs w:val="24"/>
        </w:rPr>
        <w:t>.</w:t>
      </w:r>
      <w:r w:rsidR="00065C17" w:rsidRPr="00756B62">
        <w:rPr>
          <w:rFonts w:ascii="Times New Roman" w:hAnsi="Times New Roman" w:cs="Times New Roman"/>
          <w:bCs/>
          <w:sz w:val="24"/>
          <w:szCs w:val="24"/>
        </w:rPr>
        <w:t>,</w:t>
      </w:r>
      <w:r w:rsidRPr="00756B62">
        <w:rPr>
          <w:rFonts w:ascii="Times New Roman" w:hAnsi="Times New Roman" w:cs="Times New Roman"/>
          <w:bCs/>
          <w:sz w:val="24"/>
          <w:szCs w:val="24"/>
        </w:rPr>
        <w:t xml:space="preserve"> 2018; Hassan</w:t>
      </w:r>
      <w:r w:rsidR="00A02ADC" w:rsidRPr="00756B62">
        <w:rPr>
          <w:rFonts w:ascii="Times New Roman" w:hAnsi="Times New Roman" w:cs="Times New Roman"/>
          <w:bCs/>
          <w:sz w:val="24"/>
          <w:szCs w:val="24"/>
        </w:rPr>
        <w:t xml:space="preserve"> </w:t>
      </w:r>
      <w:r w:rsidR="00A02ADC" w:rsidRPr="00756B62">
        <w:rPr>
          <w:rFonts w:ascii="Times New Roman" w:hAnsi="Times New Roman" w:cs="Times New Roman"/>
          <w:bCs/>
          <w:i/>
          <w:iCs/>
          <w:sz w:val="24"/>
          <w:szCs w:val="24"/>
        </w:rPr>
        <w:t>et al</w:t>
      </w:r>
      <w:r w:rsidR="00A02ADC" w:rsidRPr="00756B62">
        <w:rPr>
          <w:rFonts w:ascii="Times New Roman" w:hAnsi="Times New Roman" w:cs="Times New Roman"/>
          <w:bCs/>
          <w:sz w:val="24"/>
          <w:szCs w:val="24"/>
        </w:rPr>
        <w:t>.</w:t>
      </w:r>
      <w:r w:rsidRPr="00756B62">
        <w:rPr>
          <w:rFonts w:ascii="Times New Roman" w:hAnsi="Times New Roman" w:cs="Times New Roman"/>
          <w:bCs/>
          <w:sz w:val="24"/>
          <w:szCs w:val="24"/>
        </w:rPr>
        <w:t>, 2017; Khan</w:t>
      </w:r>
      <w:r w:rsidR="00A02ADC" w:rsidRPr="00756B62">
        <w:rPr>
          <w:rFonts w:ascii="Times New Roman" w:hAnsi="Times New Roman" w:cs="Times New Roman"/>
          <w:bCs/>
          <w:sz w:val="24"/>
          <w:szCs w:val="24"/>
        </w:rPr>
        <w:t xml:space="preserve"> </w:t>
      </w:r>
      <w:r w:rsidR="00A02ADC" w:rsidRPr="00756B62">
        <w:rPr>
          <w:rFonts w:ascii="Times New Roman" w:hAnsi="Times New Roman" w:cs="Times New Roman"/>
          <w:bCs/>
          <w:i/>
          <w:iCs/>
          <w:sz w:val="24"/>
          <w:szCs w:val="24"/>
        </w:rPr>
        <w:t>et al</w:t>
      </w:r>
      <w:r w:rsidR="00A02ADC" w:rsidRPr="00756B62">
        <w:rPr>
          <w:rFonts w:ascii="Times New Roman" w:hAnsi="Times New Roman" w:cs="Times New Roman"/>
          <w:bCs/>
          <w:sz w:val="24"/>
          <w:szCs w:val="24"/>
        </w:rPr>
        <w:t>.</w:t>
      </w:r>
      <w:r w:rsidRPr="00756B62">
        <w:rPr>
          <w:rFonts w:ascii="Times New Roman" w:hAnsi="Times New Roman" w:cs="Times New Roman"/>
          <w:bCs/>
          <w:sz w:val="24"/>
          <w:szCs w:val="24"/>
        </w:rPr>
        <w:t xml:space="preserve">, 2016). </w:t>
      </w:r>
      <w:r w:rsidR="00065C17" w:rsidRPr="00756B62">
        <w:rPr>
          <w:rFonts w:ascii="Times New Roman" w:hAnsi="Times New Roman" w:cs="Times New Roman"/>
          <w:bCs/>
          <w:sz w:val="24"/>
          <w:szCs w:val="24"/>
        </w:rPr>
        <w:t>An i</w:t>
      </w:r>
      <w:r w:rsidRPr="00756B62">
        <w:rPr>
          <w:rFonts w:ascii="Times New Roman" w:hAnsi="Times New Roman" w:cs="Times New Roman"/>
          <w:bCs/>
          <w:sz w:val="24"/>
          <w:szCs w:val="24"/>
        </w:rPr>
        <w:t xml:space="preserve">ntegrated performance measurement </w:t>
      </w:r>
      <w:r w:rsidR="00065C17" w:rsidRPr="00756B62">
        <w:rPr>
          <w:rFonts w:ascii="Times New Roman" w:hAnsi="Times New Roman" w:cs="Times New Roman"/>
          <w:bCs/>
          <w:sz w:val="24"/>
          <w:szCs w:val="24"/>
        </w:rPr>
        <w:t>framework</w:t>
      </w:r>
      <w:r w:rsidRPr="00756B62">
        <w:rPr>
          <w:rFonts w:ascii="Times New Roman" w:hAnsi="Times New Roman" w:cs="Times New Roman"/>
          <w:bCs/>
          <w:sz w:val="24"/>
          <w:szCs w:val="24"/>
        </w:rPr>
        <w:t xml:space="preserve"> that addresse</w:t>
      </w:r>
      <w:r w:rsidR="00570307" w:rsidRPr="00756B62">
        <w:rPr>
          <w:rFonts w:ascii="Times New Roman" w:hAnsi="Times New Roman" w:cs="Times New Roman"/>
          <w:bCs/>
          <w:sz w:val="24"/>
          <w:szCs w:val="24"/>
        </w:rPr>
        <w:t>s</w:t>
      </w:r>
      <w:r w:rsidRPr="00756B62">
        <w:rPr>
          <w:rFonts w:ascii="Times New Roman" w:hAnsi="Times New Roman" w:cs="Times New Roman"/>
          <w:bCs/>
          <w:sz w:val="24"/>
          <w:szCs w:val="24"/>
        </w:rPr>
        <w:t xml:space="preserve"> </w:t>
      </w:r>
      <w:r w:rsidR="00570307" w:rsidRPr="00756B62">
        <w:rPr>
          <w:rFonts w:ascii="Times New Roman" w:hAnsi="Times New Roman" w:cs="Times New Roman"/>
          <w:bCs/>
          <w:sz w:val="24"/>
          <w:szCs w:val="24"/>
        </w:rPr>
        <w:t xml:space="preserve">the </w:t>
      </w:r>
      <w:r w:rsidRPr="00756B62">
        <w:rPr>
          <w:rFonts w:ascii="Times New Roman" w:hAnsi="Times New Roman" w:cs="Times New Roman"/>
          <w:bCs/>
          <w:sz w:val="24"/>
          <w:szCs w:val="24"/>
        </w:rPr>
        <w:t xml:space="preserve">many shortcomings of the previously developed </w:t>
      </w:r>
      <w:r w:rsidR="00570307" w:rsidRPr="00756B62">
        <w:rPr>
          <w:rFonts w:ascii="Times New Roman" w:hAnsi="Times New Roman" w:cs="Times New Roman"/>
          <w:bCs/>
          <w:sz w:val="24"/>
          <w:szCs w:val="24"/>
        </w:rPr>
        <w:t>frameworks is required</w:t>
      </w:r>
      <w:r w:rsidR="00A02ADC" w:rsidRPr="00756B62">
        <w:rPr>
          <w:rFonts w:ascii="Times New Roman" w:hAnsi="Times New Roman" w:cs="Times New Roman"/>
          <w:bCs/>
          <w:sz w:val="24"/>
          <w:szCs w:val="24"/>
        </w:rPr>
        <w:t>. H</w:t>
      </w:r>
      <w:r w:rsidRPr="00756B62">
        <w:rPr>
          <w:rFonts w:ascii="Times New Roman" w:hAnsi="Times New Roman" w:cs="Times New Roman"/>
          <w:bCs/>
          <w:sz w:val="24"/>
          <w:szCs w:val="24"/>
        </w:rPr>
        <w:t>owever</w:t>
      </w:r>
      <w:r w:rsidR="00A02ADC" w:rsidRPr="00756B62">
        <w:rPr>
          <w:rFonts w:ascii="Times New Roman" w:hAnsi="Times New Roman" w:cs="Times New Roman"/>
          <w:bCs/>
          <w:sz w:val="24"/>
          <w:szCs w:val="24"/>
        </w:rPr>
        <w:t>,</w:t>
      </w:r>
      <w:r w:rsidRPr="00756B62">
        <w:rPr>
          <w:rFonts w:ascii="Times New Roman" w:hAnsi="Times New Roman" w:cs="Times New Roman"/>
          <w:bCs/>
          <w:sz w:val="24"/>
          <w:szCs w:val="24"/>
        </w:rPr>
        <w:t xml:space="preserve"> there </w:t>
      </w:r>
      <w:r w:rsidR="00A02ADC" w:rsidRPr="00756B62">
        <w:rPr>
          <w:rFonts w:ascii="Times New Roman" w:hAnsi="Times New Roman" w:cs="Times New Roman"/>
          <w:bCs/>
          <w:sz w:val="24"/>
          <w:szCs w:val="24"/>
        </w:rPr>
        <w:t>exist</w:t>
      </w:r>
      <w:r w:rsidRPr="00756B62">
        <w:rPr>
          <w:rFonts w:ascii="Times New Roman" w:hAnsi="Times New Roman" w:cs="Times New Roman"/>
          <w:bCs/>
          <w:sz w:val="24"/>
          <w:szCs w:val="24"/>
        </w:rPr>
        <w:t xml:space="preserve"> several important issues that are essential to be included in</w:t>
      </w:r>
      <w:r w:rsidR="00A02ADC" w:rsidRPr="00756B62">
        <w:rPr>
          <w:rFonts w:ascii="Times New Roman" w:hAnsi="Times New Roman" w:cs="Times New Roman"/>
          <w:bCs/>
          <w:sz w:val="24"/>
          <w:szCs w:val="24"/>
        </w:rPr>
        <w:t xml:space="preserve"> the</w:t>
      </w:r>
      <w:r w:rsidRPr="00756B62">
        <w:rPr>
          <w:rFonts w:ascii="Times New Roman" w:hAnsi="Times New Roman" w:cs="Times New Roman"/>
          <w:bCs/>
          <w:sz w:val="24"/>
          <w:szCs w:val="24"/>
        </w:rPr>
        <w:t xml:space="preserve"> evaluat</w:t>
      </w:r>
      <w:r w:rsidR="00A02ADC" w:rsidRPr="00756B62">
        <w:rPr>
          <w:rFonts w:ascii="Times New Roman" w:hAnsi="Times New Roman" w:cs="Times New Roman"/>
          <w:bCs/>
          <w:sz w:val="24"/>
          <w:szCs w:val="24"/>
        </w:rPr>
        <w:t>ion of</w:t>
      </w:r>
      <w:r w:rsidRPr="00756B62">
        <w:rPr>
          <w:rFonts w:ascii="Times New Roman" w:hAnsi="Times New Roman" w:cs="Times New Roman"/>
          <w:bCs/>
          <w:sz w:val="24"/>
          <w:szCs w:val="24"/>
        </w:rPr>
        <w:t xml:space="preserve"> manufacturing performance. For example, integration of all operational performance criteria and sub- criteria, utilization of real time data collection and real time performance evaluation, and instant manufacturing performance </w:t>
      </w:r>
      <w:r w:rsidRPr="00756B62">
        <w:rPr>
          <w:rFonts w:ascii="Times New Roman" w:hAnsi="Times New Roman" w:cs="Times New Roman"/>
          <w:bCs/>
          <w:sz w:val="24"/>
          <w:szCs w:val="24"/>
        </w:rPr>
        <w:lastRenderedPageBreak/>
        <w:t xml:space="preserve">evaluation that helps managers and decision makers </w:t>
      </w:r>
      <w:r w:rsidR="005D1B98" w:rsidRPr="00756B62">
        <w:rPr>
          <w:rFonts w:ascii="Times New Roman" w:hAnsi="Times New Roman" w:cs="Times New Roman"/>
          <w:bCs/>
          <w:sz w:val="24"/>
          <w:szCs w:val="24"/>
        </w:rPr>
        <w:t>initiating</w:t>
      </w:r>
      <w:r w:rsidRPr="00756B62">
        <w:rPr>
          <w:rFonts w:ascii="Times New Roman" w:hAnsi="Times New Roman" w:cs="Times New Roman"/>
          <w:bCs/>
          <w:sz w:val="24"/>
          <w:szCs w:val="24"/>
        </w:rPr>
        <w:t xml:space="preserve"> corrective actions</w:t>
      </w:r>
      <w:r w:rsidR="00A02ADC" w:rsidRPr="00756B62">
        <w:rPr>
          <w:rFonts w:ascii="Times New Roman" w:hAnsi="Times New Roman" w:cs="Times New Roman"/>
          <w:bCs/>
          <w:sz w:val="24"/>
          <w:szCs w:val="24"/>
        </w:rPr>
        <w:t>, just to mention</w:t>
      </w:r>
      <w:r w:rsidRPr="00756B62">
        <w:rPr>
          <w:rFonts w:ascii="Times New Roman" w:hAnsi="Times New Roman" w:cs="Times New Roman"/>
          <w:bCs/>
          <w:sz w:val="24"/>
          <w:szCs w:val="24"/>
        </w:rPr>
        <w:t xml:space="preserve"> a few of them. </w:t>
      </w:r>
    </w:p>
    <w:p w14:paraId="4F73D82C" w14:textId="619DC21D" w:rsidR="002C3A06" w:rsidRPr="00756B62" w:rsidRDefault="00BB4A12" w:rsidP="00721E1F">
      <w:pPr>
        <w:spacing w:line="360" w:lineRule="auto"/>
        <w:ind w:firstLine="720"/>
        <w:jc w:val="both"/>
        <w:rPr>
          <w:rFonts w:ascii="Times New Roman" w:hAnsi="Times New Roman" w:cs="Times New Roman"/>
          <w:bCs/>
          <w:sz w:val="24"/>
          <w:szCs w:val="24"/>
        </w:rPr>
      </w:pPr>
      <w:r w:rsidRPr="00756B62">
        <w:rPr>
          <w:rFonts w:ascii="Times New Roman" w:hAnsi="Times New Roman" w:cs="Times New Roman"/>
          <w:bCs/>
          <w:sz w:val="24"/>
          <w:szCs w:val="24"/>
        </w:rPr>
        <w:t>E</w:t>
      </w:r>
      <w:r w:rsidR="00A02ADC" w:rsidRPr="00756B62">
        <w:rPr>
          <w:rFonts w:ascii="Times New Roman" w:hAnsi="Times New Roman" w:cs="Times New Roman"/>
          <w:bCs/>
          <w:sz w:val="24"/>
          <w:szCs w:val="24"/>
        </w:rPr>
        <w:t xml:space="preserve">xisting </w:t>
      </w:r>
      <w:r w:rsidR="002C3A06" w:rsidRPr="00756B62">
        <w:rPr>
          <w:rFonts w:ascii="Times New Roman" w:hAnsi="Times New Roman" w:cs="Times New Roman"/>
          <w:bCs/>
          <w:sz w:val="24"/>
          <w:szCs w:val="24"/>
        </w:rPr>
        <w:t xml:space="preserve">manufacturing systems are not efficient and flexible enough to update critical information related to key performance indicators on time. Traditional </w:t>
      </w:r>
      <w:r w:rsidR="00883080" w:rsidRPr="00756B62">
        <w:rPr>
          <w:rFonts w:ascii="Times New Roman" w:hAnsi="Times New Roman" w:cs="Times New Roman"/>
          <w:bCs/>
          <w:sz w:val="24"/>
          <w:szCs w:val="24"/>
        </w:rPr>
        <w:t xml:space="preserve">frameworks </w:t>
      </w:r>
      <w:r w:rsidR="00A02ADC" w:rsidRPr="00756B62">
        <w:rPr>
          <w:rFonts w:ascii="Times New Roman" w:hAnsi="Times New Roman" w:cs="Times New Roman"/>
          <w:bCs/>
          <w:sz w:val="24"/>
          <w:szCs w:val="24"/>
        </w:rPr>
        <w:t xml:space="preserve">are </w:t>
      </w:r>
      <w:r w:rsidR="002C3A06" w:rsidRPr="00756B62">
        <w:rPr>
          <w:rFonts w:ascii="Times New Roman" w:hAnsi="Times New Roman" w:cs="Times New Roman"/>
          <w:bCs/>
          <w:sz w:val="24"/>
          <w:szCs w:val="24"/>
        </w:rPr>
        <w:t xml:space="preserve">mainly based on financial measures and evaluate performance mainly on financial terms. These </w:t>
      </w:r>
      <w:r w:rsidR="00883080" w:rsidRPr="00756B62">
        <w:rPr>
          <w:rFonts w:ascii="Times New Roman" w:hAnsi="Times New Roman" w:cs="Times New Roman"/>
          <w:bCs/>
          <w:sz w:val="24"/>
          <w:szCs w:val="24"/>
        </w:rPr>
        <w:t xml:space="preserve">frameworks </w:t>
      </w:r>
      <w:r w:rsidR="002C3A06" w:rsidRPr="00756B62">
        <w:rPr>
          <w:rFonts w:ascii="Times New Roman" w:hAnsi="Times New Roman" w:cs="Times New Roman"/>
          <w:bCs/>
          <w:sz w:val="24"/>
          <w:szCs w:val="24"/>
        </w:rPr>
        <w:t>evaluate performance based on past performance parameters that lead the managers and decision makers to ignore long-term and continuous improvement (</w:t>
      </w:r>
      <w:proofErr w:type="spellStart"/>
      <w:r w:rsidR="002C3A06" w:rsidRPr="00756B62">
        <w:rPr>
          <w:rFonts w:ascii="Times New Roman" w:hAnsi="Times New Roman" w:cs="Times New Roman"/>
          <w:bCs/>
          <w:sz w:val="24"/>
          <w:szCs w:val="24"/>
        </w:rPr>
        <w:t>Ghalayini</w:t>
      </w:r>
      <w:proofErr w:type="spellEnd"/>
      <w:r w:rsidR="002C3A06" w:rsidRPr="00756B62">
        <w:rPr>
          <w:rFonts w:ascii="Times New Roman" w:hAnsi="Times New Roman" w:cs="Times New Roman"/>
          <w:bCs/>
          <w:sz w:val="24"/>
          <w:szCs w:val="24"/>
        </w:rPr>
        <w:t xml:space="preserve"> </w:t>
      </w:r>
      <w:r w:rsidR="002C3A06" w:rsidRPr="00756B62">
        <w:rPr>
          <w:rFonts w:ascii="Times New Roman" w:hAnsi="Times New Roman" w:cs="Times New Roman"/>
          <w:bCs/>
          <w:i/>
          <w:iCs/>
          <w:sz w:val="24"/>
          <w:szCs w:val="24"/>
        </w:rPr>
        <w:t>et al</w:t>
      </w:r>
      <w:r w:rsidR="002C3A06" w:rsidRPr="00756B62">
        <w:rPr>
          <w:rFonts w:ascii="Times New Roman" w:hAnsi="Times New Roman" w:cs="Times New Roman"/>
          <w:bCs/>
          <w:sz w:val="24"/>
          <w:szCs w:val="24"/>
        </w:rPr>
        <w:t xml:space="preserve">., 1997; Liu, 2008; </w:t>
      </w:r>
      <w:proofErr w:type="spellStart"/>
      <w:r w:rsidR="002C3A06" w:rsidRPr="00756B62">
        <w:rPr>
          <w:rFonts w:ascii="Times New Roman" w:hAnsi="Times New Roman" w:cs="Times New Roman"/>
          <w:bCs/>
          <w:sz w:val="24"/>
          <w:szCs w:val="24"/>
        </w:rPr>
        <w:t>Önüt</w:t>
      </w:r>
      <w:proofErr w:type="spellEnd"/>
      <w:r w:rsidR="00A02ADC" w:rsidRPr="00756B62">
        <w:rPr>
          <w:rFonts w:ascii="Times New Roman" w:hAnsi="Times New Roman" w:cs="Times New Roman"/>
          <w:bCs/>
          <w:sz w:val="24"/>
          <w:szCs w:val="24"/>
        </w:rPr>
        <w:t xml:space="preserve"> </w:t>
      </w:r>
      <w:r w:rsidR="00A02ADC" w:rsidRPr="00756B62">
        <w:rPr>
          <w:rFonts w:ascii="Times New Roman" w:hAnsi="Times New Roman" w:cs="Times New Roman"/>
          <w:bCs/>
          <w:i/>
          <w:iCs/>
          <w:sz w:val="24"/>
          <w:szCs w:val="24"/>
        </w:rPr>
        <w:t>et al</w:t>
      </w:r>
      <w:r w:rsidR="00A02ADC" w:rsidRPr="00756B62">
        <w:rPr>
          <w:rFonts w:ascii="Times New Roman" w:hAnsi="Times New Roman" w:cs="Times New Roman"/>
          <w:bCs/>
          <w:sz w:val="24"/>
          <w:szCs w:val="24"/>
        </w:rPr>
        <w:t>.</w:t>
      </w:r>
      <w:r w:rsidR="002C3A06" w:rsidRPr="00756B62">
        <w:rPr>
          <w:rFonts w:ascii="Times New Roman" w:hAnsi="Times New Roman" w:cs="Times New Roman"/>
          <w:bCs/>
          <w:sz w:val="24"/>
          <w:szCs w:val="24"/>
        </w:rPr>
        <w:t>, 2008; Yang</w:t>
      </w:r>
      <w:r w:rsidR="00A02ADC" w:rsidRPr="00756B62">
        <w:rPr>
          <w:rFonts w:ascii="Times New Roman" w:hAnsi="Times New Roman" w:cs="Times New Roman"/>
          <w:bCs/>
          <w:sz w:val="24"/>
          <w:szCs w:val="24"/>
        </w:rPr>
        <w:t xml:space="preserve"> </w:t>
      </w:r>
      <w:r w:rsidR="00A02ADC" w:rsidRPr="00756B62">
        <w:rPr>
          <w:rFonts w:ascii="Times New Roman" w:hAnsi="Times New Roman" w:cs="Times New Roman"/>
          <w:bCs/>
          <w:i/>
          <w:iCs/>
          <w:sz w:val="24"/>
          <w:szCs w:val="24"/>
        </w:rPr>
        <w:t>et al</w:t>
      </w:r>
      <w:r w:rsidR="00A02ADC" w:rsidRPr="00756B62">
        <w:rPr>
          <w:rFonts w:ascii="Times New Roman" w:hAnsi="Times New Roman" w:cs="Times New Roman"/>
          <w:bCs/>
          <w:sz w:val="24"/>
          <w:szCs w:val="24"/>
        </w:rPr>
        <w:t>.</w:t>
      </w:r>
      <w:r w:rsidR="002C3A06" w:rsidRPr="00756B62">
        <w:rPr>
          <w:rFonts w:ascii="Times New Roman" w:hAnsi="Times New Roman" w:cs="Times New Roman"/>
          <w:bCs/>
          <w:sz w:val="24"/>
          <w:szCs w:val="24"/>
        </w:rPr>
        <w:t xml:space="preserve">, 2009). These </w:t>
      </w:r>
      <w:r w:rsidR="00A02ADC" w:rsidRPr="00756B62">
        <w:rPr>
          <w:rFonts w:ascii="Times New Roman" w:hAnsi="Times New Roman" w:cs="Times New Roman"/>
          <w:bCs/>
          <w:sz w:val="24"/>
          <w:szCs w:val="24"/>
        </w:rPr>
        <w:t xml:space="preserve">existing </w:t>
      </w:r>
      <w:r w:rsidR="002C3A06" w:rsidRPr="00756B62">
        <w:rPr>
          <w:rFonts w:ascii="Times New Roman" w:hAnsi="Times New Roman" w:cs="Times New Roman"/>
          <w:bCs/>
          <w:sz w:val="24"/>
          <w:szCs w:val="24"/>
        </w:rPr>
        <w:t xml:space="preserve">manufacturing performance measurement </w:t>
      </w:r>
      <w:r w:rsidR="00883080" w:rsidRPr="00756B62">
        <w:rPr>
          <w:rFonts w:ascii="Times New Roman" w:hAnsi="Times New Roman" w:cs="Times New Roman"/>
          <w:bCs/>
          <w:sz w:val="24"/>
          <w:szCs w:val="24"/>
        </w:rPr>
        <w:t>framework</w:t>
      </w:r>
      <w:r w:rsidR="002C3A06" w:rsidRPr="00756B62">
        <w:rPr>
          <w:rFonts w:ascii="Times New Roman" w:hAnsi="Times New Roman" w:cs="Times New Roman"/>
          <w:bCs/>
          <w:sz w:val="24"/>
          <w:szCs w:val="24"/>
        </w:rPr>
        <w:t xml:space="preserve">s are not capable </w:t>
      </w:r>
      <w:r w:rsidR="00234F11" w:rsidRPr="00756B62">
        <w:rPr>
          <w:rFonts w:ascii="Times New Roman" w:hAnsi="Times New Roman" w:cs="Times New Roman"/>
          <w:bCs/>
          <w:sz w:val="24"/>
          <w:szCs w:val="24"/>
        </w:rPr>
        <w:t>of</w:t>
      </w:r>
      <w:r w:rsidR="002C3A06" w:rsidRPr="00756B62">
        <w:rPr>
          <w:rFonts w:ascii="Times New Roman" w:hAnsi="Times New Roman" w:cs="Times New Roman"/>
          <w:bCs/>
          <w:sz w:val="24"/>
          <w:szCs w:val="24"/>
        </w:rPr>
        <w:t xml:space="preserve"> adopt</w:t>
      </w:r>
      <w:r w:rsidR="00234F11" w:rsidRPr="00756B62">
        <w:rPr>
          <w:rFonts w:ascii="Times New Roman" w:hAnsi="Times New Roman" w:cs="Times New Roman"/>
          <w:bCs/>
          <w:sz w:val="24"/>
          <w:szCs w:val="24"/>
        </w:rPr>
        <w:t>ing</w:t>
      </w:r>
      <w:r w:rsidR="002C3A06" w:rsidRPr="00756B62">
        <w:rPr>
          <w:rFonts w:ascii="Times New Roman" w:hAnsi="Times New Roman" w:cs="Times New Roman"/>
          <w:bCs/>
          <w:sz w:val="24"/>
          <w:szCs w:val="24"/>
        </w:rPr>
        <w:t xml:space="preserve"> dynamic and challenging manufacturing environment. </w:t>
      </w:r>
      <w:r w:rsidR="00883080" w:rsidRPr="00756B62">
        <w:rPr>
          <w:rFonts w:ascii="Times New Roman" w:hAnsi="Times New Roman" w:cs="Times New Roman"/>
          <w:bCs/>
          <w:sz w:val="24"/>
          <w:szCs w:val="24"/>
        </w:rPr>
        <w:t>As argued by</w:t>
      </w:r>
      <w:r w:rsidR="002C3A06" w:rsidRPr="00756B62">
        <w:rPr>
          <w:rFonts w:ascii="Times New Roman" w:hAnsi="Times New Roman" w:cs="Times New Roman"/>
          <w:bCs/>
          <w:sz w:val="24"/>
          <w:szCs w:val="24"/>
        </w:rPr>
        <w:t xml:space="preserve"> Yang</w:t>
      </w:r>
      <w:r w:rsidR="00234F11" w:rsidRPr="00756B62">
        <w:rPr>
          <w:rFonts w:ascii="Times New Roman" w:hAnsi="Times New Roman" w:cs="Times New Roman"/>
          <w:bCs/>
          <w:sz w:val="24"/>
          <w:szCs w:val="24"/>
        </w:rPr>
        <w:t xml:space="preserve"> </w:t>
      </w:r>
      <w:r w:rsidR="00234F11" w:rsidRPr="00756B62">
        <w:rPr>
          <w:rFonts w:ascii="Times New Roman" w:hAnsi="Times New Roman" w:cs="Times New Roman"/>
          <w:bCs/>
          <w:i/>
          <w:iCs/>
          <w:sz w:val="24"/>
          <w:szCs w:val="24"/>
        </w:rPr>
        <w:t>et al</w:t>
      </w:r>
      <w:r w:rsidR="000D21AE" w:rsidRPr="00756B62">
        <w:rPr>
          <w:rFonts w:ascii="Times New Roman" w:hAnsi="Times New Roman" w:cs="Times New Roman"/>
          <w:bCs/>
          <w:sz w:val="24"/>
          <w:szCs w:val="24"/>
        </w:rPr>
        <w:t>.</w:t>
      </w:r>
      <w:r w:rsidR="002C3A06" w:rsidRPr="00756B62">
        <w:rPr>
          <w:rFonts w:ascii="Times New Roman" w:hAnsi="Times New Roman" w:cs="Times New Roman"/>
          <w:bCs/>
          <w:sz w:val="24"/>
          <w:szCs w:val="24"/>
        </w:rPr>
        <w:t xml:space="preserve"> (2009), effective manufacturing performance evaluation </w:t>
      </w:r>
      <w:r w:rsidR="00883080" w:rsidRPr="00756B62">
        <w:rPr>
          <w:rFonts w:ascii="Times New Roman" w:hAnsi="Times New Roman" w:cs="Times New Roman"/>
          <w:bCs/>
          <w:sz w:val="24"/>
          <w:szCs w:val="24"/>
        </w:rPr>
        <w:t xml:space="preserve">framework </w:t>
      </w:r>
      <w:r w:rsidR="002C3A06" w:rsidRPr="00756B62">
        <w:rPr>
          <w:rFonts w:ascii="Times New Roman" w:hAnsi="Times New Roman" w:cs="Times New Roman"/>
          <w:bCs/>
          <w:sz w:val="24"/>
          <w:szCs w:val="24"/>
        </w:rPr>
        <w:t>must provide a roadmap of continuous improvement and should be explicit and objective. In addition</w:t>
      </w:r>
      <w:r w:rsidR="00234F11" w:rsidRPr="00756B62">
        <w:rPr>
          <w:rFonts w:ascii="Times New Roman" w:hAnsi="Times New Roman" w:cs="Times New Roman"/>
          <w:bCs/>
          <w:sz w:val="24"/>
          <w:szCs w:val="24"/>
        </w:rPr>
        <w:t>,</w:t>
      </w:r>
      <w:r w:rsidR="002C3A06" w:rsidRPr="00756B62">
        <w:rPr>
          <w:rFonts w:ascii="Times New Roman" w:hAnsi="Times New Roman" w:cs="Times New Roman"/>
          <w:bCs/>
          <w:sz w:val="24"/>
          <w:szCs w:val="24"/>
        </w:rPr>
        <w:t xml:space="preserve"> there is </w:t>
      </w:r>
      <w:r w:rsidR="00234F11" w:rsidRPr="00756B62">
        <w:rPr>
          <w:rFonts w:ascii="Times New Roman" w:hAnsi="Times New Roman" w:cs="Times New Roman"/>
          <w:bCs/>
          <w:sz w:val="24"/>
          <w:szCs w:val="24"/>
        </w:rPr>
        <w:t xml:space="preserve">the </w:t>
      </w:r>
      <w:r w:rsidR="002C3A06" w:rsidRPr="00756B62">
        <w:rPr>
          <w:rFonts w:ascii="Times New Roman" w:hAnsi="Times New Roman" w:cs="Times New Roman"/>
          <w:bCs/>
          <w:sz w:val="24"/>
          <w:szCs w:val="24"/>
        </w:rPr>
        <w:t xml:space="preserve">need </w:t>
      </w:r>
      <w:r w:rsidR="00234F11" w:rsidRPr="00756B62">
        <w:rPr>
          <w:rFonts w:ascii="Times New Roman" w:hAnsi="Times New Roman" w:cs="Times New Roman"/>
          <w:bCs/>
          <w:sz w:val="24"/>
          <w:szCs w:val="24"/>
        </w:rPr>
        <w:t xml:space="preserve">for an </w:t>
      </w:r>
      <w:r w:rsidR="002C3A06" w:rsidRPr="00756B62">
        <w:rPr>
          <w:rFonts w:ascii="Times New Roman" w:hAnsi="Times New Roman" w:cs="Times New Roman"/>
          <w:bCs/>
          <w:sz w:val="24"/>
          <w:szCs w:val="24"/>
        </w:rPr>
        <w:t xml:space="preserve">integrated manufacturing performance evaluation </w:t>
      </w:r>
      <w:r w:rsidR="00883080" w:rsidRPr="00756B62">
        <w:rPr>
          <w:rFonts w:ascii="Times New Roman" w:hAnsi="Times New Roman" w:cs="Times New Roman"/>
          <w:bCs/>
          <w:sz w:val="24"/>
          <w:szCs w:val="24"/>
        </w:rPr>
        <w:t xml:space="preserve">framework </w:t>
      </w:r>
      <w:r w:rsidR="002C3A06" w:rsidRPr="00756B62">
        <w:rPr>
          <w:rFonts w:ascii="Times New Roman" w:hAnsi="Times New Roman" w:cs="Times New Roman"/>
          <w:bCs/>
          <w:sz w:val="24"/>
          <w:szCs w:val="24"/>
        </w:rPr>
        <w:t xml:space="preserve">for </w:t>
      </w:r>
      <w:r w:rsidR="00234F11" w:rsidRPr="00756B62">
        <w:rPr>
          <w:rFonts w:ascii="Times New Roman" w:hAnsi="Times New Roman" w:cs="Times New Roman"/>
          <w:bCs/>
          <w:sz w:val="24"/>
          <w:szCs w:val="24"/>
        </w:rPr>
        <w:t xml:space="preserve">aiding </w:t>
      </w:r>
      <w:r w:rsidR="002C3A06" w:rsidRPr="00756B62">
        <w:rPr>
          <w:rFonts w:ascii="Times New Roman" w:hAnsi="Times New Roman" w:cs="Times New Roman"/>
          <w:bCs/>
          <w:sz w:val="24"/>
          <w:szCs w:val="24"/>
        </w:rPr>
        <w:t xml:space="preserve">continuous improvement to remain </w:t>
      </w:r>
      <w:r w:rsidR="00234F11" w:rsidRPr="00756B62">
        <w:rPr>
          <w:rFonts w:ascii="Times New Roman" w:hAnsi="Times New Roman" w:cs="Times New Roman"/>
          <w:bCs/>
          <w:sz w:val="24"/>
          <w:szCs w:val="24"/>
        </w:rPr>
        <w:t xml:space="preserve">highly </w:t>
      </w:r>
      <w:r w:rsidR="002C3A06" w:rsidRPr="00756B62">
        <w:rPr>
          <w:rFonts w:ascii="Times New Roman" w:hAnsi="Times New Roman" w:cs="Times New Roman"/>
          <w:bCs/>
          <w:sz w:val="24"/>
          <w:szCs w:val="24"/>
        </w:rPr>
        <w:t xml:space="preserve">competitive. </w:t>
      </w:r>
    </w:p>
    <w:p w14:paraId="2A38EAA6" w14:textId="7656B4E8" w:rsidR="002C3A06" w:rsidRPr="00756B62" w:rsidRDefault="001D7606" w:rsidP="00842626">
      <w:pPr>
        <w:spacing w:line="360" w:lineRule="auto"/>
        <w:ind w:firstLine="720"/>
        <w:jc w:val="both"/>
        <w:rPr>
          <w:rFonts w:ascii="Times New Roman" w:hAnsi="Times New Roman" w:cs="Times New Roman"/>
          <w:bCs/>
          <w:sz w:val="24"/>
          <w:szCs w:val="24"/>
        </w:rPr>
      </w:pPr>
      <w:r w:rsidRPr="00756B62">
        <w:rPr>
          <w:rFonts w:ascii="Times New Roman" w:hAnsi="Times New Roman" w:cs="Times New Roman"/>
          <w:bCs/>
          <w:sz w:val="24"/>
          <w:szCs w:val="24"/>
        </w:rPr>
        <w:t>T</w:t>
      </w:r>
      <w:r w:rsidR="008F59FB" w:rsidRPr="00756B62">
        <w:rPr>
          <w:rFonts w:ascii="Times New Roman" w:hAnsi="Times New Roman" w:cs="Times New Roman"/>
          <w:bCs/>
          <w:sz w:val="24"/>
          <w:szCs w:val="24"/>
        </w:rPr>
        <w:t xml:space="preserve">he aim of </w:t>
      </w:r>
      <w:r w:rsidR="002C3A06" w:rsidRPr="00756B62">
        <w:rPr>
          <w:rFonts w:ascii="Times New Roman" w:hAnsi="Times New Roman" w:cs="Times New Roman"/>
          <w:bCs/>
          <w:sz w:val="24"/>
          <w:szCs w:val="24"/>
        </w:rPr>
        <w:t xml:space="preserve">this paper </w:t>
      </w:r>
      <w:r w:rsidR="008F59FB" w:rsidRPr="00756B62">
        <w:rPr>
          <w:rFonts w:ascii="Times New Roman" w:hAnsi="Times New Roman" w:cs="Times New Roman"/>
          <w:bCs/>
          <w:sz w:val="24"/>
          <w:szCs w:val="24"/>
        </w:rPr>
        <w:t xml:space="preserve">is to </w:t>
      </w:r>
      <w:r w:rsidR="00883080" w:rsidRPr="00756B62">
        <w:rPr>
          <w:rFonts w:ascii="Times New Roman" w:hAnsi="Times New Roman" w:cs="Times New Roman"/>
          <w:bCs/>
          <w:sz w:val="24"/>
          <w:szCs w:val="24"/>
        </w:rPr>
        <w:t xml:space="preserve">introduce </w:t>
      </w:r>
      <w:r w:rsidR="00842626" w:rsidRPr="00756B62">
        <w:rPr>
          <w:rFonts w:ascii="Times New Roman" w:hAnsi="Times New Roman" w:cs="Times New Roman"/>
          <w:bCs/>
          <w:sz w:val="24"/>
          <w:szCs w:val="24"/>
        </w:rPr>
        <w:t>a</w:t>
      </w:r>
      <w:r w:rsidR="002C3A06" w:rsidRPr="00756B62">
        <w:rPr>
          <w:rFonts w:ascii="Times New Roman" w:hAnsi="Times New Roman" w:cs="Times New Roman"/>
          <w:bCs/>
          <w:sz w:val="24"/>
          <w:szCs w:val="24"/>
        </w:rPr>
        <w:t xml:space="preserve"> performance evaluation </w:t>
      </w:r>
      <w:r w:rsidR="00883080" w:rsidRPr="00756B62">
        <w:rPr>
          <w:rFonts w:ascii="Times New Roman" w:hAnsi="Times New Roman" w:cs="Times New Roman"/>
          <w:bCs/>
          <w:sz w:val="24"/>
          <w:szCs w:val="24"/>
        </w:rPr>
        <w:t>framework</w:t>
      </w:r>
      <w:r w:rsidR="002C3A06" w:rsidRPr="00756B62">
        <w:rPr>
          <w:rFonts w:ascii="Times New Roman" w:hAnsi="Times New Roman" w:cs="Times New Roman"/>
          <w:bCs/>
          <w:sz w:val="24"/>
          <w:szCs w:val="24"/>
        </w:rPr>
        <w:t xml:space="preserve"> for manufacturing industry. </w:t>
      </w:r>
      <w:r w:rsidR="008F59FB" w:rsidRPr="00756B62">
        <w:rPr>
          <w:rFonts w:ascii="Times New Roman" w:hAnsi="Times New Roman" w:cs="Times New Roman"/>
          <w:bCs/>
          <w:sz w:val="24"/>
          <w:szCs w:val="24"/>
        </w:rPr>
        <w:t xml:space="preserve">This </w:t>
      </w:r>
      <w:r w:rsidR="00883080" w:rsidRPr="00756B62">
        <w:rPr>
          <w:rFonts w:ascii="Times New Roman" w:hAnsi="Times New Roman" w:cs="Times New Roman"/>
          <w:bCs/>
          <w:sz w:val="24"/>
          <w:szCs w:val="24"/>
        </w:rPr>
        <w:t>framework</w:t>
      </w:r>
      <w:r w:rsidR="008F59FB" w:rsidRPr="00756B62">
        <w:rPr>
          <w:rFonts w:ascii="Times New Roman" w:hAnsi="Times New Roman" w:cs="Times New Roman"/>
          <w:bCs/>
          <w:sz w:val="24"/>
          <w:szCs w:val="24"/>
        </w:rPr>
        <w:t xml:space="preserve"> is modelled aided by the best-worst method (BWM). </w:t>
      </w:r>
      <w:r w:rsidR="002C3A06" w:rsidRPr="00756B62">
        <w:rPr>
          <w:rFonts w:ascii="Times New Roman" w:hAnsi="Times New Roman" w:cs="Times New Roman"/>
          <w:bCs/>
          <w:sz w:val="24"/>
          <w:szCs w:val="24"/>
        </w:rPr>
        <w:t xml:space="preserve">The </w:t>
      </w:r>
      <w:r w:rsidR="00883080" w:rsidRPr="00756B62">
        <w:rPr>
          <w:rFonts w:ascii="Times New Roman" w:hAnsi="Times New Roman" w:cs="Times New Roman"/>
          <w:bCs/>
          <w:sz w:val="24"/>
          <w:szCs w:val="24"/>
        </w:rPr>
        <w:t>framework aids</w:t>
      </w:r>
      <w:r w:rsidR="002C3A06" w:rsidRPr="00756B62">
        <w:rPr>
          <w:rFonts w:ascii="Times New Roman" w:hAnsi="Times New Roman" w:cs="Times New Roman"/>
          <w:bCs/>
          <w:sz w:val="24"/>
          <w:szCs w:val="24"/>
        </w:rPr>
        <w:t xml:space="preserve"> </w:t>
      </w:r>
      <w:r w:rsidR="00883080" w:rsidRPr="00756B62">
        <w:rPr>
          <w:rFonts w:ascii="Times New Roman" w:hAnsi="Times New Roman" w:cs="Times New Roman"/>
          <w:bCs/>
          <w:sz w:val="24"/>
          <w:szCs w:val="24"/>
        </w:rPr>
        <w:t xml:space="preserve">the </w:t>
      </w:r>
      <w:r w:rsidR="002C3A06" w:rsidRPr="00756B62">
        <w:rPr>
          <w:rFonts w:ascii="Times New Roman" w:hAnsi="Times New Roman" w:cs="Times New Roman"/>
          <w:bCs/>
          <w:sz w:val="24"/>
          <w:szCs w:val="24"/>
        </w:rPr>
        <w:t>evaluat</w:t>
      </w:r>
      <w:r w:rsidR="00883080" w:rsidRPr="00756B62">
        <w:rPr>
          <w:rFonts w:ascii="Times New Roman" w:hAnsi="Times New Roman" w:cs="Times New Roman"/>
          <w:bCs/>
          <w:sz w:val="24"/>
          <w:szCs w:val="24"/>
        </w:rPr>
        <w:t>ion of</w:t>
      </w:r>
      <w:r w:rsidR="002C3A06" w:rsidRPr="00756B62">
        <w:rPr>
          <w:rFonts w:ascii="Times New Roman" w:hAnsi="Times New Roman" w:cs="Times New Roman"/>
          <w:bCs/>
          <w:sz w:val="24"/>
          <w:szCs w:val="24"/>
        </w:rPr>
        <w:t xml:space="preserve"> the overall manufacturing performance and provides guidelines to managers and decision makes for continuous improvement</w:t>
      </w:r>
      <w:r w:rsidR="00234F11" w:rsidRPr="00756B62">
        <w:rPr>
          <w:rFonts w:ascii="Times New Roman" w:hAnsi="Times New Roman" w:cs="Times New Roman"/>
          <w:bCs/>
          <w:sz w:val="24"/>
          <w:szCs w:val="24"/>
        </w:rPr>
        <w:t>,</w:t>
      </w:r>
      <w:r w:rsidR="002C3A06" w:rsidRPr="00756B62">
        <w:rPr>
          <w:rFonts w:ascii="Times New Roman" w:hAnsi="Times New Roman" w:cs="Times New Roman"/>
          <w:bCs/>
          <w:sz w:val="24"/>
          <w:szCs w:val="24"/>
        </w:rPr>
        <w:t xml:space="preserve"> highlighting the under-performed functions and criteria. Moreover</w:t>
      </w:r>
      <w:r w:rsidR="00234F11" w:rsidRPr="00756B62">
        <w:rPr>
          <w:rFonts w:ascii="Times New Roman" w:hAnsi="Times New Roman" w:cs="Times New Roman"/>
          <w:bCs/>
          <w:sz w:val="24"/>
          <w:szCs w:val="24"/>
        </w:rPr>
        <w:t>,</w:t>
      </w:r>
      <w:r w:rsidR="002C3A06" w:rsidRPr="00756B62">
        <w:rPr>
          <w:rFonts w:ascii="Times New Roman" w:hAnsi="Times New Roman" w:cs="Times New Roman"/>
          <w:bCs/>
          <w:sz w:val="24"/>
          <w:szCs w:val="24"/>
        </w:rPr>
        <w:t xml:space="preserve"> </w:t>
      </w:r>
      <w:r w:rsidR="00883080" w:rsidRPr="00756B62">
        <w:rPr>
          <w:rFonts w:ascii="Times New Roman" w:hAnsi="Times New Roman" w:cs="Times New Roman"/>
          <w:bCs/>
          <w:sz w:val="24"/>
          <w:szCs w:val="24"/>
        </w:rPr>
        <w:t xml:space="preserve">the </w:t>
      </w:r>
      <w:r w:rsidR="00234F11" w:rsidRPr="00756B62">
        <w:rPr>
          <w:rFonts w:ascii="Times New Roman" w:hAnsi="Times New Roman" w:cs="Times New Roman"/>
          <w:bCs/>
          <w:sz w:val="24"/>
          <w:szCs w:val="24"/>
        </w:rPr>
        <w:t xml:space="preserve">proposed performance evaluation </w:t>
      </w:r>
      <w:r w:rsidR="00883080" w:rsidRPr="00756B62">
        <w:rPr>
          <w:rFonts w:ascii="Times New Roman" w:hAnsi="Times New Roman" w:cs="Times New Roman"/>
          <w:bCs/>
          <w:sz w:val="24"/>
          <w:szCs w:val="24"/>
        </w:rPr>
        <w:t xml:space="preserve">framework </w:t>
      </w:r>
      <w:r w:rsidR="002C3A06" w:rsidRPr="00756B62">
        <w:rPr>
          <w:rFonts w:ascii="Times New Roman" w:hAnsi="Times New Roman" w:cs="Times New Roman"/>
          <w:bCs/>
          <w:sz w:val="24"/>
          <w:szCs w:val="24"/>
        </w:rPr>
        <w:t xml:space="preserve">will allow managers to monitor, control, and take instant action to improve overall manufacturing system. </w:t>
      </w:r>
      <w:r w:rsidR="00234F11" w:rsidRPr="00756B62">
        <w:rPr>
          <w:rFonts w:ascii="Times New Roman" w:hAnsi="Times New Roman" w:cs="Times New Roman"/>
          <w:bCs/>
          <w:sz w:val="24"/>
          <w:szCs w:val="24"/>
        </w:rPr>
        <w:t>The p</w:t>
      </w:r>
      <w:r w:rsidR="002C3A06" w:rsidRPr="00756B62">
        <w:rPr>
          <w:rFonts w:ascii="Times New Roman" w:hAnsi="Times New Roman" w:cs="Times New Roman"/>
          <w:bCs/>
          <w:sz w:val="24"/>
          <w:szCs w:val="24"/>
        </w:rPr>
        <w:t xml:space="preserve">roposed </w:t>
      </w:r>
      <w:r w:rsidR="00883080" w:rsidRPr="00756B62">
        <w:rPr>
          <w:rFonts w:ascii="Times New Roman" w:hAnsi="Times New Roman" w:cs="Times New Roman"/>
          <w:bCs/>
          <w:sz w:val="24"/>
          <w:szCs w:val="24"/>
        </w:rPr>
        <w:t>framework provides</w:t>
      </w:r>
      <w:r w:rsidR="002C3A06" w:rsidRPr="00756B62">
        <w:rPr>
          <w:rFonts w:ascii="Times New Roman" w:hAnsi="Times New Roman" w:cs="Times New Roman"/>
          <w:bCs/>
          <w:sz w:val="24"/>
          <w:szCs w:val="24"/>
        </w:rPr>
        <w:t xml:space="preserve"> an opportunity to decision makers and managers to evaluate </w:t>
      </w:r>
      <w:r w:rsidR="00883080" w:rsidRPr="00756B62">
        <w:rPr>
          <w:rFonts w:ascii="Times New Roman" w:hAnsi="Times New Roman" w:cs="Times New Roman"/>
          <w:bCs/>
          <w:sz w:val="24"/>
          <w:szCs w:val="24"/>
        </w:rPr>
        <w:t xml:space="preserve">their </w:t>
      </w:r>
      <w:r w:rsidR="002C3A06" w:rsidRPr="00756B62">
        <w:rPr>
          <w:rFonts w:ascii="Times New Roman" w:hAnsi="Times New Roman" w:cs="Times New Roman"/>
          <w:bCs/>
          <w:sz w:val="24"/>
          <w:szCs w:val="24"/>
        </w:rPr>
        <w:t>manufacturing performance by integrated criteria and sub-criteria.</w:t>
      </w:r>
    </w:p>
    <w:p w14:paraId="07DEEF6C" w14:textId="018F6B1B" w:rsidR="002825DD" w:rsidRPr="00756B62" w:rsidRDefault="005349F6" w:rsidP="00842626">
      <w:pPr>
        <w:spacing w:line="360" w:lineRule="auto"/>
        <w:ind w:firstLine="720"/>
        <w:jc w:val="both"/>
        <w:rPr>
          <w:rFonts w:ascii="Times New Roman" w:hAnsi="Times New Roman" w:cs="Times New Roman"/>
          <w:bCs/>
          <w:sz w:val="24"/>
          <w:szCs w:val="24"/>
        </w:rPr>
      </w:pPr>
      <w:r w:rsidRPr="00756B62">
        <w:rPr>
          <w:rFonts w:ascii="Times New Roman" w:hAnsi="Times New Roman" w:cs="Times New Roman"/>
          <w:bCs/>
          <w:sz w:val="24"/>
          <w:szCs w:val="24"/>
        </w:rPr>
        <w:t xml:space="preserve">Now a days </w:t>
      </w:r>
      <w:r w:rsidR="002825DD" w:rsidRPr="00756B62">
        <w:rPr>
          <w:rFonts w:ascii="Times New Roman" w:hAnsi="Times New Roman" w:cs="Times New Roman"/>
          <w:bCs/>
          <w:sz w:val="24"/>
          <w:szCs w:val="24"/>
        </w:rPr>
        <w:t>way</w:t>
      </w:r>
      <w:r w:rsidRPr="00756B62">
        <w:rPr>
          <w:rFonts w:ascii="Times New Roman" w:hAnsi="Times New Roman" w:cs="Times New Roman"/>
          <w:bCs/>
          <w:sz w:val="24"/>
          <w:szCs w:val="24"/>
        </w:rPr>
        <w:t>s</w:t>
      </w:r>
      <w:r w:rsidR="002825DD" w:rsidRPr="00756B62">
        <w:rPr>
          <w:rFonts w:ascii="Times New Roman" w:hAnsi="Times New Roman" w:cs="Times New Roman"/>
          <w:bCs/>
          <w:sz w:val="24"/>
          <w:szCs w:val="24"/>
        </w:rPr>
        <w:t xml:space="preserve"> of making decisions has been changed. </w:t>
      </w:r>
      <w:r w:rsidRPr="00756B62">
        <w:rPr>
          <w:rFonts w:ascii="Times New Roman" w:hAnsi="Times New Roman" w:cs="Times New Roman"/>
          <w:bCs/>
          <w:sz w:val="24"/>
          <w:szCs w:val="24"/>
        </w:rPr>
        <w:t>I</w:t>
      </w:r>
      <w:r w:rsidR="002825DD" w:rsidRPr="00756B62">
        <w:rPr>
          <w:rFonts w:ascii="Times New Roman" w:hAnsi="Times New Roman" w:cs="Times New Roman"/>
          <w:bCs/>
          <w:sz w:val="24"/>
          <w:szCs w:val="24"/>
        </w:rPr>
        <w:t xml:space="preserve">t is important to incorporate decision makers’ knowledge and experience in decision-making. Manufacturing is core of any business success and it is essential to evaluate manufacturing performance effectively and efficiently. </w:t>
      </w:r>
      <w:r w:rsidR="00842626" w:rsidRPr="00756B62">
        <w:rPr>
          <w:rFonts w:ascii="Times New Roman" w:hAnsi="Times New Roman" w:cs="Times New Roman"/>
          <w:bCs/>
          <w:sz w:val="24"/>
          <w:szCs w:val="24"/>
        </w:rPr>
        <w:t xml:space="preserve">Evaluation of overall manufacturing performance will help organizations to remain competitive and fulfill customers demand more effectively. </w:t>
      </w:r>
      <w:r w:rsidR="002825DD" w:rsidRPr="00756B62">
        <w:rPr>
          <w:rFonts w:ascii="Times New Roman" w:hAnsi="Times New Roman" w:cs="Times New Roman"/>
          <w:bCs/>
          <w:sz w:val="24"/>
          <w:szCs w:val="24"/>
        </w:rPr>
        <w:t xml:space="preserve">However, literature is lacking in evaluating overall manufacturing performance. Therefore, this study will propose manufacturing performance index that incorporated decision maker’s knowledge and experience and evaluated overall manufacturing performance.  </w:t>
      </w:r>
    </w:p>
    <w:p w14:paraId="3851065C" w14:textId="77777777" w:rsidR="00531059" w:rsidRPr="00756B62" w:rsidRDefault="00531059" w:rsidP="00B3109A">
      <w:pPr>
        <w:spacing w:line="360" w:lineRule="auto"/>
        <w:rPr>
          <w:rFonts w:ascii="Times New Roman" w:hAnsi="Times New Roman" w:cs="Times New Roman"/>
          <w:bCs/>
          <w:sz w:val="24"/>
          <w:szCs w:val="24"/>
        </w:rPr>
      </w:pPr>
    </w:p>
    <w:p w14:paraId="648EB3E6" w14:textId="77F620B0" w:rsidR="002C3A06" w:rsidRPr="00756B62" w:rsidRDefault="002C3A06" w:rsidP="00B3109A">
      <w:pPr>
        <w:spacing w:line="360" w:lineRule="auto"/>
        <w:rPr>
          <w:rFonts w:ascii="Times New Roman" w:hAnsi="Times New Roman" w:cs="Times New Roman"/>
          <w:bCs/>
          <w:sz w:val="24"/>
          <w:szCs w:val="24"/>
        </w:rPr>
      </w:pPr>
      <w:r w:rsidRPr="00756B62">
        <w:rPr>
          <w:rFonts w:ascii="Times New Roman" w:hAnsi="Times New Roman" w:cs="Times New Roman"/>
          <w:bCs/>
          <w:sz w:val="24"/>
          <w:szCs w:val="24"/>
        </w:rPr>
        <w:lastRenderedPageBreak/>
        <w:t>The</w:t>
      </w:r>
      <w:r w:rsidR="00234F11" w:rsidRPr="00756B62">
        <w:rPr>
          <w:rFonts w:ascii="Times New Roman" w:hAnsi="Times New Roman" w:cs="Times New Roman"/>
          <w:bCs/>
          <w:sz w:val="24"/>
          <w:szCs w:val="24"/>
        </w:rPr>
        <w:t>refore, the</w:t>
      </w:r>
      <w:r w:rsidRPr="00756B62">
        <w:rPr>
          <w:rFonts w:ascii="Times New Roman" w:hAnsi="Times New Roman" w:cs="Times New Roman"/>
          <w:bCs/>
          <w:sz w:val="24"/>
          <w:szCs w:val="24"/>
        </w:rPr>
        <w:t xml:space="preserve"> specific objective</w:t>
      </w:r>
      <w:r w:rsidR="008F59FB" w:rsidRPr="00756B62">
        <w:rPr>
          <w:rFonts w:ascii="Times New Roman" w:hAnsi="Times New Roman" w:cs="Times New Roman"/>
          <w:bCs/>
          <w:sz w:val="24"/>
          <w:szCs w:val="24"/>
        </w:rPr>
        <w:t>s</w:t>
      </w:r>
      <w:r w:rsidRPr="00756B62">
        <w:rPr>
          <w:rFonts w:ascii="Times New Roman" w:hAnsi="Times New Roman" w:cs="Times New Roman"/>
          <w:bCs/>
          <w:sz w:val="24"/>
          <w:szCs w:val="24"/>
        </w:rPr>
        <w:t xml:space="preserve"> of this paper </w:t>
      </w:r>
      <w:r w:rsidR="008F59FB" w:rsidRPr="00756B62">
        <w:rPr>
          <w:rFonts w:ascii="Times New Roman" w:hAnsi="Times New Roman" w:cs="Times New Roman"/>
          <w:bCs/>
          <w:sz w:val="24"/>
          <w:szCs w:val="24"/>
        </w:rPr>
        <w:t>are</w:t>
      </w:r>
      <w:r w:rsidRPr="00756B62">
        <w:rPr>
          <w:rFonts w:ascii="Times New Roman" w:hAnsi="Times New Roman" w:cs="Times New Roman"/>
          <w:bCs/>
          <w:sz w:val="24"/>
          <w:szCs w:val="24"/>
        </w:rPr>
        <w:t xml:space="preserve"> to:</w:t>
      </w:r>
    </w:p>
    <w:p w14:paraId="51987757" w14:textId="1651216B" w:rsidR="002C3A06" w:rsidRPr="00756B62" w:rsidRDefault="002C3A06" w:rsidP="00B3109A">
      <w:pPr>
        <w:pStyle w:val="ListParagraph"/>
        <w:spacing w:line="360" w:lineRule="auto"/>
        <w:ind w:left="432"/>
        <w:jc w:val="both"/>
        <w:rPr>
          <w:rFonts w:ascii="Times New Roman" w:eastAsiaTheme="minorHAnsi" w:hAnsi="Times New Roman" w:cs="Times New Roman"/>
          <w:bCs/>
          <w:sz w:val="24"/>
          <w:szCs w:val="24"/>
        </w:rPr>
      </w:pPr>
      <w:proofErr w:type="spellStart"/>
      <w:r w:rsidRPr="00756B62">
        <w:rPr>
          <w:rFonts w:ascii="Times New Roman" w:eastAsiaTheme="minorHAnsi" w:hAnsi="Times New Roman" w:cs="Times New Roman"/>
          <w:bCs/>
          <w:sz w:val="24"/>
          <w:szCs w:val="24"/>
        </w:rPr>
        <w:t>i</w:t>
      </w:r>
      <w:proofErr w:type="spellEnd"/>
      <w:r w:rsidRPr="00756B62">
        <w:rPr>
          <w:rFonts w:ascii="Times New Roman" w:eastAsiaTheme="minorHAnsi" w:hAnsi="Times New Roman" w:cs="Times New Roman"/>
          <w:bCs/>
          <w:sz w:val="24"/>
          <w:szCs w:val="24"/>
        </w:rPr>
        <w:t>)</w:t>
      </w:r>
      <w:r w:rsidRPr="00756B62">
        <w:rPr>
          <w:rFonts w:ascii="Times New Roman" w:eastAsiaTheme="minorHAnsi" w:hAnsi="Times New Roman" w:cs="Times New Roman"/>
          <w:bCs/>
          <w:sz w:val="24"/>
          <w:szCs w:val="24"/>
        </w:rPr>
        <w:tab/>
      </w:r>
      <w:r w:rsidR="00883080" w:rsidRPr="00756B62">
        <w:rPr>
          <w:rFonts w:ascii="Times New Roman" w:eastAsiaTheme="minorHAnsi" w:hAnsi="Times New Roman" w:cs="Times New Roman"/>
          <w:bCs/>
          <w:sz w:val="24"/>
          <w:szCs w:val="24"/>
        </w:rPr>
        <w:t>Review literature to i</w:t>
      </w:r>
      <w:r w:rsidRPr="00756B62">
        <w:rPr>
          <w:rFonts w:ascii="Times New Roman" w:eastAsiaTheme="minorHAnsi" w:hAnsi="Times New Roman" w:cs="Times New Roman"/>
          <w:bCs/>
          <w:sz w:val="24"/>
          <w:szCs w:val="24"/>
        </w:rPr>
        <w:t xml:space="preserve">dentify and validate criteria and sub-criteria that are essential for manufacturing </w:t>
      </w:r>
      <w:r w:rsidR="008F59FB" w:rsidRPr="00756B62">
        <w:rPr>
          <w:rFonts w:ascii="Times New Roman" w:eastAsiaTheme="minorHAnsi" w:hAnsi="Times New Roman" w:cs="Times New Roman"/>
          <w:bCs/>
          <w:sz w:val="24"/>
          <w:szCs w:val="24"/>
        </w:rPr>
        <w:t xml:space="preserve">organizational </w:t>
      </w:r>
      <w:r w:rsidRPr="00756B62">
        <w:rPr>
          <w:rFonts w:ascii="Times New Roman" w:eastAsiaTheme="minorHAnsi" w:hAnsi="Times New Roman" w:cs="Times New Roman"/>
          <w:bCs/>
          <w:sz w:val="24"/>
          <w:szCs w:val="24"/>
        </w:rPr>
        <w:t>performance evaluation.</w:t>
      </w:r>
    </w:p>
    <w:p w14:paraId="612716F3" w14:textId="25B2873E" w:rsidR="002C3A06" w:rsidRPr="00756B62" w:rsidRDefault="002C3A06" w:rsidP="00842626">
      <w:pPr>
        <w:pStyle w:val="ListParagraph"/>
        <w:spacing w:line="360" w:lineRule="auto"/>
        <w:ind w:left="432"/>
        <w:jc w:val="both"/>
        <w:rPr>
          <w:rFonts w:ascii="Times New Roman" w:eastAsiaTheme="minorHAnsi" w:hAnsi="Times New Roman" w:cs="Times New Roman"/>
          <w:bCs/>
          <w:sz w:val="24"/>
          <w:szCs w:val="24"/>
        </w:rPr>
      </w:pPr>
      <w:r w:rsidRPr="00756B62">
        <w:rPr>
          <w:rFonts w:ascii="Times New Roman" w:eastAsiaTheme="minorHAnsi" w:hAnsi="Times New Roman" w:cs="Times New Roman"/>
          <w:bCs/>
          <w:sz w:val="24"/>
          <w:szCs w:val="24"/>
        </w:rPr>
        <w:t>ii)</w:t>
      </w:r>
      <w:r w:rsidRPr="00756B62">
        <w:rPr>
          <w:rFonts w:ascii="Times New Roman" w:eastAsiaTheme="minorHAnsi" w:hAnsi="Times New Roman" w:cs="Times New Roman"/>
          <w:bCs/>
          <w:sz w:val="24"/>
          <w:szCs w:val="24"/>
        </w:rPr>
        <w:tab/>
        <w:t xml:space="preserve">Develop </w:t>
      </w:r>
      <w:r w:rsidR="00842626" w:rsidRPr="00756B62">
        <w:rPr>
          <w:rFonts w:ascii="Times New Roman" w:eastAsiaTheme="minorHAnsi" w:hAnsi="Times New Roman" w:cs="Times New Roman"/>
          <w:bCs/>
          <w:sz w:val="24"/>
          <w:szCs w:val="24"/>
        </w:rPr>
        <w:t>a</w:t>
      </w:r>
      <w:r w:rsidRPr="00756B62">
        <w:rPr>
          <w:rFonts w:ascii="Times New Roman" w:eastAsiaTheme="minorHAnsi" w:hAnsi="Times New Roman" w:cs="Times New Roman"/>
          <w:bCs/>
          <w:sz w:val="24"/>
          <w:szCs w:val="24"/>
        </w:rPr>
        <w:t xml:space="preserve"> performance evaluation </w:t>
      </w:r>
      <w:r w:rsidR="0032136C" w:rsidRPr="00756B62">
        <w:rPr>
          <w:rFonts w:ascii="Times New Roman" w:eastAsiaTheme="minorHAnsi" w:hAnsi="Times New Roman" w:cs="Times New Roman"/>
          <w:bCs/>
          <w:sz w:val="24"/>
          <w:szCs w:val="24"/>
        </w:rPr>
        <w:t>framework</w:t>
      </w:r>
      <w:r w:rsidRPr="00756B62">
        <w:rPr>
          <w:rFonts w:ascii="Times New Roman" w:eastAsiaTheme="minorHAnsi" w:hAnsi="Times New Roman" w:cs="Times New Roman"/>
          <w:bCs/>
          <w:sz w:val="24"/>
          <w:szCs w:val="24"/>
        </w:rPr>
        <w:t xml:space="preserve"> for manufacturing industry based on BWM.</w:t>
      </w:r>
    </w:p>
    <w:p w14:paraId="33A85A05" w14:textId="57E6F565" w:rsidR="002C3A06" w:rsidRPr="00756B62" w:rsidRDefault="002C3A06" w:rsidP="00B3109A">
      <w:pPr>
        <w:pStyle w:val="ListParagraph"/>
        <w:spacing w:line="360" w:lineRule="auto"/>
        <w:ind w:left="432"/>
        <w:jc w:val="both"/>
        <w:rPr>
          <w:rFonts w:ascii="Times New Roman" w:eastAsiaTheme="minorHAnsi" w:hAnsi="Times New Roman" w:cs="Times New Roman"/>
          <w:bCs/>
          <w:sz w:val="24"/>
          <w:szCs w:val="24"/>
        </w:rPr>
      </w:pPr>
      <w:r w:rsidRPr="00756B62">
        <w:rPr>
          <w:rFonts w:ascii="Times New Roman" w:eastAsiaTheme="minorHAnsi" w:hAnsi="Times New Roman" w:cs="Times New Roman"/>
          <w:bCs/>
          <w:sz w:val="24"/>
          <w:szCs w:val="24"/>
        </w:rPr>
        <w:t>iii)</w:t>
      </w:r>
      <w:r w:rsidRPr="00756B62">
        <w:rPr>
          <w:rFonts w:ascii="Times New Roman" w:eastAsiaTheme="minorHAnsi" w:hAnsi="Times New Roman" w:cs="Times New Roman"/>
          <w:bCs/>
          <w:sz w:val="24"/>
          <w:szCs w:val="24"/>
        </w:rPr>
        <w:tab/>
        <w:t xml:space="preserve"> </w:t>
      </w:r>
      <w:r w:rsidR="0032136C" w:rsidRPr="00756B62">
        <w:rPr>
          <w:rFonts w:ascii="Times New Roman" w:eastAsiaTheme="minorHAnsi" w:hAnsi="Times New Roman" w:cs="Times New Roman"/>
          <w:bCs/>
          <w:sz w:val="24"/>
          <w:szCs w:val="24"/>
        </w:rPr>
        <w:t>Practical i</w:t>
      </w:r>
      <w:r w:rsidRPr="00756B62">
        <w:rPr>
          <w:rFonts w:ascii="Times New Roman" w:eastAsiaTheme="minorHAnsi" w:hAnsi="Times New Roman" w:cs="Times New Roman"/>
          <w:bCs/>
          <w:sz w:val="24"/>
          <w:szCs w:val="24"/>
        </w:rPr>
        <w:t>mplement</w:t>
      </w:r>
      <w:r w:rsidR="001D7606" w:rsidRPr="00756B62">
        <w:rPr>
          <w:rFonts w:ascii="Times New Roman" w:eastAsiaTheme="minorHAnsi" w:hAnsi="Times New Roman" w:cs="Times New Roman"/>
          <w:bCs/>
          <w:sz w:val="24"/>
          <w:szCs w:val="24"/>
        </w:rPr>
        <w:t>ation</w:t>
      </w:r>
      <w:r w:rsidRPr="00756B62">
        <w:rPr>
          <w:rFonts w:ascii="Times New Roman" w:eastAsiaTheme="minorHAnsi" w:hAnsi="Times New Roman" w:cs="Times New Roman"/>
          <w:bCs/>
          <w:sz w:val="24"/>
          <w:szCs w:val="24"/>
        </w:rPr>
        <w:t xml:space="preserve"> </w:t>
      </w:r>
      <w:r w:rsidR="001B3D7A" w:rsidRPr="00756B62">
        <w:rPr>
          <w:rFonts w:ascii="Times New Roman" w:eastAsiaTheme="minorHAnsi" w:hAnsi="Times New Roman" w:cs="Times New Roman"/>
          <w:bCs/>
          <w:sz w:val="24"/>
          <w:szCs w:val="24"/>
        </w:rPr>
        <w:t xml:space="preserve">of </w:t>
      </w:r>
      <w:r w:rsidR="008F59FB" w:rsidRPr="00756B62">
        <w:rPr>
          <w:rFonts w:ascii="Times New Roman" w:eastAsiaTheme="minorHAnsi" w:hAnsi="Times New Roman" w:cs="Times New Roman"/>
          <w:bCs/>
          <w:sz w:val="24"/>
          <w:szCs w:val="24"/>
        </w:rPr>
        <w:t xml:space="preserve">the </w:t>
      </w:r>
      <w:r w:rsidRPr="00756B62">
        <w:rPr>
          <w:rFonts w:ascii="Times New Roman" w:eastAsiaTheme="minorHAnsi" w:hAnsi="Times New Roman" w:cs="Times New Roman"/>
          <w:bCs/>
          <w:sz w:val="24"/>
          <w:szCs w:val="24"/>
        </w:rPr>
        <w:t xml:space="preserve">proposed performance evaluation </w:t>
      </w:r>
      <w:r w:rsidR="0032136C" w:rsidRPr="00756B62">
        <w:rPr>
          <w:rFonts w:ascii="Times New Roman" w:eastAsiaTheme="minorHAnsi" w:hAnsi="Times New Roman" w:cs="Times New Roman"/>
          <w:bCs/>
          <w:sz w:val="24"/>
          <w:szCs w:val="24"/>
        </w:rPr>
        <w:t>framework</w:t>
      </w:r>
      <w:r w:rsidRPr="00756B62">
        <w:rPr>
          <w:rFonts w:ascii="Times New Roman" w:eastAsiaTheme="minorHAnsi" w:hAnsi="Times New Roman" w:cs="Times New Roman"/>
          <w:bCs/>
          <w:sz w:val="24"/>
          <w:szCs w:val="24"/>
        </w:rPr>
        <w:t xml:space="preserve"> </w:t>
      </w:r>
      <w:r w:rsidR="0032136C" w:rsidRPr="00756B62">
        <w:rPr>
          <w:rFonts w:ascii="Times New Roman" w:eastAsiaTheme="minorHAnsi" w:hAnsi="Times New Roman" w:cs="Times New Roman"/>
          <w:bCs/>
          <w:sz w:val="24"/>
          <w:szCs w:val="24"/>
        </w:rPr>
        <w:t>with</w:t>
      </w:r>
      <w:r w:rsidRPr="00756B62">
        <w:rPr>
          <w:rFonts w:ascii="Times New Roman" w:eastAsiaTheme="minorHAnsi" w:hAnsi="Times New Roman" w:cs="Times New Roman"/>
          <w:bCs/>
          <w:sz w:val="24"/>
          <w:szCs w:val="24"/>
        </w:rPr>
        <w:t xml:space="preserve">in a case </w:t>
      </w:r>
      <w:r w:rsidR="008F59FB" w:rsidRPr="00756B62">
        <w:rPr>
          <w:rFonts w:ascii="Times New Roman" w:eastAsiaTheme="minorHAnsi" w:hAnsi="Times New Roman" w:cs="Times New Roman"/>
          <w:bCs/>
          <w:sz w:val="24"/>
          <w:szCs w:val="24"/>
        </w:rPr>
        <w:t xml:space="preserve">manufacturing </w:t>
      </w:r>
      <w:r w:rsidRPr="00756B62">
        <w:rPr>
          <w:rFonts w:ascii="Times New Roman" w:eastAsiaTheme="minorHAnsi" w:hAnsi="Times New Roman" w:cs="Times New Roman"/>
          <w:bCs/>
          <w:sz w:val="24"/>
          <w:szCs w:val="24"/>
        </w:rPr>
        <w:t>company.</w:t>
      </w:r>
    </w:p>
    <w:p w14:paraId="7782FA78" w14:textId="74135CB8" w:rsidR="001D7606" w:rsidRPr="00756B62" w:rsidRDefault="001D7606" w:rsidP="001D7606">
      <w:pPr>
        <w:spacing w:after="120" w:line="360" w:lineRule="auto"/>
        <w:jc w:val="both"/>
        <w:rPr>
          <w:rFonts w:asciiTheme="majorBidi" w:hAnsiTheme="majorBidi" w:cstheme="majorBidi"/>
          <w:sz w:val="24"/>
          <w:szCs w:val="24"/>
        </w:rPr>
      </w:pPr>
      <w:r w:rsidRPr="00756B62">
        <w:rPr>
          <w:rFonts w:ascii="Times New Roman" w:hAnsi="Times New Roman" w:cs="Times New Roman"/>
          <w:bCs/>
          <w:i/>
          <w:iCs/>
          <w:color w:val="000000" w:themeColor="text1"/>
          <w:sz w:val="24"/>
          <w:szCs w:val="24"/>
        </w:rPr>
        <w:t>1.1 Novelty and Contribution</w:t>
      </w:r>
    </w:p>
    <w:p w14:paraId="5CE274BC" w14:textId="38F68678" w:rsidR="001769EF" w:rsidRPr="00756B62" w:rsidRDefault="002C1FB8" w:rsidP="00842626">
      <w:pPr>
        <w:spacing w:after="120" w:line="360" w:lineRule="auto"/>
        <w:ind w:firstLine="432"/>
        <w:jc w:val="both"/>
        <w:rPr>
          <w:rFonts w:asciiTheme="majorBidi" w:hAnsiTheme="majorBidi" w:cstheme="majorBidi"/>
          <w:sz w:val="24"/>
          <w:szCs w:val="24"/>
        </w:rPr>
      </w:pPr>
      <w:r w:rsidRPr="00756B62">
        <w:rPr>
          <w:rFonts w:asciiTheme="majorBidi" w:hAnsiTheme="majorBidi" w:cstheme="majorBidi"/>
          <w:sz w:val="24"/>
          <w:szCs w:val="24"/>
        </w:rPr>
        <w:t xml:space="preserve">The contributions of this paper are manifold. First, the focus on </w:t>
      </w:r>
      <w:r w:rsidR="00842626" w:rsidRPr="00756B62">
        <w:rPr>
          <w:rFonts w:asciiTheme="majorBidi" w:hAnsiTheme="majorBidi" w:cstheme="majorBidi"/>
          <w:sz w:val="24"/>
          <w:szCs w:val="24"/>
        </w:rPr>
        <w:t xml:space="preserve">a </w:t>
      </w:r>
      <w:r w:rsidRPr="00756B62">
        <w:rPr>
          <w:rFonts w:asciiTheme="majorBidi" w:hAnsiTheme="majorBidi" w:cstheme="majorBidi"/>
          <w:sz w:val="24"/>
          <w:szCs w:val="24"/>
        </w:rPr>
        <w:t>manufacturing performance evaluation has only see</w:t>
      </w:r>
      <w:r w:rsidR="00194C00" w:rsidRPr="00756B62">
        <w:rPr>
          <w:rFonts w:asciiTheme="majorBidi" w:hAnsiTheme="majorBidi" w:cstheme="majorBidi"/>
          <w:sz w:val="24"/>
          <w:szCs w:val="24"/>
        </w:rPr>
        <w:t>n</w:t>
      </w:r>
      <w:r w:rsidRPr="00756B62">
        <w:rPr>
          <w:rFonts w:asciiTheme="majorBidi" w:hAnsiTheme="majorBidi" w:cstheme="majorBidi"/>
          <w:sz w:val="24"/>
          <w:szCs w:val="24"/>
        </w:rPr>
        <w:t xml:space="preserve"> very limited </w:t>
      </w:r>
      <w:r w:rsidR="00194C00" w:rsidRPr="00756B62">
        <w:rPr>
          <w:rFonts w:asciiTheme="majorBidi" w:hAnsiTheme="majorBidi" w:cstheme="majorBidi"/>
          <w:sz w:val="24"/>
          <w:szCs w:val="24"/>
        </w:rPr>
        <w:t xml:space="preserve">attention in the </w:t>
      </w:r>
      <w:r w:rsidRPr="00756B62">
        <w:rPr>
          <w:rFonts w:asciiTheme="majorBidi" w:hAnsiTheme="majorBidi" w:cstheme="majorBidi"/>
          <w:sz w:val="24"/>
          <w:szCs w:val="24"/>
        </w:rPr>
        <w:t>literature</w:t>
      </w:r>
      <w:r w:rsidR="00474A4B" w:rsidRPr="00756B62">
        <w:rPr>
          <w:rFonts w:asciiTheme="majorBidi" w:hAnsiTheme="majorBidi" w:cstheme="majorBidi"/>
          <w:sz w:val="24"/>
          <w:szCs w:val="24"/>
        </w:rPr>
        <w:t xml:space="preserve"> and in different aspect such as in the context of Industry 4.0; green lean performance in manufacturing industries; environmental performance of manufacturing organizations  (see: Singh</w:t>
      </w:r>
      <w:r w:rsidR="000D21AE" w:rsidRPr="00756B62">
        <w:rPr>
          <w:rFonts w:asciiTheme="majorBidi" w:hAnsiTheme="majorBidi" w:cstheme="majorBidi"/>
          <w:sz w:val="24"/>
          <w:szCs w:val="24"/>
        </w:rPr>
        <w:t xml:space="preserve"> </w:t>
      </w:r>
      <w:r w:rsidR="000D21AE" w:rsidRPr="00756B62">
        <w:rPr>
          <w:rFonts w:asciiTheme="majorBidi" w:hAnsiTheme="majorBidi" w:cstheme="majorBidi"/>
          <w:i/>
          <w:iCs/>
          <w:sz w:val="24"/>
          <w:szCs w:val="24"/>
        </w:rPr>
        <w:t>et al</w:t>
      </w:r>
      <w:r w:rsidR="000D21AE" w:rsidRPr="00756B62">
        <w:rPr>
          <w:rFonts w:asciiTheme="majorBidi" w:hAnsiTheme="majorBidi" w:cstheme="majorBidi"/>
          <w:sz w:val="24"/>
          <w:szCs w:val="24"/>
        </w:rPr>
        <w:t>.</w:t>
      </w:r>
      <w:r w:rsidR="00474A4B" w:rsidRPr="00756B62">
        <w:rPr>
          <w:rFonts w:asciiTheme="majorBidi" w:hAnsiTheme="majorBidi" w:cstheme="majorBidi"/>
          <w:sz w:val="24"/>
          <w:szCs w:val="24"/>
        </w:rPr>
        <w:t xml:space="preserve">, 2020; </w:t>
      </w:r>
      <w:proofErr w:type="spellStart"/>
      <w:r w:rsidR="00474A4B" w:rsidRPr="00756B62">
        <w:rPr>
          <w:rFonts w:asciiTheme="majorBidi" w:hAnsiTheme="majorBidi" w:cstheme="majorBidi"/>
          <w:sz w:val="24"/>
          <w:szCs w:val="24"/>
        </w:rPr>
        <w:t>Kamble</w:t>
      </w:r>
      <w:proofErr w:type="spellEnd"/>
      <w:r w:rsidR="00474A4B" w:rsidRPr="00756B62">
        <w:rPr>
          <w:rFonts w:asciiTheme="majorBidi" w:hAnsiTheme="majorBidi" w:cstheme="majorBidi"/>
          <w:sz w:val="24"/>
          <w:szCs w:val="24"/>
        </w:rPr>
        <w:t xml:space="preserve"> </w:t>
      </w:r>
      <w:r w:rsidR="00474A4B" w:rsidRPr="00756B62">
        <w:rPr>
          <w:rFonts w:asciiTheme="majorBidi" w:hAnsiTheme="majorBidi" w:cstheme="majorBidi"/>
          <w:i/>
          <w:iCs/>
          <w:sz w:val="24"/>
          <w:szCs w:val="24"/>
        </w:rPr>
        <w:t>et al</w:t>
      </w:r>
      <w:r w:rsidR="00474A4B" w:rsidRPr="00756B62">
        <w:rPr>
          <w:rFonts w:asciiTheme="majorBidi" w:hAnsiTheme="majorBidi" w:cstheme="majorBidi"/>
          <w:sz w:val="24"/>
          <w:szCs w:val="24"/>
        </w:rPr>
        <w:t>.</w:t>
      </w:r>
      <w:r w:rsidR="000D21AE" w:rsidRPr="00756B62">
        <w:rPr>
          <w:rFonts w:asciiTheme="majorBidi" w:hAnsiTheme="majorBidi" w:cstheme="majorBidi"/>
          <w:sz w:val="24"/>
          <w:szCs w:val="24"/>
        </w:rPr>
        <w:t>,</w:t>
      </w:r>
      <w:r w:rsidR="00474A4B" w:rsidRPr="00756B62">
        <w:rPr>
          <w:rFonts w:asciiTheme="majorBidi" w:hAnsiTheme="majorBidi" w:cstheme="majorBidi"/>
          <w:sz w:val="24"/>
          <w:szCs w:val="24"/>
        </w:rPr>
        <w:t xml:space="preserve"> 2020;</w:t>
      </w:r>
      <w:r w:rsidR="00474A4B" w:rsidRPr="00756B62">
        <w:t xml:space="preserve">  </w:t>
      </w:r>
      <w:proofErr w:type="spellStart"/>
      <w:r w:rsidR="00474A4B" w:rsidRPr="00756B62">
        <w:rPr>
          <w:rFonts w:asciiTheme="majorBidi" w:hAnsiTheme="majorBidi" w:cstheme="majorBidi"/>
          <w:sz w:val="24"/>
          <w:szCs w:val="24"/>
        </w:rPr>
        <w:t>Marulanda-Grisales</w:t>
      </w:r>
      <w:proofErr w:type="spellEnd"/>
      <w:r w:rsidR="00474A4B" w:rsidRPr="00756B62">
        <w:rPr>
          <w:rFonts w:asciiTheme="majorBidi" w:hAnsiTheme="majorBidi" w:cstheme="majorBidi"/>
          <w:sz w:val="24"/>
          <w:szCs w:val="24"/>
        </w:rPr>
        <w:t xml:space="preserve"> and Figueroa-Duarte, 2020)</w:t>
      </w:r>
      <w:r w:rsidRPr="00756B62">
        <w:rPr>
          <w:rFonts w:asciiTheme="majorBidi" w:hAnsiTheme="majorBidi" w:cstheme="majorBidi"/>
          <w:sz w:val="24"/>
          <w:szCs w:val="24"/>
        </w:rPr>
        <w:t xml:space="preserve">. This paper </w:t>
      </w:r>
      <w:r w:rsidR="00194C00" w:rsidRPr="00756B62">
        <w:rPr>
          <w:rFonts w:asciiTheme="majorBidi" w:hAnsiTheme="majorBidi" w:cstheme="majorBidi"/>
          <w:sz w:val="24"/>
          <w:szCs w:val="24"/>
        </w:rPr>
        <w:t xml:space="preserve">adds to this emerging investigation by introducing </w:t>
      </w:r>
      <w:r w:rsidRPr="00756B62">
        <w:rPr>
          <w:rFonts w:asciiTheme="majorBidi" w:hAnsiTheme="majorBidi" w:cstheme="majorBidi"/>
          <w:sz w:val="24"/>
          <w:szCs w:val="24"/>
        </w:rPr>
        <w:t xml:space="preserve">an integrated overall manufacturing performance index </w:t>
      </w:r>
      <w:r w:rsidR="00194C00" w:rsidRPr="00756B62">
        <w:rPr>
          <w:rFonts w:asciiTheme="majorBidi" w:hAnsiTheme="majorBidi" w:cstheme="majorBidi"/>
          <w:sz w:val="24"/>
          <w:szCs w:val="24"/>
        </w:rPr>
        <w:t>to address</w:t>
      </w:r>
      <w:r w:rsidRPr="00756B62">
        <w:rPr>
          <w:rFonts w:asciiTheme="majorBidi" w:hAnsiTheme="majorBidi" w:cstheme="majorBidi"/>
          <w:sz w:val="24"/>
          <w:szCs w:val="24"/>
        </w:rPr>
        <w:t xml:space="preserve"> this gap. </w:t>
      </w:r>
      <w:r w:rsidR="001769EF" w:rsidRPr="00756B62">
        <w:rPr>
          <w:rFonts w:asciiTheme="majorBidi" w:hAnsiTheme="majorBidi" w:cstheme="majorBidi"/>
          <w:sz w:val="24"/>
          <w:szCs w:val="24"/>
        </w:rPr>
        <w:t xml:space="preserve">Second, it develops </w:t>
      </w:r>
      <w:r w:rsidR="00842626" w:rsidRPr="00756B62">
        <w:rPr>
          <w:rFonts w:asciiTheme="majorBidi" w:hAnsiTheme="majorBidi" w:cstheme="majorBidi"/>
          <w:sz w:val="24"/>
          <w:szCs w:val="24"/>
        </w:rPr>
        <w:t>a framework</w:t>
      </w:r>
      <w:r w:rsidR="001769EF" w:rsidRPr="00756B62">
        <w:rPr>
          <w:rFonts w:asciiTheme="majorBidi" w:hAnsiTheme="majorBidi" w:cstheme="majorBidi"/>
          <w:sz w:val="24"/>
          <w:szCs w:val="24"/>
        </w:rPr>
        <w:t xml:space="preserve"> to evaluate overall manufacturing performance in the context of emerging economy, India. In addition to that, literature in limited and not many authors developed any framework that evaluates overall manufacturing performance in the context of social, operational, and management. Therefore, this work pioneers research in this direction. Third, this is first time BWM is utilized in aiding development of performance evaluation index that integrates several factors and criteria of manufacturing and evaluates their overall manufacturing performance. This is a novel contribution to BWM decision-making application.</w:t>
      </w:r>
    </w:p>
    <w:p w14:paraId="141A5117" w14:textId="4D4D6EB6" w:rsidR="00D84393" w:rsidRPr="00756B62" w:rsidRDefault="002C3A06" w:rsidP="00CE2084">
      <w:pPr>
        <w:spacing w:after="120" w:line="360" w:lineRule="auto"/>
        <w:ind w:firstLine="432"/>
        <w:jc w:val="both"/>
        <w:rPr>
          <w:rFonts w:ascii="Times New Roman" w:hAnsi="Times New Roman" w:cs="Times New Roman"/>
          <w:bCs/>
          <w:sz w:val="24"/>
          <w:szCs w:val="24"/>
        </w:rPr>
      </w:pPr>
      <w:r w:rsidRPr="00756B62">
        <w:rPr>
          <w:rFonts w:ascii="Times New Roman" w:hAnsi="Times New Roman" w:cs="Times New Roman"/>
          <w:bCs/>
          <w:sz w:val="24"/>
          <w:szCs w:val="24"/>
        </w:rPr>
        <w:t xml:space="preserve">The reminder of the paper is </w:t>
      </w:r>
      <w:r w:rsidR="008F59FB" w:rsidRPr="00756B62">
        <w:rPr>
          <w:rFonts w:ascii="Times New Roman" w:hAnsi="Times New Roman" w:cs="Times New Roman"/>
          <w:bCs/>
          <w:sz w:val="24"/>
          <w:szCs w:val="24"/>
        </w:rPr>
        <w:t xml:space="preserve">organized </w:t>
      </w:r>
      <w:r w:rsidRPr="00756B62">
        <w:rPr>
          <w:rFonts w:ascii="Times New Roman" w:hAnsi="Times New Roman" w:cs="Times New Roman"/>
          <w:bCs/>
          <w:sz w:val="24"/>
          <w:szCs w:val="24"/>
        </w:rPr>
        <w:t xml:space="preserve">as follows. Section 2 will provide brief overview of literature in the field of PMS in general and application of BWM in performance measurement. Section 3 will discuss the research methodology and overview of BWM. Section 4 shows the case application of </w:t>
      </w:r>
      <w:r w:rsidR="008F59FB" w:rsidRPr="00756B62">
        <w:rPr>
          <w:rFonts w:ascii="Times New Roman" w:hAnsi="Times New Roman" w:cs="Times New Roman"/>
          <w:bCs/>
          <w:sz w:val="24"/>
          <w:szCs w:val="24"/>
        </w:rPr>
        <w:t xml:space="preserve">the </w:t>
      </w:r>
      <w:r w:rsidRPr="00756B62">
        <w:rPr>
          <w:rFonts w:ascii="Times New Roman" w:hAnsi="Times New Roman" w:cs="Times New Roman"/>
          <w:bCs/>
          <w:sz w:val="24"/>
          <w:szCs w:val="24"/>
        </w:rPr>
        <w:t>proposed manufacturing performance evaluation index system. Section 5 discusse</w:t>
      </w:r>
      <w:r w:rsidR="008F59FB" w:rsidRPr="00756B62">
        <w:rPr>
          <w:rFonts w:ascii="Times New Roman" w:hAnsi="Times New Roman" w:cs="Times New Roman"/>
          <w:bCs/>
          <w:sz w:val="24"/>
          <w:szCs w:val="24"/>
        </w:rPr>
        <w:t>s</w:t>
      </w:r>
      <w:r w:rsidRPr="00756B62">
        <w:rPr>
          <w:rFonts w:ascii="Times New Roman" w:hAnsi="Times New Roman" w:cs="Times New Roman"/>
          <w:bCs/>
          <w:sz w:val="24"/>
          <w:szCs w:val="24"/>
        </w:rPr>
        <w:t xml:space="preserve"> the results and </w:t>
      </w:r>
      <w:r w:rsidR="008F59FB" w:rsidRPr="00756B62">
        <w:rPr>
          <w:rFonts w:ascii="Times New Roman" w:hAnsi="Times New Roman" w:cs="Times New Roman"/>
          <w:bCs/>
          <w:sz w:val="24"/>
          <w:szCs w:val="24"/>
        </w:rPr>
        <w:t xml:space="preserve">implications, and, </w:t>
      </w:r>
      <w:r w:rsidRPr="00756B62">
        <w:rPr>
          <w:rFonts w:ascii="Times New Roman" w:hAnsi="Times New Roman" w:cs="Times New Roman"/>
          <w:bCs/>
          <w:sz w:val="24"/>
          <w:szCs w:val="24"/>
        </w:rPr>
        <w:t xml:space="preserve">lastly, </w:t>
      </w:r>
      <w:r w:rsidR="008F59FB" w:rsidRPr="00756B62">
        <w:rPr>
          <w:rFonts w:ascii="Times New Roman" w:hAnsi="Times New Roman" w:cs="Times New Roman"/>
          <w:bCs/>
          <w:sz w:val="24"/>
          <w:szCs w:val="24"/>
        </w:rPr>
        <w:t>S</w:t>
      </w:r>
      <w:r w:rsidRPr="00756B62">
        <w:rPr>
          <w:rFonts w:ascii="Times New Roman" w:hAnsi="Times New Roman" w:cs="Times New Roman"/>
          <w:bCs/>
          <w:sz w:val="24"/>
          <w:szCs w:val="24"/>
        </w:rPr>
        <w:t xml:space="preserve">ection 6 conclude the </w:t>
      </w:r>
      <w:r w:rsidR="008F59FB" w:rsidRPr="00756B62">
        <w:rPr>
          <w:rFonts w:ascii="Times New Roman" w:hAnsi="Times New Roman" w:cs="Times New Roman"/>
          <w:bCs/>
          <w:sz w:val="24"/>
          <w:szCs w:val="24"/>
        </w:rPr>
        <w:t>study</w:t>
      </w:r>
      <w:r w:rsidRPr="00756B62">
        <w:rPr>
          <w:rFonts w:ascii="Times New Roman" w:hAnsi="Times New Roman" w:cs="Times New Roman"/>
          <w:bCs/>
          <w:sz w:val="24"/>
          <w:szCs w:val="24"/>
        </w:rPr>
        <w:t xml:space="preserve"> and provide</w:t>
      </w:r>
      <w:r w:rsidR="00003CA6" w:rsidRPr="00756B62">
        <w:rPr>
          <w:rFonts w:ascii="Times New Roman" w:hAnsi="Times New Roman" w:cs="Times New Roman"/>
          <w:bCs/>
          <w:sz w:val="24"/>
          <w:szCs w:val="24"/>
        </w:rPr>
        <w:t>s</w:t>
      </w:r>
      <w:r w:rsidRPr="00756B62">
        <w:rPr>
          <w:rFonts w:ascii="Times New Roman" w:hAnsi="Times New Roman" w:cs="Times New Roman"/>
          <w:bCs/>
          <w:sz w:val="24"/>
          <w:szCs w:val="24"/>
        </w:rPr>
        <w:t xml:space="preserve"> future research direction</w:t>
      </w:r>
      <w:r w:rsidR="00003CA6" w:rsidRPr="00756B62">
        <w:rPr>
          <w:rFonts w:ascii="Times New Roman" w:hAnsi="Times New Roman" w:cs="Times New Roman"/>
          <w:bCs/>
          <w:sz w:val="24"/>
          <w:szCs w:val="24"/>
        </w:rPr>
        <w:t>s</w:t>
      </w:r>
      <w:r w:rsidRPr="00756B62">
        <w:rPr>
          <w:rFonts w:ascii="Times New Roman" w:hAnsi="Times New Roman" w:cs="Times New Roman"/>
          <w:bCs/>
          <w:sz w:val="24"/>
          <w:szCs w:val="24"/>
        </w:rPr>
        <w:t xml:space="preserve"> and limitations.</w:t>
      </w:r>
    </w:p>
    <w:p w14:paraId="2E9D289D" w14:textId="219AA91F" w:rsidR="00842626" w:rsidRPr="00756B62" w:rsidRDefault="00842626" w:rsidP="00CE2084">
      <w:pPr>
        <w:spacing w:after="120" w:line="360" w:lineRule="auto"/>
        <w:ind w:firstLine="432"/>
        <w:jc w:val="both"/>
        <w:rPr>
          <w:rFonts w:ascii="Times New Roman" w:hAnsi="Times New Roman" w:cs="Times New Roman"/>
          <w:bCs/>
          <w:sz w:val="24"/>
          <w:szCs w:val="24"/>
        </w:rPr>
      </w:pPr>
    </w:p>
    <w:p w14:paraId="4556D3B1" w14:textId="023CFAAD" w:rsidR="00842626" w:rsidRPr="00756B62" w:rsidRDefault="00842626" w:rsidP="00CE2084">
      <w:pPr>
        <w:spacing w:after="120" w:line="360" w:lineRule="auto"/>
        <w:ind w:firstLine="432"/>
        <w:jc w:val="both"/>
        <w:rPr>
          <w:rFonts w:ascii="Times New Roman" w:hAnsi="Times New Roman" w:cs="Times New Roman"/>
          <w:bCs/>
          <w:sz w:val="24"/>
          <w:szCs w:val="24"/>
        </w:rPr>
      </w:pPr>
    </w:p>
    <w:p w14:paraId="6CF564A0" w14:textId="4AA3A618" w:rsidR="00AF1899" w:rsidRPr="00756B62" w:rsidRDefault="004B52B6" w:rsidP="008A3D7C">
      <w:pPr>
        <w:pStyle w:val="ListParagraph"/>
        <w:spacing w:line="360" w:lineRule="auto"/>
        <w:ind w:left="0"/>
        <w:jc w:val="both"/>
        <w:rPr>
          <w:rFonts w:ascii="Times New Roman" w:hAnsi="Times New Roman" w:cs="Times New Roman"/>
          <w:b/>
          <w:sz w:val="24"/>
          <w:szCs w:val="24"/>
        </w:rPr>
      </w:pPr>
      <w:r w:rsidRPr="00756B62">
        <w:rPr>
          <w:rFonts w:ascii="Times New Roman" w:hAnsi="Times New Roman" w:cs="Times New Roman"/>
          <w:b/>
          <w:sz w:val="24"/>
          <w:szCs w:val="24"/>
        </w:rPr>
        <w:lastRenderedPageBreak/>
        <w:t>2. Literature</w:t>
      </w:r>
      <w:r w:rsidR="00AF1899" w:rsidRPr="00756B62">
        <w:rPr>
          <w:rFonts w:ascii="Times New Roman" w:hAnsi="Times New Roman" w:cs="Times New Roman"/>
          <w:b/>
          <w:sz w:val="24"/>
          <w:szCs w:val="24"/>
        </w:rPr>
        <w:t xml:space="preserve"> </w:t>
      </w:r>
      <w:r w:rsidR="001A6846" w:rsidRPr="00756B62">
        <w:rPr>
          <w:rFonts w:ascii="Times New Roman" w:hAnsi="Times New Roman" w:cs="Times New Roman"/>
          <w:b/>
          <w:sz w:val="24"/>
          <w:szCs w:val="24"/>
        </w:rPr>
        <w:t>background</w:t>
      </w:r>
    </w:p>
    <w:p w14:paraId="3CCEBDD2" w14:textId="28C201D6" w:rsidR="000C2667" w:rsidRPr="00756B62" w:rsidRDefault="000C2667" w:rsidP="00B34A9A">
      <w:pPr>
        <w:pStyle w:val="EndNoteBibliography"/>
        <w:spacing w:after="200" w:line="360" w:lineRule="auto"/>
        <w:ind w:right="288"/>
        <w:jc w:val="both"/>
        <w:rPr>
          <w:rFonts w:ascii="Times New Roman" w:hAnsi="Times New Roman" w:cs="Times New Roman"/>
          <w:bCs/>
          <w:i/>
          <w:iCs/>
          <w:color w:val="000000" w:themeColor="text1"/>
          <w:sz w:val="24"/>
          <w:szCs w:val="24"/>
        </w:rPr>
      </w:pPr>
      <w:r w:rsidRPr="00756B62">
        <w:rPr>
          <w:rFonts w:ascii="Times New Roman" w:hAnsi="Times New Roman" w:cs="Times New Roman"/>
          <w:bCs/>
          <w:i/>
          <w:iCs/>
          <w:color w:val="000000" w:themeColor="text1"/>
          <w:sz w:val="24"/>
          <w:szCs w:val="24"/>
        </w:rPr>
        <w:t>2.1 Performance Measurement Systems and Multi-Criteria Decicion Making</w:t>
      </w:r>
    </w:p>
    <w:p w14:paraId="42580C84" w14:textId="42474558" w:rsidR="002F57B5" w:rsidRPr="00756B62" w:rsidRDefault="009906A4" w:rsidP="00B3109A">
      <w:pPr>
        <w:pStyle w:val="EndNoteBibliography"/>
        <w:spacing w:after="200" w:line="360" w:lineRule="auto"/>
        <w:jc w:val="both"/>
        <w:rPr>
          <w:rFonts w:ascii="Times New Roman" w:hAnsi="Times New Roman" w:cs="Times New Roman"/>
          <w:bCs/>
          <w:color w:val="000000" w:themeColor="text1"/>
          <w:sz w:val="24"/>
          <w:szCs w:val="24"/>
        </w:rPr>
      </w:pPr>
      <w:r w:rsidRPr="00756B62">
        <w:rPr>
          <w:rFonts w:ascii="Times New Roman" w:hAnsi="Times New Roman" w:cs="Times New Roman"/>
          <w:bCs/>
          <w:color w:val="000000" w:themeColor="text1"/>
          <w:sz w:val="24"/>
          <w:szCs w:val="24"/>
        </w:rPr>
        <w:t>Performance measurement (PM) is t</w:t>
      </w:r>
      <w:r w:rsidR="003B1DAD" w:rsidRPr="00756B62">
        <w:rPr>
          <w:rFonts w:ascii="Times New Roman" w:hAnsi="Times New Roman" w:cs="Times New Roman"/>
          <w:bCs/>
          <w:color w:val="000000" w:themeColor="text1"/>
          <w:sz w:val="24"/>
          <w:szCs w:val="24"/>
        </w:rPr>
        <w:t>he</w:t>
      </w:r>
      <w:r w:rsidR="004D4C54" w:rsidRPr="00756B62">
        <w:rPr>
          <w:rFonts w:ascii="Times New Roman" w:hAnsi="Times New Roman" w:cs="Times New Roman"/>
          <w:bCs/>
          <w:color w:val="000000" w:themeColor="text1"/>
          <w:sz w:val="24"/>
          <w:szCs w:val="24"/>
        </w:rPr>
        <w:t xml:space="preserve"> process of quantitatively or qualitatively </w:t>
      </w:r>
      <w:r w:rsidR="00216071" w:rsidRPr="00756B62">
        <w:rPr>
          <w:rFonts w:ascii="Times New Roman" w:hAnsi="Times New Roman" w:cs="Times New Roman"/>
          <w:bCs/>
          <w:color w:val="000000" w:themeColor="text1"/>
          <w:sz w:val="24"/>
          <w:szCs w:val="24"/>
        </w:rPr>
        <w:t>evaluating</w:t>
      </w:r>
      <w:r w:rsidR="004D4C54" w:rsidRPr="00756B62">
        <w:rPr>
          <w:rFonts w:ascii="Times New Roman" w:hAnsi="Times New Roman" w:cs="Times New Roman"/>
          <w:bCs/>
          <w:color w:val="000000" w:themeColor="text1"/>
          <w:sz w:val="24"/>
          <w:szCs w:val="24"/>
        </w:rPr>
        <w:t xml:space="preserve"> the effectiveness and </w:t>
      </w:r>
      <w:r w:rsidR="003B177F" w:rsidRPr="00756B62">
        <w:rPr>
          <w:rFonts w:ascii="Times New Roman" w:hAnsi="Times New Roman" w:cs="Times New Roman"/>
          <w:bCs/>
          <w:color w:val="000000" w:themeColor="text1"/>
          <w:sz w:val="24"/>
          <w:szCs w:val="24"/>
        </w:rPr>
        <w:t xml:space="preserve">efficiency of </w:t>
      </w:r>
      <w:r w:rsidRPr="00756B62">
        <w:rPr>
          <w:rFonts w:ascii="Times New Roman" w:hAnsi="Times New Roman" w:cs="Times New Roman"/>
          <w:bCs/>
          <w:color w:val="000000" w:themeColor="text1"/>
          <w:sz w:val="24"/>
          <w:szCs w:val="24"/>
        </w:rPr>
        <w:t>organisational</w:t>
      </w:r>
      <w:r w:rsidR="004179F9" w:rsidRPr="00756B62">
        <w:rPr>
          <w:rFonts w:ascii="Times New Roman" w:hAnsi="Times New Roman" w:cs="Times New Roman"/>
          <w:bCs/>
          <w:color w:val="000000" w:themeColor="text1"/>
          <w:sz w:val="24"/>
          <w:szCs w:val="24"/>
        </w:rPr>
        <w:t xml:space="preserve"> </w:t>
      </w:r>
      <w:r w:rsidR="00F54A34" w:rsidRPr="00756B62">
        <w:rPr>
          <w:rFonts w:ascii="Times New Roman" w:hAnsi="Times New Roman" w:cs="Times New Roman"/>
          <w:bCs/>
          <w:color w:val="000000" w:themeColor="text1"/>
          <w:sz w:val="24"/>
          <w:szCs w:val="24"/>
        </w:rPr>
        <w:t>activit</w:t>
      </w:r>
      <w:r w:rsidRPr="00756B62">
        <w:rPr>
          <w:rFonts w:ascii="Times New Roman" w:hAnsi="Times New Roman" w:cs="Times New Roman"/>
          <w:bCs/>
          <w:color w:val="000000" w:themeColor="text1"/>
          <w:sz w:val="24"/>
          <w:szCs w:val="24"/>
        </w:rPr>
        <w:t xml:space="preserve">ies </w:t>
      </w:r>
      <w:r w:rsidR="004D4C54" w:rsidRPr="00756B62">
        <w:rPr>
          <w:rFonts w:ascii="Times New Roman" w:hAnsi="Times New Roman" w:cs="Times New Roman"/>
          <w:bCs/>
          <w:color w:val="000000" w:themeColor="text1"/>
          <w:sz w:val="24"/>
          <w:szCs w:val="24"/>
        </w:rPr>
        <w:t xml:space="preserve">(Neely </w:t>
      </w:r>
      <w:r w:rsidR="004D4C54" w:rsidRPr="00756B62">
        <w:rPr>
          <w:rFonts w:ascii="Times New Roman" w:hAnsi="Times New Roman" w:cs="Times New Roman"/>
          <w:bCs/>
          <w:i/>
          <w:iCs/>
          <w:color w:val="000000" w:themeColor="text1"/>
          <w:sz w:val="24"/>
          <w:szCs w:val="24"/>
        </w:rPr>
        <w:t>et al</w:t>
      </w:r>
      <w:r w:rsidR="004D4C54" w:rsidRPr="00756B62">
        <w:rPr>
          <w:rFonts w:ascii="Times New Roman" w:hAnsi="Times New Roman" w:cs="Times New Roman"/>
          <w:bCs/>
          <w:color w:val="000000" w:themeColor="text1"/>
          <w:sz w:val="24"/>
          <w:szCs w:val="24"/>
        </w:rPr>
        <w:t>., 1995).</w:t>
      </w:r>
      <w:r w:rsidR="002100D7" w:rsidRPr="00756B62">
        <w:rPr>
          <w:rFonts w:ascii="Times New Roman" w:hAnsi="Times New Roman" w:cs="Times New Roman"/>
          <w:bCs/>
          <w:color w:val="000000" w:themeColor="text1"/>
          <w:sz w:val="24"/>
          <w:szCs w:val="24"/>
        </w:rPr>
        <w:t xml:space="preserve"> Performance measurement systems </w:t>
      </w:r>
      <w:r w:rsidRPr="00756B62">
        <w:rPr>
          <w:rFonts w:ascii="Times New Roman" w:hAnsi="Times New Roman" w:cs="Times New Roman"/>
          <w:bCs/>
          <w:color w:val="000000" w:themeColor="text1"/>
          <w:sz w:val="24"/>
          <w:szCs w:val="24"/>
        </w:rPr>
        <w:t xml:space="preserve">(PMS) is </w:t>
      </w:r>
      <w:r w:rsidR="002100D7" w:rsidRPr="00756B62">
        <w:rPr>
          <w:rFonts w:ascii="Times New Roman" w:hAnsi="Times New Roman" w:cs="Times New Roman"/>
          <w:bCs/>
          <w:color w:val="000000" w:themeColor="text1"/>
          <w:sz w:val="24"/>
          <w:szCs w:val="24"/>
        </w:rPr>
        <w:t xml:space="preserve">a set of performance measures that are taken into </w:t>
      </w:r>
      <w:r w:rsidRPr="00756B62">
        <w:rPr>
          <w:rFonts w:ascii="Times New Roman" w:hAnsi="Times New Roman" w:cs="Times New Roman"/>
          <w:bCs/>
          <w:color w:val="000000" w:themeColor="text1"/>
          <w:sz w:val="24"/>
          <w:szCs w:val="24"/>
        </w:rPr>
        <w:t xml:space="preserve">consideration </w:t>
      </w:r>
      <w:r w:rsidR="002100D7" w:rsidRPr="00756B62">
        <w:rPr>
          <w:rFonts w:ascii="Times New Roman" w:hAnsi="Times New Roman" w:cs="Times New Roman"/>
          <w:bCs/>
          <w:color w:val="000000" w:themeColor="text1"/>
          <w:sz w:val="24"/>
          <w:szCs w:val="24"/>
        </w:rPr>
        <w:t xml:space="preserve">when </w:t>
      </w:r>
      <w:r w:rsidRPr="00756B62">
        <w:rPr>
          <w:rFonts w:ascii="Times New Roman" w:hAnsi="Times New Roman" w:cs="Times New Roman"/>
          <w:bCs/>
          <w:color w:val="000000" w:themeColor="text1"/>
          <w:sz w:val="24"/>
          <w:szCs w:val="24"/>
        </w:rPr>
        <w:t xml:space="preserve">evaluating business organizations </w:t>
      </w:r>
      <w:r w:rsidR="002100D7" w:rsidRPr="00756B62">
        <w:rPr>
          <w:rFonts w:ascii="Times New Roman" w:hAnsi="Times New Roman" w:cs="Times New Roman"/>
          <w:bCs/>
          <w:color w:val="000000" w:themeColor="text1"/>
          <w:sz w:val="24"/>
          <w:szCs w:val="24"/>
        </w:rPr>
        <w:t>performance</w:t>
      </w:r>
      <w:r w:rsidR="00A942DE" w:rsidRPr="00756B62">
        <w:rPr>
          <w:rFonts w:ascii="Times New Roman" w:hAnsi="Times New Roman" w:cs="Times New Roman"/>
          <w:bCs/>
          <w:color w:val="000000" w:themeColor="text1"/>
          <w:sz w:val="24"/>
          <w:szCs w:val="24"/>
        </w:rPr>
        <w:t xml:space="preserve"> (</w:t>
      </w:r>
      <w:r w:rsidR="007D4930" w:rsidRPr="00756B62">
        <w:rPr>
          <w:rFonts w:ascii="Times New Roman" w:hAnsi="Times New Roman" w:cs="Times New Roman"/>
          <w:bCs/>
          <w:color w:val="000000" w:themeColor="text1"/>
          <w:sz w:val="24"/>
          <w:szCs w:val="24"/>
        </w:rPr>
        <w:t xml:space="preserve">Carlsson-Wall </w:t>
      </w:r>
      <w:r w:rsidR="00A942DE" w:rsidRPr="00756B62">
        <w:rPr>
          <w:rFonts w:ascii="Times New Roman" w:hAnsi="Times New Roman" w:cs="Times New Roman"/>
          <w:bCs/>
          <w:i/>
          <w:iCs/>
          <w:color w:val="000000" w:themeColor="text1"/>
          <w:sz w:val="24"/>
          <w:szCs w:val="24"/>
        </w:rPr>
        <w:t>et</w:t>
      </w:r>
      <w:r w:rsidR="007D4930" w:rsidRPr="00756B62">
        <w:rPr>
          <w:rFonts w:ascii="Times New Roman" w:hAnsi="Times New Roman" w:cs="Times New Roman"/>
          <w:bCs/>
          <w:i/>
          <w:iCs/>
          <w:color w:val="000000" w:themeColor="text1"/>
          <w:sz w:val="24"/>
          <w:szCs w:val="24"/>
        </w:rPr>
        <w:t xml:space="preserve"> </w:t>
      </w:r>
      <w:r w:rsidR="00A942DE" w:rsidRPr="00756B62">
        <w:rPr>
          <w:rFonts w:ascii="Times New Roman" w:hAnsi="Times New Roman" w:cs="Times New Roman"/>
          <w:bCs/>
          <w:i/>
          <w:iCs/>
          <w:color w:val="000000" w:themeColor="text1"/>
          <w:sz w:val="24"/>
          <w:szCs w:val="24"/>
        </w:rPr>
        <w:t>al</w:t>
      </w:r>
      <w:r w:rsidR="00A942DE" w:rsidRPr="00756B62">
        <w:rPr>
          <w:rFonts w:ascii="Times New Roman" w:hAnsi="Times New Roman" w:cs="Times New Roman"/>
          <w:bCs/>
          <w:color w:val="000000" w:themeColor="text1"/>
          <w:sz w:val="24"/>
          <w:szCs w:val="24"/>
        </w:rPr>
        <w:t>., 2016)</w:t>
      </w:r>
      <w:r w:rsidR="002100D7" w:rsidRPr="00756B62">
        <w:rPr>
          <w:rFonts w:ascii="Times New Roman" w:hAnsi="Times New Roman" w:cs="Times New Roman"/>
          <w:bCs/>
          <w:color w:val="000000" w:themeColor="text1"/>
          <w:sz w:val="24"/>
          <w:szCs w:val="24"/>
        </w:rPr>
        <w:t>.</w:t>
      </w:r>
      <w:r w:rsidR="004D4C54" w:rsidRPr="00756B62">
        <w:rPr>
          <w:rFonts w:ascii="Times New Roman" w:hAnsi="Times New Roman" w:cs="Times New Roman"/>
          <w:bCs/>
          <w:color w:val="000000" w:themeColor="text1"/>
          <w:sz w:val="24"/>
          <w:szCs w:val="24"/>
        </w:rPr>
        <w:t xml:space="preserve"> </w:t>
      </w:r>
      <w:r w:rsidR="0069544C" w:rsidRPr="00756B62">
        <w:rPr>
          <w:rFonts w:ascii="Times New Roman" w:hAnsi="Times New Roman" w:cs="Times New Roman"/>
          <w:bCs/>
          <w:color w:val="000000" w:themeColor="text1"/>
          <w:sz w:val="24"/>
          <w:szCs w:val="24"/>
        </w:rPr>
        <w:t>PMS play</w:t>
      </w:r>
      <w:r w:rsidRPr="00756B62">
        <w:rPr>
          <w:rFonts w:ascii="Times New Roman" w:hAnsi="Times New Roman" w:cs="Times New Roman"/>
          <w:bCs/>
          <w:color w:val="000000" w:themeColor="text1"/>
          <w:sz w:val="24"/>
          <w:szCs w:val="24"/>
        </w:rPr>
        <w:t>s</w:t>
      </w:r>
      <w:r w:rsidR="0069544C" w:rsidRPr="00756B62">
        <w:rPr>
          <w:rFonts w:ascii="Times New Roman" w:hAnsi="Times New Roman" w:cs="Times New Roman"/>
          <w:bCs/>
          <w:color w:val="000000" w:themeColor="text1"/>
          <w:sz w:val="24"/>
          <w:szCs w:val="24"/>
        </w:rPr>
        <w:t xml:space="preserve"> a significant role </w:t>
      </w:r>
      <w:r w:rsidRPr="00756B62">
        <w:rPr>
          <w:rFonts w:ascii="Times New Roman" w:hAnsi="Times New Roman" w:cs="Times New Roman"/>
          <w:bCs/>
          <w:color w:val="000000" w:themeColor="text1"/>
          <w:sz w:val="24"/>
          <w:szCs w:val="24"/>
        </w:rPr>
        <w:t>at organizational</w:t>
      </w:r>
      <w:r w:rsidR="0069544C" w:rsidRPr="00756B62">
        <w:rPr>
          <w:rFonts w:ascii="Times New Roman" w:hAnsi="Times New Roman" w:cs="Times New Roman"/>
          <w:bCs/>
          <w:color w:val="000000" w:themeColor="text1"/>
          <w:sz w:val="24"/>
          <w:szCs w:val="24"/>
        </w:rPr>
        <w:t>, supply chains and nation</w:t>
      </w:r>
      <w:r w:rsidRPr="00756B62">
        <w:rPr>
          <w:rFonts w:ascii="Times New Roman" w:hAnsi="Times New Roman" w:cs="Times New Roman"/>
          <w:bCs/>
          <w:color w:val="000000" w:themeColor="text1"/>
          <w:sz w:val="24"/>
          <w:szCs w:val="24"/>
        </w:rPr>
        <w:t>al levels as</w:t>
      </w:r>
      <w:r w:rsidR="0069544C" w:rsidRPr="00756B62">
        <w:rPr>
          <w:rFonts w:ascii="Times New Roman" w:hAnsi="Times New Roman" w:cs="Times New Roman"/>
          <w:bCs/>
          <w:color w:val="000000" w:themeColor="text1"/>
          <w:sz w:val="24"/>
          <w:szCs w:val="24"/>
        </w:rPr>
        <w:t xml:space="preserve"> they </w:t>
      </w:r>
      <w:r w:rsidRPr="00756B62">
        <w:rPr>
          <w:rFonts w:ascii="Times New Roman" w:hAnsi="Times New Roman" w:cs="Times New Roman"/>
          <w:bCs/>
          <w:color w:val="000000" w:themeColor="text1"/>
          <w:sz w:val="24"/>
          <w:szCs w:val="24"/>
        </w:rPr>
        <w:t xml:space="preserve">influence decisions at these levels </w:t>
      </w:r>
      <w:r w:rsidR="001A1DD6" w:rsidRPr="00756B62">
        <w:rPr>
          <w:rFonts w:ascii="Times New Roman" w:hAnsi="Times New Roman" w:cs="Times New Roman"/>
          <w:bCs/>
          <w:color w:val="000000" w:themeColor="text1"/>
          <w:sz w:val="24"/>
          <w:szCs w:val="24"/>
        </w:rPr>
        <w:t>(Laihonen and Pekkola, 2016;</w:t>
      </w:r>
      <w:r w:rsidR="00620EA2" w:rsidRPr="00756B62">
        <w:rPr>
          <w:rFonts w:ascii="Times New Roman" w:hAnsi="Times New Roman" w:cs="Times New Roman"/>
          <w:bCs/>
          <w:color w:val="000000" w:themeColor="text1"/>
          <w:sz w:val="24"/>
          <w:szCs w:val="24"/>
        </w:rPr>
        <w:t xml:space="preserve"> Van Hoek, 1998).</w:t>
      </w:r>
      <w:r w:rsidR="007936E8" w:rsidRPr="00756B62">
        <w:rPr>
          <w:rFonts w:ascii="Times New Roman" w:hAnsi="Times New Roman" w:cs="Times New Roman"/>
          <w:bCs/>
          <w:color w:val="000000" w:themeColor="text1"/>
          <w:sz w:val="24"/>
          <w:szCs w:val="24"/>
        </w:rPr>
        <w:t xml:space="preserve"> </w:t>
      </w:r>
    </w:p>
    <w:p w14:paraId="2D269240" w14:textId="1BE57181" w:rsidR="00C07A9D" w:rsidRPr="00756B62" w:rsidRDefault="00127F28" w:rsidP="00721E1F">
      <w:pPr>
        <w:spacing w:line="360" w:lineRule="auto"/>
        <w:ind w:firstLine="720"/>
        <w:jc w:val="both"/>
      </w:pPr>
      <w:r w:rsidRPr="00756B62">
        <w:rPr>
          <w:rFonts w:ascii="Times New Roman" w:hAnsi="Times New Roman" w:cs="Times New Roman"/>
          <w:bCs/>
          <w:color w:val="000000" w:themeColor="text1"/>
          <w:sz w:val="24"/>
          <w:szCs w:val="24"/>
        </w:rPr>
        <w:t xml:space="preserve">Waggoner </w:t>
      </w:r>
      <w:r w:rsidRPr="00756B62">
        <w:rPr>
          <w:rFonts w:ascii="Times New Roman" w:hAnsi="Times New Roman" w:cs="Times New Roman"/>
          <w:bCs/>
          <w:i/>
          <w:iCs/>
          <w:color w:val="000000" w:themeColor="text1"/>
          <w:sz w:val="24"/>
          <w:szCs w:val="24"/>
        </w:rPr>
        <w:t>et al</w:t>
      </w:r>
      <w:r w:rsidRPr="00756B62">
        <w:rPr>
          <w:rFonts w:ascii="Times New Roman" w:hAnsi="Times New Roman" w:cs="Times New Roman"/>
          <w:bCs/>
          <w:color w:val="000000" w:themeColor="text1"/>
          <w:sz w:val="24"/>
          <w:szCs w:val="24"/>
        </w:rPr>
        <w:t>. (1999)</w:t>
      </w:r>
      <w:r w:rsidR="00E83F4E" w:rsidRPr="00756B62">
        <w:rPr>
          <w:rFonts w:ascii="Times New Roman" w:hAnsi="Times New Roman" w:cs="Times New Roman"/>
          <w:bCs/>
          <w:color w:val="000000" w:themeColor="text1"/>
          <w:sz w:val="24"/>
          <w:szCs w:val="24"/>
        </w:rPr>
        <w:t xml:space="preserve"> </w:t>
      </w:r>
      <w:r w:rsidR="009906A4" w:rsidRPr="00756B62">
        <w:rPr>
          <w:rFonts w:ascii="Times New Roman" w:hAnsi="Times New Roman" w:cs="Times New Roman"/>
          <w:bCs/>
          <w:color w:val="000000" w:themeColor="text1"/>
          <w:sz w:val="24"/>
          <w:szCs w:val="24"/>
        </w:rPr>
        <w:t xml:space="preserve">argued that, </w:t>
      </w:r>
      <w:r w:rsidR="00D46F4C" w:rsidRPr="00756B62">
        <w:rPr>
          <w:rFonts w:ascii="Times New Roman" w:hAnsi="Times New Roman" w:cs="Times New Roman"/>
          <w:bCs/>
          <w:color w:val="000000" w:themeColor="text1"/>
          <w:sz w:val="24"/>
          <w:szCs w:val="24"/>
        </w:rPr>
        <w:t xml:space="preserve">internal factors </w:t>
      </w:r>
      <w:r w:rsidR="009906A4" w:rsidRPr="00756B62">
        <w:rPr>
          <w:rFonts w:ascii="Times New Roman" w:hAnsi="Times New Roman" w:cs="Times New Roman"/>
          <w:bCs/>
          <w:color w:val="000000" w:themeColor="text1"/>
          <w:sz w:val="24"/>
          <w:szCs w:val="24"/>
        </w:rPr>
        <w:t xml:space="preserve">such as </w:t>
      </w:r>
      <w:r w:rsidR="00D46F4C" w:rsidRPr="00756B62">
        <w:rPr>
          <w:rFonts w:ascii="Times New Roman" w:hAnsi="Times New Roman" w:cs="Times New Roman"/>
          <w:bCs/>
          <w:color w:val="000000" w:themeColor="text1"/>
          <w:sz w:val="24"/>
          <w:szCs w:val="24"/>
        </w:rPr>
        <w:t>peer pressure, power relationships and search for legitimacy</w:t>
      </w:r>
      <w:r w:rsidR="009906A4" w:rsidRPr="00756B62">
        <w:rPr>
          <w:rFonts w:ascii="Times New Roman" w:hAnsi="Times New Roman" w:cs="Times New Roman"/>
          <w:bCs/>
          <w:color w:val="000000" w:themeColor="text1"/>
          <w:sz w:val="24"/>
          <w:szCs w:val="24"/>
        </w:rPr>
        <w:t>;</w:t>
      </w:r>
      <w:r w:rsidR="00D46F4C" w:rsidRPr="00756B62">
        <w:rPr>
          <w:rFonts w:ascii="Times New Roman" w:hAnsi="Times New Roman" w:cs="Times New Roman"/>
          <w:bCs/>
          <w:color w:val="000000" w:themeColor="text1"/>
          <w:sz w:val="24"/>
          <w:szCs w:val="24"/>
        </w:rPr>
        <w:t xml:space="preserve"> and external factors </w:t>
      </w:r>
      <w:r w:rsidR="009906A4" w:rsidRPr="00756B62">
        <w:rPr>
          <w:rFonts w:ascii="Times New Roman" w:hAnsi="Times New Roman" w:cs="Times New Roman"/>
          <w:bCs/>
          <w:color w:val="000000" w:themeColor="text1"/>
          <w:sz w:val="24"/>
          <w:szCs w:val="24"/>
        </w:rPr>
        <w:t xml:space="preserve">including </w:t>
      </w:r>
      <w:r w:rsidR="00D46F4C" w:rsidRPr="00756B62">
        <w:rPr>
          <w:rFonts w:ascii="Times New Roman" w:hAnsi="Times New Roman" w:cs="Times New Roman"/>
          <w:bCs/>
          <w:color w:val="000000" w:themeColor="text1"/>
          <w:sz w:val="24"/>
          <w:szCs w:val="24"/>
        </w:rPr>
        <w:t>legislation and information technology</w:t>
      </w:r>
      <w:r w:rsidR="009906A4" w:rsidRPr="00756B62">
        <w:rPr>
          <w:rFonts w:ascii="Times New Roman" w:hAnsi="Times New Roman" w:cs="Times New Roman"/>
          <w:bCs/>
          <w:color w:val="000000" w:themeColor="text1"/>
          <w:sz w:val="24"/>
          <w:szCs w:val="24"/>
        </w:rPr>
        <w:t>,</w:t>
      </w:r>
      <w:r w:rsidR="00D46F4C" w:rsidRPr="00756B62">
        <w:rPr>
          <w:rFonts w:ascii="Times New Roman" w:hAnsi="Times New Roman" w:cs="Times New Roman"/>
          <w:bCs/>
          <w:color w:val="000000" w:themeColor="text1"/>
          <w:sz w:val="24"/>
          <w:szCs w:val="24"/>
        </w:rPr>
        <w:t xml:space="preserve"> shape organizational PMS</w:t>
      </w:r>
      <w:r w:rsidR="00E83F4E" w:rsidRPr="00756B62">
        <w:rPr>
          <w:rFonts w:ascii="Times New Roman" w:hAnsi="Times New Roman" w:cs="Times New Roman"/>
          <w:bCs/>
          <w:color w:val="000000" w:themeColor="text1"/>
          <w:sz w:val="24"/>
          <w:szCs w:val="24"/>
        </w:rPr>
        <w:t>.</w:t>
      </w:r>
      <w:r w:rsidR="00E1791B" w:rsidRPr="00756B62">
        <w:rPr>
          <w:rFonts w:ascii="Times New Roman" w:hAnsi="Times New Roman" w:cs="Times New Roman"/>
          <w:bCs/>
          <w:color w:val="000000" w:themeColor="text1"/>
          <w:sz w:val="24"/>
          <w:szCs w:val="24"/>
        </w:rPr>
        <w:t xml:space="preserve"> </w:t>
      </w:r>
      <w:proofErr w:type="spellStart"/>
      <w:r w:rsidR="00EF156B" w:rsidRPr="00756B62">
        <w:rPr>
          <w:rFonts w:ascii="Times New Roman" w:hAnsi="Times New Roman" w:cs="Times New Roman"/>
          <w:bCs/>
          <w:color w:val="000000" w:themeColor="text1"/>
          <w:sz w:val="24"/>
          <w:szCs w:val="24"/>
        </w:rPr>
        <w:t>Akyuz</w:t>
      </w:r>
      <w:proofErr w:type="spellEnd"/>
      <w:r w:rsidR="00EF156B" w:rsidRPr="00756B62">
        <w:rPr>
          <w:rFonts w:ascii="Times New Roman" w:hAnsi="Times New Roman" w:cs="Times New Roman"/>
          <w:bCs/>
          <w:color w:val="000000" w:themeColor="text1"/>
          <w:sz w:val="24"/>
          <w:szCs w:val="24"/>
        </w:rPr>
        <w:t xml:space="preserve"> </w:t>
      </w:r>
      <w:r w:rsidR="00BD0DE7" w:rsidRPr="00756B62">
        <w:rPr>
          <w:rFonts w:ascii="Times New Roman" w:hAnsi="Times New Roman" w:cs="Times New Roman"/>
          <w:bCs/>
          <w:color w:val="000000" w:themeColor="text1"/>
          <w:sz w:val="24"/>
          <w:szCs w:val="24"/>
        </w:rPr>
        <w:t>and</w:t>
      </w:r>
      <w:r w:rsidR="00EF156B" w:rsidRPr="00756B62">
        <w:rPr>
          <w:rFonts w:ascii="Times New Roman" w:hAnsi="Times New Roman" w:cs="Times New Roman"/>
          <w:bCs/>
          <w:color w:val="000000" w:themeColor="text1"/>
          <w:sz w:val="24"/>
          <w:szCs w:val="24"/>
        </w:rPr>
        <w:t xml:space="preserve"> Erkan (2010)</w:t>
      </w:r>
      <w:r w:rsidR="00C45ED4" w:rsidRPr="00756B62">
        <w:rPr>
          <w:rFonts w:ascii="Times New Roman" w:hAnsi="Times New Roman" w:cs="Times New Roman"/>
          <w:bCs/>
          <w:color w:val="000000" w:themeColor="text1"/>
          <w:sz w:val="24"/>
          <w:szCs w:val="24"/>
        </w:rPr>
        <w:t xml:space="preserve"> argued that, </w:t>
      </w:r>
      <w:r w:rsidR="00EF156B" w:rsidRPr="00756B62">
        <w:rPr>
          <w:rFonts w:ascii="Times New Roman" w:hAnsi="Times New Roman" w:cs="Times New Roman"/>
          <w:bCs/>
          <w:color w:val="000000" w:themeColor="text1"/>
          <w:sz w:val="24"/>
          <w:szCs w:val="24"/>
        </w:rPr>
        <w:t>PMS are information systems that transform input (data) into outputs (performance measures) and are then employed to assess performa</w:t>
      </w:r>
      <w:r w:rsidR="00003CA6" w:rsidRPr="00756B62">
        <w:rPr>
          <w:rFonts w:ascii="Times New Roman" w:hAnsi="Times New Roman" w:cs="Times New Roman"/>
          <w:bCs/>
          <w:color w:val="000000" w:themeColor="text1"/>
          <w:sz w:val="24"/>
          <w:szCs w:val="24"/>
        </w:rPr>
        <w:t>n</w:t>
      </w:r>
      <w:r w:rsidR="00EF156B" w:rsidRPr="00756B62">
        <w:rPr>
          <w:rFonts w:ascii="Times New Roman" w:hAnsi="Times New Roman" w:cs="Times New Roman"/>
          <w:bCs/>
          <w:color w:val="000000" w:themeColor="text1"/>
          <w:sz w:val="24"/>
          <w:szCs w:val="24"/>
        </w:rPr>
        <w:t xml:space="preserve">ce and provide feedback. </w:t>
      </w:r>
      <w:r w:rsidR="00DF0504" w:rsidRPr="00756B62">
        <w:rPr>
          <w:rFonts w:ascii="Times New Roman" w:hAnsi="Times New Roman" w:cs="Times New Roman"/>
          <w:bCs/>
          <w:color w:val="000000" w:themeColor="text1"/>
          <w:sz w:val="24"/>
          <w:szCs w:val="24"/>
        </w:rPr>
        <w:t xml:space="preserve">A well-designed PMS can help </w:t>
      </w:r>
      <w:r w:rsidR="00003CA6" w:rsidRPr="00756B62">
        <w:rPr>
          <w:rFonts w:ascii="Times New Roman" w:hAnsi="Times New Roman" w:cs="Times New Roman"/>
          <w:bCs/>
          <w:color w:val="000000" w:themeColor="text1"/>
          <w:sz w:val="24"/>
          <w:szCs w:val="24"/>
        </w:rPr>
        <w:t xml:space="preserve">organizations </w:t>
      </w:r>
      <w:r w:rsidR="00DF0504" w:rsidRPr="00756B62">
        <w:rPr>
          <w:rFonts w:ascii="Times New Roman" w:hAnsi="Times New Roman" w:cs="Times New Roman"/>
          <w:bCs/>
          <w:color w:val="000000" w:themeColor="text1"/>
          <w:sz w:val="24"/>
          <w:szCs w:val="24"/>
        </w:rPr>
        <w:t>in achieving improvement in overall supply chain, implementation of supply chain strategy, control</w:t>
      </w:r>
      <w:r w:rsidR="00003CA6" w:rsidRPr="00756B62">
        <w:rPr>
          <w:rFonts w:ascii="Times New Roman" w:hAnsi="Times New Roman" w:cs="Times New Roman"/>
          <w:bCs/>
          <w:color w:val="000000" w:themeColor="text1"/>
          <w:sz w:val="24"/>
          <w:szCs w:val="24"/>
        </w:rPr>
        <w:t xml:space="preserve"> and</w:t>
      </w:r>
      <w:r w:rsidR="00DF0504" w:rsidRPr="00756B62">
        <w:rPr>
          <w:rFonts w:ascii="Times New Roman" w:hAnsi="Times New Roman" w:cs="Times New Roman"/>
          <w:bCs/>
          <w:color w:val="000000" w:themeColor="text1"/>
          <w:sz w:val="24"/>
          <w:szCs w:val="24"/>
        </w:rPr>
        <w:t xml:space="preserve"> decision making at strategic, tactical, and operational level</w:t>
      </w:r>
      <w:r w:rsidR="00003CA6" w:rsidRPr="00756B62">
        <w:rPr>
          <w:rFonts w:ascii="Times New Roman" w:hAnsi="Times New Roman" w:cs="Times New Roman"/>
          <w:bCs/>
          <w:color w:val="000000" w:themeColor="text1"/>
          <w:sz w:val="24"/>
          <w:szCs w:val="24"/>
        </w:rPr>
        <w:t xml:space="preserve"> </w:t>
      </w:r>
      <w:r w:rsidR="00A226E3" w:rsidRPr="00756B62">
        <w:rPr>
          <w:rFonts w:ascii="Times New Roman" w:hAnsi="Times New Roman" w:cs="Times New Roman"/>
          <w:bCs/>
          <w:color w:val="000000" w:themeColor="text1"/>
          <w:sz w:val="24"/>
          <w:szCs w:val="24"/>
        </w:rPr>
        <w:t xml:space="preserve">(Bhagwat and Sharma, 2009; </w:t>
      </w:r>
      <w:r w:rsidR="005B37AE" w:rsidRPr="00756B62">
        <w:rPr>
          <w:rFonts w:ascii="Times New Roman" w:hAnsi="Times New Roman" w:cs="Times New Roman"/>
          <w:bCs/>
          <w:color w:val="000000" w:themeColor="text1"/>
          <w:sz w:val="24"/>
          <w:szCs w:val="24"/>
        </w:rPr>
        <w:t xml:space="preserve">Gunasekaran </w:t>
      </w:r>
      <w:r w:rsidR="005B37AE" w:rsidRPr="00756B62">
        <w:rPr>
          <w:rFonts w:ascii="Times New Roman" w:hAnsi="Times New Roman" w:cs="Times New Roman"/>
          <w:bCs/>
          <w:i/>
          <w:iCs/>
          <w:color w:val="000000" w:themeColor="text1"/>
          <w:sz w:val="24"/>
          <w:szCs w:val="24"/>
        </w:rPr>
        <w:t>et al</w:t>
      </w:r>
      <w:r w:rsidR="007936E8" w:rsidRPr="00756B62">
        <w:rPr>
          <w:rFonts w:ascii="Times New Roman" w:hAnsi="Times New Roman" w:cs="Times New Roman"/>
          <w:bCs/>
          <w:color w:val="000000" w:themeColor="text1"/>
          <w:sz w:val="24"/>
          <w:szCs w:val="24"/>
        </w:rPr>
        <w:t>.</w:t>
      </w:r>
      <w:r w:rsidR="005B37AE" w:rsidRPr="00756B62">
        <w:rPr>
          <w:rFonts w:ascii="Times New Roman" w:hAnsi="Times New Roman" w:cs="Times New Roman"/>
          <w:bCs/>
          <w:color w:val="000000" w:themeColor="text1"/>
          <w:sz w:val="24"/>
          <w:szCs w:val="24"/>
        </w:rPr>
        <w:t xml:space="preserve">, 2004; </w:t>
      </w:r>
      <w:r w:rsidR="00663FFE" w:rsidRPr="00756B62">
        <w:rPr>
          <w:rFonts w:ascii="Times New Roman" w:hAnsi="Times New Roman" w:cs="Times New Roman"/>
          <w:bCs/>
          <w:color w:val="000000" w:themeColor="text1"/>
          <w:sz w:val="24"/>
          <w:szCs w:val="24"/>
        </w:rPr>
        <w:t xml:space="preserve">Mondragon </w:t>
      </w:r>
      <w:r w:rsidR="00663FFE" w:rsidRPr="00756B62">
        <w:rPr>
          <w:rFonts w:ascii="Times New Roman" w:hAnsi="Times New Roman" w:cs="Times New Roman"/>
          <w:bCs/>
          <w:i/>
          <w:iCs/>
          <w:color w:val="000000" w:themeColor="text1"/>
          <w:sz w:val="24"/>
          <w:szCs w:val="24"/>
        </w:rPr>
        <w:t>et al</w:t>
      </w:r>
      <w:r w:rsidR="00663FFE" w:rsidRPr="00756B62">
        <w:rPr>
          <w:rFonts w:ascii="Times New Roman" w:hAnsi="Times New Roman" w:cs="Times New Roman"/>
          <w:bCs/>
          <w:color w:val="000000" w:themeColor="text1"/>
          <w:sz w:val="24"/>
          <w:szCs w:val="24"/>
        </w:rPr>
        <w:t>., 2011).</w:t>
      </w:r>
    </w:p>
    <w:p w14:paraId="691B364C" w14:textId="4F9F0827" w:rsidR="00C07A9D" w:rsidRPr="00756B62" w:rsidRDefault="00805E2F" w:rsidP="00721E1F">
      <w:pPr>
        <w:pStyle w:val="EndNoteBibliography"/>
        <w:spacing w:after="200" w:line="360" w:lineRule="auto"/>
        <w:ind w:firstLine="720"/>
        <w:jc w:val="both"/>
        <w:rPr>
          <w:rFonts w:ascii="Times New Roman" w:hAnsi="Times New Roman" w:cs="Times New Roman"/>
          <w:bCs/>
          <w:color w:val="000000" w:themeColor="text1"/>
          <w:sz w:val="24"/>
          <w:szCs w:val="24"/>
        </w:rPr>
      </w:pPr>
      <w:r w:rsidRPr="00756B62">
        <w:rPr>
          <w:rFonts w:ascii="Times New Roman" w:hAnsi="Times New Roman" w:cs="Times New Roman"/>
          <w:bCs/>
          <w:color w:val="000000" w:themeColor="text1"/>
          <w:sz w:val="24"/>
          <w:szCs w:val="24"/>
        </w:rPr>
        <w:t xml:space="preserve">A large number of </w:t>
      </w:r>
      <w:r w:rsidR="00C45ED4" w:rsidRPr="00756B62">
        <w:rPr>
          <w:rFonts w:ascii="Times New Roman" w:hAnsi="Times New Roman" w:cs="Times New Roman"/>
          <w:bCs/>
          <w:color w:val="000000" w:themeColor="text1"/>
          <w:sz w:val="24"/>
          <w:szCs w:val="24"/>
        </w:rPr>
        <w:t xml:space="preserve">firms </w:t>
      </w:r>
      <w:r w:rsidR="00663FFE" w:rsidRPr="00756B62">
        <w:rPr>
          <w:rFonts w:ascii="Times New Roman" w:hAnsi="Times New Roman" w:cs="Times New Roman"/>
          <w:bCs/>
          <w:color w:val="000000" w:themeColor="text1"/>
          <w:sz w:val="24"/>
          <w:szCs w:val="24"/>
        </w:rPr>
        <w:t xml:space="preserve">have </w:t>
      </w:r>
      <w:r w:rsidR="00C45ED4" w:rsidRPr="00756B62">
        <w:rPr>
          <w:rFonts w:ascii="Times New Roman" w:hAnsi="Times New Roman" w:cs="Times New Roman"/>
          <w:bCs/>
          <w:color w:val="000000" w:themeColor="text1"/>
          <w:sz w:val="24"/>
          <w:szCs w:val="24"/>
        </w:rPr>
        <w:t>identif</w:t>
      </w:r>
      <w:r w:rsidR="00003CA6" w:rsidRPr="00756B62">
        <w:rPr>
          <w:rFonts w:ascii="Times New Roman" w:hAnsi="Times New Roman" w:cs="Times New Roman"/>
          <w:bCs/>
          <w:color w:val="000000" w:themeColor="text1"/>
          <w:sz w:val="24"/>
          <w:szCs w:val="24"/>
        </w:rPr>
        <w:t>ied</w:t>
      </w:r>
      <w:r w:rsidR="00663FFE" w:rsidRPr="00756B62">
        <w:rPr>
          <w:rFonts w:ascii="Times New Roman" w:hAnsi="Times New Roman" w:cs="Times New Roman"/>
          <w:bCs/>
          <w:color w:val="000000" w:themeColor="text1"/>
          <w:sz w:val="24"/>
          <w:szCs w:val="24"/>
        </w:rPr>
        <w:t xml:space="preserve"> the</w:t>
      </w:r>
      <w:r w:rsidRPr="00756B62">
        <w:rPr>
          <w:rFonts w:ascii="Times New Roman" w:hAnsi="Times New Roman" w:cs="Times New Roman"/>
          <w:bCs/>
          <w:color w:val="000000" w:themeColor="text1"/>
          <w:sz w:val="24"/>
          <w:szCs w:val="24"/>
        </w:rPr>
        <w:t xml:space="preserve"> </w:t>
      </w:r>
      <w:r w:rsidR="00003CA6" w:rsidRPr="00756B62">
        <w:rPr>
          <w:rFonts w:ascii="Times New Roman" w:hAnsi="Times New Roman" w:cs="Times New Roman"/>
          <w:bCs/>
          <w:color w:val="000000" w:themeColor="text1"/>
          <w:sz w:val="24"/>
          <w:szCs w:val="24"/>
        </w:rPr>
        <w:t xml:space="preserve">importance of </w:t>
      </w:r>
      <w:r w:rsidR="00663FFE" w:rsidRPr="00756B62">
        <w:rPr>
          <w:rFonts w:ascii="Times New Roman" w:hAnsi="Times New Roman" w:cs="Times New Roman"/>
          <w:bCs/>
          <w:color w:val="000000" w:themeColor="text1"/>
          <w:sz w:val="24"/>
          <w:szCs w:val="24"/>
        </w:rPr>
        <w:t xml:space="preserve">financial </w:t>
      </w:r>
      <w:r w:rsidR="00C45ED4" w:rsidRPr="00756B62">
        <w:rPr>
          <w:rFonts w:ascii="Times New Roman" w:hAnsi="Times New Roman" w:cs="Times New Roman"/>
          <w:bCs/>
          <w:color w:val="000000" w:themeColor="text1"/>
          <w:sz w:val="24"/>
          <w:szCs w:val="24"/>
        </w:rPr>
        <w:t>and</w:t>
      </w:r>
      <w:r w:rsidRPr="00756B62">
        <w:rPr>
          <w:rFonts w:ascii="Times New Roman" w:hAnsi="Times New Roman" w:cs="Times New Roman"/>
          <w:bCs/>
          <w:color w:val="000000" w:themeColor="text1"/>
          <w:sz w:val="24"/>
          <w:szCs w:val="24"/>
        </w:rPr>
        <w:t xml:space="preserve"> non-financial performance measures, but have</w:t>
      </w:r>
      <w:r w:rsidR="00003CA6" w:rsidRPr="00756B62">
        <w:rPr>
          <w:rFonts w:ascii="Times New Roman" w:hAnsi="Times New Roman" w:cs="Times New Roman"/>
          <w:bCs/>
          <w:color w:val="000000" w:themeColor="text1"/>
          <w:sz w:val="24"/>
          <w:szCs w:val="24"/>
        </w:rPr>
        <w:t xml:space="preserve"> </w:t>
      </w:r>
      <w:r w:rsidRPr="00756B62">
        <w:rPr>
          <w:rFonts w:ascii="Times New Roman" w:hAnsi="Times New Roman" w:cs="Times New Roman"/>
          <w:bCs/>
          <w:color w:val="000000" w:themeColor="text1"/>
          <w:sz w:val="24"/>
          <w:szCs w:val="24"/>
        </w:rPr>
        <w:t>n</w:t>
      </w:r>
      <w:r w:rsidR="00003CA6" w:rsidRPr="00756B62">
        <w:rPr>
          <w:rFonts w:ascii="Times New Roman" w:hAnsi="Times New Roman" w:cs="Times New Roman"/>
          <w:bCs/>
          <w:color w:val="000000" w:themeColor="text1"/>
          <w:sz w:val="24"/>
          <w:szCs w:val="24"/>
        </w:rPr>
        <w:t>o</w:t>
      </w:r>
      <w:r w:rsidRPr="00756B62">
        <w:rPr>
          <w:rFonts w:ascii="Times New Roman" w:hAnsi="Times New Roman" w:cs="Times New Roman"/>
          <w:bCs/>
          <w:color w:val="000000" w:themeColor="text1"/>
          <w:sz w:val="24"/>
          <w:szCs w:val="24"/>
        </w:rPr>
        <w:t>t been able to represent them in a balanced framework. The metrics, which are employed in performance measure</w:t>
      </w:r>
      <w:r w:rsidR="00663FFE" w:rsidRPr="00756B62">
        <w:rPr>
          <w:rFonts w:ascii="Times New Roman" w:hAnsi="Times New Roman" w:cs="Times New Roman"/>
          <w:bCs/>
          <w:color w:val="000000" w:themeColor="text1"/>
          <w:sz w:val="24"/>
          <w:szCs w:val="24"/>
        </w:rPr>
        <w:t>ment</w:t>
      </w:r>
      <w:r w:rsidRPr="00756B62">
        <w:rPr>
          <w:rFonts w:ascii="Times New Roman" w:hAnsi="Times New Roman" w:cs="Times New Roman"/>
          <w:bCs/>
          <w:color w:val="000000" w:themeColor="text1"/>
          <w:sz w:val="24"/>
          <w:szCs w:val="24"/>
        </w:rPr>
        <w:t xml:space="preserve"> shou</w:t>
      </w:r>
      <w:r w:rsidR="00663FFE" w:rsidRPr="00756B62">
        <w:rPr>
          <w:rFonts w:ascii="Times New Roman" w:hAnsi="Times New Roman" w:cs="Times New Roman"/>
          <w:bCs/>
          <w:color w:val="000000" w:themeColor="text1"/>
          <w:sz w:val="24"/>
          <w:szCs w:val="24"/>
        </w:rPr>
        <w:t>ld capture the</w:t>
      </w:r>
      <w:r w:rsidRPr="00756B62">
        <w:rPr>
          <w:rFonts w:ascii="Times New Roman" w:hAnsi="Times New Roman" w:cs="Times New Roman"/>
          <w:bCs/>
          <w:color w:val="000000" w:themeColor="text1"/>
          <w:sz w:val="24"/>
          <w:szCs w:val="24"/>
        </w:rPr>
        <w:t xml:space="preserve"> organizational performance</w:t>
      </w:r>
      <w:r w:rsidR="00663FFE" w:rsidRPr="00756B62">
        <w:rPr>
          <w:rFonts w:ascii="Times New Roman" w:hAnsi="Times New Roman" w:cs="Times New Roman"/>
          <w:bCs/>
          <w:color w:val="000000" w:themeColor="text1"/>
          <w:sz w:val="24"/>
          <w:szCs w:val="24"/>
        </w:rPr>
        <w:t xml:space="preserve"> nature (Gunasekaran </w:t>
      </w:r>
      <w:r w:rsidR="00663FFE" w:rsidRPr="00756B62">
        <w:rPr>
          <w:rFonts w:ascii="Times New Roman" w:hAnsi="Times New Roman" w:cs="Times New Roman"/>
          <w:bCs/>
          <w:i/>
          <w:iCs/>
          <w:color w:val="000000" w:themeColor="text1"/>
          <w:sz w:val="24"/>
          <w:szCs w:val="24"/>
        </w:rPr>
        <w:t>et al</w:t>
      </w:r>
      <w:r w:rsidR="00663FFE" w:rsidRPr="00756B62">
        <w:rPr>
          <w:rFonts w:ascii="Times New Roman" w:hAnsi="Times New Roman" w:cs="Times New Roman"/>
          <w:bCs/>
          <w:color w:val="000000" w:themeColor="text1"/>
          <w:sz w:val="24"/>
          <w:szCs w:val="24"/>
        </w:rPr>
        <w:t>., 2004)</w:t>
      </w:r>
      <w:r w:rsidR="00EE70B1" w:rsidRPr="00756B62">
        <w:rPr>
          <w:rFonts w:ascii="Times New Roman" w:hAnsi="Times New Roman" w:cs="Times New Roman"/>
          <w:bCs/>
          <w:color w:val="000000" w:themeColor="text1"/>
          <w:sz w:val="24"/>
          <w:szCs w:val="24"/>
        </w:rPr>
        <w:t>.</w:t>
      </w:r>
      <w:r w:rsidR="00956538" w:rsidRPr="00756B62">
        <w:rPr>
          <w:rFonts w:ascii="Times New Roman" w:hAnsi="Times New Roman" w:cs="Times New Roman"/>
          <w:bCs/>
          <w:color w:val="000000" w:themeColor="text1"/>
          <w:sz w:val="24"/>
          <w:szCs w:val="24"/>
        </w:rPr>
        <w:t xml:space="preserve"> In order to achieve a successful and efficient performance measurement, measurement targets should </w:t>
      </w:r>
      <w:r w:rsidR="00670E12" w:rsidRPr="00756B62">
        <w:rPr>
          <w:rFonts w:ascii="Times New Roman" w:hAnsi="Times New Roman" w:cs="Times New Roman"/>
          <w:bCs/>
          <w:color w:val="000000" w:themeColor="text1"/>
          <w:sz w:val="24"/>
          <w:szCs w:val="24"/>
        </w:rPr>
        <w:t>follow organizational objectives</w:t>
      </w:r>
      <w:r w:rsidR="00003CA6" w:rsidRPr="00756B62">
        <w:rPr>
          <w:rFonts w:ascii="Times New Roman" w:hAnsi="Times New Roman" w:cs="Times New Roman"/>
          <w:bCs/>
          <w:color w:val="000000" w:themeColor="text1"/>
          <w:sz w:val="24"/>
          <w:szCs w:val="24"/>
        </w:rPr>
        <w:t>.</w:t>
      </w:r>
      <w:r w:rsidR="00956538" w:rsidRPr="00756B62">
        <w:rPr>
          <w:rFonts w:ascii="Times New Roman" w:hAnsi="Times New Roman" w:cs="Times New Roman"/>
          <w:bCs/>
          <w:color w:val="000000" w:themeColor="text1"/>
          <w:sz w:val="24"/>
          <w:szCs w:val="24"/>
        </w:rPr>
        <w:t xml:space="preserve"> Also</w:t>
      </w:r>
      <w:r w:rsidR="00003CA6" w:rsidRPr="00756B62">
        <w:rPr>
          <w:rFonts w:ascii="Times New Roman" w:hAnsi="Times New Roman" w:cs="Times New Roman"/>
          <w:bCs/>
          <w:color w:val="000000" w:themeColor="text1"/>
          <w:sz w:val="24"/>
          <w:szCs w:val="24"/>
        </w:rPr>
        <w:t>,</w:t>
      </w:r>
      <w:r w:rsidR="00956538" w:rsidRPr="00756B62">
        <w:rPr>
          <w:rFonts w:ascii="Times New Roman" w:hAnsi="Times New Roman" w:cs="Times New Roman"/>
          <w:bCs/>
          <w:color w:val="000000" w:themeColor="text1"/>
          <w:sz w:val="24"/>
          <w:szCs w:val="24"/>
        </w:rPr>
        <w:t xml:space="preserve"> </w:t>
      </w:r>
      <w:r w:rsidR="00AC5A77" w:rsidRPr="00756B62">
        <w:rPr>
          <w:rFonts w:ascii="Times New Roman" w:hAnsi="Times New Roman" w:cs="Times New Roman"/>
          <w:bCs/>
          <w:color w:val="000000" w:themeColor="text1"/>
          <w:sz w:val="24"/>
          <w:szCs w:val="24"/>
        </w:rPr>
        <w:t>metrics that</w:t>
      </w:r>
      <w:r w:rsidR="00956538" w:rsidRPr="00756B62">
        <w:rPr>
          <w:rFonts w:ascii="Times New Roman" w:hAnsi="Times New Roman" w:cs="Times New Roman"/>
          <w:bCs/>
          <w:color w:val="000000" w:themeColor="text1"/>
          <w:sz w:val="24"/>
          <w:szCs w:val="24"/>
        </w:rPr>
        <w:t xml:space="preserve"> have been selected should </w:t>
      </w:r>
      <w:r w:rsidR="00055515" w:rsidRPr="00756B62">
        <w:rPr>
          <w:rFonts w:ascii="Times New Roman" w:hAnsi="Times New Roman" w:cs="Times New Roman"/>
          <w:bCs/>
          <w:color w:val="000000" w:themeColor="text1"/>
          <w:sz w:val="24"/>
          <w:szCs w:val="24"/>
        </w:rPr>
        <w:t>demonstrate</w:t>
      </w:r>
      <w:r w:rsidR="00956538" w:rsidRPr="00756B62">
        <w:rPr>
          <w:rFonts w:ascii="Times New Roman" w:hAnsi="Times New Roman" w:cs="Times New Roman"/>
          <w:bCs/>
          <w:color w:val="000000" w:themeColor="text1"/>
          <w:sz w:val="24"/>
          <w:szCs w:val="24"/>
        </w:rPr>
        <w:t xml:space="preserve"> a balance among financial and non-financial measures</w:t>
      </w:r>
      <w:r w:rsidR="00055515" w:rsidRPr="00756B62">
        <w:rPr>
          <w:rFonts w:ascii="Times New Roman" w:hAnsi="Times New Roman" w:cs="Times New Roman"/>
          <w:bCs/>
          <w:color w:val="000000" w:themeColor="text1"/>
          <w:sz w:val="24"/>
          <w:szCs w:val="24"/>
        </w:rPr>
        <w:t xml:space="preserve"> (Gunasekaran </w:t>
      </w:r>
      <w:r w:rsidR="00055515" w:rsidRPr="00756B62">
        <w:rPr>
          <w:rFonts w:ascii="Times New Roman" w:hAnsi="Times New Roman" w:cs="Times New Roman"/>
          <w:bCs/>
          <w:i/>
          <w:iCs/>
          <w:color w:val="000000" w:themeColor="text1"/>
          <w:sz w:val="24"/>
          <w:szCs w:val="24"/>
        </w:rPr>
        <w:t>et al</w:t>
      </w:r>
      <w:r w:rsidR="00055515" w:rsidRPr="00756B62">
        <w:rPr>
          <w:rFonts w:ascii="Times New Roman" w:hAnsi="Times New Roman" w:cs="Times New Roman"/>
          <w:bCs/>
          <w:color w:val="000000" w:themeColor="text1"/>
          <w:sz w:val="24"/>
          <w:szCs w:val="24"/>
        </w:rPr>
        <w:t>., 2004), It</w:t>
      </w:r>
      <w:r w:rsidR="00956538" w:rsidRPr="00756B62">
        <w:rPr>
          <w:rFonts w:ascii="Times New Roman" w:hAnsi="Times New Roman" w:cs="Times New Roman"/>
          <w:bCs/>
          <w:color w:val="000000" w:themeColor="text1"/>
          <w:sz w:val="24"/>
          <w:szCs w:val="24"/>
        </w:rPr>
        <w:t xml:space="preserve"> can be related to strategic, tactical and operational levels of decision-making and control</w:t>
      </w:r>
      <w:r w:rsidR="004C7F3A" w:rsidRPr="00756B62">
        <w:rPr>
          <w:rFonts w:ascii="Times New Roman" w:hAnsi="Times New Roman" w:cs="Times New Roman"/>
          <w:bCs/>
          <w:color w:val="000000" w:themeColor="text1"/>
          <w:sz w:val="24"/>
          <w:szCs w:val="24"/>
        </w:rPr>
        <w:t xml:space="preserve"> (</w:t>
      </w:r>
      <w:r w:rsidR="00BB1394" w:rsidRPr="00756B62">
        <w:rPr>
          <w:rFonts w:ascii="Times New Roman" w:hAnsi="Times New Roman" w:cs="Times New Roman"/>
          <w:color w:val="000000" w:themeColor="text1"/>
          <w:sz w:val="24"/>
          <w:szCs w:val="24"/>
        </w:rPr>
        <w:t>Lima-Junior and Carpinetti, 2017;</w:t>
      </w:r>
      <w:r w:rsidR="004146CF" w:rsidRPr="00756B62">
        <w:rPr>
          <w:rFonts w:ascii="Times New Roman" w:hAnsi="Times New Roman" w:cs="Times New Roman"/>
          <w:color w:val="000000" w:themeColor="text1"/>
          <w:sz w:val="24"/>
          <w:szCs w:val="24"/>
        </w:rPr>
        <w:t xml:space="preserve"> Seuring</w:t>
      </w:r>
      <w:r w:rsidR="00434047" w:rsidRPr="00756B62">
        <w:rPr>
          <w:rFonts w:ascii="Times New Roman" w:hAnsi="Times New Roman" w:cs="Times New Roman"/>
          <w:color w:val="000000" w:themeColor="text1"/>
          <w:sz w:val="24"/>
          <w:szCs w:val="24"/>
        </w:rPr>
        <w:t>, 2013)</w:t>
      </w:r>
      <w:r w:rsidR="00956538" w:rsidRPr="00756B62">
        <w:rPr>
          <w:rFonts w:ascii="Times New Roman" w:hAnsi="Times New Roman" w:cs="Times New Roman"/>
          <w:bCs/>
          <w:color w:val="000000" w:themeColor="text1"/>
          <w:sz w:val="24"/>
          <w:szCs w:val="24"/>
        </w:rPr>
        <w:t xml:space="preserve">. </w:t>
      </w:r>
      <w:r w:rsidR="002C416D" w:rsidRPr="00756B62">
        <w:rPr>
          <w:rFonts w:ascii="Times New Roman" w:hAnsi="Times New Roman" w:cs="Times New Roman"/>
          <w:bCs/>
          <w:color w:val="000000" w:themeColor="text1"/>
          <w:sz w:val="24"/>
          <w:szCs w:val="24"/>
        </w:rPr>
        <w:t>P</w:t>
      </w:r>
      <w:r w:rsidR="00AC2C99" w:rsidRPr="00756B62">
        <w:rPr>
          <w:rFonts w:ascii="Times New Roman" w:hAnsi="Times New Roman" w:cs="Times New Roman"/>
          <w:bCs/>
          <w:color w:val="000000" w:themeColor="text1"/>
          <w:sz w:val="24"/>
          <w:szCs w:val="24"/>
        </w:rPr>
        <w:t>erformance</w:t>
      </w:r>
      <w:r w:rsidR="0084359F" w:rsidRPr="00756B62">
        <w:rPr>
          <w:rFonts w:ascii="Times New Roman" w:hAnsi="Times New Roman" w:cs="Times New Roman"/>
          <w:bCs/>
          <w:color w:val="000000" w:themeColor="text1"/>
          <w:sz w:val="24"/>
          <w:szCs w:val="24"/>
        </w:rPr>
        <w:t xml:space="preserve"> </w:t>
      </w:r>
      <w:r w:rsidR="00F839B0" w:rsidRPr="00756B62">
        <w:rPr>
          <w:rFonts w:ascii="Times New Roman" w:hAnsi="Times New Roman" w:cs="Times New Roman"/>
          <w:bCs/>
          <w:color w:val="000000" w:themeColor="text1"/>
          <w:sz w:val="24"/>
          <w:szCs w:val="24"/>
        </w:rPr>
        <w:t xml:space="preserve">evaluation </w:t>
      </w:r>
      <w:r w:rsidR="00AC2C99" w:rsidRPr="00756B62">
        <w:rPr>
          <w:rFonts w:ascii="Times New Roman" w:hAnsi="Times New Roman" w:cs="Times New Roman"/>
          <w:bCs/>
          <w:color w:val="000000" w:themeColor="text1"/>
          <w:sz w:val="24"/>
          <w:szCs w:val="24"/>
        </w:rPr>
        <w:t>literature consist of</w:t>
      </w:r>
      <w:r w:rsidR="0084359F" w:rsidRPr="00756B62">
        <w:rPr>
          <w:rFonts w:ascii="Times New Roman" w:hAnsi="Times New Roman" w:cs="Times New Roman"/>
          <w:bCs/>
          <w:color w:val="000000" w:themeColor="text1"/>
          <w:sz w:val="24"/>
          <w:szCs w:val="24"/>
        </w:rPr>
        <w:t xml:space="preserve"> </w:t>
      </w:r>
      <w:r w:rsidR="00AC2C99" w:rsidRPr="00756B62">
        <w:rPr>
          <w:rFonts w:ascii="Times New Roman" w:hAnsi="Times New Roman" w:cs="Times New Roman"/>
          <w:bCs/>
          <w:color w:val="000000" w:themeColor="text1"/>
          <w:sz w:val="24"/>
          <w:szCs w:val="24"/>
        </w:rPr>
        <w:t>variety of studies, in</w:t>
      </w:r>
      <w:r w:rsidR="005A70C5" w:rsidRPr="00756B62">
        <w:rPr>
          <w:rFonts w:ascii="Times New Roman" w:hAnsi="Times New Roman" w:cs="Times New Roman"/>
          <w:bCs/>
          <w:color w:val="000000" w:themeColor="text1"/>
          <w:sz w:val="24"/>
          <w:szCs w:val="24"/>
        </w:rPr>
        <w:t xml:space="preserve">cluding metrics conceptual frameworks </w:t>
      </w:r>
      <w:r w:rsidR="00AC2C99" w:rsidRPr="00756B62">
        <w:rPr>
          <w:rFonts w:ascii="Times New Roman" w:hAnsi="Times New Roman" w:cs="Times New Roman"/>
          <w:bCs/>
          <w:color w:val="000000" w:themeColor="text1"/>
          <w:sz w:val="24"/>
          <w:szCs w:val="24"/>
        </w:rPr>
        <w:t xml:space="preserve">(Gunasekaran </w:t>
      </w:r>
      <w:r w:rsidR="00AC2C99" w:rsidRPr="00756B62">
        <w:rPr>
          <w:rFonts w:ascii="Times New Roman" w:hAnsi="Times New Roman" w:cs="Times New Roman"/>
          <w:bCs/>
          <w:i/>
          <w:iCs/>
          <w:color w:val="000000" w:themeColor="text1"/>
          <w:sz w:val="24"/>
          <w:szCs w:val="24"/>
        </w:rPr>
        <w:t>et al</w:t>
      </w:r>
      <w:r w:rsidR="00AC2C99" w:rsidRPr="00756B62">
        <w:rPr>
          <w:rFonts w:ascii="Times New Roman" w:hAnsi="Times New Roman" w:cs="Times New Roman"/>
          <w:bCs/>
          <w:color w:val="000000" w:themeColor="text1"/>
          <w:sz w:val="24"/>
          <w:szCs w:val="24"/>
        </w:rPr>
        <w:t>., 20</w:t>
      </w:r>
      <w:r w:rsidR="0084359F" w:rsidRPr="00756B62">
        <w:rPr>
          <w:rFonts w:ascii="Times New Roman" w:hAnsi="Times New Roman" w:cs="Times New Roman"/>
          <w:bCs/>
          <w:color w:val="000000" w:themeColor="text1"/>
          <w:sz w:val="24"/>
          <w:szCs w:val="24"/>
        </w:rPr>
        <w:t>0</w:t>
      </w:r>
      <w:r w:rsidR="00AC2C99" w:rsidRPr="00756B62">
        <w:rPr>
          <w:rFonts w:ascii="Times New Roman" w:hAnsi="Times New Roman" w:cs="Times New Roman"/>
          <w:bCs/>
          <w:color w:val="000000" w:themeColor="text1"/>
          <w:sz w:val="24"/>
          <w:szCs w:val="24"/>
        </w:rPr>
        <w:t>1)</w:t>
      </w:r>
      <w:r w:rsidR="0084359F" w:rsidRPr="00756B62">
        <w:rPr>
          <w:rFonts w:ascii="Times New Roman" w:hAnsi="Times New Roman" w:cs="Times New Roman"/>
          <w:bCs/>
          <w:color w:val="000000" w:themeColor="text1"/>
          <w:sz w:val="24"/>
          <w:szCs w:val="24"/>
        </w:rPr>
        <w:t>,</w:t>
      </w:r>
      <w:r w:rsidR="00A55273" w:rsidRPr="00756B62">
        <w:rPr>
          <w:rFonts w:ascii="Times New Roman" w:hAnsi="Times New Roman" w:cs="Times New Roman"/>
          <w:bCs/>
          <w:color w:val="000000" w:themeColor="text1"/>
          <w:sz w:val="24"/>
          <w:szCs w:val="24"/>
        </w:rPr>
        <w:t xml:space="preserve"> </w:t>
      </w:r>
      <w:r w:rsidR="002C416D" w:rsidRPr="00756B62">
        <w:rPr>
          <w:rFonts w:ascii="Times New Roman" w:hAnsi="Times New Roman" w:cs="Times New Roman"/>
          <w:bCs/>
          <w:color w:val="000000" w:themeColor="text1"/>
          <w:sz w:val="24"/>
          <w:szCs w:val="24"/>
        </w:rPr>
        <w:t>i</w:t>
      </w:r>
      <w:r w:rsidR="00A55273" w:rsidRPr="00756B62">
        <w:rPr>
          <w:rFonts w:ascii="Times New Roman" w:hAnsi="Times New Roman" w:cs="Times New Roman"/>
          <w:bCs/>
          <w:color w:val="000000" w:themeColor="text1"/>
          <w:sz w:val="24"/>
          <w:szCs w:val="24"/>
        </w:rPr>
        <w:t xml:space="preserve">dentification of measures using surveys (Gunasekaran </w:t>
      </w:r>
      <w:r w:rsidR="00A55273" w:rsidRPr="00756B62">
        <w:rPr>
          <w:rFonts w:ascii="Times New Roman" w:hAnsi="Times New Roman" w:cs="Times New Roman"/>
          <w:bCs/>
          <w:i/>
          <w:iCs/>
          <w:color w:val="000000" w:themeColor="text1"/>
          <w:sz w:val="24"/>
          <w:szCs w:val="24"/>
        </w:rPr>
        <w:t>et al</w:t>
      </w:r>
      <w:r w:rsidR="00A55273" w:rsidRPr="00756B62">
        <w:rPr>
          <w:rFonts w:ascii="Times New Roman" w:hAnsi="Times New Roman" w:cs="Times New Roman"/>
          <w:bCs/>
          <w:color w:val="000000" w:themeColor="text1"/>
          <w:sz w:val="24"/>
          <w:szCs w:val="24"/>
        </w:rPr>
        <w:t>., 2004)</w:t>
      </w:r>
      <w:r w:rsidR="00E334F1" w:rsidRPr="00756B62">
        <w:rPr>
          <w:rFonts w:ascii="Times New Roman" w:hAnsi="Times New Roman" w:cs="Times New Roman"/>
          <w:bCs/>
          <w:color w:val="000000" w:themeColor="text1"/>
          <w:sz w:val="24"/>
          <w:szCs w:val="24"/>
        </w:rPr>
        <w:t>, case studies (</w:t>
      </w:r>
      <w:r w:rsidR="00CF3561" w:rsidRPr="00756B62">
        <w:rPr>
          <w:rFonts w:ascii="Times New Roman" w:hAnsi="Times New Roman" w:cs="Times New Roman"/>
          <w:bCs/>
          <w:color w:val="000000" w:themeColor="text1"/>
          <w:sz w:val="24"/>
          <w:szCs w:val="24"/>
        </w:rPr>
        <w:t xml:space="preserve">Cuthbertson </w:t>
      </w:r>
      <w:r w:rsidR="000D21AE" w:rsidRPr="00756B62">
        <w:rPr>
          <w:rFonts w:ascii="Times New Roman" w:hAnsi="Times New Roman" w:cs="Times New Roman"/>
          <w:bCs/>
          <w:color w:val="000000" w:themeColor="text1"/>
          <w:sz w:val="24"/>
          <w:szCs w:val="24"/>
        </w:rPr>
        <w:t>and</w:t>
      </w:r>
      <w:r w:rsidR="00CF3561" w:rsidRPr="00756B62">
        <w:rPr>
          <w:rFonts w:ascii="Times New Roman" w:hAnsi="Times New Roman" w:cs="Times New Roman"/>
          <w:bCs/>
          <w:color w:val="000000" w:themeColor="text1"/>
          <w:sz w:val="24"/>
          <w:szCs w:val="24"/>
        </w:rPr>
        <w:t xml:space="preserve"> Piotrowicz, 2011)</w:t>
      </w:r>
      <w:r w:rsidR="008D0BAB" w:rsidRPr="00756B62">
        <w:rPr>
          <w:rFonts w:ascii="Times New Roman" w:hAnsi="Times New Roman" w:cs="Times New Roman"/>
          <w:bCs/>
          <w:color w:val="000000" w:themeColor="text1"/>
          <w:sz w:val="24"/>
          <w:szCs w:val="24"/>
        </w:rPr>
        <w:t xml:space="preserve"> and quantitative models to support the performance evaluation process (Chithambaranathan </w:t>
      </w:r>
      <w:r w:rsidR="008D0BAB" w:rsidRPr="00756B62">
        <w:rPr>
          <w:rFonts w:ascii="Times New Roman" w:hAnsi="Times New Roman" w:cs="Times New Roman"/>
          <w:bCs/>
          <w:i/>
          <w:iCs/>
          <w:color w:val="000000" w:themeColor="text1"/>
          <w:sz w:val="24"/>
          <w:szCs w:val="24"/>
        </w:rPr>
        <w:t>et al</w:t>
      </w:r>
      <w:r w:rsidR="008D0BAB" w:rsidRPr="00756B62">
        <w:rPr>
          <w:rFonts w:ascii="Times New Roman" w:hAnsi="Times New Roman" w:cs="Times New Roman"/>
          <w:bCs/>
          <w:color w:val="000000" w:themeColor="text1"/>
          <w:sz w:val="24"/>
          <w:szCs w:val="24"/>
        </w:rPr>
        <w:t>., 2015).</w:t>
      </w:r>
    </w:p>
    <w:p w14:paraId="072536AC" w14:textId="6126EFB1" w:rsidR="00927380" w:rsidRPr="00756B62" w:rsidRDefault="00A22783" w:rsidP="00721E1F">
      <w:pPr>
        <w:pStyle w:val="EndNoteBibliography"/>
        <w:spacing w:after="200" w:line="360" w:lineRule="auto"/>
        <w:ind w:firstLine="720"/>
        <w:jc w:val="both"/>
        <w:rPr>
          <w:rFonts w:ascii="Times New Roman" w:hAnsi="Times New Roman" w:cs="Times New Roman"/>
          <w:sz w:val="24"/>
          <w:szCs w:val="24"/>
        </w:rPr>
      </w:pPr>
      <w:r w:rsidRPr="00756B62">
        <w:rPr>
          <w:rFonts w:ascii="Times New Roman" w:hAnsi="Times New Roman" w:cs="Times New Roman"/>
          <w:bCs/>
          <w:color w:val="000000" w:themeColor="text1"/>
          <w:sz w:val="24"/>
          <w:szCs w:val="24"/>
        </w:rPr>
        <w:t>Several number of performance measurement techniques</w:t>
      </w:r>
      <w:r w:rsidR="00BC292A" w:rsidRPr="00756B62">
        <w:rPr>
          <w:rFonts w:ascii="Times New Roman" w:hAnsi="Times New Roman" w:cs="Times New Roman"/>
          <w:bCs/>
          <w:color w:val="000000" w:themeColor="text1"/>
          <w:sz w:val="24"/>
          <w:szCs w:val="24"/>
        </w:rPr>
        <w:t xml:space="preserve"> and approaches</w:t>
      </w:r>
      <w:r w:rsidRPr="00756B62">
        <w:rPr>
          <w:rFonts w:ascii="Times New Roman" w:hAnsi="Times New Roman" w:cs="Times New Roman"/>
          <w:bCs/>
          <w:color w:val="000000" w:themeColor="text1"/>
          <w:sz w:val="24"/>
          <w:szCs w:val="24"/>
        </w:rPr>
        <w:t xml:space="preserve"> have been developed </w:t>
      </w:r>
      <w:r w:rsidR="008027B1" w:rsidRPr="00756B62">
        <w:rPr>
          <w:rFonts w:ascii="Times New Roman" w:hAnsi="Times New Roman" w:cs="Times New Roman"/>
          <w:bCs/>
          <w:color w:val="000000" w:themeColor="text1"/>
          <w:sz w:val="24"/>
          <w:szCs w:val="24"/>
        </w:rPr>
        <w:t xml:space="preserve">within the </w:t>
      </w:r>
      <w:r w:rsidRPr="00756B62">
        <w:rPr>
          <w:rFonts w:ascii="Times New Roman" w:hAnsi="Times New Roman" w:cs="Times New Roman"/>
          <w:bCs/>
          <w:color w:val="000000" w:themeColor="text1"/>
          <w:sz w:val="24"/>
          <w:szCs w:val="24"/>
        </w:rPr>
        <w:t>past decade to assess the performance of supply chain</w:t>
      </w:r>
      <w:r w:rsidR="008027B1" w:rsidRPr="00756B62">
        <w:rPr>
          <w:rFonts w:ascii="Times New Roman" w:hAnsi="Times New Roman" w:cs="Times New Roman"/>
          <w:bCs/>
          <w:color w:val="000000" w:themeColor="text1"/>
          <w:sz w:val="24"/>
          <w:szCs w:val="24"/>
        </w:rPr>
        <w:t xml:space="preserve"> from diverse</w:t>
      </w:r>
      <w:r w:rsidR="00646282" w:rsidRPr="00756B62">
        <w:rPr>
          <w:rFonts w:ascii="Times New Roman" w:hAnsi="Times New Roman" w:cs="Times New Roman"/>
          <w:bCs/>
          <w:color w:val="000000" w:themeColor="text1"/>
          <w:sz w:val="24"/>
          <w:szCs w:val="24"/>
        </w:rPr>
        <w:t xml:space="preserve"> </w:t>
      </w:r>
      <w:r w:rsidR="008027B1" w:rsidRPr="00756B62">
        <w:rPr>
          <w:rFonts w:ascii="Times New Roman" w:hAnsi="Times New Roman" w:cs="Times New Roman"/>
          <w:bCs/>
          <w:color w:val="000000" w:themeColor="text1"/>
          <w:sz w:val="24"/>
          <w:szCs w:val="24"/>
        </w:rPr>
        <w:t>categories</w:t>
      </w:r>
      <w:r w:rsidR="00646282" w:rsidRPr="00756B62">
        <w:rPr>
          <w:rFonts w:ascii="Times New Roman" w:hAnsi="Times New Roman" w:cs="Times New Roman"/>
          <w:bCs/>
          <w:color w:val="000000" w:themeColor="text1"/>
          <w:sz w:val="24"/>
          <w:szCs w:val="24"/>
        </w:rPr>
        <w:t xml:space="preserve">. </w:t>
      </w:r>
      <w:r w:rsidR="00DA05E1" w:rsidRPr="00756B62">
        <w:rPr>
          <w:rFonts w:ascii="Times New Roman" w:hAnsi="Times New Roman" w:cs="Times New Roman"/>
          <w:bCs/>
          <w:color w:val="000000" w:themeColor="text1"/>
          <w:sz w:val="24"/>
          <w:szCs w:val="24"/>
        </w:rPr>
        <w:t>An efficient PMS is in high demand in order to assist</w:t>
      </w:r>
      <w:r w:rsidR="005665ED" w:rsidRPr="00756B62">
        <w:rPr>
          <w:rFonts w:ascii="Times New Roman" w:hAnsi="Times New Roman" w:cs="Times New Roman"/>
          <w:bCs/>
          <w:color w:val="000000" w:themeColor="text1"/>
          <w:sz w:val="24"/>
          <w:szCs w:val="24"/>
        </w:rPr>
        <w:t xml:space="preserve"> corporations in order to obtain </w:t>
      </w:r>
      <w:r w:rsidR="005665ED" w:rsidRPr="00756B62">
        <w:rPr>
          <w:rFonts w:ascii="Times New Roman" w:hAnsi="Times New Roman" w:cs="Times New Roman"/>
          <w:bCs/>
          <w:color w:val="000000" w:themeColor="text1"/>
          <w:sz w:val="24"/>
          <w:szCs w:val="24"/>
        </w:rPr>
        <w:lastRenderedPageBreak/>
        <w:t>their business targets</w:t>
      </w:r>
      <w:r w:rsidR="00DA05E1" w:rsidRPr="00756B62">
        <w:rPr>
          <w:rFonts w:ascii="Times New Roman" w:hAnsi="Times New Roman" w:cs="Times New Roman"/>
          <w:bCs/>
          <w:color w:val="000000" w:themeColor="text1"/>
          <w:sz w:val="24"/>
          <w:szCs w:val="24"/>
        </w:rPr>
        <w:t xml:space="preserve"> by monitoring the effectiveness of the deployment of their new strategies</w:t>
      </w:r>
      <w:r w:rsidR="00032817" w:rsidRPr="00756B62">
        <w:rPr>
          <w:rFonts w:ascii="Times New Roman" w:hAnsi="Times New Roman" w:cs="Times New Roman"/>
          <w:bCs/>
          <w:color w:val="000000" w:themeColor="text1"/>
          <w:sz w:val="24"/>
          <w:szCs w:val="24"/>
        </w:rPr>
        <w:t xml:space="preserve"> (Jayaram </w:t>
      </w:r>
      <w:r w:rsidR="00032817" w:rsidRPr="00756B62">
        <w:rPr>
          <w:rFonts w:ascii="Times New Roman" w:hAnsi="Times New Roman" w:cs="Times New Roman"/>
          <w:bCs/>
          <w:i/>
          <w:iCs/>
          <w:color w:val="000000" w:themeColor="text1"/>
          <w:sz w:val="24"/>
          <w:szCs w:val="24"/>
        </w:rPr>
        <w:t>et al</w:t>
      </w:r>
      <w:r w:rsidR="00032817" w:rsidRPr="00756B62">
        <w:rPr>
          <w:rFonts w:ascii="Times New Roman" w:hAnsi="Times New Roman" w:cs="Times New Roman"/>
          <w:bCs/>
          <w:color w:val="000000" w:themeColor="text1"/>
          <w:sz w:val="24"/>
          <w:szCs w:val="24"/>
        </w:rPr>
        <w:t>., 2014)</w:t>
      </w:r>
      <w:r w:rsidR="00DA05E1" w:rsidRPr="00756B62">
        <w:rPr>
          <w:rFonts w:ascii="Times New Roman" w:hAnsi="Times New Roman" w:cs="Times New Roman"/>
          <w:bCs/>
          <w:color w:val="000000" w:themeColor="text1"/>
          <w:sz w:val="24"/>
          <w:szCs w:val="24"/>
        </w:rPr>
        <w:t xml:space="preserve">. </w:t>
      </w:r>
      <w:r w:rsidR="001E63C3" w:rsidRPr="00756B62">
        <w:rPr>
          <w:rFonts w:ascii="Times New Roman" w:hAnsi="Times New Roman" w:cs="Times New Roman"/>
          <w:bCs/>
          <w:color w:val="000000" w:themeColor="text1"/>
          <w:sz w:val="24"/>
          <w:szCs w:val="24"/>
        </w:rPr>
        <w:t>According to a study carried out by Lima-Junior and Carpinetti, (2017)</w:t>
      </w:r>
      <w:r w:rsidR="00651347" w:rsidRPr="00756B62">
        <w:rPr>
          <w:rFonts w:ascii="Times New Roman" w:hAnsi="Times New Roman" w:cs="Times New Roman"/>
          <w:bCs/>
          <w:color w:val="000000" w:themeColor="text1"/>
          <w:sz w:val="24"/>
          <w:szCs w:val="24"/>
        </w:rPr>
        <w:t xml:space="preserve">, </w:t>
      </w:r>
      <w:r w:rsidR="00ED413E" w:rsidRPr="00756B62">
        <w:rPr>
          <w:rFonts w:ascii="Times New Roman" w:hAnsi="Times New Roman" w:cs="Times New Roman"/>
          <w:bCs/>
          <w:color w:val="000000" w:themeColor="text1"/>
          <w:sz w:val="24"/>
          <w:szCs w:val="24"/>
        </w:rPr>
        <w:t>multi-criteria decision-making (</w:t>
      </w:r>
      <w:r w:rsidR="00651347" w:rsidRPr="00756B62">
        <w:rPr>
          <w:rFonts w:ascii="Times New Roman" w:hAnsi="Times New Roman" w:cs="Times New Roman"/>
          <w:bCs/>
          <w:color w:val="000000" w:themeColor="text1"/>
          <w:sz w:val="24"/>
          <w:szCs w:val="24"/>
        </w:rPr>
        <w:t>MCDM</w:t>
      </w:r>
      <w:r w:rsidR="00ED413E" w:rsidRPr="00756B62">
        <w:rPr>
          <w:rFonts w:ascii="Times New Roman" w:hAnsi="Times New Roman" w:cs="Times New Roman"/>
          <w:bCs/>
          <w:color w:val="000000" w:themeColor="text1"/>
          <w:sz w:val="24"/>
          <w:szCs w:val="24"/>
        </w:rPr>
        <w:t>)</w:t>
      </w:r>
      <w:r w:rsidR="00651347" w:rsidRPr="00756B62">
        <w:rPr>
          <w:rFonts w:ascii="Times New Roman" w:hAnsi="Times New Roman" w:cs="Times New Roman"/>
          <w:bCs/>
          <w:color w:val="000000" w:themeColor="text1"/>
          <w:sz w:val="24"/>
          <w:szCs w:val="24"/>
        </w:rPr>
        <w:t xml:space="preserve"> model</w:t>
      </w:r>
      <w:r w:rsidR="00027AA6" w:rsidRPr="00756B62">
        <w:rPr>
          <w:rFonts w:ascii="Times New Roman" w:hAnsi="Times New Roman" w:cs="Times New Roman"/>
          <w:bCs/>
          <w:color w:val="000000" w:themeColor="text1"/>
          <w:sz w:val="24"/>
          <w:szCs w:val="24"/>
        </w:rPr>
        <w:t>s are the most applied</w:t>
      </w:r>
      <w:r w:rsidR="00651347" w:rsidRPr="00756B62">
        <w:rPr>
          <w:rFonts w:ascii="Times New Roman" w:hAnsi="Times New Roman" w:cs="Times New Roman"/>
          <w:bCs/>
          <w:color w:val="000000" w:themeColor="text1"/>
          <w:sz w:val="24"/>
          <w:szCs w:val="24"/>
        </w:rPr>
        <w:t xml:space="preserve"> </w:t>
      </w:r>
      <w:r w:rsidR="00027AA6" w:rsidRPr="00756B62">
        <w:rPr>
          <w:rFonts w:ascii="Times New Roman" w:hAnsi="Times New Roman" w:cs="Times New Roman"/>
          <w:bCs/>
          <w:color w:val="000000" w:themeColor="text1"/>
          <w:sz w:val="24"/>
          <w:szCs w:val="24"/>
        </w:rPr>
        <w:t>methods for evaluating</w:t>
      </w:r>
      <w:r w:rsidR="00651347" w:rsidRPr="00756B62">
        <w:rPr>
          <w:rFonts w:ascii="Times New Roman" w:hAnsi="Times New Roman" w:cs="Times New Roman"/>
          <w:bCs/>
          <w:color w:val="000000" w:themeColor="text1"/>
          <w:sz w:val="24"/>
          <w:szCs w:val="24"/>
        </w:rPr>
        <w:t xml:space="preserve"> </w:t>
      </w:r>
      <w:r w:rsidR="0027293D" w:rsidRPr="00756B62">
        <w:rPr>
          <w:rFonts w:ascii="Times New Roman" w:hAnsi="Times New Roman" w:cs="Times New Roman"/>
          <w:bCs/>
          <w:color w:val="000000" w:themeColor="text1"/>
          <w:sz w:val="24"/>
          <w:szCs w:val="24"/>
        </w:rPr>
        <w:t xml:space="preserve">manufacturing </w:t>
      </w:r>
      <w:r w:rsidR="00651347" w:rsidRPr="00756B62">
        <w:rPr>
          <w:rFonts w:ascii="Times New Roman" w:hAnsi="Times New Roman" w:cs="Times New Roman"/>
          <w:bCs/>
          <w:color w:val="000000" w:themeColor="text1"/>
          <w:sz w:val="24"/>
          <w:szCs w:val="24"/>
        </w:rPr>
        <w:t>supply chain performance (50.0%), followed by mathemathical programing (21.4%), artificial intelligence</w:t>
      </w:r>
      <w:r w:rsidR="00027AA6" w:rsidRPr="00756B62">
        <w:rPr>
          <w:rFonts w:ascii="Times New Roman" w:hAnsi="Times New Roman" w:cs="Times New Roman"/>
          <w:bCs/>
          <w:color w:val="000000" w:themeColor="text1"/>
          <w:sz w:val="24"/>
          <w:szCs w:val="24"/>
        </w:rPr>
        <w:t xml:space="preserve"> (11.9%)</w:t>
      </w:r>
      <w:r w:rsidR="00651347" w:rsidRPr="00756B62">
        <w:rPr>
          <w:rFonts w:ascii="Times New Roman" w:hAnsi="Times New Roman" w:cs="Times New Roman"/>
          <w:bCs/>
          <w:color w:val="000000" w:themeColor="text1"/>
          <w:sz w:val="24"/>
          <w:szCs w:val="24"/>
        </w:rPr>
        <w:t>,</w:t>
      </w:r>
      <w:r w:rsidR="00F076A7" w:rsidRPr="00756B62">
        <w:rPr>
          <w:rFonts w:ascii="Times New Roman" w:hAnsi="Times New Roman" w:cs="Times New Roman"/>
          <w:bCs/>
          <w:color w:val="000000" w:themeColor="text1"/>
          <w:sz w:val="24"/>
          <w:szCs w:val="24"/>
        </w:rPr>
        <w:t xml:space="preserve"> simulation (6.0%) and statistical techniques (4.8%).</w:t>
      </w:r>
      <w:r w:rsidR="00ED413E" w:rsidRPr="00756B62">
        <w:rPr>
          <w:rFonts w:ascii="Times New Roman" w:hAnsi="Times New Roman" w:cs="Times New Roman"/>
          <w:bCs/>
          <w:color w:val="000000" w:themeColor="text1"/>
          <w:sz w:val="24"/>
          <w:szCs w:val="24"/>
        </w:rPr>
        <w:t xml:space="preserve"> Among the MCDM applied, AHP (Analytic Hierarchy Process) and DEA (Data Envelopment Analysis) are the mose employed thechniques for supporting SCM performance evaluation and measurement (Lima-Junior and Carpinetti, 2017). Based on a research carried out by Neely </w:t>
      </w:r>
      <w:r w:rsidR="00ED413E" w:rsidRPr="00756B62">
        <w:rPr>
          <w:rFonts w:ascii="Times New Roman" w:hAnsi="Times New Roman" w:cs="Times New Roman"/>
          <w:bCs/>
          <w:i/>
          <w:iCs/>
          <w:color w:val="000000" w:themeColor="text1"/>
          <w:sz w:val="24"/>
          <w:szCs w:val="24"/>
        </w:rPr>
        <w:t>et al</w:t>
      </w:r>
      <w:r w:rsidR="00ED413E" w:rsidRPr="00756B62">
        <w:rPr>
          <w:rFonts w:ascii="Times New Roman" w:hAnsi="Times New Roman" w:cs="Times New Roman"/>
          <w:bCs/>
          <w:color w:val="000000" w:themeColor="text1"/>
          <w:sz w:val="24"/>
          <w:szCs w:val="24"/>
        </w:rPr>
        <w:t xml:space="preserve">. (2001), financial PMS, which mainly focus on financial measures, have been criticized because of neglecting non-financial metrics. Rehman </w:t>
      </w:r>
      <w:r w:rsidR="00ED413E" w:rsidRPr="00756B62">
        <w:rPr>
          <w:rFonts w:ascii="Times New Roman" w:hAnsi="Times New Roman" w:cs="Times New Roman"/>
          <w:bCs/>
          <w:i/>
          <w:iCs/>
          <w:color w:val="000000" w:themeColor="text1"/>
          <w:sz w:val="24"/>
          <w:szCs w:val="24"/>
        </w:rPr>
        <w:t>et al</w:t>
      </w:r>
      <w:r w:rsidR="00ED413E" w:rsidRPr="00756B62">
        <w:rPr>
          <w:rFonts w:ascii="Times New Roman" w:hAnsi="Times New Roman" w:cs="Times New Roman"/>
          <w:bCs/>
          <w:color w:val="000000" w:themeColor="text1"/>
          <w:sz w:val="24"/>
          <w:szCs w:val="24"/>
        </w:rPr>
        <w:t>. (2018), in their study employed AHP and DMAIC (define, measure, analysis, improve and control) methodology to model a novel SCPMI system in order to measure and improve supply chain performance in the context of an emerging economy nation automobile manufacturing firm.</w:t>
      </w:r>
      <w:r w:rsidR="00AB0DFF" w:rsidRPr="00756B62">
        <w:rPr>
          <w:rFonts w:ascii="Times New Roman" w:hAnsi="Times New Roman" w:cs="Times New Roman"/>
          <w:bCs/>
          <w:color w:val="000000" w:themeColor="text1"/>
          <w:sz w:val="24"/>
          <w:szCs w:val="24"/>
        </w:rPr>
        <w:t xml:space="preserve"> </w:t>
      </w:r>
      <w:r w:rsidR="00AB0DFF" w:rsidRPr="00756B62">
        <w:rPr>
          <w:rFonts w:ascii="Times New Roman" w:hAnsi="Times New Roman" w:cs="Times New Roman"/>
          <w:sz w:val="24"/>
          <w:szCs w:val="24"/>
        </w:rPr>
        <w:t>In this study, the authors employed a mix of financial and non-financial measures.</w:t>
      </w:r>
    </w:p>
    <w:p w14:paraId="752A7C91" w14:textId="0EFF208E" w:rsidR="00AA0D6A" w:rsidRPr="00756B62" w:rsidRDefault="004B52B6" w:rsidP="00B34A9A">
      <w:pPr>
        <w:pStyle w:val="EndNoteBibliography"/>
        <w:spacing w:after="200" w:line="360" w:lineRule="auto"/>
        <w:ind w:right="288"/>
        <w:jc w:val="both"/>
        <w:rPr>
          <w:rFonts w:ascii="Times New Roman" w:hAnsi="Times New Roman" w:cs="Times New Roman"/>
          <w:bCs/>
          <w:i/>
          <w:iCs/>
          <w:sz w:val="24"/>
          <w:szCs w:val="24"/>
        </w:rPr>
      </w:pPr>
      <w:r w:rsidRPr="00756B62">
        <w:rPr>
          <w:rFonts w:ascii="Times New Roman" w:hAnsi="Times New Roman" w:cs="Times New Roman"/>
          <w:bCs/>
          <w:i/>
          <w:iCs/>
          <w:sz w:val="24"/>
          <w:szCs w:val="24"/>
        </w:rPr>
        <w:t xml:space="preserve">2.2. </w:t>
      </w:r>
      <w:r w:rsidR="000C2667" w:rsidRPr="00756B62">
        <w:rPr>
          <w:rFonts w:ascii="Times New Roman" w:hAnsi="Times New Roman" w:cs="Times New Roman"/>
          <w:bCs/>
          <w:i/>
          <w:iCs/>
          <w:sz w:val="24"/>
          <w:szCs w:val="24"/>
        </w:rPr>
        <w:t>Best Worst Method</w:t>
      </w:r>
      <w:r w:rsidR="00AA0D6A" w:rsidRPr="00756B62">
        <w:rPr>
          <w:rFonts w:ascii="Times New Roman" w:hAnsi="Times New Roman" w:cs="Times New Roman"/>
          <w:bCs/>
          <w:i/>
          <w:iCs/>
          <w:sz w:val="24"/>
          <w:szCs w:val="24"/>
        </w:rPr>
        <w:t xml:space="preserve"> </w:t>
      </w:r>
      <w:r w:rsidR="000C2667" w:rsidRPr="00756B62">
        <w:rPr>
          <w:rFonts w:ascii="Times New Roman" w:hAnsi="Times New Roman" w:cs="Times New Roman"/>
          <w:bCs/>
          <w:i/>
          <w:iCs/>
          <w:sz w:val="24"/>
          <w:szCs w:val="24"/>
        </w:rPr>
        <w:t>and Manufcaturing Performance Evaluation</w:t>
      </w:r>
    </w:p>
    <w:p w14:paraId="7EA84490" w14:textId="08F0F8F6" w:rsidR="000C2667" w:rsidRPr="00756B62" w:rsidRDefault="000C2667" w:rsidP="000B5946">
      <w:pPr>
        <w:spacing w:after="0" w:line="360" w:lineRule="auto"/>
        <w:jc w:val="both"/>
        <w:rPr>
          <w:rFonts w:ascii="Times New Roman" w:hAnsi="Times New Roman" w:cs="Times New Roman"/>
          <w:sz w:val="24"/>
          <w:szCs w:val="24"/>
        </w:rPr>
      </w:pPr>
      <w:r w:rsidRPr="00756B62">
        <w:rPr>
          <w:rFonts w:ascii="Times New Roman" w:hAnsi="Times New Roman" w:cs="Times New Roman"/>
          <w:sz w:val="24"/>
          <w:szCs w:val="24"/>
        </w:rPr>
        <w:t xml:space="preserve">The use of Best-worst method can be found in </w:t>
      </w:r>
      <w:r w:rsidR="00074304" w:rsidRPr="00756B62">
        <w:rPr>
          <w:rFonts w:ascii="Times New Roman" w:hAnsi="Times New Roman" w:cs="Times New Roman"/>
          <w:sz w:val="24"/>
          <w:szCs w:val="24"/>
        </w:rPr>
        <w:t xml:space="preserve">the </w:t>
      </w:r>
      <w:r w:rsidRPr="00756B62">
        <w:rPr>
          <w:rFonts w:ascii="Times New Roman" w:hAnsi="Times New Roman" w:cs="Times New Roman"/>
          <w:sz w:val="24"/>
          <w:szCs w:val="24"/>
        </w:rPr>
        <w:t>manufacturing domain. According to</w:t>
      </w:r>
      <w:r w:rsidR="00074304" w:rsidRPr="00756B62">
        <w:rPr>
          <w:rFonts w:ascii="Times New Roman" w:hAnsi="Times New Roman" w:cs="Times New Roman"/>
          <w:sz w:val="24"/>
          <w:szCs w:val="24"/>
        </w:rPr>
        <w:t xml:space="preserve"> Malek and Desai (2019),</w:t>
      </w:r>
      <w:r w:rsidRPr="00756B62">
        <w:rPr>
          <w:rFonts w:ascii="Times New Roman" w:hAnsi="Times New Roman" w:cs="Times New Roman"/>
          <w:sz w:val="24"/>
          <w:szCs w:val="24"/>
        </w:rPr>
        <w:t xml:space="preserve"> the decision making in manufacturing </w:t>
      </w:r>
      <w:r w:rsidR="00074304" w:rsidRPr="00756B62">
        <w:rPr>
          <w:rFonts w:ascii="Times New Roman" w:hAnsi="Times New Roman" w:cs="Times New Roman"/>
          <w:sz w:val="24"/>
          <w:szCs w:val="24"/>
        </w:rPr>
        <w:t>organizations</w:t>
      </w:r>
      <w:r w:rsidRPr="00756B62">
        <w:rPr>
          <w:rFonts w:ascii="Times New Roman" w:hAnsi="Times New Roman" w:cs="Times New Roman"/>
          <w:sz w:val="24"/>
          <w:szCs w:val="24"/>
        </w:rPr>
        <w:t xml:space="preserve"> </w:t>
      </w:r>
      <w:r w:rsidR="00AB0DFF" w:rsidRPr="00756B62">
        <w:rPr>
          <w:rFonts w:ascii="Times New Roman" w:hAnsi="Times New Roman" w:cs="Times New Roman"/>
          <w:sz w:val="24"/>
          <w:szCs w:val="24"/>
        </w:rPr>
        <w:t xml:space="preserve">considering the </w:t>
      </w:r>
      <w:r w:rsidRPr="00756B62">
        <w:rPr>
          <w:rFonts w:ascii="Times New Roman" w:hAnsi="Times New Roman" w:cs="Times New Roman"/>
          <w:sz w:val="24"/>
          <w:szCs w:val="24"/>
        </w:rPr>
        <w:t xml:space="preserve">triple bottom line (economic, environmental and social) </w:t>
      </w:r>
      <w:r w:rsidR="00AB0DFF" w:rsidRPr="00756B62">
        <w:rPr>
          <w:rFonts w:ascii="Times New Roman" w:hAnsi="Times New Roman" w:cs="Times New Roman"/>
          <w:sz w:val="24"/>
          <w:szCs w:val="24"/>
        </w:rPr>
        <w:t xml:space="preserve">dimensions </w:t>
      </w:r>
      <w:r w:rsidRPr="00756B62">
        <w:rPr>
          <w:rFonts w:ascii="Times New Roman" w:hAnsi="Times New Roman" w:cs="Times New Roman"/>
          <w:sz w:val="24"/>
          <w:szCs w:val="24"/>
        </w:rPr>
        <w:t xml:space="preserve">is very complex </w:t>
      </w:r>
      <w:r w:rsidR="00AB0DFF" w:rsidRPr="00756B62">
        <w:rPr>
          <w:rFonts w:ascii="Times New Roman" w:hAnsi="Times New Roman" w:cs="Times New Roman"/>
          <w:sz w:val="24"/>
          <w:szCs w:val="24"/>
        </w:rPr>
        <w:t xml:space="preserve">when </w:t>
      </w:r>
      <w:r w:rsidRPr="00756B62">
        <w:rPr>
          <w:rFonts w:ascii="Times New Roman" w:hAnsi="Times New Roman" w:cs="Times New Roman"/>
          <w:sz w:val="24"/>
          <w:szCs w:val="24"/>
        </w:rPr>
        <w:t xml:space="preserve">prioritizing and selection. The best worst method is </w:t>
      </w:r>
      <w:r w:rsidR="00AB0DFF" w:rsidRPr="00756B62">
        <w:rPr>
          <w:rFonts w:ascii="Times New Roman" w:hAnsi="Times New Roman" w:cs="Times New Roman"/>
          <w:sz w:val="24"/>
          <w:szCs w:val="24"/>
        </w:rPr>
        <w:t xml:space="preserve">one of the best methods </w:t>
      </w:r>
      <w:r w:rsidRPr="00756B62">
        <w:rPr>
          <w:rFonts w:ascii="Times New Roman" w:hAnsi="Times New Roman" w:cs="Times New Roman"/>
          <w:sz w:val="24"/>
          <w:szCs w:val="24"/>
        </w:rPr>
        <w:t xml:space="preserve">used by the researchers to ease the </w:t>
      </w:r>
      <w:r w:rsidR="00AB0DFF" w:rsidRPr="00756B62">
        <w:rPr>
          <w:rFonts w:ascii="Times New Roman" w:hAnsi="Times New Roman" w:cs="Times New Roman"/>
          <w:sz w:val="24"/>
          <w:szCs w:val="24"/>
        </w:rPr>
        <w:t xml:space="preserve">difficulties in </w:t>
      </w:r>
      <w:r w:rsidRPr="00756B62">
        <w:rPr>
          <w:rFonts w:ascii="Times New Roman" w:hAnsi="Times New Roman" w:cs="Times New Roman"/>
          <w:sz w:val="24"/>
          <w:szCs w:val="24"/>
        </w:rPr>
        <w:t>prioritiz</w:t>
      </w:r>
      <w:r w:rsidR="00AB0DFF" w:rsidRPr="00756B62">
        <w:rPr>
          <w:rFonts w:ascii="Times New Roman" w:hAnsi="Times New Roman" w:cs="Times New Roman"/>
          <w:sz w:val="24"/>
          <w:szCs w:val="24"/>
        </w:rPr>
        <w:t>ing</w:t>
      </w:r>
      <w:r w:rsidRPr="00756B62">
        <w:rPr>
          <w:rFonts w:ascii="Times New Roman" w:hAnsi="Times New Roman" w:cs="Times New Roman"/>
          <w:sz w:val="24"/>
          <w:szCs w:val="24"/>
        </w:rPr>
        <w:t xml:space="preserve"> the </w:t>
      </w:r>
      <w:r w:rsidR="00AB0DFF" w:rsidRPr="00756B62">
        <w:rPr>
          <w:rFonts w:ascii="Times New Roman" w:hAnsi="Times New Roman" w:cs="Times New Roman"/>
          <w:sz w:val="24"/>
          <w:szCs w:val="24"/>
        </w:rPr>
        <w:t xml:space="preserve">multi-criteria and multi-dimensional nature of </w:t>
      </w:r>
      <w:r w:rsidRPr="00756B62">
        <w:rPr>
          <w:rFonts w:ascii="Times New Roman" w:hAnsi="Times New Roman" w:cs="Times New Roman"/>
          <w:sz w:val="24"/>
          <w:szCs w:val="24"/>
        </w:rPr>
        <w:t xml:space="preserve">sustainable manufacturing </w:t>
      </w:r>
      <w:r w:rsidR="00AB0DFF" w:rsidRPr="00756B62">
        <w:rPr>
          <w:rFonts w:ascii="Times New Roman" w:hAnsi="Times New Roman" w:cs="Times New Roman"/>
          <w:sz w:val="24"/>
          <w:szCs w:val="24"/>
        </w:rPr>
        <w:t>elements</w:t>
      </w:r>
      <w:r w:rsidRPr="00756B62">
        <w:rPr>
          <w:rFonts w:ascii="Times New Roman" w:hAnsi="Times New Roman" w:cs="Times New Roman"/>
          <w:sz w:val="24"/>
          <w:szCs w:val="24"/>
        </w:rPr>
        <w:t xml:space="preserve">. The performance and success of manufacturing industries depend upon the adoption and use of emerging manufacturing technologies. Such a leading </w:t>
      </w:r>
      <w:r w:rsidR="00AB0DFF" w:rsidRPr="00756B62">
        <w:rPr>
          <w:rFonts w:ascii="Times New Roman" w:hAnsi="Times New Roman" w:cs="Times New Roman"/>
          <w:sz w:val="24"/>
          <w:szCs w:val="24"/>
        </w:rPr>
        <w:t>a</w:t>
      </w:r>
      <w:r w:rsidRPr="00756B62">
        <w:rPr>
          <w:rFonts w:ascii="Times New Roman" w:hAnsi="Times New Roman" w:cs="Times New Roman"/>
          <w:sz w:val="24"/>
          <w:szCs w:val="24"/>
        </w:rPr>
        <w:t xml:space="preserve">dditive manufacturing technology and its role in sustainable benefits has been discussed </w:t>
      </w:r>
      <w:r w:rsidRPr="00756B62">
        <w:rPr>
          <w:rFonts w:ascii="Times New Roman" w:hAnsi="Times New Roman" w:cs="Times New Roman"/>
          <w:sz w:val="24"/>
          <w:szCs w:val="24"/>
        </w:rPr>
        <w:fldChar w:fldCharType="begin" w:fldLock="1"/>
      </w:r>
      <w:r w:rsidRPr="00756B62">
        <w:rPr>
          <w:rFonts w:ascii="Times New Roman" w:hAnsi="Times New Roman" w:cs="Times New Roman"/>
          <w:sz w:val="24"/>
          <w:szCs w:val="24"/>
        </w:rPr>
        <w:instrText>ADDIN CSL_CITATION {"citationItems":[{"id":"ITEM-1","itemData":{"DOI":"10.1016/J.JCLEPRO.2019.03.019","ISSN":"0959-6526","abstract":"Emerging manufacturing technologies can affect the performance of manufacturing systems considerably. Hence, a proportionate and purposive choice of such technologies would significantly impact the success of a firm. Additive Manufacturing, a leading and impactful technology, is being implemented in many industrial sectors and for a variety of reasons. It presents huge potential benefits in terms of sustainability perspectives. This paper aims to identify and prioritize the determinants of its adoption as well as to clarify the role of sustainability benefits in the decision to adopt. Then, the research seeks to distinguish the priorities of different application sectors through a multi-stage survey. The results show that environmental sustainability benefits are barely relevant to adoption decisions in practice and this is in contrast with the literature stating the huge sustainability benefits. Moreover, the results prove the pivotal role of economic motives in adoption decisions. The findings also indicate that the capability of additive manufacturing for producing almost any complex design is the key driver of its adoption in all sectors.","author":[{"dropping-particle":"","family":"Niaki","given":"Mojtaba Khorram","non-dropping-particle":"","parse-names":false,"suffix":""},{"dropping-particle":"","family":"Torabi","given":"S. Ali","non-dropping-particle":"","parse-names":false,"suffix":""},{"dropping-particle":"","family":"Nonino","given":"Fabio","non-dropping-particle":"","parse-names":false,"suffix":""}],"container-title":"Journal of Cleaner Production","id":"ITEM-1","issued":{"date-parts":[["2019","6","10"]]},"page":"381-392","publisher":"Elsevier","title":"Why manufacturers adopt additive manufacturing technologies: The role of sustainability","type":"article-journal","volume":"222"},"uris":["http://www.mendeley.com/documents/?uuid=07e2e0bb-55b2-34fe-b572-bfee4646d9f7"]}],"mendeley":{"formattedCitation":"(Niaki, Torabi and Nonino, 2019)","plainTextFormattedCitation":"(Niaki, Torabi and Nonino, 2019)","previouslyFormattedCitation":"(Niaki, Torabi and Nonino, 2019)"},"properties":{"noteIndex":0},"schema":"https://github.com/citation-style-language/schema/raw/master/csl-citation.json"}</w:instrText>
      </w:r>
      <w:r w:rsidRPr="00756B62">
        <w:rPr>
          <w:rFonts w:ascii="Times New Roman" w:hAnsi="Times New Roman" w:cs="Times New Roman"/>
          <w:sz w:val="24"/>
          <w:szCs w:val="24"/>
        </w:rPr>
        <w:fldChar w:fldCharType="separate"/>
      </w:r>
      <w:r w:rsidRPr="00756B62">
        <w:rPr>
          <w:rFonts w:ascii="Times New Roman" w:hAnsi="Times New Roman" w:cs="Times New Roman"/>
          <w:noProof/>
          <w:sz w:val="24"/>
          <w:szCs w:val="24"/>
        </w:rPr>
        <w:t>(Niaki</w:t>
      </w:r>
      <w:r w:rsidR="00AB0DFF" w:rsidRPr="00756B62">
        <w:rPr>
          <w:rFonts w:ascii="Times New Roman" w:hAnsi="Times New Roman" w:cs="Times New Roman"/>
          <w:noProof/>
          <w:sz w:val="24"/>
          <w:szCs w:val="24"/>
        </w:rPr>
        <w:t xml:space="preserve"> </w:t>
      </w:r>
      <w:r w:rsidR="00AB0DFF" w:rsidRPr="00756B62">
        <w:rPr>
          <w:rFonts w:ascii="Times New Roman" w:hAnsi="Times New Roman" w:cs="Times New Roman"/>
          <w:i/>
          <w:iCs/>
          <w:noProof/>
          <w:sz w:val="24"/>
          <w:szCs w:val="24"/>
        </w:rPr>
        <w:t>et al</w:t>
      </w:r>
      <w:r w:rsidR="00AB0DFF" w:rsidRPr="00756B62">
        <w:rPr>
          <w:rFonts w:ascii="Times New Roman" w:hAnsi="Times New Roman" w:cs="Times New Roman"/>
          <w:noProof/>
          <w:sz w:val="24"/>
          <w:szCs w:val="24"/>
        </w:rPr>
        <w:t>.</w:t>
      </w:r>
      <w:r w:rsidRPr="00756B62">
        <w:rPr>
          <w:rFonts w:ascii="Times New Roman" w:hAnsi="Times New Roman" w:cs="Times New Roman"/>
          <w:noProof/>
          <w:sz w:val="24"/>
          <w:szCs w:val="24"/>
        </w:rPr>
        <w:t>,  2019)</w:t>
      </w:r>
      <w:r w:rsidRPr="00756B62">
        <w:rPr>
          <w:rFonts w:ascii="Times New Roman" w:hAnsi="Times New Roman" w:cs="Times New Roman"/>
          <w:sz w:val="24"/>
          <w:szCs w:val="24"/>
        </w:rPr>
        <w:fldChar w:fldCharType="end"/>
      </w:r>
      <w:r w:rsidRPr="00756B62">
        <w:rPr>
          <w:rFonts w:ascii="Times New Roman" w:hAnsi="Times New Roman" w:cs="Times New Roman"/>
          <w:sz w:val="24"/>
          <w:szCs w:val="24"/>
        </w:rPr>
        <w:t>.</w:t>
      </w:r>
    </w:p>
    <w:p w14:paraId="7EEE993C" w14:textId="1D48B7DE" w:rsidR="000C2667" w:rsidRPr="00756B62" w:rsidRDefault="000C2667" w:rsidP="00721E1F">
      <w:pPr>
        <w:spacing w:after="0" w:line="360" w:lineRule="auto"/>
        <w:ind w:firstLine="720"/>
        <w:jc w:val="both"/>
        <w:rPr>
          <w:rFonts w:ascii="Times New Roman" w:hAnsi="Times New Roman" w:cs="Times New Roman"/>
          <w:sz w:val="24"/>
          <w:szCs w:val="24"/>
        </w:rPr>
      </w:pPr>
      <w:r w:rsidRPr="00756B62">
        <w:rPr>
          <w:rFonts w:ascii="Times New Roman" w:hAnsi="Times New Roman" w:cs="Times New Roman"/>
          <w:sz w:val="24"/>
          <w:szCs w:val="24"/>
        </w:rPr>
        <w:t xml:space="preserve">The Best-worst method is also a potential method for performance analysis in different domains. Financial ratios are the prominent parameters for examining the performance of organizations. </w:t>
      </w:r>
      <w:r w:rsidR="00B76C57" w:rsidRPr="00756B62">
        <w:rPr>
          <w:rFonts w:ascii="Times New Roman" w:hAnsi="Times New Roman" w:cs="Times New Roman"/>
          <w:noProof/>
          <w:sz w:val="24"/>
          <w:szCs w:val="24"/>
        </w:rPr>
        <w:t xml:space="preserve">Alimohammadlou and Bonyani (2018) </w:t>
      </w:r>
      <w:r w:rsidRPr="00756B62">
        <w:rPr>
          <w:rFonts w:ascii="Times New Roman" w:hAnsi="Times New Roman" w:cs="Times New Roman"/>
          <w:sz w:val="24"/>
          <w:szCs w:val="24"/>
        </w:rPr>
        <w:t>used Dynamic analysis of performance instead of cross</w:t>
      </w:r>
      <w:r w:rsidR="00B76C57" w:rsidRPr="00756B62">
        <w:rPr>
          <w:rFonts w:ascii="Times New Roman" w:hAnsi="Times New Roman" w:cs="Times New Roman"/>
          <w:sz w:val="24"/>
          <w:szCs w:val="24"/>
        </w:rPr>
        <w:t>-</w:t>
      </w:r>
      <w:r w:rsidRPr="00756B62">
        <w:rPr>
          <w:rFonts w:ascii="Times New Roman" w:hAnsi="Times New Roman" w:cs="Times New Roman"/>
          <w:sz w:val="24"/>
          <w:szCs w:val="24"/>
        </w:rPr>
        <w:t xml:space="preserve"> sectional analysis for accurate examination of financial performance of </w:t>
      </w:r>
      <w:r w:rsidR="00B76C57" w:rsidRPr="00756B62">
        <w:rPr>
          <w:rFonts w:ascii="Times New Roman" w:hAnsi="Times New Roman" w:cs="Times New Roman"/>
          <w:sz w:val="24"/>
          <w:szCs w:val="24"/>
        </w:rPr>
        <w:t xml:space="preserve">an </w:t>
      </w:r>
      <w:r w:rsidRPr="00756B62">
        <w:rPr>
          <w:rFonts w:ascii="Times New Roman" w:hAnsi="Times New Roman" w:cs="Times New Roman"/>
          <w:sz w:val="24"/>
          <w:szCs w:val="24"/>
        </w:rPr>
        <w:t xml:space="preserve">organization compared </w:t>
      </w:r>
      <w:r w:rsidR="00B76C57" w:rsidRPr="00756B62">
        <w:rPr>
          <w:rFonts w:ascii="Times New Roman" w:hAnsi="Times New Roman" w:cs="Times New Roman"/>
          <w:sz w:val="24"/>
          <w:szCs w:val="24"/>
        </w:rPr>
        <w:t xml:space="preserve">with </w:t>
      </w:r>
      <w:r w:rsidRPr="00756B62">
        <w:rPr>
          <w:rFonts w:ascii="Times New Roman" w:hAnsi="Times New Roman" w:cs="Times New Roman"/>
          <w:sz w:val="24"/>
          <w:szCs w:val="24"/>
        </w:rPr>
        <w:t>multi criteria decision making. Establishing the specification for any project is a complex and tedious task</w:t>
      </w:r>
      <w:r w:rsidR="003A2D07" w:rsidRPr="00756B62">
        <w:rPr>
          <w:rFonts w:ascii="Times New Roman" w:hAnsi="Times New Roman" w:cs="Times New Roman"/>
          <w:sz w:val="24"/>
          <w:szCs w:val="24"/>
        </w:rPr>
        <w:t>,</w:t>
      </w:r>
      <w:r w:rsidRPr="00756B62">
        <w:rPr>
          <w:rFonts w:ascii="Times New Roman" w:hAnsi="Times New Roman" w:cs="Times New Roman"/>
          <w:sz w:val="24"/>
          <w:szCs w:val="24"/>
        </w:rPr>
        <w:t xml:space="preserve"> as </w:t>
      </w:r>
      <w:r w:rsidR="003A2D07" w:rsidRPr="00756B62">
        <w:rPr>
          <w:rFonts w:ascii="Times New Roman" w:hAnsi="Times New Roman" w:cs="Times New Roman"/>
          <w:sz w:val="24"/>
          <w:szCs w:val="24"/>
        </w:rPr>
        <w:t xml:space="preserve">in </w:t>
      </w:r>
      <w:r w:rsidRPr="00756B62">
        <w:rPr>
          <w:rFonts w:ascii="Times New Roman" w:hAnsi="Times New Roman" w:cs="Times New Roman"/>
          <w:sz w:val="24"/>
          <w:szCs w:val="24"/>
        </w:rPr>
        <w:t xml:space="preserve">any project there are a number of hidden </w:t>
      </w:r>
      <w:r w:rsidR="005349F6" w:rsidRPr="00756B62">
        <w:rPr>
          <w:rFonts w:ascii="Times New Roman" w:hAnsi="Times New Roman" w:cs="Times New Roman"/>
          <w:sz w:val="24"/>
          <w:szCs w:val="24"/>
        </w:rPr>
        <w:t>information, which</w:t>
      </w:r>
      <w:r w:rsidRPr="00756B62">
        <w:rPr>
          <w:rFonts w:ascii="Times New Roman" w:hAnsi="Times New Roman" w:cs="Times New Roman"/>
          <w:sz w:val="24"/>
          <w:szCs w:val="24"/>
        </w:rPr>
        <w:t xml:space="preserve"> is generally ignored by specifier assuming that it is well understood. Such an assumption may include fuzzy terms like hidden fuzzy terms (HFTs). An algorithm proposed in </w:t>
      </w:r>
      <w:r w:rsidR="003A2D07" w:rsidRPr="00756B62">
        <w:rPr>
          <w:rFonts w:ascii="Times New Roman" w:hAnsi="Times New Roman" w:cs="Times New Roman"/>
          <w:noProof/>
          <w:sz w:val="24"/>
          <w:szCs w:val="24"/>
        </w:rPr>
        <w:t xml:space="preserve">Asadabadi </w:t>
      </w:r>
      <w:r w:rsidR="003A2D07" w:rsidRPr="00756B62">
        <w:rPr>
          <w:rFonts w:ascii="Times New Roman" w:hAnsi="Times New Roman" w:cs="Times New Roman"/>
          <w:i/>
          <w:noProof/>
          <w:sz w:val="24"/>
          <w:szCs w:val="24"/>
        </w:rPr>
        <w:t>et al.</w:t>
      </w:r>
      <w:r w:rsidR="003A2D07" w:rsidRPr="00756B62">
        <w:rPr>
          <w:rFonts w:ascii="Times New Roman" w:hAnsi="Times New Roman" w:cs="Times New Roman"/>
          <w:noProof/>
          <w:sz w:val="24"/>
          <w:szCs w:val="24"/>
        </w:rPr>
        <w:t xml:space="preserve"> (2019)</w:t>
      </w:r>
      <w:r w:rsidRPr="00756B62">
        <w:rPr>
          <w:rFonts w:ascii="Times New Roman" w:hAnsi="Times New Roman" w:cs="Times New Roman"/>
          <w:sz w:val="24"/>
          <w:szCs w:val="24"/>
        </w:rPr>
        <w:t xml:space="preserve"> deals </w:t>
      </w:r>
      <w:r w:rsidR="003A2D07" w:rsidRPr="00756B62">
        <w:rPr>
          <w:rFonts w:ascii="Times New Roman" w:hAnsi="Times New Roman" w:cs="Times New Roman"/>
          <w:sz w:val="24"/>
          <w:szCs w:val="24"/>
        </w:rPr>
        <w:t xml:space="preserve">with the </w:t>
      </w:r>
      <w:r w:rsidRPr="00756B62">
        <w:rPr>
          <w:rFonts w:ascii="Times New Roman" w:hAnsi="Times New Roman" w:cs="Times New Roman"/>
          <w:sz w:val="24"/>
          <w:szCs w:val="24"/>
        </w:rPr>
        <w:t>extracti</w:t>
      </w:r>
      <w:r w:rsidR="003A2D07" w:rsidRPr="00756B62">
        <w:rPr>
          <w:rFonts w:ascii="Times New Roman" w:hAnsi="Times New Roman" w:cs="Times New Roman"/>
          <w:sz w:val="24"/>
          <w:szCs w:val="24"/>
        </w:rPr>
        <w:t>o</w:t>
      </w:r>
      <w:r w:rsidRPr="00756B62">
        <w:rPr>
          <w:rFonts w:ascii="Times New Roman" w:hAnsi="Times New Roman" w:cs="Times New Roman"/>
          <w:sz w:val="24"/>
          <w:szCs w:val="24"/>
        </w:rPr>
        <w:t xml:space="preserve">n </w:t>
      </w:r>
      <w:r w:rsidR="003A2D07" w:rsidRPr="00756B62">
        <w:rPr>
          <w:rFonts w:ascii="Times New Roman" w:hAnsi="Times New Roman" w:cs="Times New Roman"/>
          <w:sz w:val="24"/>
          <w:szCs w:val="24"/>
        </w:rPr>
        <w:t xml:space="preserve">of </w:t>
      </w:r>
      <w:r w:rsidRPr="00756B62">
        <w:rPr>
          <w:rFonts w:ascii="Times New Roman" w:hAnsi="Times New Roman" w:cs="Times New Roman"/>
          <w:sz w:val="24"/>
          <w:szCs w:val="24"/>
        </w:rPr>
        <w:t xml:space="preserve">the hidden fuzzy terms using </w:t>
      </w:r>
      <w:r w:rsidRPr="00756B62">
        <w:rPr>
          <w:rFonts w:ascii="Times New Roman" w:hAnsi="Times New Roman" w:cs="Times New Roman"/>
          <w:sz w:val="24"/>
          <w:szCs w:val="24"/>
        </w:rPr>
        <w:lastRenderedPageBreak/>
        <w:t xml:space="preserve">fuzzy interference system and applies the best worst multi-criteria </w:t>
      </w:r>
      <w:r w:rsidR="00CD4F15" w:rsidRPr="00756B62">
        <w:rPr>
          <w:rFonts w:ascii="Times New Roman" w:hAnsi="Times New Roman" w:cs="Times New Roman"/>
          <w:sz w:val="24"/>
          <w:szCs w:val="24"/>
        </w:rPr>
        <w:t>decision making</w:t>
      </w:r>
      <w:r w:rsidRPr="00756B62">
        <w:rPr>
          <w:rFonts w:ascii="Times New Roman" w:hAnsi="Times New Roman" w:cs="Times New Roman"/>
          <w:sz w:val="24"/>
          <w:szCs w:val="24"/>
        </w:rPr>
        <w:t xml:space="preserve"> to deliver the product and </w:t>
      </w:r>
      <w:r w:rsidR="003A2D07" w:rsidRPr="00756B62">
        <w:rPr>
          <w:rFonts w:ascii="Times New Roman" w:hAnsi="Times New Roman" w:cs="Times New Roman"/>
          <w:sz w:val="24"/>
          <w:szCs w:val="24"/>
        </w:rPr>
        <w:t xml:space="preserve">evaluate </w:t>
      </w:r>
      <w:r w:rsidRPr="00756B62">
        <w:rPr>
          <w:rFonts w:ascii="Times New Roman" w:hAnsi="Times New Roman" w:cs="Times New Roman"/>
          <w:sz w:val="24"/>
          <w:szCs w:val="24"/>
        </w:rPr>
        <w:t>the performance of provider.</w:t>
      </w:r>
    </w:p>
    <w:p w14:paraId="2B6E2B2B" w14:textId="144FBDDA" w:rsidR="000C2667" w:rsidRPr="00756B62" w:rsidRDefault="000C2667" w:rsidP="00721E1F">
      <w:pPr>
        <w:spacing w:after="0" w:line="360" w:lineRule="auto"/>
        <w:ind w:firstLine="720"/>
        <w:jc w:val="both"/>
        <w:rPr>
          <w:rFonts w:ascii="Times New Roman" w:hAnsi="Times New Roman" w:cs="Times New Roman"/>
          <w:sz w:val="24"/>
          <w:szCs w:val="24"/>
        </w:rPr>
      </w:pPr>
      <w:r w:rsidRPr="00756B62">
        <w:rPr>
          <w:rFonts w:ascii="Times New Roman" w:hAnsi="Times New Roman" w:cs="Times New Roman"/>
          <w:sz w:val="24"/>
          <w:szCs w:val="24"/>
        </w:rPr>
        <w:t>Green human resource management (GHRM) has become an important tool for environmental management</w:t>
      </w:r>
      <w:r w:rsidR="003A2D07" w:rsidRPr="00756B62">
        <w:rPr>
          <w:rFonts w:ascii="Times New Roman" w:hAnsi="Times New Roman" w:cs="Times New Roman"/>
          <w:sz w:val="24"/>
          <w:szCs w:val="24"/>
        </w:rPr>
        <w:t xml:space="preserve"> (</w:t>
      </w:r>
      <w:r w:rsidR="003A2D07" w:rsidRPr="00756B62">
        <w:rPr>
          <w:rFonts w:ascii="Times New Roman" w:hAnsi="Times New Roman" w:cs="Times New Roman"/>
          <w:color w:val="222222"/>
          <w:sz w:val="24"/>
          <w:szCs w:val="24"/>
          <w:shd w:val="clear" w:color="auto" w:fill="FFFFFF"/>
        </w:rPr>
        <w:t>Adjei-</w:t>
      </w:r>
      <w:proofErr w:type="spellStart"/>
      <w:r w:rsidR="003A2D07" w:rsidRPr="00756B62">
        <w:rPr>
          <w:rFonts w:ascii="Times New Roman" w:hAnsi="Times New Roman" w:cs="Times New Roman"/>
          <w:color w:val="222222"/>
          <w:sz w:val="24"/>
          <w:szCs w:val="24"/>
          <w:shd w:val="clear" w:color="auto" w:fill="FFFFFF"/>
        </w:rPr>
        <w:t>Bamfo</w:t>
      </w:r>
      <w:proofErr w:type="spellEnd"/>
      <w:r w:rsidR="003A2D07" w:rsidRPr="00756B62">
        <w:rPr>
          <w:rFonts w:ascii="Times New Roman" w:hAnsi="Times New Roman" w:cs="Times New Roman"/>
          <w:color w:val="222222"/>
          <w:sz w:val="24"/>
          <w:szCs w:val="24"/>
          <w:shd w:val="clear" w:color="auto" w:fill="FFFFFF"/>
        </w:rPr>
        <w:t xml:space="preserve"> </w:t>
      </w:r>
      <w:r w:rsidR="003A2D07" w:rsidRPr="00756B62">
        <w:rPr>
          <w:rFonts w:ascii="Times New Roman" w:hAnsi="Times New Roman" w:cs="Times New Roman"/>
          <w:i/>
          <w:iCs/>
          <w:color w:val="222222"/>
          <w:sz w:val="24"/>
          <w:szCs w:val="24"/>
          <w:shd w:val="clear" w:color="auto" w:fill="FFFFFF"/>
        </w:rPr>
        <w:t>et al</w:t>
      </w:r>
      <w:r w:rsidR="003A2D07" w:rsidRPr="00756B62">
        <w:rPr>
          <w:rFonts w:ascii="Times New Roman" w:hAnsi="Times New Roman" w:cs="Times New Roman"/>
          <w:color w:val="222222"/>
          <w:sz w:val="24"/>
          <w:szCs w:val="24"/>
          <w:shd w:val="clear" w:color="auto" w:fill="FFFFFF"/>
        </w:rPr>
        <w:t>., 2019)</w:t>
      </w:r>
      <w:r w:rsidRPr="00756B62">
        <w:rPr>
          <w:rFonts w:ascii="Times New Roman" w:hAnsi="Times New Roman" w:cs="Times New Roman"/>
          <w:sz w:val="24"/>
          <w:szCs w:val="24"/>
        </w:rPr>
        <w:t>. A study o</w:t>
      </w:r>
      <w:r w:rsidR="003A2D07" w:rsidRPr="00756B62">
        <w:rPr>
          <w:rFonts w:ascii="Times New Roman" w:hAnsi="Times New Roman" w:cs="Times New Roman"/>
          <w:sz w:val="24"/>
          <w:szCs w:val="24"/>
        </w:rPr>
        <w:t>n</w:t>
      </w:r>
      <w:r w:rsidRPr="00756B62">
        <w:rPr>
          <w:rFonts w:ascii="Times New Roman" w:hAnsi="Times New Roman" w:cs="Times New Roman"/>
          <w:sz w:val="24"/>
          <w:szCs w:val="24"/>
        </w:rPr>
        <w:t xml:space="preserve"> performance of manufacturing organizations </w:t>
      </w:r>
      <w:r w:rsidR="003A2D07" w:rsidRPr="00756B62">
        <w:rPr>
          <w:rFonts w:ascii="Times New Roman" w:hAnsi="Times New Roman" w:cs="Times New Roman"/>
          <w:sz w:val="24"/>
          <w:szCs w:val="24"/>
        </w:rPr>
        <w:t xml:space="preserve">considering </w:t>
      </w:r>
      <w:r w:rsidRPr="00756B62">
        <w:rPr>
          <w:rFonts w:ascii="Times New Roman" w:hAnsi="Times New Roman" w:cs="Times New Roman"/>
          <w:sz w:val="24"/>
          <w:szCs w:val="24"/>
        </w:rPr>
        <w:t>GHRM has been given in</w:t>
      </w:r>
      <w:r w:rsidR="003A2D07" w:rsidRPr="00756B62">
        <w:rPr>
          <w:rFonts w:ascii="Times New Roman" w:hAnsi="Times New Roman" w:cs="Times New Roman"/>
          <w:sz w:val="24"/>
          <w:szCs w:val="24"/>
        </w:rPr>
        <w:t xml:space="preserve"> Gupta (2018)</w:t>
      </w:r>
      <w:r w:rsidRPr="00756B62">
        <w:rPr>
          <w:rFonts w:ascii="Times New Roman" w:hAnsi="Times New Roman" w:cs="Times New Roman"/>
          <w:sz w:val="24"/>
          <w:szCs w:val="24"/>
        </w:rPr>
        <w:t>. Generally, the port choice and port performance are treated as different entities. A research work demonstrating port performance vis a vis port choice has been discussed in</w:t>
      </w:r>
      <w:r w:rsidR="003A2D07" w:rsidRPr="00756B62">
        <w:rPr>
          <w:rFonts w:ascii="Times New Roman" w:hAnsi="Times New Roman" w:cs="Times New Roman"/>
          <w:sz w:val="24"/>
          <w:szCs w:val="24"/>
        </w:rPr>
        <w:t xml:space="preserve"> Rezaei </w:t>
      </w:r>
      <w:r w:rsidR="003A2D07" w:rsidRPr="00756B62">
        <w:rPr>
          <w:rFonts w:ascii="Times New Roman" w:hAnsi="Times New Roman" w:cs="Times New Roman"/>
          <w:i/>
          <w:iCs/>
          <w:sz w:val="24"/>
          <w:szCs w:val="24"/>
        </w:rPr>
        <w:t>et al</w:t>
      </w:r>
      <w:r w:rsidR="003A2D07" w:rsidRPr="00756B62">
        <w:rPr>
          <w:rFonts w:ascii="Times New Roman" w:hAnsi="Times New Roman" w:cs="Times New Roman"/>
          <w:sz w:val="24"/>
          <w:szCs w:val="24"/>
        </w:rPr>
        <w:t>. (2019)</w:t>
      </w:r>
      <w:r w:rsidRPr="00756B62">
        <w:rPr>
          <w:rFonts w:ascii="Times New Roman" w:hAnsi="Times New Roman" w:cs="Times New Roman"/>
          <w:sz w:val="24"/>
          <w:szCs w:val="24"/>
        </w:rPr>
        <w:t xml:space="preserve">. In this </w:t>
      </w:r>
      <w:r w:rsidR="003A2D07" w:rsidRPr="00756B62">
        <w:rPr>
          <w:rFonts w:ascii="Times New Roman" w:hAnsi="Times New Roman" w:cs="Times New Roman"/>
          <w:sz w:val="24"/>
          <w:szCs w:val="24"/>
        </w:rPr>
        <w:t>study,</w:t>
      </w:r>
      <w:r w:rsidRPr="00756B62">
        <w:rPr>
          <w:rFonts w:ascii="Times New Roman" w:hAnsi="Times New Roman" w:cs="Times New Roman"/>
          <w:sz w:val="24"/>
          <w:szCs w:val="24"/>
        </w:rPr>
        <w:t xml:space="preserve"> factors affecting port choice have been included in port performance studies and the importance of these factors is assessed </w:t>
      </w:r>
      <w:r w:rsidR="003A2D07" w:rsidRPr="00756B62">
        <w:rPr>
          <w:rFonts w:ascii="Times New Roman" w:hAnsi="Times New Roman" w:cs="Times New Roman"/>
          <w:sz w:val="24"/>
          <w:szCs w:val="24"/>
        </w:rPr>
        <w:t xml:space="preserve">aided by the </w:t>
      </w:r>
      <w:r w:rsidRPr="00756B62">
        <w:rPr>
          <w:rFonts w:ascii="Times New Roman" w:hAnsi="Times New Roman" w:cs="Times New Roman"/>
          <w:sz w:val="24"/>
          <w:szCs w:val="24"/>
        </w:rPr>
        <w:t xml:space="preserve">best worst method. A composite index (CI) has been developed </w:t>
      </w:r>
      <w:r w:rsidR="003A2D07" w:rsidRPr="00756B62">
        <w:rPr>
          <w:rFonts w:ascii="Times New Roman" w:hAnsi="Times New Roman" w:cs="Times New Roman"/>
          <w:sz w:val="24"/>
          <w:szCs w:val="24"/>
        </w:rPr>
        <w:t xml:space="preserve">by </w:t>
      </w:r>
      <w:r w:rsidR="003A2D07" w:rsidRPr="00756B62">
        <w:rPr>
          <w:rFonts w:ascii="Times New Roman" w:hAnsi="Times New Roman" w:cs="Times New Roman"/>
          <w:noProof/>
          <w:sz w:val="24"/>
          <w:szCs w:val="24"/>
        </w:rPr>
        <w:t>Raj and Srivastava (2018</w:t>
      </w:r>
      <w:r w:rsidR="00CD4F15" w:rsidRPr="00756B62">
        <w:rPr>
          <w:rFonts w:ascii="Times New Roman" w:hAnsi="Times New Roman" w:cs="Times New Roman"/>
          <w:noProof/>
          <w:sz w:val="24"/>
          <w:szCs w:val="24"/>
        </w:rPr>
        <w:t>)</w:t>
      </w:r>
      <w:r w:rsidR="00CD4F15" w:rsidRPr="00756B62">
        <w:rPr>
          <w:rFonts w:ascii="Times New Roman" w:hAnsi="Times New Roman" w:cs="Times New Roman"/>
          <w:sz w:val="24"/>
          <w:szCs w:val="24"/>
        </w:rPr>
        <w:t xml:space="preserve"> in</w:t>
      </w:r>
      <w:r w:rsidRPr="00756B62">
        <w:rPr>
          <w:rFonts w:ascii="Times New Roman" w:hAnsi="Times New Roman" w:cs="Times New Roman"/>
          <w:sz w:val="24"/>
          <w:szCs w:val="24"/>
        </w:rPr>
        <w:t xml:space="preserve"> order to examine the performance of aircraft manufacturing organizations. This study uses Fuzzy best worst multi-criteria decision</w:t>
      </w:r>
      <w:r w:rsidR="003A2D07" w:rsidRPr="00756B62">
        <w:rPr>
          <w:rFonts w:ascii="Times New Roman" w:hAnsi="Times New Roman" w:cs="Times New Roman"/>
          <w:sz w:val="24"/>
          <w:szCs w:val="24"/>
        </w:rPr>
        <w:t>-</w:t>
      </w:r>
      <w:r w:rsidRPr="00756B62">
        <w:rPr>
          <w:rFonts w:ascii="Times New Roman" w:hAnsi="Times New Roman" w:cs="Times New Roman"/>
          <w:sz w:val="24"/>
          <w:szCs w:val="24"/>
        </w:rPr>
        <w:t xml:space="preserve"> making technique. Research and development (R&amp;D) of any organization provides it an extra edge in terms of its competition, productivity and growth. A study </w:t>
      </w:r>
      <w:r w:rsidR="00E91691" w:rsidRPr="00756B62">
        <w:rPr>
          <w:rFonts w:ascii="Times New Roman" w:hAnsi="Times New Roman" w:cs="Times New Roman"/>
          <w:sz w:val="24"/>
          <w:szCs w:val="24"/>
        </w:rPr>
        <w:t>was conducted by</w:t>
      </w:r>
      <w:r w:rsidRPr="00756B62">
        <w:rPr>
          <w:rFonts w:ascii="Times New Roman" w:hAnsi="Times New Roman" w:cs="Times New Roman"/>
          <w:sz w:val="24"/>
          <w:szCs w:val="24"/>
        </w:rPr>
        <w:t xml:space="preserve"> </w:t>
      </w:r>
      <w:proofErr w:type="spellStart"/>
      <w:r w:rsidR="003A2D07" w:rsidRPr="00756B62">
        <w:rPr>
          <w:rFonts w:ascii="Times New Roman" w:hAnsi="Times New Roman" w:cs="Times New Roman"/>
          <w:sz w:val="24"/>
          <w:szCs w:val="24"/>
        </w:rPr>
        <w:t>Salimi</w:t>
      </w:r>
      <w:proofErr w:type="spellEnd"/>
      <w:r w:rsidR="003A2D07" w:rsidRPr="00756B62">
        <w:rPr>
          <w:rFonts w:ascii="Times New Roman" w:hAnsi="Times New Roman" w:cs="Times New Roman"/>
          <w:sz w:val="24"/>
          <w:szCs w:val="24"/>
        </w:rPr>
        <w:t xml:space="preserve"> and Rezaei (2018</w:t>
      </w:r>
      <w:r w:rsidR="00CD4F15" w:rsidRPr="00756B62">
        <w:rPr>
          <w:rFonts w:ascii="Times New Roman" w:hAnsi="Times New Roman" w:cs="Times New Roman"/>
          <w:sz w:val="24"/>
          <w:szCs w:val="24"/>
        </w:rPr>
        <w:t>) to</w:t>
      </w:r>
      <w:r w:rsidR="00E91691" w:rsidRPr="00756B62">
        <w:rPr>
          <w:rFonts w:ascii="Times New Roman" w:hAnsi="Times New Roman" w:cs="Times New Roman"/>
          <w:sz w:val="24"/>
          <w:szCs w:val="24"/>
        </w:rPr>
        <w:t xml:space="preserve"> investigate </w:t>
      </w:r>
      <w:r w:rsidRPr="00756B62">
        <w:rPr>
          <w:rFonts w:ascii="Times New Roman" w:hAnsi="Times New Roman" w:cs="Times New Roman"/>
          <w:sz w:val="24"/>
          <w:szCs w:val="24"/>
        </w:rPr>
        <w:t xml:space="preserve">the performance of R&amp;D in organizations </w:t>
      </w:r>
      <w:r w:rsidR="00E91691" w:rsidRPr="00756B62">
        <w:rPr>
          <w:rFonts w:ascii="Times New Roman" w:hAnsi="Times New Roman" w:cs="Times New Roman"/>
          <w:sz w:val="24"/>
          <w:szCs w:val="24"/>
        </w:rPr>
        <w:t xml:space="preserve">aided by </w:t>
      </w:r>
      <w:r w:rsidRPr="00756B62">
        <w:rPr>
          <w:rFonts w:ascii="Times New Roman" w:hAnsi="Times New Roman" w:cs="Times New Roman"/>
          <w:sz w:val="24"/>
          <w:szCs w:val="24"/>
        </w:rPr>
        <w:t>the best worst method and identified the importance of R&amp;D measures.</w:t>
      </w:r>
    </w:p>
    <w:p w14:paraId="4EC44D9B" w14:textId="5FCEE5B4" w:rsidR="000C2667" w:rsidRPr="00756B62" w:rsidRDefault="000C2667" w:rsidP="00721E1F">
      <w:pPr>
        <w:spacing w:after="0" w:line="360" w:lineRule="auto"/>
        <w:ind w:firstLine="720"/>
        <w:jc w:val="both"/>
        <w:rPr>
          <w:rFonts w:ascii="Times New Roman" w:hAnsi="Times New Roman" w:cs="Times New Roman"/>
          <w:sz w:val="24"/>
          <w:szCs w:val="24"/>
        </w:rPr>
      </w:pPr>
      <w:r w:rsidRPr="00756B62">
        <w:rPr>
          <w:rFonts w:ascii="Times New Roman" w:hAnsi="Times New Roman" w:cs="Times New Roman"/>
          <w:sz w:val="24"/>
          <w:szCs w:val="24"/>
        </w:rPr>
        <w:t xml:space="preserve">Best worst method (BWM) and Fuzzy interference system (FIS) </w:t>
      </w:r>
      <w:r w:rsidR="00E91691" w:rsidRPr="00756B62">
        <w:rPr>
          <w:rFonts w:ascii="Times New Roman" w:hAnsi="Times New Roman" w:cs="Times New Roman"/>
          <w:sz w:val="24"/>
          <w:szCs w:val="24"/>
        </w:rPr>
        <w:t>was</w:t>
      </w:r>
      <w:r w:rsidRPr="00756B62">
        <w:rPr>
          <w:rFonts w:ascii="Times New Roman" w:hAnsi="Times New Roman" w:cs="Times New Roman"/>
          <w:sz w:val="24"/>
          <w:szCs w:val="24"/>
        </w:rPr>
        <w:t xml:space="preserve"> utilized in </w:t>
      </w:r>
      <w:r w:rsidR="00E91691" w:rsidRPr="00756B62">
        <w:rPr>
          <w:rFonts w:ascii="Times New Roman" w:hAnsi="Times New Roman" w:cs="Times New Roman"/>
          <w:sz w:val="24"/>
          <w:szCs w:val="24"/>
        </w:rPr>
        <w:t xml:space="preserve">Torbati </w:t>
      </w:r>
      <w:r w:rsidR="00E91691" w:rsidRPr="00756B62">
        <w:rPr>
          <w:rFonts w:ascii="Times New Roman" w:hAnsi="Times New Roman" w:cs="Times New Roman"/>
          <w:i/>
          <w:iCs/>
          <w:sz w:val="24"/>
          <w:szCs w:val="24"/>
        </w:rPr>
        <w:t>et al</w:t>
      </w:r>
      <w:r w:rsidR="00E91691" w:rsidRPr="00756B62">
        <w:rPr>
          <w:rFonts w:ascii="Times New Roman" w:hAnsi="Times New Roman" w:cs="Times New Roman"/>
          <w:sz w:val="24"/>
          <w:szCs w:val="24"/>
        </w:rPr>
        <w:t>. (2018)</w:t>
      </w:r>
      <w:r w:rsidRPr="00756B62">
        <w:rPr>
          <w:rFonts w:ascii="Times New Roman" w:hAnsi="Times New Roman" w:cs="Times New Roman"/>
          <w:sz w:val="24"/>
          <w:szCs w:val="24"/>
        </w:rPr>
        <w:t xml:space="preserve"> to evaluate the performance of insurance branches in Iran. Various parameters like insurance costs, premium income, deferred claims, marketing cost, customer satisfaction </w:t>
      </w:r>
      <w:r w:rsidR="001E1D59" w:rsidRPr="00756B62">
        <w:rPr>
          <w:rFonts w:ascii="Times New Roman" w:hAnsi="Times New Roman" w:cs="Times New Roman"/>
          <w:sz w:val="24"/>
          <w:szCs w:val="24"/>
        </w:rPr>
        <w:t>etc.</w:t>
      </w:r>
      <w:r w:rsidR="00E91691" w:rsidRPr="00756B62">
        <w:rPr>
          <w:rFonts w:ascii="Times New Roman" w:hAnsi="Times New Roman" w:cs="Times New Roman"/>
          <w:sz w:val="24"/>
          <w:szCs w:val="24"/>
        </w:rPr>
        <w:t xml:space="preserve"> were</w:t>
      </w:r>
      <w:r w:rsidRPr="00756B62">
        <w:rPr>
          <w:rFonts w:ascii="Times New Roman" w:hAnsi="Times New Roman" w:cs="Times New Roman"/>
          <w:sz w:val="24"/>
          <w:szCs w:val="24"/>
        </w:rPr>
        <w:t xml:space="preserve"> </w:t>
      </w:r>
      <w:r w:rsidR="001E1D59" w:rsidRPr="00756B62">
        <w:rPr>
          <w:rFonts w:ascii="Times New Roman" w:hAnsi="Times New Roman" w:cs="Times New Roman"/>
          <w:sz w:val="24"/>
          <w:szCs w:val="24"/>
        </w:rPr>
        <w:t>analyzed</w:t>
      </w:r>
      <w:r w:rsidRPr="00756B62">
        <w:rPr>
          <w:rFonts w:ascii="Times New Roman" w:hAnsi="Times New Roman" w:cs="Times New Roman"/>
          <w:sz w:val="24"/>
          <w:szCs w:val="24"/>
        </w:rPr>
        <w:t xml:space="preserve"> to strengthen the study. The operational performance of four power grids in China has been studied in </w:t>
      </w:r>
      <w:r w:rsidR="00E91691" w:rsidRPr="00756B62">
        <w:rPr>
          <w:rFonts w:ascii="Times New Roman" w:hAnsi="Times New Roman" w:cs="Times New Roman"/>
          <w:sz w:val="24"/>
          <w:szCs w:val="24"/>
        </w:rPr>
        <w:t xml:space="preserve">You </w:t>
      </w:r>
      <w:r w:rsidR="00E91691" w:rsidRPr="00756B62">
        <w:rPr>
          <w:rFonts w:ascii="Times New Roman" w:hAnsi="Times New Roman" w:cs="Times New Roman"/>
          <w:i/>
          <w:iCs/>
          <w:sz w:val="24"/>
          <w:szCs w:val="24"/>
        </w:rPr>
        <w:t>et al</w:t>
      </w:r>
      <w:r w:rsidR="00E91691" w:rsidRPr="00756B62">
        <w:rPr>
          <w:rFonts w:ascii="Times New Roman" w:hAnsi="Times New Roman" w:cs="Times New Roman"/>
          <w:sz w:val="24"/>
          <w:szCs w:val="24"/>
        </w:rPr>
        <w:t>. (2017)</w:t>
      </w:r>
      <w:r w:rsidRPr="00756B62">
        <w:rPr>
          <w:rFonts w:ascii="Times New Roman" w:hAnsi="Times New Roman" w:cs="Times New Roman"/>
          <w:sz w:val="24"/>
          <w:szCs w:val="24"/>
        </w:rPr>
        <w:t>. Th</w:t>
      </w:r>
      <w:r w:rsidR="00E91691" w:rsidRPr="00756B62">
        <w:rPr>
          <w:rFonts w:ascii="Times New Roman" w:hAnsi="Times New Roman" w:cs="Times New Roman"/>
          <w:sz w:val="24"/>
          <w:szCs w:val="24"/>
        </w:rPr>
        <w:t>is</w:t>
      </w:r>
      <w:r w:rsidRPr="00756B62">
        <w:rPr>
          <w:rFonts w:ascii="Times New Roman" w:hAnsi="Times New Roman" w:cs="Times New Roman"/>
          <w:sz w:val="24"/>
          <w:szCs w:val="24"/>
        </w:rPr>
        <w:t xml:space="preserve"> study uses hybrid multi criteria </w:t>
      </w:r>
      <w:r w:rsidR="00BB4A12" w:rsidRPr="00756B62">
        <w:rPr>
          <w:rFonts w:ascii="Times New Roman" w:hAnsi="Times New Roman" w:cs="Times New Roman"/>
          <w:sz w:val="24"/>
          <w:szCs w:val="24"/>
        </w:rPr>
        <w:t>decision-making</w:t>
      </w:r>
      <w:r w:rsidRPr="00756B62">
        <w:rPr>
          <w:rFonts w:ascii="Times New Roman" w:hAnsi="Times New Roman" w:cs="Times New Roman"/>
          <w:sz w:val="24"/>
          <w:szCs w:val="24"/>
        </w:rPr>
        <w:t xml:space="preserve"> framework for examining the sustainability of grids. Best worst method </w:t>
      </w:r>
      <w:r w:rsidR="00E91691" w:rsidRPr="00756B62">
        <w:rPr>
          <w:rFonts w:ascii="Times New Roman" w:hAnsi="Times New Roman" w:cs="Times New Roman"/>
          <w:sz w:val="24"/>
          <w:szCs w:val="24"/>
        </w:rPr>
        <w:t>wa</w:t>
      </w:r>
      <w:r w:rsidRPr="00756B62">
        <w:rPr>
          <w:rFonts w:ascii="Times New Roman" w:hAnsi="Times New Roman" w:cs="Times New Roman"/>
          <w:sz w:val="24"/>
          <w:szCs w:val="24"/>
        </w:rPr>
        <w:t xml:space="preserve">s also implemented to rank the operational performance of different grids. The importance of energy storage system is increasing along with the increase in share of renewable energy for reliable and stable grid.  A comprehensive framework utilizing multi criteria </w:t>
      </w:r>
      <w:r w:rsidR="00BB4A12" w:rsidRPr="00756B62">
        <w:rPr>
          <w:rFonts w:ascii="Times New Roman" w:hAnsi="Times New Roman" w:cs="Times New Roman"/>
          <w:sz w:val="24"/>
          <w:szCs w:val="24"/>
        </w:rPr>
        <w:t>decision-making</w:t>
      </w:r>
      <w:r w:rsidRPr="00756B62">
        <w:rPr>
          <w:rFonts w:ascii="Times New Roman" w:hAnsi="Times New Roman" w:cs="Times New Roman"/>
          <w:sz w:val="24"/>
          <w:szCs w:val="24"/>
        </w:rPr>
        <w:t xml:space="preserve"> and fuzzy Delphi </w:t>
      </w:r>
      <w:r w:rsidR="00CD4F15" w:rsidRPr="00756B62">
        <w:rPr>
          <w:rFonts w:ascii="Times New Roman" w:hAnsi="Times New Roman" w:cs="Times New Roman"/>
          <w:sz w:val="24"/>
          <w:szCs w:val="24"/>
        </w:rPr>
        <w:t>approach has</w:t>
      </w:r>
      <w:r w:rsidRPr="00756B62">
        <w:rPr>
          <w:rFonts w:ascii="Times New Roman" w:hAnsi="Times New Roman" w:cs="Times New Roman"/>
          <w:sz w:val="24"/>
          <w:szCs w:val="24"/>
        </w:rPr>
        <w:t xml:space="preserve"> been developed in </w:t>
      </w:r>
      <w:r w:rsidR="00E91691" w:rsidRPr="00756B62">
        <w:rPr>
          <w:rFonts w:ascii="Times New Roman" w:hAnsi="Times New Roman" w:cs="Times New Roman"/>
          <w:sz w:val="24"/>
          <w:szCs w:val="24"/>
        </w:rPr>
        <w:t xml:space="preserve">Zhao </w:t>
      </w:r>
      <w:r w:rsidR="00E91691" w:rsidRPr="00756B62">
        <w:rPr>
          <w:rFonts w:ascii="Times New Roman" w:hAnsi="Times New Roman" w:cs="Times New Roman"/>
          <w:i/>
          <w:iCs/>
          <w:sz w:val="24"/>
          <w:szCs w:val="24"/>
        </w:rPr>
        <w:t>et al</w:t>
      </w:r>
      <w:r w:rsidR="00E91691" w:rsidRPr="00756B62">
        <w:rPr>
          <w:rFonts w:ascii="Times New Roman" w:hAnsi="Times New Roman" w:cs="Times New Roman"/>
          <w:sz w:val="24"/>
          <w:szCs w:val="24"/>
        </w:rPr>
        <w:t>. (2018a)</w:t>
      </w:r>
      <w:r w:rsidRPr="00756B62">
        <w:rPr>
          <w:rFonts w:ascii="Times New Roman" w:hAnsi="Times New Roman" w:cs="Times New Roman"/>
          <w:sz w:val="24"/>
          <w:szCs w:val="24"/>
        </w:rPr>
        <w:t xml:space="preserve"> for selection of appropriate energy storage system.</w:t>
      </w:r>
    </w:p>
    <w:p w14:paraId="08BDAC63" w14:textId="1F79B1DA" w:rsidR="000C2667" w:rsidRPr="00756B62" w:rsidRDefault="000C2667" w:rsidP="00A11B5F">
      <w:pPr>
        <w:spacing w:after="0" w:line="360" w:lineRule="auto"/>
        <w:ind w:firstLine="720"/>
        <w:jc w:val="both"/>
        <w:rPr>
          <w:rFonts w:ascii="Times New Roman" w:hAnsi="Times New Roman" w:cs="Times New Roman"/>
          <w:sz w:val="24"/>
          <w:szCs w:val="24"/>
        </w:rPr>
      </w:pPr>
      <w:r w:rsidRPr="00756B62">
        <w:rPr>
          <w:rFonts w:ascii="Times New Roman" w:hAnsi="Times New Roman" w:cs="Times New Roman"/>
          <w:sz w:val="24"/>
          <w:szCs w:val="24"/>
        </w:rPr>
        <w:t xml:space="preserve">China is underway of reform of transmission and distribution tariffs due to various emerging </w:t>
      </w:r>
      <w:r w:rsidR="00BB4A12" w:rsidRPr="00756B62">
        <w:rPr>
          <w:rFonts w:ascii="Times New Roman" w:hAnsi="Times New Roman" w:cs="Times New Roman"/>
          <w:sz w:val="24"/>
          <w:szCs w:val="24"/>
        </w:rPr>
        <w:t>electricity-selling</w:t>
      </w:r>
      <w:r w:rsidRPr="00756B62">
        <w:rPr>
          <w:rFonts w:ascii="Times New Roman" w:hAnsi="Times New Roman" w:cs="Times New Roman"/>
          <w:sz w:val="24"/>
          <w:szCs w:val="24"/>
        </w:rPr>
        <w:t xml:space="preserve"> companies. Thus, it becomes prudent for electricity grid companies to make up their operational performance.  </w:t>
      </w:r>
      <w:r w:rsidR="00E91691" w:rsidRPr="00756B62">
        <w:rPr>
          <w:rFonts w:ascii="Times New Roman" w:hAnsi="Times New Roman" w:cs="Times New Roman"/>
          <w:sz w:val="24"/>
          <w:szCs w:val="24"/>
        </w:rPr>
        <w:t xml:space="preserve">Zhao </w:t>
      </w:r>
      <w:r w:rsidR="00E91691" w:rsidRPr="00756B62">
        <w:rPr>
          <w:rFonts w:ascii="Times New Roman" w:hAnsi="Times New Roman" w:cs="Times New Roman"/>
          <w:i/>
          <w:iCs/>
          <w:sz w:val="24"/>
          <w:szCs w:val="24"/>
        </w:rPr>
        <w:t>et al</w:t>
      </w:r>
      <w:r w:rsidR="00E91691" w:rsidRPr="00756B62">
        <w:rPr>
          <w:rFonts w:ascii="Times New Roman" w:hAnsi="Times New Roman" w:cs="Times New Roman"/>
          <w:sz w:val="24"/>
          <w:szCs w:val="24"/>
        </w:rPr>
        <w:t xml:space="preserve">. (2018b) </w:t>
      </w:r>
      <w:r w:rsidRPr="00756B62">
        <w:rPr>
          <w:rFonts w:ascii="Times New Roman" w:hAnsi="Times New Roman" w:cs="Times New Roman"/>
          <w:sz w:val="24"/>
          <w:szCs w:val="24"/>
        </w:rPr>
        <w:t xml:space="preserve">provides a model of multi-criteria decision making integrated with fuzzy Delphi and best worst method in order to examine the performance of grid companies. A paper </w:t>
      </w:r>
      <w:r w:rsidR="00AE1BFC" w:rsidRPr="00756B62">
        <w:rPr>
          <w:rFonts w:ascii="Times New Roman" w:hAnsi="Times New Roman" w:cs="Times New Roman"/>
          <w:sz w:val="24"/>
          <w:szCs w:val="24"/>
        </w:rPr>
        <w:t xml:space="preserve">by </w:t>
      </w:r>
      <w:r w:rsidR="00AE1BFC" w:rsidRPr="00756B62">
        <w:rPr>
          <w:rFonts w:ascii="Times New Roman" w:hAnsi="Times New Roman" w:cs="Times New Roman"/>
          <w:noProof/>
          <w:sz w:val="24"/>
          <w:szCs w:val="24"/>
        </w:rPr>
        <w:t xml:space="preserve">Abouhashem Abadi </w:t>
      </w:r>
      <w:r w:rsidR="00AE1BFC" w:rsidRPr="00756B62">
        <w:rPr>
          <w:rFonts w:ascii="Times New Roman" w:hAnsi="Times New Roman" w:cs="Times New Roman"/>
          <w:i/>
          <w:noProof/>
          <w:sz w:val="24"/>
          <w:szCs w:val="24"/>
        </w:rPr>
        <w:t>et al.</w:t>
      </w:r>
      <w:r w:rsidR="00AE1BFC" w:rsidRPr="00756B62">
        <w:rPr>
          <w:rFonts w:ascii="Times New Roman" w:hAnsi="Times New Roman" w:cs="Times New Roman"/>
          <w:noProof/>
          <w:sz w:val="24"/>
          <w:szCs w:val="24"/>
        </w:rPr>
        <w:t xml:space="preserve"> (2018)</w:t>
      </w:r>
      <w:r w:rsidRPr="00756B62">
        <w:rPr>
          <w:rFonts w:ascii="Times New Roman" w:hAnsi="Times New Roman" w:cs="Times New Roman"/>
          <w:sz w:val="24"/>
          <w:szCs w:val="24"/>
        </w:rPr>
        <w:t xml:space="preserve"> provides </w:t>
      </w:r>
      <w:r w:rsidR="00AE1BFC" w:rsidRPr="00756B62">
        <w:rPr>
          <w:rFonts w:ascii="Times New Roman" w:hAnsi="Times New Roman" w:cs="Times New Roman"/>
          <w:sz w:val="24"/>
          <w:szCs w:val="24"/>
        </w:rPr>
        <w:t xml:space="preserve">a </w:t>
      </w:r>
      <w:r w:rsidRPr="00756B62">
        <w:rPr>
          <w:rFonts w:ascii="Times New Roman" w:hAnsi="Times New Roman" w:cs="Times New Roman"/>
          <w:sz w:val="24"/>
          <w:szCs w:val="24"/>
        </w:rPr>
        <w:t xml:space="preserve">framework </w:t>
      </w:r>
      <w:r w:rsidR="00A11B5F" w:rsidRPr="00756B62">
        <w:rPr>
          <w:rFonts w:ascii="Times New Roman" w:hAnsi="Times New Roman" w:cs="Times New Roman"/>
          <w:sz w:val="24"/>
          <w:szCs w:val="24"/>
        </w:rPr>
        <w:t>utilizing</w:t>
      </w:r>
      <w:r w:rsidRPr="00756B62">
        <w:rPr>
          <w:rFonts w:ascii="Times New Roman" w:hAnsi="Times New Roman" w:cs="Times New Roman"/>
          <w:sz w:val="24"/>
          <w:szCs w:val="24"/>
        </w:rPr>
        <w:t xml:space="preserve"> SWOT model and best worst </w:t>
      </w:r>
      <w:r w:rsidR="00BF5EA2" w:rsidRPr="00756B62">
        <w:rPr>
          <w:rFonts w:ascii="Times New Roman" w:hAnsi="Times New Roman" w:cs="Times New Roman"/>
          <w:sz w:val="24"/>
          <w:szCs w:val="24"/>
        </w:rPr>
        <w:t>method for</w:t>
      </w:r>
      <w:r w:rsidRPr="00756B62">
        <w:rPr>
          <w:rFonts w:ascii="Times New Roman" w:hAnsi="Times New Roman" w:cs="Times New Roman"/>
          <w:sz w:val="24"/>
          <w:szCs w:val="24"/>
        </w:rPr>
        <w:t xml:space="preserve"> </w:t>
      </w:r>
      <w:r w:rsidR="00AE1BFC" w:rsidRPr="00756B62">
        <w:rPr>
          <w:rFonts w:ascii="Times New Roman" w:hAnsi="Times New Roman" w:cs="Times New Roman"/>
          <w:sz w:val="24"/>
          <w:szCs w:val="24"/>
        </w:rPr>
        <w:t xml:space="preserve">the </w:t>
      </w:r>
      <w:r w:rsidRPr="00756B62">
        <w:rPr>
          <w:rFonts w:ascii="Times New Roman" w:hAnsi="Times New Roman" w:cs="Times New Roman"/>
          <w:sz w:val="24"/>
          <w:szCs w:val="24"/>
        </w:rPr>
        <w:t>development of medical tourism industry in Iran.</w:t>
      </w:r>
    </w:p>
    <w:p w14:paraId="4484A467" w14:textId="535DA893" w:rsidR="000C2667" w:rsidRPr="00756B62" w:rsidRDefault="000C2667" w:rsidP="00721E1F">
      <w:pPr>
        <w:spacing w:after="0" w:line="360" w:lineRule="auto"/>
        <w:ind w:firstLine="720"/>
        <w:jc w:val="both"/>
        <w:rPr>
          <w:rFonts w:ascii="Times New Roman" w:hAnsi="Times New Roman" w:cs="Times New Roman"/>
          <w:sz w:val="24"/>
          <w:szCs w:val="24"/>
        </w:rPr>
      </w:pPr>
      <w:r w:rsidRPr="00756B62">
        <w:rPr>
          <w:rFonts w:ascii="Times New Roman" w:hAnsi="Times New Roman" w:cs="Times New Roman"/>
          <w:sz w:val="24"/>
          <w:szCs w:val="24"/>
        </w:rPr>
        <w:lastRenderedPageBreak/>
        <w:t xml:space="preserve">In today’s era, corporate sustainability pressures play a significant role in decision making of organizations. The framework developed in </w:t>
      </w:r>
      <w:r w:rsidRPr="00756B62">
        <w:rPr>
          <w:rFonts w:ascii="Times New Roman" w:hAnsi="Times New Roman" w:cs="Times New Roman"/>
          <w:sz w:val="24"/>
          <w:szCs w:val="24"/>
        </w:rPr>
        <w:fldChar w:fldCharType="begin" w:fldLock="1"/>
      </w:r>
      <w:r w:rsidRPr="00756B62">
        <w:rPr>
          <w:rFonts w:ascii="Times New Roman" w:hAnsi="Times New Roman" w:cs="Times New Roman"/>
          <w:sz w:val="24"/>
          <w:szCs w:val="24"/>
        </w:rPr>
        <w:instrText>ADDIN CSL_CITATION {"citationItems":[{"id":"ITEM-1","itemData":{"DOI":"10.1080/00207543.2019.1574042","ISSN":"0020-7543","abstract":"Organisational and managerial decisions are influenced by corporate sustainability pressures. Organisations need to consider economic, environmental and social sustainability dimensions in their de...","author":[{"dropping-particle":"","family":"Bai","given":"Chunguang","non-dropping-particle":"","parse-names":false,"suffix":""},{"dropping-particle":"","family":"Kusi-Sarpong","given":"Simonov","non-dropping-particle":"","parse-names":false,"suffix":""},{"dropping-particle":"","family":"Badri Ahmadi","given":"Hadi","non-dropping-particle":"","parse-names":false,"suffix":""},{"dropping-particle":"","family":"Sarkis","given":"Joseph","non-dropping-particle":"","parse-names":false,"suffix":""}],"container-title":"International Journal of Production Research","id":"ITEM-1","issued":{"date-parts":[["2019","2","7"]]},"page":"1-22","publisher":"Taylor &amp; Francis","title":"Social sustainable supplier evaluation and selection: a group decision-support approach","type":"article-journal"},"uris":["http://www.mendeley.com/documents/?uuid=cee3425c-ac7b-3f26-89f6-184708c3b7a4"]}],"mendeley":{"formattedCitation":"(Bai &lt;i&gt;et al.&lt;/i&gt;, 2019)","plainTextFormattedCitation":"(Bai et al., 2019)","previouslyFormattedCitation":"(Bai &lt;i&gt;et al.&lt;/i&gt;, 2019)"},"properties":{"noteIndex":0},"schema":"https://github.com/citation-style-language/schema/raw/master/csl-citation.json"}</w:instrText>
      </w:r>
      <w:r w:rsidRPr="00756B62">
        <w:rPr>
          <w:rFonts w:ascii="Times New Roman" w:hAnsi="Times New Roman" w:cs="Times New Roman"/>
          <w:sz w:val="24"/>
          <w:szCs w:val="24"/>
        </w:rPr>
        <w:fldChar w:fldCharType="separate"/>
      </w:r>
      <w:r w:rsidRPr="00756B62">
        <w:rPr>
          <w:rFonts w:ascii="Times New Roman" w:hAnsi="Times New Roman" w:cs="Times New Roman"/>
          <w:noProof/>
          <w:sz w:val="24"/>
          <w:szCs w:val="24"/>
        </w:rPr>
        <w:t xml:space="preserve">(Bai </w:t>
      </w:r>
      <w:r w:rsidRPr="00756B62">
        <w:rPr>
          <w:rFonts w:ascii="Times New Roman" w:hAnsi="Times New Roman" w:cs="Times New Roman"/>
          <w:i/>
          <w:noProof/>
          <w:sz w:val="24"/>
          <w:szCs w:val="24"/>
        </w:rPr>
        <w:t>et al.</w:t>
      </w:r>
      <w:r w:rsidRPr="00756B62">
        <w:rPr>
          <w:rFonts w:ascii="Times New Roman" w:hAnsi="Times New Roman" w:cs="Times New Roman"/>
          <w:noProof/>
          <w:sz w:val="24"/>
          <w:szCs w:val="24"/>
        </w:rPr>
        <w:t>, 2019)</w:t>
      </w:r>
      <w:r w:rsidRPr="00756B62">
        <w:rPr>
          <w:rFonts w:ascii="Times New Roman" w:hAnsi="Times New Roman" w:cs="Times New Roman"/>
          <w:sz w:val="24"/>
          <w:szCs w:val="24"/>
        </w:rPr>
        <w:fldChar w:fldCharType="end"/>
      </w:r>
      <w:r w:rsidRPr="00756B62">
        <w:rPr>
          <w:rFonts w:ascii="Times New Roman" w:hAnsi="Times New Roman" w:cs="Times New Roman"/>
          <w:sz w:val="24"/>
          <w:szCs w:val="24"/>
        </w:rPr>
        <w:t xml:space="preserve"> suggests socially sustainable attributes for decision making by use of best worst method and TODIM. Supply chain management and its sustainable growth is becoming popular. </w:t>
      </w:r>
      <w:r w:rsidR="001E1D59" w:rsidRPr="00756B62">
        <w:rPr>
          <w:rFonts w:ascii="Times New Roman" w:hAnsi="Times New Roman" w:cs="Times New Roman"/>
          <w:sz w:val="24"/>
          <w:szCs w:val="24"/>
        </w:rPr>
        <w:t>In addition</w:t>
      </w:r>
      <w:r w:rsidR="00E26569" w:rsidRPr="00756B62">
        <w:rPr>
          <w:rFonts w:ascii="Times New Roman" w:hAnsi="Times New Roman" w:cs="Times New Roman"/>
          <w:sz w:val="24"/>
          <w:szCs w:val="24"/>
        </w:rPr>
        <w:t>,</w:t>
      </w:r>
      <w:r w:rsidRPr="00756B62">
        <w:rPr>
          <w:rFonts w:ascii="Times New Roman" w:hAnsi="Times New Roman" w:cs="Times New Roman"/>
          <w:sz w:val="24"/>
          <w:szCs w:val="24"/>
        </w:rPr>
        <w:t xml:space="preserve"> there is increased awareness </w:t>
      </w:r>
      <w:r w:rsidR="00E26569" w:rsidRPr="00756B62">
        <w:rPr>
          <w:rFonts w:ascii="Times New Roman" w:hAnsi="Times New Roman" w:cs="Times New Roman"/>
          <w:sz w:val="24"/>
          <w:szCs w:val="24"/>
        </w:rPr>
        <w:t xml:space="preserve">among </w:t>
      </w:r>
      <w:r w:rsidRPr="00756B62">
        <w:rPr>
          <w:rFonts w:ascii="Times New Roman" w:hAnsi="Times New Roman" w:cs="Times New Roman"/>
          <w:sz w:val="24"/>
          <w:szCs w:val="24"/>
        </w:rPr>
        <w:t xml:space="preserve">organizations toward selecting suppliers </w:t>
      </w:r>
      <w:r w:rsidR="00E26569" w:rsidRPr="00756B62">
        <w:rPr>
          <w:rFonts w:ascii="Times New Roman" w:hAnsi="Times New Roman" w:cs="Times New Roman"/>
          <w:sz w:val="24"/>
          <w:szCs w:val="24"/>
        </w:rPr>
        <w:t xml:space="preserve">considering </w:t>
      </w:r>
      <w:r w:rsidRPr="00756B62">
        <w:rPr>
          <w:rFonts w:ascii="Times New Roman" w:hAnsi="Times New Roman" w:cs="Times New Roman"/>
          <w:sz w:val="24"/>
          <w:szCs w:val="24"/>
        </w:rPr>
        <w:t xml:space="preserve">environmental </w:t>
      </w:r>
      <w:r w:rsidR="00E26569" w:rsidRPr="00756B62">
        <w:rPr>
          <w:rFonts w:ascii="Times New Roman" w:hAnsi="Times New Roman" w:cs="Times New Roman"/>
          <w:sz w:val="24"/>
          <w:szCs w:val="24"/>
        </w:rPr>
        <w:t>and</w:t>
      </w:r>
      <w:r w:rsidRPr="00756B62">
        <w:rPr>
          <w:rFonts w:ascii="Times New Roman" w:hAnsi="Times New Roman" w:cs="Times New Roman"/>
          <w:sz w:val="24"/>
          <w:szCs w:val="24"/>
        </w:rPr>
        <w:t xml:space="preserve"> social </w:t>
      </w:r>
      <w:r w:rsidR="00E26569" w:rsidRPr="00756B62">
        <w:rPr>
          <w:rFonts w:ascii="Times New Roman" w:hAnsi="Times New Roman" w:cs="Times New Roman"/>
          <w:sz w:val="24"/>
          <w:szCs w:val="24"/>
        </w:rPr>
        <w:t>concerns</w:t>
      </w:r>
      <w:r w:rsidRPr="00756B62">
        <w:rPr>
          <w:rFonts w:ascii="Times New Roman" w:hAnsi="Times New Roman" w:cs="Times New Roman"/>
          <w:sz w:val="24"/>
          <w:szCs w:val="24"/>
        </w:rPr>
        <w:t xml:space="preserve"> </w:t>
      </w:r>
      <w:r w:rsidR="00E26569" w:rsidRPr="00756B62">
        <w:rPr>
          <w:rFonts w:ascii="Times New Roman" w:hAnsi="Times New Roman" w:cs="Times New Roman"/>
          <w:sz w:val="24"/>
          <w:szCs w:val="24"/>
        </w:rPr>
        <w:t xml:space="preserve">of </w:t>
      </w:r>
      <w:r w:rsidRPr="00756B62">
        <w:rPr>
          <w:rFonts w:ascii="Times New Roman" w:hAnsi="Times New Roman" w:cs="Times New Roman"/>
          <w:sz w:val="24"/>
          <w:szCs w:val="24"/>
        </w:rPr>
        <w:t xml:space="preserve">customer requirements. </w:t>
      </w:r>
      <w:r w:rsidR="00E26569" w:rsidRPr="00756B62">
        <w:rPr>
          <w:rFonts w:ascii="Times New Roman" w:hAnsi="Times New Roman" w:cs="Times New Roman"/>
          <w:sz w:val="24"/>
          <w:szCs w:val="24"/>
        </w:rPr>
        <w:t>In another</w:t>
      </w:r>
      <w:r w:rsidRPr="00756B62">
        <w:rPr>
          <w:rFonts w:ascii="Times New Roman" w:hAnsi="Times New Roman" w:cs="Times New Roman"/>
          <w:sz w:val="24"/>
          <w:szCs w:val="24"/>
        </w:rPr>
        <w:t xml:space="preserve"> paper</w:t>
      </w:r>
      <w:r w:rsidR="00E26569" w:rsidRPr="00756B62">
        <w:rPr>
          <w:rFonts w:ascii="Times New Roman" w:hAnsi="Times New Roman" w:cs="Times New Roman"/>
          <w:sz w:val="24"/>
          <w:szCs w:val="24"/>
        </w:rPr>
        <w:t xml:space="preserve">, Garg and Sharm (2018) </w:t>
      </w:r>
      <w:r w:rsidRPr="00756B62">
        <w:rPr>
          <w:rFonts w:ascii="Times New Roman" w:hAnsi="Times New Roman" w:cs="Times New Roman"/>
          <w:sz w:val="24"/>
          <w:szCs w:val="24"/>
        </w:rPr>
        <w:t>propose</w:t>
      </w:r>
      <w:r w:rsidR="00E26569" w:rsidRPr="00756B62">
        <w:rPr>
          <w:rFonts w:ascii="Times New Roman" w:hAnsi="Times New Roman" w:cs="Times New Roman"/>
          <w:sz w:val="24"/>
          <w:szCs w:val="24"/>
        </w:rPr>
        <w:t>d</w:t>
      </w:r>
      <w:r w:rsidRPr="00756B62">
        <w:rPr>
          <w:rFonts w:ascii="Times New Roman" w:hAnsi="Times New Roman" w:cs="Times New Roman"/>
          <w:sz w:val="24"/>
          <w:szCs w:val="24"/>
        </w:rPr>
        <w:t xml:space="preserve"> a model based on best worst method for </w:t>
      </w:r>
      <w:r w:rsidR="00E26569" w:rsidRPr="00756B62">
        <w:rPr>
          <w:rFonts w:ascii="Times New Roman" w:hAnsi="Times New Roman" w:cs="Times New Roman"/>
          <w:sz w:val="24"/>
          <w:szCs w:val="24"/>
        </w:rPr>
        <w:t xml:space="preserve">the </w:t>
      </w:r>
      <w:r w:rsidRPr="00756B62">
        <w:rPr>
          <w:rFonts w:ascii="Times New Roman" w:hAnsi="Times New Roman" w:cs="Times New Roman"/>
          <w:sz w:val="24"/>
          <w:szCs w:val="24"/>
        </w:rPr>
        <w:t xml:space="preserve">selection of sustainable outsourcing partners. </w:t>
      </w:r>
      <w:r w:rsidR="00E26569" w:rsidRPr="00756B62">
        <w:rPr>
          <w:rFonts w:ascii="Times New Roman" w:hAnsi="Times New Roman" w:cs="Times New Roman"/>
          <w:sz w:val="24"/>
          <w:szCs w:val="24"/>
        </w:rPr>
        <w:t>The d</w:t>
      </w:r>
      <w:r w:rsidRPr="00756B62">
        <w:rPr>
          <w:rFonts w:ascii="Times New Roman" w:hAnsi="Times New Roman" w:cs="Times New Roman"/>
          <w:sz w:val="24"/>
          <w:szCs w:val="24"/>
        </w:rPr>
        <w:t xml:space="preserve">evelopment of innovation and technology is of utmost important </w:t>
      </w:r>
      <w:r w:rsidR="00E26569" w:rsidRPr="00756B62">
        <w:rPr>
          <w:rFonts w:ascii="Times New Roman" w:hAnsi="Times New Roman" w:cs="Times New Roman"/>
          <w:sz w:val="24"/>
          <w:szCs w:val="24"/>
        </w:rPr>
        <w:t xml:space="preserve">to </w:t>
      </w:r>
      <w:r w:rsidRPr="00756B62">
        <w:rPr>
          <w:rFonts w:ascii="Times New Roman" w:hAnsi="Times New Roman" w:cs="Times New Roman"/>
          <w:sz w:val="24"/>
          <w:szCs w:val="24"/>
        </w:rPr>
        <w:t xml:space="preserve">organizations especially for </w:t>
      </w:r>
      <w:r w:rsidR="00E26569" w:rsidRPr="00756B62">
        <w:rPr>
          <w:rFonts w:ascii="Times New Roman" w:hAnsi="Times New Roman" w:cs="Times New Roman"/>
          <w:sz w:val="24"/>
          <w:szCs w:val="24"/>
        </w:rPr>
        <w:t xml:space="preserve">those in the </w:t>
      </w:r>
      <w:r w:rsidRPr="00756B62">
        <w:rPr>
          <w:rFonts w:ascii="Times New Roman" w:hAnsi="Times New Roman" w:cs="Times New Roman"/>
          <w:sz w:val="24"/>
          <w:szCs w:val="24"/>
        </w:rPr>
        <w:t xml:space="preserve">aerospace and remotely – piloted helicopters due to </w:t>
      </w:r>
      <w:r w:rsidR="00E26569" w:rsidRPr="00756B62">
        <w:rPr>
          <w:rFonts w:ascii="Times New Roman" w:hAnsi="Times New Roman" w:cs="Times New Roman"/>
          <w:sz w:val="24"/>
          <w:szCs w:val="24"/>
        </w:rPr>
        <w:t xml:space="preserve">their </w:t>
      </w:r>
      <w:r w:rsidRPr="00756B62">
        <w:rPr>
          <w:rFonts w:ascii="Times New Roman" w:hAnsi="Times New Roman" w:cs="Times New Roman"/>
          <w:sz w:val="24"/>
          <w:szCs w:val="24"/>
        </w:rPr>
        <w:t>involve</w:t>
      </w:r>
      <w:r w:rsidR="00E26569" w:rsidRPr="00756B62">
        <w:rPr>
          <w:rFonts w:ascii="Times New Roman" w:hAnsi="Times New Roman" w:cs="Times New Roman"/>
          <w:sz w:val="24"/>
          <w:szCs w:val="24"/>
        </w:rPr>
        <w:t>ment in</w:t>
      </w:r>
      <w:r w:rsidRPr="00756B62">
        <w:rPr>
          <w:rFonts w:ascii="Times New Roman" w:hAnsi="Times New Roman" w:cs="Times New Roman"/>
          <w:sz w:val="24"/>
          <w:szCs w:val="24"/>
        </w:rPr>
        <w:t xml:space="preserve"> </w:t>
      </w:r>
      <w:r w:rsidR="005349F6" w:rsidRPr="00756B62">
        <w:rPr>
          <w:rFonts w:ascii="Times New Roman" w:hAnsi="Times New Roman" w:cs="Times New Roman"/>
          <w:sz w:val="24"/>
          <w:szCs w:val="24"/>
        </w:rPr>
        <w:t>high-level</w:t>
      </w:r>
      <w:r w:rsidRPr="00756B62">
        <w:rPr>
          <w:rFonts w:ascii="Times New Roman" w:hAnsi="Times New Roman" w:cs="Times New Roman"/>
          <w:sz w:val="24"/>
          <w:szCs w:val="24"/>
        </w:rPr>
        <w:t xml:space="preserve"> complexity and cost. </w:t>
      </w:r>
      <w:r w:rsidR="00E26569" w:rsidRPr="00756B62">
        <w:rPr>
          <w:rFonts w:ascii="Times New Roman" w:hAnsi="Times New Roman" w:cs="Times New Roman"/>
          <w:sz w:val="24"/>
          <w:szCs w:val="24"/>
        </w:rPr>
        <w:t>A s</w:t>
      </w:r>
      <w:r w:rsidRPr="00756B62">
        <w:rPr>
          <w:rFonts w:ascii="Times New Roman" w:hAnsi="Times New Roman" w:cs="Times New Roman"/>
          <w:sz w:val="24"/>
          <w:szCs w:val="24"/>
        </w:rPr>
        <w:t xml:space="preserve">tudy </w:t>
      </w:r>
      <w:r w:rsidR="00E26569" w:rsidRPr="00756B62">
        <w:rPr>
          <w:rFonts w:ascii="Times New Roman" w:hAnsi="Times New Roman" w:cs="Times New Roman"/>
          <w:sz w:val="24"/>
          <w:szCs w:val="24"/>
        </w:rPr>
        <w:t xml:space="preserve">by </w:t>
      </w:r>
      <w:proofErr w:type="spellStart"/>
      <w:r w:rsidR="00E26569" w:rsidRPr="00756B62">
        <w:rPr>
          <w:rFonts w:ascii="Times New Roman" w:hAnsi="Times New Roman" w:cs="Times New Roman"/>
          <w:sz w:val="24"/>
          <w:szCs w:val="24"/>
        </w:rPr>
        <w:t>Ghaffari</w:t>
      </w:r>
      <w:proofErr w:type="spellEnd"/>
      <w:r w:rsidR="00E26569" w:rsidRPr="00756B62">
        <w:rPr>
          <w:rFonts w:ascii="Times New Roman" w:hAnsi="Times New Roman" w:cs="Times New Roman"/>
          <w:sz w:val="24"/>
          <w:szCs w:val="24"/>
        </w:rPr>
        <w:t xml:space="preserve"> </w:t>
      </w:r>
      <w:r w:rsidR="00E26569" w:rsidRPr="00756B62">
        <w:rPr>
          <w:rFonts w:ascii="Times New Roman" w:hAnsi="Times New Roman" w:cs="Times New Roman"/>
          <w:i/>
          <w:iCs/>
          <w:sz w:val="24"/>
          <w:szCs w:val="24"/>
        </w:rPr>
        <w:t>et al</w:t>
      </w:r>
      <w:r w:rsidR="005212F0" w:rsidRPr="00756B62">
        <w:rPr>
          <w:rFonts w:ascii="Times New Roman" w:hAnsi="Times New Roman" w:cs="Times New Roman"/>
          <w:sz w:val="24"/>
          <w:szCs w:val="24"/>
        </w:rPr>
        <w:t>.</w:t>
      </w:r>
      <w:r w:rsidR="00E26569" w:rsidRPr="00756B62">
        <w:rPr>
          <w:rFonts w:ascii="Times New Roman" w:hAnsi="Times New Roman" w:cs="Times New Roman"/>
          <w:sz w:val="24"/>
          <w:szCs w:val="24"/>
        </w:rPr>
        <w:t xml:space="preserve"> (2017) highlighted </w:t>
      </w:r>
      <w:r w:rsidRPr="00756B62">
        <w:rPr>
          <w:rFonts w:ascii="Times New Roman" w:hAnsi="Times New Roman" w:cs="Times New Roman"/>
          <w:sz w:val="24"/>
          <w:szCs w:val="24"/>
        </w:rPr>
        <w:t xml:space="preserve">on </w:t>
      </w:r>
      <w:r w:rsidR="00E26569" w:rsidRPr="00756B62">
        <w:rPr>
          <w:rFonts w:ascii="Times New Roman" w:hAnsi="Times New Roman" w:cs="Times New Roman"/>
          <w:sz w:val="24"/>
          <w:szCs w:val="24"/>
        </w:rPr>
        <w:t xml:space="preserve">the </w:t>
      </w:r>
      <w:r w:rsidRPr="00756B62">
        <w:rPr>
          <w:rFonts w:ascii="Times New Roman" w:hAnsi="Times New Roman" w:cs="Times New Roman"/>
          <w:sz w:val="24"/>
          <w:szCs w:val="24"/>
        </w:rPr>
        <w:t>key success factors in technological development of RPH industry.</w:t>
      </w:r>
    </w:p>
    <w:p w14:paraId="3BFEC390" w14:textId="32F55860" w:rsidR="000C2667" w:rsidRPr="00756B62" w:rsidRDefault="000C2667" w:rsidP="00E67301">
      <w:pPr>
        <w:spacing w:after="120" w:line="360" w:lineRule="auto"/>
        <w:ind w:firstLine="720"/>
        <w:jc w:val="both"/>
        <w:rPr>
          <w:rFonts w:ascii="Times New Roman" w:hAnsi="Times New Roman" w:cs="Times New Roman"/>
          <w:sz w:val="24"/>
          <w:szCs w:val="24"/>
        </w:rPr>
      </w:pPr>
      <w:r w:rsidRPr="00756B62">
        <w:rPr>
          <w:rFonts w:ascii="Times New Roman" w:hAnsi="Times New Roman" w:cs="Times New Roman"/>
          <w:sz w:val="24"/>
          <w:szCs w:val="24"/>
        </w:rPr>
        <w:t xml:space="preserve">A framework has been developed </w:t>
      </w:r>
      <w:r w:rsidR="00E26569" w:rsidRPr="00756B62">
        <w:rPr>
          <w:rFonts w:ascii="Times New Roman" w:hAnsi="Times New Roman" w:cs="Times New Roman"/>
          <w:sz w:val="24"/>
          <w:szCs w:val="24"/>
        </w:rPr>
        <w:t xml:space="preserve">by </w:t>
      </w:r>
      <w:r w:rsidR="00E26569" w:rsidRPr="00756B62">
        <w:rPr>
          <w:rFonts w:ascii="Times New Roman" w:hAnsi="Times New Roman" w:cs="Times New Roman"/>
          <w:noProof/>
          <w:sz w:val="24"/>
          <w:szCs w:val="24"/>
        </w:rPr>
        <w:t xml:space="preserve">Mahmoudi </w:t>
      </w:r>
      <w:r w:rsidR="00E26569" w:rsidRPr="00756B62">
        <w:rPr>
          <w:rFonts w:ascii="Times New Roman" w:hAnsi="Times New Roman" w:cs="Times New Roman"/>
          <w:i/>
          <w:noProof/>
          <w:sz w:val="24"/>
          <w:szCs w:val="24"/>
        </w:rPr>
        <w:t>et al.</w:t>
      </w:r>
      <w:r w:rsidR="00E26569" w:rsidRPr="00756B62">
        <w:rPr>
          <w:rFonts w:ascii="Times New Roman" w:hAnsi="Times New Roman" w:cs="Times New Roman"/>
          <w:noProof/>
          <w:sz w:val="24"/>
          <w:szCs w:val="24"/>
        </w:rPr>
        <w:t xml:space="preserve"> (2019)</w:t>
      </w:r>
      <w:r w:rsidRPr="00756B62">
        <w:rPr>
          <w:rFonts w:ascii="Times New Roman" w:hAnsi="Times New Roman" w:cs="Times New Roman"/>
          <w:sz w:val="24"/>
          <w:szCs w:val="24"/>
        </w:rPr>
        <w:t xml:space="preserve"> using best worst method for examining the sustainability and evaluatin</w:t>
      </w:r>
      <w:r w:rsidR="00E26569" w:rsidRPr="00756B62">
        <w:rPr>
          <w:rFonts w:ascii="Times New Roman" w:hAnsi="Times New Roman" w:cs="Times New Roman"/>
          <w:sz w:val="24"/>
          <w:szCs w:val="24"/>
        </w:rPr>
        <w:t>g the</w:t>
      </w:r>
      <w:r w:rsidRPr="00756B62">
        <w:rPr>
          <w:rFonts w:ascii="Times New Roman" w:hAnsi="Times New Roman" w:cs="Times New Roman"/>
          <w:sz w:val="24"/>
          <w:szCs w:val="24"/>
        </w:rPr>
        <w:t xml:space="preserve"> criteria considering the social and environmental dimensions in addition to </w:t>
      </w:r>
      <w:r w:rsidR="00E26569" w:rsidRPr="00756B62">
        <w:rPr>
          <w:rFonts w:ascii="Times New Roman" w:hAnsi="Times New Roman" w:cs="Times New Roman"/>
          <w:sz w:val="24"/>
          <w:szCs w:val="24"/>
        </w:rPr>
        <w:t xml:space="preserve">the </w:t>
      </w:r>
      <w:r w:rsidRPr="00756B62">
        <w:rPr>
          <w:rFonts w:ascii="Times New Roman" w:hAnsi="Times New Roman" w:cs="Times New Roman"/>
          <w:sz w:val="24"/>
          <w:szCs w:val="24"/>
        </w:rPr>
        <w:t xml:space="preserve">economic criteria. Water security has become a great challenge due to rapid increase in urbanization and industrialization. Sustainability of water is of utmost importance and measured through various parameters. An integrated framework </w:t>
      </w:r>
      <w:r w:rsidR="00BB4A12" w:rsidRPr="00756B62">
        <w:rPr>
          <w:rFonts w:ascii="Times New Roman" w:hAnsi="Times New Roman" w:cs="Times New Roman"/>
          <w:sz w:val="24"/>
          <w:szCs w:val="24"/>
        </w:rPr>
        <w:t>utilizing</w:t>
      </w:r>
      <w:r w:rsidRPr="00756B62">
        <w:rPr>
          <w:rFonts w:ascii="Times New Roman" w:hAnsi="Times New Roman" w:cs="Times New Roman"/>
          <w:sz w:val="24"/>
          <w:szCs w:val="24"/>
        </w:rPr>
        <w:t xml:space="preserve"> multi-criteria </w:t>
      </w:r>
      <w:r w:rsidR="00BB4A12" w:rsidRPr="00756B62">
        <w:rPr>
          <w:rFonts w:ascii="Times New Roman" w:hAnsi="Times New Roman" w:cs="Times New Roman"/>
          <w:sz w:val="24"/>
          <w:szCs w:val="24"/>
        </w:rPr>
        <w:t>decision-making</w:t>
      </w:r>
      <w:r w:rsidRPr="00756B62">
        <w:rPr>
          <w:rFonts w:ascii="Times New Roman" w:hAnsi="Times New Roman" w:cs="Times New Roman"/>
          <w:sz w:val="24"/>
          <w:szCs w:val="24"/>
        </w:rPr>
        <w:t xml:space="preserve">, </w:t>
      </w:r>
      <w:r w:rsidR="00E26569" w:rsidRPr="00756B62">
        <w:rPr>
          <w:rFonts w:ascii="Times New Roman" w:hAnsi="Times New Roman" w:cs="Times New Roman"/>
          <w:sz w:val="24"/>
          <w:szCs w:val="24"/>
        </w:rPr>
        <w:t xml:space="preserve">the </w:t>
      </w:r>
      <w:r w:rsidRPr="00756B62">
        <w:rPr>
          <w:rFonts w:ascii="Times New Roman" w:hAnsi="Times New Roman" w:cs="Times New Roman"/>
          <w:sz w:val="24"/>
          <w:szCs w:val="24"/>
        </w:rPr>
        <w:t>best worst method</w:t>
      </w:r>
      <w:r w:rsidR="00790B59" w:rsidRPr="00756B62">
        <w:rPr>
          <w:rFonts w:ascii="Times New Roman" w:hAnsi="Times New Roman" w:cs="Times New Roman"/>
          <w:sz w:val="24"/>
          <w:szCs w:val="24"/>
        </w:rPr>
        <w:t>,</w:t>
      </w:r>
      <w:r w:rsidRPr="00756B62">
        <w:rPr>
          <w:rFonts w:ascii="Times New Roman" w:hAnsi="Times New Roman" w:cs="Times New Roman"/>
          <w:sz w:val="24"/>
          <w:szCs w:val="24"/>
        </w:rPr>
        <w:t xml:space="preserve"> has been </w:t>
      </w:r>
      <w:r w:rsidR="00790B59" w:rsidRPr="00756B62">
        <w:rPr>
          <w:rFonts w:ascii="Times New Roman" w:hAnsi="Times New Roman" w:cs="Times New Roman"/>
          <w:sz w:val="24"/>
          <w:szCs w:val="24"/>
        </w:rPr>
        <w:t xml:space="preserve">introduced </w:t>
      </w:r>
      <w:r w:rsidRPr="00756B62">
        <w:rPr>
          <w:rFonts w:ascii="Times New Roman" w:hAnsi="Times New Roman" w:cs="Times New Roman"/>
          <w:sz w:val="24"/>
          <w:szCs w:val="24"/>
        </w:rPr>
        <w:t xml:space="preserve">in </w:t>
      </w:r>
      <w:r w:rsidR="00790B59" w:rsidRPr="00756B62">
        <w:rPr>
          <w:rFonts w:ascii="Times New Roman" w:hAnsi="Times New Roman" w:cs="Times New Roman"/>
          <w:noProof/>
          <w:sz w:val="24"/>
          <w:szCs w:val="24"/>
        </w:rPr>
        <w:t xml:space="preserve">Nie </w:t>
      </w:r>
      <w:r w:rsidR="00790B59" w:rsidRPr="00756B62">
        <w:rPr>
          <w:rFonts w:ascii="Times New Roman" w:hAnsi="Times New Roman" w:cs="Times New Roman"/>
          <w:i/>
          <w:noProof/>
          <w:sz w:val="24"/>
          <w:szCs w:val="24"/>
        </w:rPr>
        <w:t>et al.</w:t>
      </w:r>
      <w:r w:rsidR="00790B59" w:rsidRPr="00756B62">
        <w:rPr>
          <w:rFonts w:ascii="Times New Roman" w:hAnsi="Times New Roman" w:cs="Times New Roman"/>
          <w:noProof/>
          <w:sz w:val="24"/>
          <w:szCs w:val="24"/>
        </w:rPr>
        <w:t xml:space="preserve"> (2018)</w:t>
      </w:r>
      <w:r w:rsidRPr="00756B62">
        <w:rPr>
          <w:rFonts w:ascii="Times New Roman" w:hAnsi="Times New Roman" w:cs="Times New Roman"/>
          <w:sz w:val="24"/>
          <w:szCs w:val="24"/>
        </w:rPr>
        <w:t xml:space="preserve"> </w:t>
      </w:r>
      <w:r w:rsidR="00790B59" w:rsidRPr="00756B62">
        <w:rPr>
          <w:rFonts w:ascii="Times New Roman" w:hAnsi="Times New Roman" w:cs="Times New Roman"/>
          <w:sz w:val="24"/>
          <w:szCs w:val="24"/>
        </w:rPr>
        <w:t xml:space="preserve">covering the </w:t>
      </w:r>
      <w:r w:rsidRPr="00756B62">
        <w:rPr>
          <w:rFonts w:ascii="Times New Roman" w:hAnsi="Times New Roman" w:cs="Times New Roman"/>
          <w:sz w:val="24"/>
          <w:szCs w:val="24"/>
        </w:rPr>
        <w:t xml:space="preserve">dimensions related to sustainability of water security. Oil and gas are the two most used energy resources in the world, their excessive use has adverse effect on environment and society. Thus, sustainable oil and gas supply chain management </w:t>
      </w:r>
      <w:r w:rsidR="00790B59" w:rsidRPr="00756B62">
        <w:rPr>
          <w:rFonts w:ascii="Times New Roman" w:hAnsi="Times New Roman" w:cs="Times New Roman"/>
          <w:sz w:val="24"/>
          <w:szCs w:val="24"/>
        </w:rPr>
        <w:t xml:space="preserve">has </w:t>
      </w:r>
      <w:r w:rsidRPr="00756B62">
        <w:rPr>
          <w:rFonts w:ascii="Times New Roman" w:hAnsi="Times New Roman" w:cs="Times New Roman"/>
          <w:sz w:val="24"/>
          <w:szCs w:val="24"/>
        </w:rPr>
        <w:t xml:space="preserve">become an important aspect for eradicating such problems. The external forces </w:t>
      </w:r>
      <w:r w:rsidR="00790B59" w:rsidRPr="00756B62">
        <w:rPr>
          <w:rFonts w:ascii="Times New Roman" w:hAnsi="Times New Roman" w:cs="Times New Roman"/>
          <w:sz w:val="24"/>
          <w:szCs w:val="24"/>
        </w:rPr>
        <w:t xml:space="preserve">such as </w:t>
      </w:r>
      <w:r w:rsidRPr="00756B62">
        <w:rPr>
          <w:rFonts w:ascii="Times New Roman" w:hAnsi="Times New Roman" w:cs="Times New Roman"/>
          <w:sz w:val="24"/>
          <w:szCs w:val="24"/>
        </w:rPr>
        <w:t xml:space="preserve">economic </w:t>
      </w:r>
      <w:r w:rsidR="00721E1F" w:rsidRPr="00756B62">
        <w:rPr>
          <w:rFonts w:ascii="Times New Roman" w:hAnsi="Times New Roman" w:cs="Times New Roman"/>
          <w:sz w:val="24"/>
          <w:szCs w:val="24"/>
        </w:rPr>
        <w:t>and political</w:t>
      </w:r>
      <w:r w:rsidRPr="00756B62">
        <w:rPr>
          <w:rFonts w:ascii="Times New Roman" w:hAnsi="Times New Roman" w:cs="Times New Roman"/>
          <w:sz w:val="24"/>
          <w:szCs w:val="24"/>
        </w:rPr>
        <w:t xml:space="preserve"> stability, competition etc. are the driving forces for supply chain management practices. A paper </w:t>
      </w:r>
      <w:r w:rsidR="00790B59" w:rsidRPr="00756B62">
        <w:rPr>
          <w:rFonts w:ascii="Times New Roman" w:hAnsi="Times New Roman" w:cs="Times New Roman"/>
          <w:sz w:val="24"/>
          <w:szCs w:val="24"/>
        </w:rPr>
        <w:t xml:space="preserve">by Wan Ahmad </w:t>
      </w:r>
      <w:r w:rsidR="00790B59" w:rsidRPr="00756B62">
        <w:rPr>
          <w:rFonts w:ascii="Times New Roman" w:hAnsi="Times New Roman" w:cs="Times New Roman"/>
          <w:i/>
          <w:iCs/>
          <w:sz w:val="24"/>
          <w:szCs w:val="24"/>
        </w:rPr>
        <w:t>et al</w:t>
      </w:r>
      <w:r w:rsidR="005212F0" w:rsidRPr="00756B62">
        <w:rPr>
          <w:rFonts w:ascii="Times New Roman" w:hAnsi="Times New Roman" w:cs="Times New Roman"/>
          <w:sz w:val="24"/>
          <w:szCs w:val="24"/>
        </w:rPr>
        <w:t>.</w:t>
      </w:r>
      <w:r w:rsidR="00790B59" w:rsidRPr="00756B62">
        <w:rPr>
          <w:rFonts w:ascii="Times New Roman" w:hAnsi="Times New Roman" w:cs="Times New Roman"/>
          <w:sz w:val="24"/>
          <w:szCs w:val="24"/>
        </w:rPr>
        <w:t xml:space="preserve"> (2017) </w:t>
      </w:r>
      <w:r w:rsidRPr="00756B62">
        <w:rPr>
          <w:rFonts w:ascii="Times New Roman" w:hAnsi="Times New Roman" w:cs="Times New Roman"/>
          <w:sz w:val="24"/>
          <w:szCs w:val="24"/>
        </w:rPr>
        <w:t xml:space="preserve">has </w:t>
      </w:r>
      <w:r w:rsidR="001E1D59" w:rsidRPr="00756B62">
        <w:rPr>
          <w:rFonts w:ascii="Times New Roman" w:hAnsi="Times New Roman" w:cs="Times New Roman"/>
          <w:sz w:val="24"/>
          <w:szCs w:val="24"/>
        </w:rPr>
        <w:t>analyzed</w:t>
      </w:r>
      <w:r w:rsidRPr="00756B62">
        <w:rPr>
          <w:rFonts w:ascii="Times New Roman" w:hAnsi="Times New Roman" w:cs="Times New Roman"/>
          <w:sz w:val="24"/>
          <w:szCs w:val="24"/>
        </w:rPr>
        <w:t xml:space="preserve"> the collective significance of such forces and used the best worst method for examining the data </w:t>
      </w:r>
      <w:r w:rsidR="00FB0EAA" w:rsidRPr="00756B62">
        <w:rPr>
          <w:rFonts w:ascii="Times New Roman" w:hAnsi="Times New Roman" w:cs="Times New Roman"/>
          <w:sz w:val="24"/>
          <w:szCs w:val="24"/>
        </w:rPr>
        <w:t>collected from</w:t>
      </w:r>
      <w:r w:rsidRPr="00756B62">
        <w:rPr>
          <w:rFonts w:ascii="Times New Roman" w:hAnsi="Times New Roman" w:cs="Times New Roman"/>
          <w:sz w:val="24"/>
          <w:szCs w:val="24"/>
        </w:rPr>
        <w:t xml:space="preserve"> two oil and gas companies.</w:t>
      </w:r>
    </w:p>
    <w:p w14:paraId="464F3344" w14:textId="0943E5D1" w:rsidR="00AF1899" w:rsidRPr="00756B62" w:rsidRDefault="004B52B6" w:rsidP="00E67301">
      <w:pPr>
        <w:pStyle w:val="ListParagraph"/>
        <w:spacing w:after="120" w:line="360" w:lineRule="auto"/>
        <w:ind w:left="0"/>
        <w:jc w:val="both"/>
        <w:rPr>
          <w:rFonts w:ascii="Times New Roman" w:hAnsi="Times New Roman" w:cs="Times New Roman"/>
          <w:b/>
          <w:sz w:val="24"/>
          <w:szCs w:val="24"/>
        </w:rPr>
      </w:pPr>
      <w:r w:rsidRPr="00756B62">
        <w:rPr>
          <w:rFonts w:ascii="Times New Roman" w:hAnsi="Times New Roman" w:cs="Times New Roman"/>
          <w:b/>
          <w:sz w:val="24"/>
          <w:szCs w:val="24"/>
        </w:rPr>
        <w:t xml:space="preserve">3. Research </w:t>
      </w:r>
      <w:r w:rsidR="00AF1899" w:rsidRPr="00756B62">
        <w:rPr>
          <w:rFonts w:ascii="Times New Roman" w:hAnsi="Times New Roman" w:cs="Times New Roman"/>
          <w:b/>
          <w:sz w:val="24"/>
          <w:szCs w:val="24"/>
        </w:rPr>
        <w:t>Methodology</w:t>
      </w:r>
    </w:p>
    <w:p w14:paraId="54CE339E" w14:textId="13716E71" w:rsidR="00876AE3" w:rsidRPr="00756B62" w:rsidRDefault="00790B59" w:rsidP="00E67301">
      <w:pPr>
        <w:spacing w:after="120" w:line="360" w:lineRule="auto"/>
        <w:jc w:val="both"/>
        <w:rPr>
          <w:rFonts w:ascii="Times New Roman" w:hAnsi="Times New Roman" w:cs="Times New Roman"/>
          <w:bCs/>
          <w:color w:val="000000" w:themeColor="text1"/>
          <w:sz w:val="24"/>
          <w:szCs w:val="24"/>
        </w:rPr>
      </w:pPr>
      <w:r w:rsidRPr="00756B62">
        <w:rPr>
          <w:rFonts w:ascii="Times New Roman" w:hAnsi="Times New Roman" w:cs="Times New Roman"/>
          <w:bCs/>
          <w:sz w:val="24"/>
          <w:szCs w:val="24"/>
        </w:rPr>
        <w:t xml:space="preserve">This study uses </w:t>
      </w:r>
      <w:r w:rsidR="008259D7" w:rsidRPr="00756B62">
        <w:rPr>
          <w:rFonts w:ascii="Times New Roman" w:hAnsi="Times New Roman" w:cs="Times New Roman"/>
          <w:bCs/>
          <w:sz w:val="24"/>
          <w:szCs w:val="24"/>
        </w:rPr>
        <w:t xml:space="preserve">a single </w:t>
      </w:r>
      <w:r w:rsidRPr="00756B62">
        <w:rPr>
          <w:rFonts w:ascii="Times New Roman" w:hAnsi="Times New Roman" w:cs="Times New Roman"/>
          <w:bCs/>
          <w:sz w:val="24"/>
          <w:szCs w:val="24"/>
        </w:rPr>
        <w:t xml:space="preserve">case study methodology to investigation the work. </w:t>
      </w:r>
      <w:r w:rsidR="00AF1899" w:rsidRPr="00756B62">
        <w:rPr>
          <w:rFonts w:ascii="Times New Roman" w:hAnsi="Times New Roman" w:cs="Times New Roman"/>
          <w:bCs/>
          <w:sz w:val="24"/>
          <w:szCs w:val="24"/>
        </w:rPr>
        <w:t>In this section</w:t>
      </w:r>
      <w:r w:rsidRPr="00756B62">
        <w:rPr>
          <w:rFonts w:ascii="Times New Roman" w:hAnsi="Times New Roman" w:cs="Times New Roman"/>
          <w:bCs/>
          <w:sz w:val="24"/>
          <w:szCs w:val="24"/>
        </w:rPr>
        <w:t>,</w:t>
      </w:r>
      <w:r w:rsidR="00AF1899" w:rsidRPr="00756B62">
        <w:rPr>
          <w:rFonts w:ascii="Times New Roman" w:hAnsi="Times New Roman" w:cs="Times New Roman"/>
          <w:bCs/>
          <w:sz w:val="24"/>
          <w:szCs w:val="24"/>
        </w:rPr>
        <w:t xml:space="preserve"> we will discuss the development of manufacturing performance evaluation index in detail</w:t>
      </w:r>
      <w:r w:rsidRPr="00756B62">
        <w:rPr>
          <w:rFonts w:ascii="Times New Roman" w:hAnsi="Times New Roman" w:cs="Times New Roman"/>
          <w:bCs/>
          <w:sz w:val="24"/>
          <w:szCs w:val="24"/>
        </w:rPr>
        <w:t>ed</w:t>
      </w:r>
      <w:r w:rsidR="00AF1899" w:rsidRPr="00756B62">
        <w:rPr>
          <w:rFonts w:ascii="Times New Roman" w:hAnsi="Times New Roman" w:cs="Times New Roman"/>
          <w:bCs/>
          <w:sz w:val="24"/>
          <w:szCs w:val="24"/>
        </w:rPr>
        <w:t xml:space="preserve">. All stages are simplified </w:t>
      </w:r>
      <w:r w:rsidR="00146557" w:rsidRPr="00756B62">
        <w:rPr>
          <w:rFonts w:ascii="Times New Roman" w:hAnsi="Times New Roman" w:cs="Times New Roman"/>
          <w:bCs/>
          <w:sz w:val="24"/>
          <w:szCs w:val="24"/>
        </w:rPr>
        <w:t>and</w:t>
      </w:r>
      <w:r w:rsidR="00AF1899" w:rsidRPr="00756B62">
        <w:rPr>
          <w:rFonts w:ascii="Times New Roman" w:hAnsi="Times New Roman" w:cs="Times New Roman"/>
          <w:bCs/>
          <w:sz w:val="24"/>
          <w:szCs w:val="24"/>
        </w:rPr>
        <w:t xml:space="preserve"> illustrated in </w:t>
      </w:r>
      <w:r w:rsidR="00AF1899" w:rsidRPr="00756B62">
        <w:rPr>
          <w:rFonts w:ascii="Times New Roman" w:hAnsi="Times New Roman" w:cs="Times New Roman"/>
          <w:bCs/>
          <w:color w:val="000000" w:themeColor="text1"/>
          <w:sz w:val="24"/>
          <w:szCs w:val="24"/>
        </w:rPr>
        <w:t xml:space="preserve">figure </w:t>
      </w:r>
      <w:r w:rsidR="000C2667" w:rsidRPr="00756B62">
        <w:rPr>
          <w:rFonts w:ascii="Times New Roman" w:hAnsi="Times New Roman" w:cs="Times New Roman"/>
          <w:bCs/>
          <w:color w:val="000000" w:themeColor="text1"/>
          <w:sz w:val="24"/>
          <w:szCs w:val="24"/>
        </w:rPr>
        <w:t>1</w:t>
      </w:r>
      <w:r w:rsidR="00AF1899" w:rsidRPr="00756B62">
        <w:rPr>
          <w:rFonts w:ascii="Times New Roman" w:hAnsi="Times New Roman" w:cs="Times New Roman"/>
          <w:bCs/>
          <w:color w:val="000000" w:themeColor="text1"/>
          <w:sz w:val="24"/>
          <w:szCs w:val="24"/>
        </w:rPr>
        <w:t>.</w:t>
      </w:r>
    </w:p>
    <w:p w14:paraId="6C0BB935" w14:textId="77777777" w:rsidR="00AD182A" w:rsidRPr="00756B62" w:rsidRDefault="00AD182A" w:rsidP="008A3D7C">
      <w:pPr>
        <w:autoSpaceDE w:val="0"/>
        <w:autoSpaceDN w:val="0"/>
        <w:adjustRightInd w:val="0"/>
        <w:spacing w:line="360" w:lineRule="auto"/>
        <w:ind w:right="-14"/>
        <w:jc w:val="both"/>
        <w:rPr>
          <w:rFonts w:ascii="Times New Roman" w:hAnsi="Times New Roman" w:cs="Times New Roman"/>
          <w:sz w:val="24"/>
          <w:szCs w:val="24"/>
        </w:rPr>
      </w:pPr>
    </w:p>
    <w:p w14:paraId="61EDB513" w14:textId="77777777" w:rsidR="00AD182A" w:rsidRPr="00756B62" w:rsidRDefault="00AD182A" w:rsidP="008A3D7C">
      <w:pPr>
        <w:autoSpaceDE w:val="0"/>
        <w:autoSpaceDN w:val="0"/>
        <w:adjustRightInd w:val="0"/>
        <w:spacing w:line="360" w:lineRule="auto"/>
        <w:ind w:right="-14"/>
        <w:jc w:val="both"/>
        <w:rPr>
          <w:rFonts w:ascii="Times New Roman" w:hAnsi="Times New Roman" w:cs="Times New Roman"/>
          <w:sz w:val="24"/>
          <w:szCs w:val="24"/>
        </w:rPr>
      </w:pPr>
    </w:p>
    <w:p w14:paraId="6D35BEE8" w14:textId="77777777" w:rsidR="00AD182A" w:rsidRPr="00756B62" w:rsidRDefault="00AD182A" w:rsidP="008A3D7C">
      <w:pPr>
        <w:autoSpaceDE w:val="0"/>
        <w:autoSpaceDN w:val="0"/>
        <w:adjustRightInd w:val="0"/>
        <w:spacing w:line="360" w:lineRule="auto"/>
        <w:ind w:right="-14"/>
        <w:jc w:val="both"/>
        <w:rPr>
          <w:rFonts w:ascii="Times New Roman" w:hAnsi="Times New Roman" w:cs="Times New Roman"/>
          <w:sz w:val="24"/>
          <w:szCs w:val="24"/>
        </w:rPr>
      </w:pPr>
    </w:p>
    <w:p w14:paraId="5389CEB7" w14:textId="68BB88FF" w:rsidR="00281362" w:rsidRPr="00756B62" w:rsidRDefault="00281362" w:rsidP="008A3D7C">
      <w:pPr>
        <w:autoSpaceDE w:val="0"/>
        <w:autoSpaceDN w:val="0"/>
        <w:adjustRightInd w:val="0"/>
        <w:spacing w:line="360" w:lineRule="auto"/>
        <w:ind w:right="-14"/>
        <w:jc w:val="both"/>
        <w:rPr>
          <w:rFonts w:ascii="Times New Roman" w:hAnsi="Times New Roman" w:cs="Times New Roman"/>
          <w:sz w:val="24"/>
          <w:szCs w:val="24"/>
        </w:rPr>
      </w:pPr>
      <w:r w:rsidRPr="00756B62">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6B0FF436" wp14:editId="5E18AB42">
                <wp:simplePos x="0" y="0"/>
                <wp:positionH relativeFrom="column">
                  <wp:posOffset>742950</wp:posOffset>
                </wp:positionH>
                <wp:positionV relativeFrom="paragraph">
                  <wp:posOffset>71755</wp:posOffset>
                </wp:positionV>
                <wp:extent cx="4171950" cy="533400"/>
                <wp:effectExtent l="0" t="0" r="19050" b="1905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533400"/>
                        </a:xfrm>
                        <a:prstGeom prst="rect">
                          <a:avLst/>
                        </a:prstGeom>
                        <a:solidFill>
                          <a:srgbClr val="FFFFFF"/>
                        </a:solidFill>
                        <a:ln w="9525">
                          <a:solidFill>
                            <a:srgbClr val="000000"/>
                          </a:solidFill>
                          <a:miter lim="800000"/>
                          <a:headEnd/>
                          <a:tailEnd/>
                        </a:ln>
                      </wps:spPr>
                      <wps:txbx>
                        <w:txbxContent>
                          <w:p w14:paraId="1F59ACE0" w14:textId="767764A2" w:rsidR="001E1D59" w:rsidRPr="00505473" w:rsidRDefault="001E1D59" w:rsidP="00C36D6F">
                            <w:pPr>
                              <w:jc w:val="center"/>
                              <w:rPr>
                                <w:sz w:val="24"/>
                                <w:szCs w:val="24"/>
                              </w:rPr>
                            </w:pPr>
                            <w:r w:rsidRPr="007E7F75">
                              <w:rPr>
                                <w:rFonts w:ascii="Times-Roman" w:hAnsi="Times-Roman" w:cs="Times-Roman"/>
                                <w:b/>
                                <w:sz w:val="24"/>
                                <w:szCs w:val="24"/>
                              </w:rPr>
                              <w:t>St</w:t>
                            </w:r>
                            <w:r>
                              <w:rPr>
                                <w:rFonts w:ascii="Times-Roman" w:hAnsi="Times-Roman" w:cs="Times-Roman"/>
                                <w:b/>
                                <w:sz w:val="24"/>
                                <w:szCs w:val="24"/>
                              </w:rPr>
                              <w:t xml:space="preserve">age </w:t>
                            </w:r>
                            <w:r w:rsidRPr="007E7F75">
                              <w:rPr>
                                <w:rFonts w:ascii="Times-Roman" w:hAnsi="Times-Roman" w:cs="Times-Roman"/>
                                <w:b/>
                                <w:sz w:val="24"/>
                                <w:szCs w:val="24"/>
                              </w:rPr>
                              <w:t>1:</w:t>
                            </w:r>
                            <w:r>
                              <w:rPr>
                                <w:rFonts w:ascii="Times-Roman" w:hAnsi="Times-Roman" w:cs="Times-Roman"/>
                                <w:sz w:val="24"/>
                                <w:szCs w:val="24"/>
                              </w:rPr>
                              <w:t xml:space="preserve"> </w:t>
                            </w:r>
                            <w:r w:rsidRPr="00505473">
                              <w:rPr>
                                <w:rFonts w:ascii="Times-Roman" w:hAnsi="Times-Roman" w:cs="Times-Roman"/>
                                <w:sz w:val="24"/>
                                <w:szCs w:val="24"/>
                              </w:rPr>
                              <w:t>Define the Goal</w:t>
                            </w:r>
                            <w:r>
                              <w:rPr>
                                <w:rFonts w:ascii="Times-Roman" w:hAnsi="Times-Roman" w:cs="Times-Roman"/>
                                <w:sz w:val="24"/>
                                <w:szCs w:val="24"/>
                              </w:rPr>
                              <w:t xml:space="preserve">                                                                              (Develop Manufacturing Performance Evaluation Index)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FF436" id="_x0000_t202" coordsize="21600,21600" o:spt="202" path="m,l,21600r21600,l21600,xe">
                <v:stroke joinstyle="miter"/>
                <v:path gradientshapeok="t" o:connecttype="rect"/>
              </v:shapetype>
              <v:shape id="Text Box 9" o:spid="_x0000_s1026" type="#_x0000_t202" style="position:absolute;left:0;text-align:left;margin-left:58.5pt;margin-top:5.65pt;width:328.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">
                <v:textbox>
                  <w:txbxContent>
                    <w:p w14:paraId="1F59ACE0" w14:textId="767764A2" w:rsidR="001E1D59" w:rsidRPr="00505473" w:rsidRDefault="001E1D59" w:rsidP="00C36D6F">
                      <w:pPr>
                        <w:jc w:val="center"/>
                        <w:rPr>
                          <w:sz w:val="24"/>
                          <w:szCs w:val="24"/>
                        </w:rPr>
                      </w:pPr>
                      <w:r w:rsidRPr="007E7F75">
                        <w:rPr>
                          <w:rFonts w:ascii="Times-Roman" w:hAnsi="Times-Roman" w:cs="Times-Roman"/>
                          <w:b/>
                          <w:sz w:val="24"/>
                          <w:szCs w:val="24"/>
                        </w:rPr>
                        <w:t>St</w:t>
                      </w:r>
                      <w:r>
                        <w:rPr>
                          <w:rFonts w:ascii="Times-Roman" w:hAnsi="Times-Roman" w:cs="Times-Roman"/>
                          <w:b/>
                          <w:sz w:val="24"/>
                          <w:szCs w:val="24"/>
                        </w:rPr>
                        <w:t xml:space="preserve">age </w:t>
                      </w:r>
                      <w:r w:rsidRPr="007E7F75">
                        <w:rPr>
                          <w:rFonts w:ascii="Times-Roman" w:hAnsi="Times-Roman" w:cs="Times-Roman"/>
                          <w:b/>
                          <w:sz w:val="24"/>
                          <w:szCs w:val="24"/>
                        </w:rPr>
                        <w:t>1:</w:t>
                      </w:r>
                      <w:r>
                        <w:rPr>
                          <w:rFonts w:ascii="Times-Roman" w:hAnsi="Times-Roman" w:cs="Times-Roman"/>
                          <w:sz w:val="24"/>
                          <w:szCs w:val="24"/>
                        </w:rPr>
                        <w:t xml:space="preserve"> </w:t>
                      </w:r>
                      <w:r w:rsidRPr="00505473">
                        <w:rPr>
                          <w:rFonts w:ascii="Times-Roman" w:hAnsi="Times-Roman" w:cs="Times-Roman"/>
                          <w:sz w:val="24"/>
                          <w:szCs w:val="24"/>
                        </w:rPr>
                        <w:t>Define the Goal</w:t>
                      </w:r>
                      <w:r>
                        <w:rPr>
                          <w:rFonts w:ascii="Times-Roman" w:hAnsi="Times-Roman" w:cs="Times-Roman"/>
                          <w:sz w:val="24"/>
                          <w:szCs w:val="24"/>
                        </w:rPr>
                        <w:t xml:space="preserve">                                                                              (Develop Manufacturing Performance Evaluation Index)</w:t>
                      </w:r>
                    </w:p>
                  </w:txbxContent>
                </v:textbox>
              </v:shape>
            </w:pict>
          </mc:Fallback>
        </mc:AlternateContent>
      </w:r>
    </w:p>
    <w:p w14:paraId="68CC126D" w14:textId="629AC82E" w:rsidR="00281362" w:rsidRPr="00756B62" w:rsidRDefault="00C36D6F" w:rsidP="008A3D7C">
      <w:pPr>
        <w:autoSpaceDE w:val="0"/>
        <w:autoSpaceDN w:val="0"/>
        <w:adjustRightInd w:val="0"/>
        <w:spacing w:line="360" w:lineRule="auto"/>
        <w:ind w:right="-14"/>
        <w:jc w:val="both"/>
        <w:rPr>
          <w:rFonts w:ascii="Times New Roman" w:hAnsi="Times New Roman" w:cs="Times New Roman"/>
          <w:sz w:val="24"/>
          <w:szCs w:val="24"/>
        </w:rPr>
      </w:pPr>
      <w:r w:rsidRPr="00756B62">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736EF58A" wp14:editId="66FE7370">
                <wp:simplePos x="0" y="0"/>
                <wp:positionH relativeFrom="column">
                  <wp:posOffset>2819400</wp:posOffset>
                </wp:positionH>
                <wp:positionV relativeFrom="paragraph">
                  <wp:posOffset>215265</wp:posOffset>
                </wp:positionV>
                <wp:extent cx="0" cy="371475"/>
                <wp:effectExtent l="76200" t="0" r="76200" b="47625"/>
                <wp:wrapNone/>
                <wp:docPr id="2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E6DDC" id="_x0000_t32" coordsize="21600,21600" o:spt="32" o:oned="t" path="m,l21600,21600e" filled="f">
                <v:path arrowok="t" fillok="f" o:connecttype="none"/>
                <o:lock v:ext="edit" shapetype="t"/>
              </v:shapetype>
              <v:shape id="AutoShape 19" o:spid="_x0000_s1026" type="#_x0000_t32" style="position:absolute;margin-left:222pt;margin-top:16.95pt;width:0;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RbNAIAAF4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">
                <v:stroke endarrow="block"/>
              </v:shape>
            </w:pict>
          </mc:Fallback>
        </mc:AlternateContent>
      </w:r>
    </w:p>
    <w:p w14:paraId="77EBD887" w14:textId="63F141B4" w:rsidR="00281362" w:rsidRPr="00756B62" w:rsidRDefault="00C36D6F" w:rsidP="008A3D7C">
      <w:pPr>
        <w:autoSpaceDE w:val="0"/>
        <w:autoSpaceDN w:val="0"/>
        <w:adjustRightInd w:val="0"/>
        <w:spacing w:line="360" w:lineRule="auto"/>
        <w:ind w:right="-14"/>
        <w:jc w:val="both"/>
        <w:rPr>
          <w:rFonts w:ascii="Times New Roman" w:hAnsi="Times New Roman" w:cs="Times New Roman"/>
          <w:b/>
          <w:bCs/>
          <w:sz w:val="24"/>
          <w:szCs w:val="24"/>
        </w:rPr>
      </w:pPr>
      <w:r w:rsidRPr="00756B62">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4C99B9E4" wp14:editId="39728F53">
                <wp:simplePos x="0" y="0"/>
                <wp:positionH relativeFrom="column">
                  <wp:posOffset>766445</wp:posOffset>
                </wp:positionH>
                <wp:positionV relativeFrom="paragraph">
                  <wp:posOffset>201295</wp:posOffset>
                </wp:positionV>
                <wp:extent cx="4171950" cy="447675"/>
                <wp:effectExtent l="0" t="0" r="19050" b="28575"/>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47675"/>
                        </a:xfrm>
                        <a:prstGeom prst="rect">
                          <a:avLst/>
                        </a:prstGeom>
                        <a:solidFill>
                          <a:srgbClr val="FFFFFF"/>
                        </a:solidFill>
                        <a:ln w="9525">
                          <a:solidFill>
                            <a:srgbClr val="000000"/>
                          </a:solidFill>
                          <a:miter lim="800000"/>
                          <a:headEnd/>
                          <a:tailEnd/>
                        </a:ln>
                      </wps:spPr>
                      <wps:txbx>
                        <w:txbxContent>
                          <w:p w14:paraId="00A8C3A7" w14:textId="5D5CA132" w:rsidR="001E1D59" w:rsidRDefault="001E1D59">
                            <w:pPr>
                              <w:autoSpaceDE w:val="0"/>
                              <w:autoSpaceDN w:val="0"/>
                              <w:adjustRightInd w:val="0"/>
                              <w:spacing w:after="0" w:line="240" w:lineRule="auto"/>
                              <w:jc w:val="center"/>
                              <w:rPr>
                                <w:rFonts w:ascii="Times-Roman" w:hAnsi="Times-Roman" w:cs="Times-Roman"/>
                                <w:sz w:val="24"/>
                                <w:szCs w:val="24"/>
                              </w:rPr>
                            </w:pPr>
                            <w:r w:rsidRPr="007E7F75">
                              <w:rPr>
                                <w:rFonts w:ascii="Times-Roman" w:hAnsi="Times-Roman" w:cs="Times-Roman"/>
                                <w:b/>
                                <w:sz w:val="24"/>
                                <w:szCs w:val="24"/>
                              </w:rPr>
                              <w:t>St</w:t>
                            </w:r>
                            <w:r>
                              <w:rPr>
                                <w:rFonts w:ascii="Times-Roman" w:hAnsi="Times-Roman" w:cs="Times-Roman"/>
                                <w:b/>
                                <w:sz w:val="24"/>
                                <w:szCs w:val="24"/>
                              </w:rPr>
                              <w:t>age</w:t>
                            </w:r>
                            <w:r w:rsidRPr="007E7F75">
                              <w:rPr>
                                <w:rFonts w:ascii="Times-Roman" w:hAnsi="Times-Roman" w:cs="Times-Roman"/>
                                <w:b/>
                                <w:sz w:val="24"/>
                                <w:szCs w:val="24"/>
                              </w:rPr>
                              <w:t xml:space="preserve"> 2:</w:t>
                            </w:r>
                            <w:r>
                              <w:rPr>
                                <w:rFonts w:ascii="Times-Roman" w:hAnsi="Times-Roman" w:cs="Times-Roman"/>
                                <w:sz w:val="24"/>
                                <w:szCs w:val="24"/>
                              </w:rPr>
                              <w:t xml:space="preserve"> </w:t>
                            </w:r>
                            <w:r w:rsidRPr="00937AB0">
                              <w:rPr>
                                <w:rFonts w:ascii="Times-Roman" w:hAnsi="Times-Roman" w:cs="Times-Roman"/>
                                <w:sz w:val="24"/>
                                <w:szCs w:val="24"/>
                              </w:rPr>
                              <w:t xml:space="preserve">Identify </w:t>
                            </w:r>
                            <w:r>
                              <w:rPr>
                                <w:rFonts w:ascii="Times-Roman" w:hAnsi="Times-Roman" w:cs="Times-Roman"/>
                                <w:sz w:val="24"/>
                                <w:szCs w:val="24"/>
                              </w:rPr>
                              <w:t xml:space="preserve">Performance Evaluation Criteria </w:t>
                            </w:r>
                          </w:p>
                          <w:p w14:paraId="656692B7" w14:textId="3B6E7602" w:rsidR="001E1D59" w:rsidRPr="00937AB0" w:rsidRDefault="001E1D59" w:rsidP="00281362">
                            <w:pPr>
                              <w:autoSpaceDE w:val="0"/>
                              <w:autoSpaceDN w:val="0"/>
                              <w:adjustRightInd w:val="0"/>
                              <w:spacing w:after="0" w:line="240" w:lineRule="auto"/>
                              <w:jc w:val="center"/>
                              <w:rPr>
                                <w:sz w:val="24"/>
                                <w:szCs w:val="24"/>
                              </w:rPr>
                            </w:pPr>
                            <w:r w:rsidRPr="00937AB0">
                              <w:rPr>
                                <w:rFonts w:ascii="Times-Roman" w:hAnsi="Times-Roman" w:cs="Times-Roman"/>
                                <w:sz w:val="24"/>
                                <w:szCs w:val="24"/>
                              </w:rPr>
                              <w:t>(Based on literature review</w:t>
                            </w:r>
                            <w:r>
                              <w:rPr>
                                <w:rFonts w:ascii="Times-Roman" w:hAnsi="Times-Roman" w:cs="Times-Roman"/>
                                <w:sz w:val="24"/>
                                <w:szCs w:val="24"/>
                              </w:rPr>
                              <w:t xml:space="preserve"> and experts’ opinion</w:t>
                            </w:r>
                            <w:r w:rsidRPr="00937AB0">
                              <w:rPr>
                                <w:rFonts w:ascii="Times-Roman" w:hAnsi="Times-Roman" w:cs="Times-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9B9E4" id="Text Box 10" o:spid="_x0000_s1027" type="#_x0000_t202" style="position:absolute;left:0;text-align:left;margin-left:60.35pt;margin-top:15.85pt;width:328.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">
                <v:textbox>
                  <w:txbxContent>
                    <w:p w14:paraId="00A8C3A7" w14:textId="5D5CA132" w:rsidR="001E1D59" w:rsidRDefault="001E1D59">
                      <w:pPr>
                        <w:autoSpaceDE w:val="0"/>
                        <w:autoSpaceDN w:val="0"/>
                        <w:adjustRightInd w:val="0"/>
                        <w:spacing w:after="0" w:line="240" w:lineRule="auto"/>
                        <w:jc w:val="center"/>
                        <w:rPr>
                          <w:rFonts w:ascii="Times-Roman" w:hAnsi="Times-Roman" w:cs="Times-Roman"/>
                          <w:sz w:val="24"/>
                          <w:szCs w:val="24"/>
                        </w:rPr>
                      </w:pPr>
                      <w:r w:rsidRPr="007E7F75">
                        <w:rPr>
                          <w:rFonts w:ascii="Times-Roman" w:hAnsi="Times-Roman" w:cs="Times-Roman"/>
                          <w:b/>
                          <w:sz w:val="24"/>
                          <w:szCs w:val="24"/>
                        </w:rPr>
                        <w:t>St</w:t>
                      </w:r>
                      <w:r>
                        <w:rPr>
                          <w:rFonts w:ascii="Times-Roman" w:hAnsi="Times-Roman" w:cs="Times-Roman"/>
                          <w:b/>
                          <w:sz w:val="24"/>
                          <w:szCs w:val="24"/>
                        </w:rPr>
                        <w:t>age</w:t>
                      </w:r>
                      <w:r w:rsidRPr="007E7F75">
                        <w:rPr>
                          <w:rFonts w:ascii="Times-Roman" w:hAnsi="Times-Roman" w:cs="Times-Roman"/>
                          <w:b/>
                          <w:sz w:val="24"/>
                          <w:szCs w:val="24"/>
                        </w:rPr>
                        <w:t xml:space="preserve"> 2:</w:t>
                      </w:r>
                      <w:r>
                        <w:rPr>
                          <w:rFonts w:ascii="Times-Roman" w:hAnsi="Times-Roman" w:cs="Times-Roman"/>
                          <w:sz w:val="24"/>
                          <w:szCs w:val="24"/>
                        </w:rPr>
                        <w:t xml:space="preserve"> </w:t>
                      </w:r>
                      <w:r w:rsidRPr="00937AB0">
                        <w:rPr>
                          <w:rFonts w:ascii="Times-Roman" w:hAnsi="Times-Roman" w:cs="Times-Roman"/>
                          <w:sz w:val="24"/>
                          <w:szCs w:val="24"/>
                        </w:rPr>
                        <w:t xml:space="preserve">Identify </w:t>
                      </w:r>
                      <w:r>
                        <w:rPr>
                          <w:rFonts w:ascii="Times-Roman" w:hAnsi="Times-Roman" w:cs="Times-Roman"/>
                          <w:sz w:val="24"/>
                          <w:szCs w:val="24"/>
                        </w:rPr>
                        <w:t xml:space="preserve">Performance Evaluation Criteria </w:t>
                      </w:r>
                    </w:p>
                    <w:p w14:paraId="656692B7" w14:textId="3B6E7602" w:rsidR="001E1D59" w:rsidRPr="00937AB0" w:rsidRDefault="001E1D59" w:rsidP="00281362">
                      <w:pPr>
                        <w:autoSpaceDE w:val="0"/>
                        <w:autoSpaceDN w:val="0"/>
                        <w:adjustRightInd w:val="0"/>
                        <w:spacing w:after="0" w:line="240" w:lineRule="auto"/>
                        <w:jc w:val="center"/>
                        <w:rPr>
                          <w:sz w:val="24"/>
                          <w:szCs w:val="24"/>
                        </w:rPr>
                      </w:pPr>
                      <w:r w:rsidRPr="00937AB0">
                        <w:rPr>
                          <w:rFonts w:ascii="Times-Roman" w:hAnsi="Times-Roman" w:cs="Times-Roman"/>
                          <w:sz w:val="24"/>
                          <w:szCs w:val="24"/>
                        </w:rPr>
                        <w:t>(Based on literature review</w:t>
                      </w:r>
                      <w:r>
                        <w:rPr>
                          <w:rFonts w:ascii="Times-Roman" w:hAnsi="Times-Roman" w:cs="Times-Roman"/>
                          <w:sz w:val="24"/>
                          <w:szCs w:val="24"/>
                        </w:rPr>
                        <w:t xml:space="preserve"> and experts’ opinion</w:t>
                      </w:r>
                      <w:r w:rsidRPr="00937AB0">
                        <w:rPr>
                          <w:rFonts w:ascii="Times-Roman" w:hAnsi="Times-Roman" w:cs="Times-Roman"/>
                          <w:sz w:val="24"/>
                          <w:szCs w:val="24"/>
                        </w:rPr>
                        <w:t>)</w:t>
                      </w:r>
                    </w:p>
                  </w:txbxContent>
                </v:textbox>
              </v:shape>
            </w:pict>
          </mc:Fallback>
        </mc:AlternateContent>
      </w:r>
    </w:p>
    <w:p w14:paraId="2DDEB9B1" w14:textId="34171185" w:rsidR="00281362" w:rsidRPr="00756B62" w:rsidRDefault="00C36D6F" w:rsidP="008A3D7C">
      <w:pPr>
        <w:autoSpaceDE w:val="0"/>
        <w:autoSpaceDN w:val="0"/>
        <w:adjustRightInd w:val="0"/>
        <w:spacing w:line="360" w:lineRule="auto"/>
        <w:ind w:right="-14"/>
        <w:jc w:val="both"/>
        <w:rPr>
          <w:rFonts w:ascii="Times New Roman" w:hAnsi="Times New Roman" w:cs="Times New Roman"/>
          <w:b/>
          <w:bCs/>
          <w:sz w:val="24"/>
          <w:szCs w:val="24"/>
        </w:rPr>
      </w:pPr>
      <w:r w:rsidRPr="00756B62">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1EA4631A" wp14:editId="7407F2FB">
                <wp:simplePos x="0" y="0"/>
                <wp:positionH relativeFrom="column">
                  <wp:posOffset>2819400</wp:posOffset>
                </wp:positionH>
                <wp:positionV relativeFrom="paragraph">
                  <wp:posOffset>265430</wp:posOffset>
                </wp:positionV>
                <wp:extent cx="0" cy="371475"/>
                <wp:effectExtent l="76200" t="0" r="76200" b="47625"/>
                <wp:wrapNone/>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C7203" id="AutoShape 19" o:spid="_x0000_s1026" type="#_x0000_t32" style="position:absolute;margin-left:222pt;margin-top:20.9pt;width:0;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UtNAIAAF4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">
                <v:stroke endarrow="block"/>
              </v:shape>
            </w:pict>
          </mc:Fallback>
        </mc:AlternateContent>
      </w:r>
    </w:p>
    <w:p w14:paraId="54867E83" w14:textId="076952C8" w:rsidR="00281362" w:rsidRPr="00756B62" w:rsidRDefault="00C36D6F" w:rsidP="008A3D7C">
      <w:pPr>
        <w:autoSpaceDE w:val="0"/>
        <w:autoSpaceDN w:val="0"/>
        <w:adjustRightInd w:val="0"/>
        <w:spacing w:line="360" w:lineRule="auto"/>
        <w:ind w:right="-14"/>
        <w:jc w:val="both"/>
        <w:rPr>
          <w:rFonts w:ascii="Times New Roman" w:hAnsi="Times New Roman" w:cs="Times New Roman"/>
          <w:b/>
          <w:bCs/>
          <w:sz w:val="24"/>
          <w:szCs w:val="24"/>
        </w:rPr>
      </w:pPr>
      <w:r w:rsidRPr="00756B62">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30D61810" wp14:editId="5B116E7C">
                <wp:simplePos x="0" y="0"/>
                <wp:positionH relativeFrom="column">
                  <wp:posOffset>739444</wp:posOffset>
                </wp:positionH>
                <wp:positionV relativeFrom="paragraph">
                  <wp:posOffset>262890</wp:posOffset>
                </wp:positionV>
                <wp:extent cx="4171950" cy="445770"/>
                <wp:effectExtent l="0" t="0" r="19050" b="1143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45770"/>
                        </a:xfrm>
                        <a:prstGeom prst="rect">
                          <a:avLst/>
                        </a:prstGeom>
                        <a:solidFill>
                          <a:srgbClr val="FFFFFF"/>
                        </a:solidFill>
                        <a:ln w="9525">
                          <a:solidFill>
                            <a:srgbClr val="000000"/>
                          </a:solidFill>
                          <a:miter lim="800000"/>
                          <a:headEnd/>
                          <a:tailEnd/>
                        </a:ln>
                      </wps:spPr>
                      <wps:txbx>
                        <w:txbxContent>
                          <w:p w14:paraId="3BE68F18" w14:textId="45A0EF3A" w:rsidR="001E1D59" w:rsidRDefault="001E1D59">
                            <w:pPr>
                              <w:autoSpaceDE w:val="0"/>
                              <w:autoSpaceDN w:val="0"/>
                              <w:adjustRightInd w:val="0"/>
                              <w:spacing w:after="0" w:line="240" w:lineRule="auto"/>
                              <w:jc w:val="center"/>
                              <w:rPr>
                                <w:rFonts w:ascii="Times-Roman" w:hAnsi="Times-Roman" w:cs="Times-Roman"/>
                                <w:sz w:val="24"/>
                                <w:szCs w:val="24"/>
                              </w:rPr>
                            </w:pPr>
                            <w:r w:rsidRPr="007E7F75">
                              <w:rPr>
                                <w:rFonts w:ascii="Times-Roman" w:hAnsi="Times-Roman" w:cs="Times-Roman"/>
                                <w:b/>
                                <w:sz w:val="24"/>
                                <w:szCs w:val="24"/>
                              </w:rPr>
                              <w:t>St</w:t>
                            </w:r>
                            <w:r>
                              <w:rPr>
                                <w:rFonts w:ascii="Times-Roman" w:hAnsi="Times-Roman" w:cs="Times-Roman"/>
                                <w:b/>
                                <w:sz w:val="24"/>
                                <w:szCs w:val="24"/>
                              </w:rPr>
                              <w:t>age</w:t>
                            </w:r>
                            <w:r w:rsidRPr="007E7F75">
                              <w:rPr>
                                <w:rFonts w:ascii="Times-Roman" w:hAnsi="Times-Roman" w:cs="Times-Roman"/>
                                <w:b/>
                                <w:sz w:val="24"/>
                                <w:szCs w:val="24"/>
                              </w:rPr>
                              <w:t xml:space="preserve"> 3:</w:t>
                            </w:r>
                            <w:r>
                              <w:rPr>
                                <w:rFonts w:ascii="Times-Roman" w:hAnsi="Times-Roman" w:cs="Times-Roman"/>
                                <w:sz w:val="24"/>
                                <w:szCs w:val="24"/>
                              </w:rPr>
                              <w:t xml:space="preserve"> Calculations of Criteria Importance Weights </w:t>
                            </w:r>
                          </w:p>
                          <w:p w14:paraId="170C59CC" w14:textId="77777777" w:rsidR="001E1D59" w:rsidRPr="00937AB0" w:rsidRDefault="001E1D59" w:rsidP="00281362">
                            <w:pPr>
                              <w:autoSpaceDE w:val="0"/>
                              <w:autoSpaceDN w:val="0"/>
                              <w:adjustRightInd w:val="0"/>
                              <w:spacing w:after="0" w:line="240" w:lineRule="auto"/>
                              <w:jc w:val="center"/>
                              <w:rPr>
                                <w:sz w:val="24"/>
                                <w:szCs w:val="24"/>
                              </w:rPr>
                            </w:pPr>
                            <w:r>
                              <w:rPr>
                                <w:rFonts w:ascii="Times-Roman" w:hAnsi="Times-Roman" w:cs="Times-Roman"/>
                                <w:sz w:val="24"/>
                                <w:szCs w:val="24"/>
                              </w:rPr>
                              <w:t>(Using Best Worst Method)</w:t>
                            </w:r>
                          </w:p>
                          <w:p w14:paraId="4FDDA4ED" w14:textId="77777777" w:rsidR="001E1D59" w:rsidRPr="00937AB0" w:rsidRDefault="001E1D59" w:rsidP="00281362">
                            <w:pPr>
                              <w:autoSpaceDE w:val="0"/>
                              <w:autoSpaceDN w:val="0"/>
                              <w:adjustRightInd w:val="0"/>
                              <w:spacing w:after="0" w:line="240" w:lineRule="auto"/>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61810" id="Text Box 13" o:spid="_x0000_s1028" type="#_x0000_t202" style="position:absolute;left:0;text-align:left;margin-left:58.2pt;margin-top:20.7pt;width:328.5pt;height:3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">
                <v:textbox>
                  <w:txbxContent>
                    <w:p w14:paraId="3BE68F18" w14:textId="45A0EF3A" w:rsidR="001E1D59" w:rsidRDefault="001E1D59">
                      <w:pPr>
                        <w:autoSpaceDE w:val="0"/>
                        <w:autoSpaceDN w:val="0"/>
                        <w:adjustRightInd w:val="0"/>
                        <w:spacing w:after="0" w:line="240" w:lineRule="auto"/>
                        <w:jc w:val="center"/>
                        <w:rPr>
                          <w:rFonts w:ascii="Times-Roman" w:hAnsi="Times-Roman" w:cs="Times-Roman"/>
                          <w:sz w:val="24"/>
                          <w:szCs w:val="24"/>
                        </w:rPr>
                      </w:pPr>
                      <w:r w:rsidRPr="007E7F75">
                        <w:rPr>
                          <w:rFonts w:ascii="Times-Roman" w:hAnsi="Times-Roman" w:cs="Times-Roman"/>
                          <w:b/>
                          <w:sz w:val="24"/>
                          <w:szCs w:val="24"/>
                        </w:rPr>
                        <w:t>St</w:t>
                      </w:r>
                      <w:r>
                        <w:rPr>
                          <w:rFonts w:ascii="Times-Roman" w:hAnsi="Times-Roman" w:cs="Times-Roman"/>
                          <w:b/>
                          <w:sz w:val="24"/>
                          <w:szCs w:val="24"/>
                        </w:rPr>
                        <w:t>age</w:t>
                      </w:r>
                      <w:r w:rsidRPr="007E7F75">
                        <w:rPr>
                          <w:rFonts w:ascii="Times-Roman" w:hAnsi="Times-Roman" w:cs="Times-Roman"/>
                          <w:b/>
                          <w:sz w:val="24"/>
                          <w:szCs w:val="24"/>
                        </w:rPr>
                        <w:t xml:space="preserve"> 3:</w:t>
                      </w:r>
                      <w:r>
                        <w:rPr>
                          <w:rFonts w:ascii="Times-Roman" w:hAnsi="Times-Roman" w:cs="Times-Roman"/>
                          <w:sz w:val="24"/>
                          <w:szCs w:val="24"/>
                        </w:rPr>
                        <w:t xml:space="preserve"> Calculations of Criteria Importance Weights </w:t>
                      </w:r>
                    </w:p>
                    <w:p w14:paraId="170C59CC" w14:textId="77777777" w:rsidR="001E1D59" w:rsidRPr="00937AB0" w:rsidRDefault="001E1D59" w:rsidP="00281362">
                      <w:pPr>
                        <w:autoSpaceDE w:val="0"/>
                        <w:autoSpaceDN w:val="0"/>
                        <w:adjustRightInd w:val="0"/>
                        <w:spacing w:after="0" w:line="240" w:lineRule="auto"/>
                        <w:jc w:val="center"/>
                        <w:rPr>
                          <w:sz w:val="24"/>
                          <w:szCs w:val="24"/>
                        </w:rPr>
                      </w:pPr>
                      <w:r>
                        <w:rPr>
                          <w:rFonts w:ascii="Times-Roman" w:hAnsi="Times-Roman" w:cs="Times-Roman"/>
                          <w:sz w:val="24"/>
                          <w:szCs w:val="24"/>
                        </w:rPr>
                        <w:t>(Using Best Worst Method)</w:t>
                      </w:r>
                    </w:p>
                    <w:p w14:paraId="4FDDA4ED" w14:textId="77777777" w:rsidR="001E1D59" w:rsidRPr="00937AB0" w:rsidRDefault="001E1D59" w:rsidP="00281362">
                      <w:pPr>
                        <w:autoSpaceDE w:val="0"/>
                        <w:autoSpaceDN w:val="0"/>
                        <w:adjustRightInd w:val="0"/>
                        <w:spacing w:after="0" w:line="240" w:lineRule="auto"/>
                        <w:jc w:val="center"/>
                        <w:rPr>
                          <w:sz w:val="24"/>
                          <w:szCs w:val="24"/>
                        </w:rPr>
                      </w:pPr>
                    </w:p>
                  </w:txbxContent>
                </v:textbox>
              </v:shape>
            </w:pict>
          </mc:Fallback>
        </mc:AlternateContent>
      </w:r>
    </w:p>
    <w:p w14:paraId="46B03ECE" w14:textId="1241806B" w:rsidR="00281362" w:rsidRPr="00756B62" w:rsidRDefault="00C36D6F" w:rsidP="008A3D7C">
      <w:pPr>
        <w:autoSpaceDE w:val="0"/>
        <w:autoSpaceDN w:val="0"/>
        <w:adjustRightInd w:val="0"/>
        <w:spacing w:line="360" w:lineRule="auto"/>
        <w:ind w:right="-14"/>
        <w:jc w:val="both"/>
        <w:rPr>
          <w:rFonts w:ascii="Times New Roman" w:hAnsi="Times New Roman" w:cs="Times New Roman"/>
          <w:b/>
          <w:bCs/>
          <w:sz w:val="24"/>
          <w:szCs w:val="24"/>
        </w:rPr>
      </w:pPr>
      <w:r w:rsidRPr="00756B62">
        <w:rPr>
          <w:rFonts w:ascii="Times New Roman" w:hAnsi="Times New Roman" w:cs="Times New Roman"/>
          <w:b/>
          <w:bCs/>
          <w:noProof/>
          <w:sz w:val="24"/>
          <w:szCs w:val="24"/>
        </w:rPr>
        <mc:AlternateContent>
          <mc:Choice Requires="wps">
            <w:drawing>
              <wp:anchor distT="0" distB="0" distL="114300" distR="114300" simplePos="0" relativeHeight="251672576" behindDoc="0" locked="0" layoutInCell="1" allowOverlap="1" wp14:anchorId="7F5F7B6D" wp14:editId="75E84AA8">
                <wp:simplePos x="0" y="0"/>
                <wp:positionH relativeFrom="column">
                  <wp:posOffset>2819400</wp:posOffset>
                </wp:positionH>
                <wp:positionV relativeFrom="paragraph">
                  <wp:posOffset>314960</wp:posOffset>
                </wp:positionV>
                <wp:extent cx="0" cy="371475"/>
                <wp:effectExtent l="76200" t="0" r="76200" b="47625"/>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65E81" id="AutoShape 19" o:spid="_x0000_s1026" type="#_x0000_t32" style="position:absolute;margin-left:222pt;margin-top:24.8pt;width:0;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mNNAIAAF4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">
                <v:stroke endarrow="block"/>
              </v:shape>
            </w:pict>
          </mc:Fallback>
        </mc:AlternateContent>
      </w:r>
    </w:p>
    <w:p w14:paraId="72664F28" w14:textId="570DA003" w:rsidR="00281362" w:rsidRPr="00756B62" w:rsidRDefault="00C36D6F" w:rsidP="008A3D7C">
      <w:pPr>
        <w:autoSpaceDE w:val="0"/>
        <w:autoSpaceDN w:val="0"/>
        <w:adjustRightInd w:val="0"/>
        <w:spacing w:line="360" w:lineRule="auto"/>
        <w:ind w:right="-14"/>
        <w:jc w:val="both"/>
        <w:rPr>
          <w:rFonts w:ascii="Times New Roman" w:hAnsi="Times New Roman" w:cs="Times New Roman"/>
          <w:b/>
          <w:bCs/>
          <w:sz w:val="24"/>
          <w:szCs w:val="24"/>
        </w:rPr>
      </w:pPr>
      <w:r w:rsidRPr="00756B62">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15E16B15" wp14:editId="5244FC00">
                <wp:simplePos x="0" y="0"/>
                <wp:positionH relativeFrom="column">
                  <wp:posOffset>748969</wp:posOffset>
                </wp:positionH>
                <wp:positionV relativeFrom="paragraph">
                  <wp:posOffset>308610</wp:posOffset>
                </wp:positionV>
                <wp:extent cx="4171950" cy="466725"/>
                <wp:effectExtent l="0" t="0" r="19050" b="28575"/>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66725"/>
                        </a:xfrm>
                        <a:prstGeom prst="rect">
                          <a:avLst/>
                        </a:prstGeom>
                        <a:solidFill>
                          <a:srgbClr val="FFFFFF"/>
                        </a:solidFill>
                        <a:ln w="9525">
                          <a:solidFill>
                            <a:srgbClr val="000000"/>
                          </a:solidFill>
                          <a:miter lim="800000"/>
                          <a:headEnd/>
                          <a:tailEnd/>
                        </a:ln>
                      </wps:spPr>
                      <wps:txbx>
                        <w:txbxContent>
                          <w:p w14:paraId="5BD2BF8F" w14:textId="4A066BC5" w:rsidR="001E1D59" w:rsidRPr="00937AB0" w:rsidRDefault="001E1D59">
                            <w:pPr>
                              <w:autoSpaceDE w:val="0"/>
                              <w:autoSpaceDN w:val="0"/>
                              <w:adjustRightInd w:val="0"/>
                              <w:spacing w:after="0" w:line="240" w:lineRule="auto"/>
                              <w:jc w:val="center"/>
                              <w:rPr>
                                <w:sz w:val="24"/>
                                <w:szCs w:val="24"/>
                              </w:rPr>
                            </w:pPr>
                            <w:r w:rsidRPr="007E7F75">
                              <w:rPr>
                                <w:rFonts w:ascii="Times-Roman" w:hAnsi="Times-Roman" w:cs="Times-Roman"/>
                                <w:b/>
                                <w:sz w:val="24"/>
                                <w:szCs w:val="24"/>
                              </w:rPr>
                              <w:t>St</w:t>
                            </w:r>
                            <w:r>
                              <w:rPr>
                                <w:rFonts w:ascii="Times-Roman" w:hAnsi="Times-Roman" w:cs="Times-Roman"/>
                                <w:b/>
                                <w:sz w:val="24"/>
                                <w:szCs w:val="24"/>
                              </w:rPr>
                              <w:t>age</w:t>
                            </w:r>
                            <w:r w:rsidRPr="007E7F75">
                              <w:rPr>
                                <w:rFonts w:ascii="Times-Roman" w:hAnsi="Times-Roman" w:cs="Times-Roman"/>
                                <w:b/>
                                <w:sz w:val="24"/>
                                <w:szCs w:val="24"/>
                              </w:rPr>
                              <w:t xml:space="preserve"> 4:</w:t>
                            </w:r>
                            <w:r>
                              <w:rPr>
                                <w:rFonts w:ascii="Times-Roman" w:hAnsi="Times-Roman" w:cs="Times-Roman"/>
                                <w:sz w:val="24"/>
                                <w:szCs w:val="24"/>
                              </w:rPr>
                              <w:t xml:space="preserve"> Development of Manufacturing Performance Evaluation Index  </w:t>
                            </w:r>
                          </w:p>
                          <w:p w14:paraId="3F0BAC83" w14:textId="77777777" w:rsidR="001E1D59" w:rsidRPr="00937AB0" w:rsidRDefault="001E1D59" w:rsidP="00281362">
                            <w:pPr>
                              <w:autoSpaceDE w:val="0"/>
                              <w:autoSpaceDN w:val="0"/>
                              <w:adjustRightInd w:val="0"/>
                              <w:spacing w:after="0" w:line="240" w:lineRule="auto"/>
                              <w:jc w:val="center"/>
                              <w:rPr>
                                <w:sz w:val="24"/>
                                <w:szCs w:val="24"/>
                              </w:rPr>
                            </w:pPr>
                          </w:p>
                          <w:p w14:paraId="3DE5F615" w14:textId="77777777" w:rsidR="001E1D59" w:rsidRPr="00937AB0" w:rsidRDefault="001E1D59" w:rsidP="00281362">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16B15" id="Text Box 14" o:spid="_x0000_s1029" type="#_x0000_t202" style="position:absolute;left:0;text-align:left;margin-left:58.95pt;margin-top:24.3pt;width:328.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">
                <v:textbox>
                  <w:txbxContent>
                    <w:p w14:paraId="5BD2BF8F" w14:textId="4A066BC5" w:rsidR="001E1D59" w:rsidRPr="00937AB0" w:rsidRDefault="001E1D59">
                      <w:pPr>
                        <w:autoSpaceDE w:val="0"/>
                        <w:autoSpaceDN w:val="0"/>
                        <w:adjustRightInd w:val="0"/>
                        <w:spacing w:after="0" w:line="240" w:lineRule="auto"/>
                        <w:jc w:val="center"/>
                        <w:rPr>
                          <w:sz w:val="24"/>
                          <w:szCs w:val="24"/>
                        </w:rPr>
                      </w:pPr>
                      <w:r w:rsidRPr="007E7F75">
                        <w:rPr>
                          <w:rFonts w:ascii="Times-Roman" w:hAnsi="Times-Roman" w:cs="Times-Roman"/>
                          <w:b/>
                          <w:sz w:val="24"/>
                          <w:szCs w:val="24"/>
                        </w:rPr>
                        <w:t>St</w:t>
                      </w:r>
                      <w:r>
                        <w:rPr>
                          <w:rFonts w:ascii="Times-Roman" w:hAnsi="Times-Roman" w:cs="Times-Roman"/>
                          <w:b/>
                          <w:sz w:val="24"/>
                          <w:szCs w:val="24"/>
                        </w:rPr>
                        <w:t>age</w:t>
                      </w:r>
                      <w:r w:rsidRPr="007E7F75">
                        <w:rPr>
                          <w:rFonts w:ascii="Times-Roman" w:hAnsi="Times-Roman" w:cs="Times-Roman"/>
                          <w:b/>
                          <w:sz w:val="24"/>
                          <w:szCs w:val="24"/>
                        </w:rPr>
                        <w:t xml:space="preserve"> 4:</w:t>
                      </w:r>
                      <w:r>
                        <w:rPr>
                          <w:rFonts w:ascii="Times-Roman" w:hAnsi="Times-Roman" w:cs="Times-Roman"/>
                          <w:sz w:val="24"/>
                          <w:szCs w:val="24"/>
                        </w:rPr>
                        <w:t xml:space="preserve"> Development of Manufacturing Performance Evaluation Index  </w:t>
                      </w:r>
                    </w:p>
                    <w:p w14:paraId="3F0BAC83" w14:textId="77777777" w:rsidR="001E1D59" w:rsidRPr="00937AB0" w:rsidRDefault="001E1D59" w:rsidP="00281362">
                      <w:pPr>
                        <w:autoSpaceDE w:val="0"/>
                        <w:autoSpaceDN w:val="0"/>
                        <w:adjustRightInd w:val="0"/>
                        <w:spacing w:after="0" w:line="240" w:lineRule="auto"/>
                        <w:jc w:val="center"/>
                        <w:rPr>
                          <w:sz w:val="24"/>
                          <w:szCs w:val="24"/>
                        </w:rPr>
                      </w:pPr>
                    </w:p>
                    <w:p w14:paraId="3DE5F615" w14:textId="77777777" w:rsidR="001E1D59" w:rsidRPr="00937AB0" w:rsidRDefault="001E1D59" w:rsidP="00281362">
                      <w:pPr>
                        <w:jc w:val="center"/>
                        <w:rPr>
                          <w:sz w:val="24"/>
                          <w:szCs w:val="24"/>
                        </w:rPr>
                      </w:pPr>
                    </w:p>
                  </w:txbxContent>
                </v:textbox>
              </v:shape>
            </w:pict>
          </mc:Fallback>
        </mc:AlternateContent>
      </w:r>
    </w:p>
    <w:p w14:paraId="59F7A811" w14:textId="77777777" w:rsidR="00281362" w:rsidRPr="00756B62" w:rsidRDefault="00281362" w:rsidP="008A3D7C">
      <w:pPr>
        <w:autoSpaceDE w:val="0"/>
        <w:autoSpaceDN w:val="0"/>
        <w:adjustRightInd w:val="0"/>
        <w:spacing w:line="360" w:lineRule="auto"/>
        <w:ind w:right="-14"/>
        <w:jc w:val="both"/>
        <w:rPr>
          <w:rFonts w:ascii="Times New Roman" w:hAnsi="Times New Roman" w:cs="Times New Roman"/>
          <w:b/>
          <w:bCs/>
          <w:sz w:val="24"/>
          <w:szCs w:val="24"/>
        </w:rPr>
      </w:pPr>
    </w:p>
    <w:p w14:paraId="0CF77BA8" w14:textId="0B6B8C1C" w:rsidR="00281362" w:rsidRPr="00756B62" w:rsidRDefault="00C36D6F" w:rsidP="008A3D7C">
      <w:pPr>
        <w:autoSpaceDE w:val="0"/>
        <w:autoSpaceDN w:val="0"/>
        <w:adjustRightInd w:val="0"/>
        <w:spacing w:line="360" w:lineRule="auto"/>
        <w:ind w:right="-14"/>
        <w:jc w:val="both"/>
        <w:rPr>
          <w:rFonts w:ascii="Times New Roman" w:hAnsi="Times New Roman" w:cs="Times New Roman"/>
          <w:b/>
          <w:bCs/>
          <w:sz w:val="24"/>
          <w:szCs w:val="24"/>
        </w:rPr>
      </w:pPr>
      <w:r w:rsidRPr="00756B62">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2DDF7850" wp14:editId="37EAD461">
                <wp:simplePos x="0" y="0"/>
                <wp:positionH relativeFrom="column">
                  <wp:posOffset>744220</wp:posOffset>
                </wp:positionH>
                <wp:positionV relativeFrom="paragraph">
                  <wp:posOffset>382270</wp:posOffset>
                </wp:positionV>
                <wp:extent cx="4171950" cy="438150"/>
                <wp:effectExtent l="0" t="0" r="19050" b="1905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38150"/>
                        </a:xfrm>
                        <a:prstGeom prst="rect">
                          <a:avLst/>
                        </a:prstGeom>
                        <a:solidFill>
                          <a:srgbClr val="FFFFFF"/>
                        </a:solidFill>
                        <a:ln w="9525">
                          <a:solidFill>
                            <a:srgbClr val="000000"/>
                          </a:solidFill>
                          <a:miter lim="800000"/>
                          <a:headEnd/>
                          <a:tailEnd/>
                        </a:ln>
                      </wps:spPr>
                      <wps:txbx>
                        <w:txbxContent>
                          <w:p w14:paraId="372E9636" w14:textId="73614D63" w:rsidR="001E1D59" w:rsidRPr="00937AB0" w:rsidRDefault="001E1D59">
                            <w:pPr>
                              <w:autoSpaceDE w:val="0"/>
                              <w:autoSpaceDN w:val="0"/>
                              <w:adjustRightInd w:val="0"/>
                              <w:spacing w:after="0" w:line="240" w:lineRule="auto"/>
                              <w:jc w:val="center"/>
                              <w:rPr>
                                <w:sz w:val="24"/>
                                <w:szCs w:val="24"/>
                              </w:rPr>
                            </w:pPr>
                            <w:r w:rsidRPr="007E7F75">
                              <w:rPr>
                                <w:rFonts w:ascii="Times-Roman" w:hAnsi="Times-Roman" w:cs="Times-Roman"/>
                                <w:b/>
                                <w:sz w:val="24"/>
                                <w:szCs w:val="24"/>
                              </w:rPr>
                              <w:t>St</w:t>
                            </w:r>
                            <w:r>
                              <w:rPr>
                                <w:rFonts w:ascii="Times-Roman" w:hAnsi="Times-Roman" w:cs="Times-Roman"/>
                                <w:b/>
                                <w:sz w:val="24"/>
                                <w:szCs w:val="24"/>
                              </w:rPr>
                              <w:t>age</w:t>
                            </w:r>
                            <w:r w:rsidRPr="007E7F75">
                              <w:rPr>
                                <w:rFonts w:ascii="Times-Roman" w:hAnsi="Times-Roman" w:cs="Times-Roman"/>
                                <w:b/>
                                <w:sz w:val="24"/>
                                <w:szCs w:val="24"/>
                              </w:rPr>
                              <w:t xml:space="preserve"> 5:</w:t>
                            </w:r>
                            <w:r>
                              <w:rPr>
                                <w:rFonts w:ascii="Times-Roman" w:hAnsi="Times-Roman" w:cs="Times-Roman"/>
                                <w:sz w:val="24"/>
                                <w:szCs w:val="24"/>
                              </w:rPr>
                              <w:t xml:space="preserve"> Implementation of Developed Manufacturing Performance Evaluation Index in Case Company</w:t>
                            </w:r>
                          </w:p>
                          <w:p w14:paraId="11455D1A" w14:textId="77777777" w:rsidR="001E1D59" w:rsidRPr="00937AB0" w:rsidRDefault="001E1D59" w:rsidP="00281362">
                            <w:pPr>
                              <w:autoSpaceDE w:val="0"/>
                              <w:autoSpaceDN w:val="0"/>
                              <w:adjustRightInd w:val="0"/>
                              <w:spacing w:after="0" w:line="240" w:lineRule="auto"/>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F7850" id="Text Box 15" o:spid="_x0000_s1030" type="#_x0000_t202" style="position:absolute;left:0;text-align:left;margin-left:58.6pt;margin-top:30.1pt;width:328.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">
                <v:textbox>
                  <w:txbxContent>
                    <w:p w14:paraId="372E9636" w14:textId="73614D63" w:rsidR="001E1D59" w:rsidRPr="00937AB0" w:rsidRDefault="001E1D59">
                      <w:pPr>
                        <w:autoSpaceDE w:val="0"/>
                        <w:autoSpaceDN w:val="0"/>
                        <w:adjustRightInd w:val="0"/>
                        <w:spacing w:after="0" w:line="240" w:lineRule="auto"/>
                        <w:jc w:val="center"/>
                        <w:rPr>
                          <w:sz w:val="24"/>
                          <w:szCs w:val="24"/>
                        </w:rPr>
                      </w:pPr>
                      <w:r w:rsidRPr="007E7F75">
                        <w:rPr>
                          <w:rFonts w:ascii="Times-Roman" w:hAnsi="Times-Roman" w:cs="Times-Roman"/>
                          <w:b/>
                          <w:sz w:val="24"/>
                          <w:szCs w:val="24"/>
                        </w:rPr>
                        <w:t>St</w:t>
                      </w:r>
                      <w:r>
                        <w:rPr>
                          <w:rFonts w:ascii="Times-Roman" w:hAnsi="Times-Roman" w:cs="Times-Roman"/>
                          <w:b/>
                          <w:sz w:val="24"/>
                          <w:szCs w:val="24"/>
                        </w:rPr>
                        <w:t>age</w:t>
                      </w:r>
                      <w:r w:rsidRPr="007E7F75">
                        <w:rPr>
                          <w:rFonts w:ascii="Times-Roman" w:hAnsi="Times-Roman" w:cs="Times-Roman"/>
                          <w:b/>
                          <w:sz w:val="24"/>
                          <w:szCs w:val="24"/>
                        </w:rPr>
                        <w:t xml:space="preserve"> 5:</w:t>
                      </w:r>
                      <w:r>
                        <w:rPr>
                          <w:rFonts w:ascii="Times-Roman" w:hAnsi="Times-Roman" w:cs="Times-Roman"/>
                          <w:sz w:val="24"/>
                          <w:szCs w:val="24"/>
                        </w:rPr>
                        <w:t xml:space="preserve"> Implementation of Developed Manufacturing Performance Evaluation Index in Case Company</w:t>
                      </w:r>
                    </w:p>
                    <w:p w14:paraId="11455D1A" w14:textId="77777777" w:rsidR="001E1D59" w:rsidRPr="00937AB0" w:rsidRDefault="001E1D59" w:rsidP="00281362">
                      <w:pPr>
                        <w:autoSpaceDE w:val="0"/>
                        <w:autoSpaceDN w:val="0"/>
                        <w:adjustRightInd w:val="0"/>
                        <w:spacing w:after="0" w:line="240" w:lineRule="auto"/>
                        <w:jc w:val="center"/>
                        <w:rPr>
                          <w:sz w:val="24"/>
                          <w:szCs w:val="24"/>
                        </w:rPr>
                      </w:pPr>
                    </w:p>
                  </w:txbxContent>
                </v:textbox>
              </v:shape>
            </w:pict>
          </mc:Fallback>
        </mc:AlternateContent>
      </w:r>
      <w:r w:rsidRPr="00756B62">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3A944381" wp14:editId="05853C6E">
                <wp:simplePos x="0" y="0"/>
                <wp:positionH relativeFrom="column">
                  <wp:posOffset>2819400</wp:posOffset>
                </wp:positionH>
                <wp:positionV relativeFrom="paragraph">
                  <wp:posOffset>-4445</wp:posOffset>
                </wp:positionV>
                <wp:extent cx="0" cy="371475"/>
                <wp:effectExtent l="76200" t="0" r="76200" b="47625"/>
                <wp:wrapNone/>
                <wp:docPr id="3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46A73" id="AutoShape 19" o:spid="_x0000_s1026" type="#_x0000_t32" style="position:absolute;margin-left:222pt;margin-top:-.35pt;width:0;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">
                <v:stroke endarrow="block"/>
              </v:shape>
            </w:pict>
          </mc:Fallback>
        </mc:AlternateContent>
      </w:r>
    </w:p>
    <w:p w14:paraId="0D4F8997" w14:textId="77777777" w:rsidR="00281362" w:rsidRPr="00756B62" w:rsidRDefault="00281362" w:rsidP="008A3D7C">
      <w:pPr>
        <w:autoSpaceDE w:val="0"/>
        <w:autoSpaceDN w:val="0"/>
        <w:adjustRightInd w:val="0"/>
        <w:spacing w:line="360" w:lineRule="auto"/>
        <w:ind w:right="-14"/>
        <w:jc w:val="both"/>
        <w:rPr>
          <w:rFonts w:ascii="Times New Roman" w:hAnsi="Times New Roman" w:cs="Times New Roman"/>
          <w:b/>
          <w:bCs/>
          <w:sz w:val="24"/>
          <w:szCs w:val="24"/>
        </w:rPr>
      </w:pPr>
    </w:p>
    <w:p w14:paraId="3F5E2A1E" w14:textId="66CD62F2" w:rsidR="00281362" w:rsidRPr="00756B62" w:rsidRDefault="00C36D6F" w:rsidP="008A3D7C">
      <w:pPr>
        <w:autoSpaceDE w:val="0"/>
        <w:autoSpaceDN w:val="0"/>
        <w:adjustRightInd w:val="0"/>
        <w:spacing w:line="360" w:lineRule="auto"/>
        <w:ind w:right="-14"/>
        <w:jc w:val="both"/>
        <w:rPr>
          <w:rFonts w:ascii="Times New Roman" w:hAnsi="Times New Roman" w:cs="Times New Roman"/>
          <w:b/>
          <w:bCs/>
          <w:sz w:val="24"/>
          <w:szCs w:val="24"/>
        </w:rPr>
      </w:pPr>
      <w:r w:rsidRPr="00756B62">
        <w:rPr>
          <w:rFonts w:ascii="Times New Roman" w:hAnsi="Times New Roman" w:cs="Times New Roman"/>
          <w:b/>
          <w:bCs/>
          <w:noProof/>
          <w:sz w:val="24"/>
          <w:szCs w:val="24"/>
        </w:rPr>
        <mc:AlternateContent>
          <mc:Choice Requires="wps">
            <w:drawing>
              <wp:anchor distT="0" distB="0" distL="114300" distR="114300" simplePos="0" relativeHeight="251674624" behindDoc="0" locked="0" layoutInCell="1" allowOverlap="1" wp14:anchorId="2A4B8DFF" wp14:editId="7059C52A">
                <wp:simplePos x="0" y="0"/>
                <wp:positionH relativeFrom="column">
                  <wp:posOffset>2819400</wp:posOffset>
                </wp:positionH>
                <wp:positionV relativeFrom="paragraph">
                  <wp:posOffset>35560</wp:posOffset>
                </wp:positionV>
                <wp:extent cx="0" cy="371475"/>
                <wp:effectExtent l="76200" t="0" r="76200" b="47625"/>
                <wp:wrapNone/>
                <wp:docPr id="3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4ABF3" id="AutoShape 19" o:spid="_x0000_s1026" type="#_x0000_t32" style="position:absolute;margin-left:222pt;margin-top:2.8pt;width:0;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RdMwIAAF4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">
                <v:stroke endarrow="block"/>
              </v:shape>
            </w:pict>
          </mc:Fallback>
        </mc:AlternateContent>
      </w:r>
    </w:p>
    <w:p w14:paraId="1A828696" w14:textId="7540178A" w:rsidR="00281362" w:rsidRPr="00756B62" w:rsidRDefault="00C36D6F" w:rsidP="008A3D7C">
      <w:pPr>
        <w:autoSpaceDE w:val="0"/>
        <w:autoSpaceDN w:val="0"/>
        <w:adjustRightInd w:val="0"/>
        <w:spacing w:line="360" w:lineRule="auto"/>
        <w:ind w:right="-14"/>
        <w:jc w:val="both"/>
        <w:rPr>
          <w:rFonts w:ascii="Times New Roman" w:hAnsi="Times New Roman" w:cs="Times New Roman"/>
          <w:b/>
          <w:bCs/>
          <w:sz w:val="24"/>
          <w:szCs w:val="24"/>
        </w:rPr>
      </w:pPr>
      <w:r w:rsidRPr="00756B62">
        <w:rPr>
          <w:rFonts w:ascii="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6ED69824" wp14:editId="0CEACD4B">
                <wp:simplePos x="0" y="0"/>
                <wp:positionH relativeFrom="column">
                  <wp:posOffset>2810841</wp:posOffset>
                </wp:positionH>
                <wp:positionV relativeFrom="paragraph">
                  <wp:posOffset>300355</wp:posOffset>
                </wp:positionV>
                <wp:extent cx="0" cy="371475"/>
                <wp:effectExtent l="76200" t="0" r="76200" b="47625"/>
                <wp:wrapNone/>
                <wp:docPr id="3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98EA9" id="AutoShape 19" o:spid="_x0000_s1026" type="#_x0000_t32" style="position:absolute;margin-left:221.35pt;margin-top:23.65pt;width:0;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0QMwIAAF4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">
                <v:stroke endarrow="block"/>
              </v:shape>
            </w:pict>
          </mc:Fallback>
        </mc:AlternateContent>
      </w:r>
      <w:r w:rsidRPr="00756B62">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404E60CE" wp14:editId="1FD57753">
                <wp:simplePos x="0" y="0"/>
                <wp:positionH relativeFrom="column">
                  <wp:posOffset>745794</wp:posOffset>
                </wp:positionH>
                <wp:positionV relativeFrom="paragraph">
                  <wp:posOffset>13335</wp:posOffset>
                </wp:positionV>
                <wp:extent cx="4171950" cy="285750"/>
                <wp:effectExtent l="0" t="0" r="19050" b="1905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285750"/>
                        </a:xfrm>
                        <a:prstGeom prst="rect">
                          <a:avLst/>
                        </a:prstGeom>
                        <a:solidFill>
                          <a:srgbClr val="FFFFFF"/>
                        </a:solidFill>
                        <a:ln w="9525">
                          <a:solidFill>
                            <a:srgbClr val="000000"/>
                          </a:solidFill>
                          <a:miter lim="800000"/>
                          <a:headEnd/>
                          <a:tailEnd/>
                        </a:ln>
                      </wps:spPr>
                      <wps:txbx>
                        <w:txbxContent>
                          <w:p w14:paraId="108A1987" w14:textId="76E2D396" w:rsidR="001E1D59" w:rsidRPr="00937AB0" w:rsidRDefault="001E1D59">
                            <w:pPr>
                              <w:jc w:val="center"/>
                              <w:rPr>
                                <w:sz w:val="24"/>
                                <w:szCs w:val="24"/>
                              </w:rPr>
                            </w:pPr>
                            <w:r w:rsidRPr="007E7F75">
                              <w:rPr>
                                <w:rFonts w:ascii="Times-Roman" w:hAnsi="Times-Roman" w:cs="Times-Roman"/>
                                <w:b/>
                                <w:sz w:val="24"/>
                                <w:szCs w:val="24"/>
                              </w:rPr>
                              <w:t>St</w:t>
                            </w:r>
                            <w:r>
                              <w:rPr>
                                <w:rFonts w:ascii="Times-Roman" w:hAnsi="Times-Roman" w:cs="Times-Roman"/>
                                <w:b/>
                                <w:sz w:val="24"/>
                                <w:szCs w:val="24"/>
                              </w:rPr>
                              <w:t xml:space="preserve">age </w:t>
                            </w:r>
                            <w:r w:rsidRPr="007E7F75">
                              <w:rPr>
                                <w:rFonts w:ascii="Times-Roman" w:hAnsi="Times-Roman" w:cs="Times-Roman"/>
                                <w:b/>
                                <w:sz w:val="24"/>
                                <w:szCs w:val="24"/>
                              </w:rPr>
                              <w:t>6:</w:t>
                            </w:r>
                            <w:r>
                              <w:rPr>
                                <w:rFonts w:ascii="Times-Roman" w:hAnsi="Times-Roman" w:cs="Times-Roman"/>
                                <w:sz w:val="24"/>
                                <w:szCs w:val="24"/>
                              </w:rPr>
                              <w:t xml:space="preserve"> Result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E60CE" id="Text Box 16" o:spid="_x0000_s1031" type="#_x0000_t202" style="position:absolute;left:0;text-align:left;margin-left:58.7pt;margin-top:1.05pt;width:328.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">
                <v:textbox>
                  <w:txbxContent>
                    <w:p w14:paraId="108A1987" w14:textId="76E2D396" w:rsidR="001E1D59" w:rsidRPr="00937AB0" w:rsidRDefault="001E1D59">
                      <w:pPr>
                        <w:jc w:val="center"/>
                        <w:rPr>
                          <w:sz w:val="24"/>
                          <w:szCs w:val="24"/>
                        </w:rPr>
                      </w:pPr>
                      <w:r w:rsidRPr="007E7F75">
                        <w:rPr>
                          <w:rFonts w:ascii="Times-Roman" w:hAnsi="Times-Roman" w:cs="Times-Roman"/>
                          <w:b/>
                          <w:sz w:val="24"/>
                          <w:szCs w:val="24"/>
                        </w:rPr>
                        <w:t>St</w:t>
                      </w:r>
                      <w:r>
                        <w:rPr>
                          <w:rFonts w:ascii="Times-Roman" w:hAnsi="Times-Roman" w:cs="Times-Roman"/>
                          <w:b/>
                          <w:sz w:val="24"/>
                          <w:szCs w:val="24"/>
                        </w:rPr>
                        <w:t xml:space="preserve">age </w:t>
                      </w:r>
                      <w:r w:rsidRPr="007E7F75">
                        <w:rPr>
                          <w:rFonts w:ascii="Times-Roman" w:hAnsi="Times-Roman" w:cs="Times-Roman"/>
                          <w:b/>
                          <w:sz w:val="24"/>
                          <w:szCs w:val="24"/>
                        </w:rPr>
                        <w:t>6:</w:t>
                      </w:r>
                      <w:r>
                        <w:rPr>
                          <w:rFonts w:ascii="Times-Roman" w:hAnsi="Times-Roman" w:cs="Times-Roman"/>
                          <w:sz w:val="24"/>
                          <w:szCs w:val="24"/>
                        </w:rPr>
                        <w:t xml:space="preserve"> Result Analysis</w:t>
                      </w:r>
                    </w:p>
                  </w:txbxContent>
                </v:textbox>
              </v:shape>
            </w:pict>
          </mc:Fallback>
        </mc:AlternateContent>
      </w:r>
    </w:p>
    <w:p w14:paraId="1C71D920" w14:textId="31EB1B13" w:rsidR="00281362" w:rsidRPr="00756B62" w:rsidRDefault="00C36D6F" w:rsidP="008A3D7C">
      <w:pPr>
        <w:autoSpaceDE w:val="0"/>
        <w:autoSpaceDN w:val="0"/>
        <w:adjustRightInd w:val="0"/>
        <w:spacing w:line="360" w:lineRule="auto"/>
        <w:ind w:right="-14"/>
        <w:jc w:val="both"/>
        <w:rPr>
          <w:rFonts w:ascii="Times New Roman" w:hAnsi="Times New Roman" w:cs="Times New Roman"/>
          <w:b/>
          <w:bCs/>
          <w:sz w:val="24"/>
          <w:szCs w:val="24"/>
        </w:rPr>
      </w:pPr>
      <w:r w:rsidRPr="00756B62">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0800EA57" wp14:editId="237A7D06">
                <wp:simplePos x="0" y="0"/>
                <wp:positionH relativeFrom="column">
                  <wp:posOffset>742315</wp:posOffset>
                </wp:positionH>
                <wp:positionV relativeFrom="paragraph">
                  <wp:posOffset>281305</wp:posOffset>
                </wp:positionV>
                <wp:extent cx="4171950" cy="285750"/>
                <wp:effectExtent l="0" t="0" r="19050" b="1905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285750"/>
                        </a:xfrm>
                        <a:prstGeom prst="rect">
                          <a:avLst/>
                        </a:prstGeom>
                        <a:solidFill>
                          <a:srgbClr val="FFFFFF"/>
                        </a:solidFill>
                        <a:ln w="9525">
                          <a:solidFill>
                            <a:srgbClr val="000000"/>
                          </a:solidFill>
                          <a:miter lim="800000"/>
                          <a:headEnd/>
                          <a:tailEnd/>
                        </a:ln>
                      </wps:spPr>
                      <wps:txbx>
                        <w:txbxContent>
                          <w:p w14:paraId="730E42D0" w14:textId="77777777" w:rsidR="001E1D59" w:rsidRPr="00937AB0" w:rsidRDefault="001E1D59" w:rsidP="00281362">
                            <w:pPr>
                              <w:jc w:val="center"/>
                              <w:rPr>
                                <w:sz w:val="24"/>
                                <w:szCs w:val="24"/>
                              </w:rPr>
                            </w:pPr>
                            <w:r>
                              <w:rPr>
                                <w:rFonts w:ascii="Times-Roman" w:hAnsi="Times-Roman" w:cs="Times-Roman"/>
                                <w:sz w:val="24"/>
                                <w:szCs w:val="24"/>
                              </w:rPr>
                              <w:t>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0EA57" id="Text Box 18" o:spid="_x0000_s1032" type="#_x0000_t202" style="position:absolute;left:0;text-align:left;margin-left:58.45pt;margin-top:22.15pt;width:328.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mLAIAAFk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">
                <v:textbox>
                  <w:txbxContent>
                    <w:p w14:paraId="730E42D0" w14:textId="77777777" w:rsidR="001E1D59" w:rsidRPr="00937AB0" w:rsidRDefault="001E1D59" w:rsidP="00281362">
                      <w:pPr>
                        <w:jc w:val="center"/>
                        <w:rPr>
                          <w:sz w:val="24"/>
                          <w:szCs w:val="24"/>
                        </w:rPr>
                      </w:pPr>
                      <w:r>
                        <w:rPr>
                          <w:rFonts w:ascii="Times-Roman" w:hAnsi="Times-Roman" w:cs="Times-Roman"/>
                          <w:sz w:val="24"/>
                          <w:szCs w:val="24"/>
                        </w:rPr>
                        <w:t>End</w:t>
                      </w:r>
                    </w:p>
                  </w:txbxContent>
                </v:textbox>
              </v:shape>
            </w:pict>
          </mc:Fallback>
        </mc:AlternateContent>
      </w:r>
    </w:p>
    <w:p w14:paraId="56A34FAE" w14:textId="541A2E35" w:rsidR="00281362" w:rsidRPr="00756B62" w:rsidRDefault="00281362" w:rsidP="008A3D7C">
      <w:pPr>
        <w:autoSpaceDE w:val="0"/>
        <w:autoSpaceDN w:val="0"/>
        <w:adjustRightInd w:val="0"/>
        <w:spacing w:line="360" w:lineRule="auto"/>
        <w:ind w:right="-14"/>
        <w:jc w:val="both"/>
        <w:rPr>
          <w:rFonts w:ascii="Times New Roman" w:hAnsi="Times New Roman" w:cs="Times New Roman"/>
          <w:b/>
          <w:bCs/>
          <w:sz w:val="24"/>
          <w:szCs w:val="24"/>
        </w:rPr>
      </w:pPr>
    </w:p>
    <w:p w14:paraId="7F59A2B3" w14:textId="661F5A21" w:rsidR="00281362" w:rsidRPr="00756B62" w:rsidRDefault="00281362">
      <w:pPr>
        <w:autoSpaceDE w:val="0"/>
        <w:autoSpaceDN w:val="0"/>
        <w:adjustRightInd w:val="0"/>
        <w:spacing w:after="0" w:line="240" w:lineRule="auto"/>
        <w:ind w:right="-14"/>
        <w:jc w:val="center"/>
        <w:rPr>
          <w:rFonts w:ascii="Times New Roman" w:hAnsi="Times New Roman" w:cs="Times New Roman"/>
          <w:sz w:val="24"/>
          <w:szCs w:val="24"/>
        </w:rPr>
      </w:pPr>
      <w:r w:rsidRPr="00756B62">
        <w:rPr>
          <w:rFonts w:ascii="Times New Roman" w:hAnsi="Times New Roman" w:cs="Times New Roman"/>
          <w:color w:val="000000" w:themeColor="text1"/>
          <w:sz w:val="24"/>
          <w:szCs w:val="24"/>
        </w:rPr>
        <w:t xml:space="preserve">Figure </w:t>
      </w:r>
      <w:r w:rsidR="000C2667" w:rsidRPr="00756B62">
        <w:rPr>
          <w:rFonts w:ascii="Times New Roman" w:hAnsi="Times New Roman" w:cs="Times New Roman"/>
          <w:color w:val="000000" w:themeColor="text1"/>
          <w:sz w:val="24"/>
          <w:szCs w:val="24"/>
        </w:rPr>
        <w:t>1</w:t>
      </w:r>
      <w:r w:rsidRPr="00756B62">
        <w:rPr>
          <w:rFonts w:ascii="Times New Roman" w:hAnsi="Times New Roman" w:cs="Times New Roman"/>
          <w:color w:val="000000" w:themeColor="text1"/>
          <w:sz w:val="24"/>
          <w:szCs w:val="24"/>
        </w:rPr>
        <w:t xml:space="preserve">: </w:t>
      </w:r>
      <w:r w:rsidRPr="00756B62">
        <w:rPr>
          <w:rFonts w:ascii="Times New Roman" w:hAnsi="Times New Roman" w:cs="Times New Roman"/>
          <w:sz w:val="24"/>
          <w:szCs w:val="24"/>
        </w:rPr>
        <w:t xml:space="preserve">Step by Step Approach to Develop Manufacturing </w:t>
      </w:r>
    </w:p>
    <w:p w14:paraId="2CC3B553" w14:textId="77777777" w:rsidR="00281362" w:rsidRPr="00756B62" w:rsidRDefault="00281362" w:rsidP="00B3109A">
      <w:pPr>
        <w:autoSpaceDE w:val="0"/>
        <w:autoSpaceDN w:val="0"/>
        <w:adjustRightInd w:val="0"/>
        <w:spacing w:after="0" w:line="240" w:lineRule="auto"/>
        <w:ind w:right="-14"/>
        <w:jc w:val="center"/>
        <w:rPr>
          <w:rFonts w:ascii="Times New Roman" w:hAnsi="Times New Roman" w:cs="Times New Roman"/>
          <w:sz w:val="24"/>
          <w:szCs w:val="24"/>
        </w:rPr>
      </w:pPr>
      <w:r w:rsidRPr="00756B62">
        <w:rPr>
          <w:rFonts w:ascii="Times New Roman" w:hAnsi="Times New Roman" w:cs="Times New Roman"/>
          <w:sz w:val="24"/>
          <w:szCs w:val="24"/>
        </w:rPr>
        <w:t>Performance Measurement Index</w:t>
      </w:r>
    </w:p>
    <w:p w14:paraId="51A5BB79" w14:textId="77777777" w:rsidR="00AD182A" w:rsidRPr="00756B62" w:rsidRDefault="00AD182A" w:rsidP="008A3D7C">
      <w:pPr>
        <w:pStyle w:val="ListParagraph"/>
        <w:tabs>
          <w:tab w:val="left" w:pos="270"/>
        </w:tabs>
        <w:autoSpaceDE w:val="0"/>
        <w:autoSpaceDN w:val="0"/>
        <w:adjustRightInd w:val="0"/>
        <w:spacing w:line="360" w:lineRule="auto"/>
        <w:ind w:left="0" w:right="-20"/>
        <w:jc w:val="both"/>
        <w:rPr>
          <w:rFonts w:ascii="Times New Roman" w:hAnsi="Times New Roman" w:cs="Times New Roman"/>
          <w:i/>
          <w:iCs/>
          <w:sz w:val="24"/>
          <w:szCs w:val="24"/>
        </w:rPr>
      </w:pPr>
    </w:p>
    <w:p w14:paraId="52F0EC21" w14:textId="73E9210C" w:rsidR="00AF1899" w:rsidRPr="00756B62" w:rsidRDefault="00AF1899" w:rsidP="008A3D7C">
      <w:pPr>
        <w:pStyle w:val="ListParagraph"/>
        <w:tabs>
          <w:tab w:val="left" w:pos="270"/>
        </w:tabs>
        <w:autoSpaceDE w:val="0"/>
        <w:autoSpaceDN w:val="0"/>
        <w:adjustRightInd w:val="0"/>
        <w:spacing w:line="360" w:lineRule="auto"/>
        <w:ind w:left="0" w:right="-20"/>
        <w:jc w:val="both"/>
        <w:rPr>
          <w:rFonts w:ascii="Times New Roman" w:hAnsi="Times New Roman" w:cs="Times New Roman"/>
          <w:i/>
          <w:iCs/>
          <w:sz w:val="24"/>
          <w:szCs w:val="24"/>
        </w:rPr>
      </w:pPr>
      <w:r w:rsidRPr="00756B62">
        <w:rPr>
          <w:rFonts w:ascii="Times New Roman" w:hAnsi="Times New Roman" w:cs="Times New Roman"/>
          <w:i/>
          <w:iCs/>
          <w:sz w:val="24"/>
          <w:szCs w:val="24"/>
        </w:rPr>
        <w:t xml:space="preserve">Stage 1: Define the Goal </w:t>
      </w:r>
    </w:p>
    <w:p w14:paraId="7F9F8F04" w14:textId="4F9D3252" w:rsidR="00AF1899" w:rsidRPr="00756B62" w:rsidRDefault="00AF1899" w:rsidP="008A3D7C">
      <w:pPr>
        <w:pStyle w:val="ListParagraph"/>
        <w:tabs>
          <w:tab w:val="left" w:pos="270"/>
        </w:tabs>
        <w:autoSpaceDE w:val="0"/>
        <w:autoSpaceDN w:val="0"/>
        <w:adjustRightInd w:val="0"/>
        <w:spacing w:line="360" w:lineRule="auto"/>
        <w:ind w:left="0" w:right="-20"/>
        <w:jc w:val="both"/>
        <w:rPr>
          <w:rFonts w:ascii="Times New Roman" w:hAnsi="Times New Roman" w:cs="Times New Roman"/>
          <w:sz w:val="24"/>
          <w:szCs w:val="24"/>
        </w:rPr>
      </w:pPr>
      <w:r w:rsidRPr="00756B62">
        <w:rPr>
          <w:rFonts w:ascii="Times New Roman" w:hAnsi="Times New Roman" w:cs="Times New Roman"/>
          <w:sz w:val="24"/>
          <w:szCs w:val="24"/>
        </w:rPr>
        <w:t xml:space="preserve">In this stage, the </w:t>
      </w:r>
      <w:r w:rsidR="00281362" w:rsidRPr="00756B62">
        <w:rPr>
          <w:rFonts w:ascii="Times New Roman" w:hAnsi="Times New Roman" w:cs="Times New Roman"/>
          <w:sz w:val="24"/>
          <w:szCs w:val="24"/>
        </w:rPr>
        <w:t>goal of</w:t>
      </w:r>
      <w:r w:rsidRPr="00756B62">
        <w:rPr>
          <w:rFonts w:ascii="Times New Roman" w:hAnsi="Times New Roman" w:cs="Times New Roman"/>
          <w:sz w:val="24"/>
          <w:szCs w:val="24"/>
        </w:rPr>
        <w:t xml:space="preserve"> the study is set to inform the remaining stages. For example</w:t>
      </w:r>
      <w:r w:rsidR="00437BEE" w:rsidRPr="00756B62">
        <w:rPr>
          <w:rFonts w:ascii="Times New Roman" w:hAnsi="Times New Roman" w:cs="Times New Roman"/>
          <w:sz w:val="24"/>
          <w:szCs w:val="24"/>
        </w:rPr>
        <w:t>,</w:t>
      </w:r>
      <w:r w:rsidRPr="00756B62">
        <w:rPr>
          <w:rFonts w:ascii="Times New Roman" w:hAnsi="Times New Roman" w:cs="Times New Roman"/>
          <w:sz w:val="24"/>
          <w:szCs w:val="24"/>
        </w:rPr>
        <w:t xml:space="preserve"> to develop a performance evaluation index. </w:t>
      </w:r>
    </w:p>
    <w:p w14:paraId="273E9546" w14:textId="38F11BB0" w:rsidR="00AF1899" w:rsidRPr="00756B62" w:rsidRDefault="00AF1899" w:rsidP="008A3D7C">
      <w:pPr>
        <w:pStyle w:val="ListParagraph"/>
        <w:tabs>
          <w:tab w:val="left" w:pos="270"/>
        </w:tabs>
        <w:autoSpaceDE w:val="0"/>
        <w:autoSpaceDN w:val="0"/>
        <w:adjustRightInd w:val="0"/>
        <w:spacing w:line="360" w:lineRule="auto"/>
        <w:ind w:left="0" w:right="-20"/>
        <w:jc w:val="both"/>
        <w:rPr>
          <w:rFonts w:ascii="Times New Roman" w:hAnsi="Times New Roman" w:cs="Times New Roman"/>
          <w:i/>
          <w:iCs/>
          <w:sz w:val="24"/>
          <w:szCs w:val="24"/>
        </w:rPr>
      </w:pPr>
      <w:r w:rsidRPr="00756B62">
        <w:rPr>
          <w:rFonts w:ascii="Times New Roman" w:hAnsi="Times New Roman" w:cs="Times New Roman"/>
          <w:i/>
          <w:iCs/>
          <w:sz w:val="24"/>
          <w:szCs w:val="24"/>
        </w:rPr>
        <w:t>Stage 2: Identify Performance Evaluation Criteria</w:t>
      </w:r>
    </w:p>
    <w:p w14:paraId="26F16BFB" w14:textId="3C5FF705" w:rsidR="00AF1899" w:rsidRPr="00756B62" w:rsidRDefault="00AF1899" w:rsidP="008A3D7C">
      <w:pPr>
        <w:pStyle w:val="ListParagraph"/>
        <w:tabs>
          <w:tab w:val="left" w:pos="270"/>
        </w:tabs>
        <w:autoSpaceDE w:val="0"/>
        <w:autoSpaceDN w:val="0"/>
        <w:adjustRightInd w:val="0"/>
        <w:spacing w:line="360" w:lineRule="auto"/>
        <w:ind w:left="0" w:right="-20"/>
        <w:jc w:val="both"/>
        <w:rPr>
          <w:rFonts w:ascii="Times New Roman" w:hAnsi="Times New Roman" w:cs="Times New Roman"/>
          <w:sz w:val="24"/>
          <w:szCs w:val="24"/>
        </w:rPr>
      </w:pPr>
      <w:r w:rsidRPr="00756B62">
        <w:rPr>
          <w:rFonts w:ascii="Times New Roman" w:hAnsi="Times New Roman" w:cs="Times New Roman"/>
          <w:sz w:val="24"/>
          <w:szCs w:val="24"/>
        </w:rPr>
        <w:t>In this stage, related performance evaluation criteria are identified from the literature and refined using experts</w:t>
      </w:r>
      <w:r w:rsidR="00991E5D" w:rsidRPr="00756B62">
        <w:rPr>
          <w:rFonts w:ascii="Times New Roman" w:hAnsi="Times New Roman" w:cs="Times New Roman"/>
          <w:sz w:val="24"/>
          <w:szCs w:val="24"/>
        </w:rPr>
        <w:t>’</w:t>
      </w:r>
      <w:r w:rsidRPr="00756B62">
        <w:rPr>
          <w:rFonts w:ascii="Times New Roman" w:hAnsi="Times New Roman" w:cs="Times New Roman"/>
          <w:sz w:val="24"/>
          <w:szCs w:val="24"/>
        </w:rPr>
        <w:t xml:space="preserve"> opinion. </w:t>
      </w:r>
    </w:p>
    <w:p w14:paraId="489441C6" w14:textId="7EFF219A" w:rsidR="00CE2084" w:rsidRPr="00756B62" w:rsidRDefault="00CE2084" w:rsidP="008A3D7C">
      <w:pPr>
        <w:pStyle w:val="ListParagraph"/>
        <w:tabs>
          <w:tab w:val="left" w:pos="270"/>
        </w:tabs>
        <w:autoSpaceDE w:val="0"/>
        <w:autoSpaceDN w:val="0"/>
        <w:adjustRightInd w:val="0"/>
        <w:spacing w:line="360" w:lineRule="auto"/>
        <w:ind w:left="0" w:right="-20"/>
        <w:jc w:val="both"/>
        <w:rPr>
          <w:rFonts w:ascii="Times New Roman" w:hAnsi="Times New Roman" w:cs="Times New Roman"/>
          <w:sz w:val="24"/>
          <w:szCs w:val="24"/>
        </w:rPr>
      </w:pPr>
    </w:p>
    <w:p w14:paraId="1CB914D2" w14:textId="77777777" w:rsidR="00CE2084" w:rsidRPr="00756B62" w:rsidRDefault="00CE2084" w:rsidP="008A3D7C">
      <w:pPr>
        <w:pStyle w:val="ListParagraph"/>
        <w:tabs>
          <w:tab w:val="left" w:pos="270"/>
        </w:tabs>
        <w:autoSpaceDE w:val="0"/>
        <w:autoSpaceDN w:val="0"/>
        <w:adjustRightInd w:val="0"/>
        <w:spacing w:line="360" w:lineRule="auto"/>
        <w:ind w:left="0" w:right="-20"/>
        <w:jc w:val="both"/>
        <w:rPr>
          <w:rFonts w:ascii="Times New Roman" w:hAnsi="Times New Roman" w:cs="Times New Roman"/>
          <w:sz w:val="24"/>
          <w:szCs w:val="24"/>
        </w:rPr>
      </w:pPr>
    </w:p>
    <w:p w14:paraId="16C855F3" w14:textId="05C4786D" w:rsidR="00AF1899" w:rsidRPr="00756B62" w:rsidRDefault="00AF1899" w:rsidP="008A3D7C">
      <w:pPr>
        <w:autoSpaceDE w:val="0"/>
        <w:autoSpaceDN w:val="0"/>
        <w:adjustRightInd w:val="0"/>
        <w:spacing w:line="360" w:lineRule="auto"/>
        <w:jc w:val="both"/>
        <w:rPr>
          <w:rFonts w:ascii="Times New Roman" w:hAnsi="Times New Roman" w:cs="Times New Roman"/>
          <w:bCs/>
          <w:sz w:val="24"/>
          <w:szCs w:val="24"/>
        </w:rPr>
      </w:pPr>
      <w:r w:rsidRPr="00756B62">
        <w:rPr>
          <w:rFonts w:ascii="Times New Roman" w:hAnsi="Times New Roman" w:cs="Times New Roman"/>
          <w:bCs/>
          <w:i/>
          <w:iCs/>
          <w:sz w:val="24"/>
          <w:szCs w:val="24"/>
        </w:rPr>
        <w:lastRenderedPageBreak/>
        <w:t>Stage 3</w:t>
      </w:r>
      <w:r w:rsidRPr="00756B62">
        <w:rPr>
          <w:rFonts w:ascii="Times New Roman" w:hAnsi="Times New Roman" w:cs="Times New Roman"/>
          <w:bCs/>
          <w:sz w:val="24"/>
          <w:szCs w:val="24"/>
        </w:rPr>
        <w:t xml:space="preserve">: </w:t>
      </w:r>
      <w:r w:rsidRPr="00756B62">
        <w:rPr>
          <w:rFonts w:ascii="Times New Roman" w:hAnsi="Times New Roman" w:cs="Times New Roman"/>
          <w:bCs/>
          <w:i/>
          <w:sz w:val="24"/>
          <w:szCs w:val="24"/>
        </w:rPr>
        <w:t xml:space="preserve">Calculations of Criteria Importance Weights </w:t>
      </w:r>
      <w:r w:rsidR="004A14D8" w:rsidRPr="00756B62">
        <w:rPr>
          <w:rFonts w:ascii="Times New Roman" w:hAnsi="Times New Roman" w:cs="Times New Roman"/>
          <w:bCs/>
          <w:i/>
          <w:sz w:val="24"/>
          <w:szCs w:val="24"/>
        </w:rPr>
        <w:t>using BWM</w:t>
      </w:r>
    </w:p>
    <w:p w14:paraId="0E155493" w14:textId="788239CC" w:rsidR="00220C35" w:rsidRDefault="00AF1899" w:rsidP="004F532D">
      <w:pPr>
        <w:pStyle w:val="ListParagraph"/>
        <w:tabs>
          <w:tab w:val="left" w:pos="270"/>
        </w:tabs>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w:r w:rsidRPr="0076118B">
        <w:rPr>
          <w:rFonts w:ascii="Times New Roman" w:hAnsi="Times New Roman" w:cs="Times New Roman"/>
          <w:color w:val="000000" w:themeColor="text1"/>
          <w:sz w:val="24"/>
          <w:szCs w:val="24"/>
        </w:rPr>
        <w:t xml:space="preserve">In this stage, the performance evaluation criteria identified in stage 2 </w:t>
      </w:r>
      <w:r w:rsidR="000C2816" w:rsidRPr="0076118B">
        <w:rPr>
          <w:rFonts w:ascii="Times New Roman" w:hAnsi="Times New Roman" w:cs="Times New Roman"/>
          <w:color w:val="000000" w:themeColor="text1"/>
          <w:sz w:val="24"/>
          <w:szCs w:val="24"/>
        </w:rPr>
        <w:t xml:space="preserve">are </w:t>
      </w:r>
      <w:r w:rsidRPr="0076118B">
        <w:rPr>
          <w:rFonts w:ascii="Times New Roman" w:hAnsi="Times New Roman" w:cs="Times New Roman"/>
          <w:color w:val="000000" w:themeColor="text1"/>
          <w:sz w:val="24"/>
          <w:szCs w:val="24"/>
        </w:rPr>
        <w:t>evaluated to determine the importance weights</w:t>
      </w:r>
      <w:r w:rsidR="0056609E" w:rsidRPr="0076118B">
        <w:rPr>
          <w:rFonts w:ascii="Times New Roman" w:hAnsi="Times New Roman" w:cs="Times New Roman"/>
          <w:color w:val="000000" w:themeColor="text1"/>
          <w:sz w:val="24"/>
          <w:szCs w:val="24"/>
        </w:rPr>
        <w:t>. In this study</w:t>
      </w:r>
      <w:r w:rsidR="00991E5D" w:rsidRPr="0076118B">
        <w:rPr>
          <w:rFonts w:ascii="Times New Roman" w:hAnsi="Times New Roman" w:cs="Times New Roman"/>
          <w:color w:val="000000" w:themeColor="text1"/>
          <w:sz w:val="24"/>
          <w:szCs w:val="24"/>
        </w:rPr>
        <w:t xml:space="preserve">, </w:t>
      </w:r>
      <w:r w:rsidRPr="0076118B">
        <w:rPr>
          <w:rFonts w:ascii="Times New Roman" w:hAnsi="Times New Roman" w:cs="Times New Roman"/>
          <w:color w:val="000000" w:themeColor="text1"/>
          <w:sz w:val="24"/>
          <w:szCs w:val="24"/>
        </w:rPr>
        <w:t>the Best Worst Method (BWM</w:t>
      </w:r>
      <w:r w:rsidR="004B52B6" w:rsidRPr="0076118B">
        <w:rPr>
          <w:rFonts w:ascii="Times New Roman" w:hAnsi="Times New Roman" w:cs="Times New Roman"/>
          <w:color w:val="000000" w:themeColor="text1"/>
          <w:sz w:val="24"/>
          <w:szCs w:val="24"/>
        </w:rPr>
        <w:t>)</w:t>
      </w:r>
      <w:r w:rsidR="00634895" w:rsidRPr="0076118B">
        <w:rPr>
          <w:rFonts w:ascii="Times New Roman" w:hAnsi="Times New Roman" w:cs="Times New Roman"/>
          <w:color w:val="000000" w:themeColor="text1"/>
          <w:sz w:val="24"/>
          <w:szCs w:val="24"/>
        </w:rPr>
        <w:t xml:space="preserve">, introduced by </w:t>
      </w:r>
      <w:r w:rsidR="00634895" w:rsidRPr="0076118B">
        <w:rPr>
          <w:rFonts w:ascii="Times New Roman" w:hAnsi="Times New Roman" w:cs="Times New Roman"/>
          <w:noProof/>
          <w:color w:val="000000" w:themeColor="text1"/>
          <w:sz w:val="24"/>
          <w:szCs w:val="24"/>
        </w:rPr>
        <w:t>Rezaei,</w:t>
      </w:r>
      <w:r w:rsidR="00634895" w:rsidRPr="0076118B">
        <w:rPr>
          <w:rFonts w:ascii="Times New Roman" w:hAnsi="Times New Roman" w:cs="Times New Roman"/>
          <w:color w:val="000000" w:themeColor="text1"/>
          <w:sz w:val="24"/>
          <w:szCs w:val="24"/>
        </w:rPr>
        <w:t xml:space="preserve"> (2015) </w:t>
      </w:r>
      <w:r w:rsidR="00464A65" w:rsidRPr="0076118B">
        <w:rPr>
          <w:rFonts w:ascii="Times New Roman" w:hAnsi="Times New Roman" w:cs="Times New Roman"/>
          <w:color w:val="000000" w:themeColor="text1"/>
          <w:sz w:val="24"/>
          <w:szCs w:val="24"/>
        </w:rPr>
        <w:t>wa</w:t>
      </w:r>
      <w:r w:rsidR="008E59BB" w:rsidRPr="0076118B">
        <w:rPr>
          <w:rFonts w:ascii="Times New Roman" w:hAnsi="Times New Roman" w:cs="Times New Roman"/>
          <w:color w:val="000000" w:themeColor="text1"/>
          <w:sz w:val="24"/>
          <w:szCs w:val="24"/>
        </w:rPr>
        <w:t xml:space="preserve">s </w:t>
      </w:r>
      <w:r w:rsidR="000C2816" w:rsidRPr="0076118B">
        <w:rPr>
          <w:rFonts w:ascii="Times New Roman" w:hAnsi="Times New Roman" w:cs="Times New Roman"/>
          <w:color w:val="000000" w:themeColor="text1"/>
          <w:sz w:val="24"/>
          <w:szCs w:val="24"/>
        </w:rPr>
        <w:t xml:space="preserve">selected and </w:t>
      </w:r>
      <w:r w:rsidR="008E59BB" w:rsidRPr="0076118B">
        <w:rPr>
          <w:rFonts w:ascii="Times New Roman" w:hAnsi="Times New Roman" w:cs="Times New Roman"/>
          <w:color w:val="000000" w:themeColor="text1"/>
          <w:sz w:val="24"/>
          <w:szCs w:val="24"/>
        </w:rPr>
        <w:t>utilized to aid th</w:t>
      </w:r>
      <w:r w:rsidR="000C2816" w:rsidRPr="0076118B">
        <w:rPr>
          <w:rFonts w:ascii="Times New Roman" w:hAnsi="Times New Roman" w:cs="Times New Roman"/>
          <w:color w:val="000000" w:themeColor="text1"/>
          <w:sz w:val="24"/>
          <w:szCs w:val="24"/>
        </w:rPr>
        <w:t>e evaluation</w:t>
      </w:r>
      <w:r w:rsidR="004B52B6" w:rsidRPr="0076118B">
        <w:rPr>
          <w:rFonts w:ascii="Times New Roman" w:hAnsi="Times New Roman" w:cs="Times New Roman"/>
          <w:color w:val="000000" w:themeColor="text1"/>
          <w:sz w:val="24"/>
          <w:szCs w:val="24"/>
        </w:rPr>
        <w:t xml:space="preserve">. </w:t>
      </w:r>
      <w:r w:rsidR="00333641" w:rsidRPr="0076118B">
        <w:rPr>
          <w:rFonts w:ascii="Times New Roman" w:hAnsi="Times New Roman" w:cs="Times New Roman"/>
          <w:color w:val="000000" w:themeColor="text1"/>
          <w:sz w:val="24"/>
          <w:szCs w:val="24"/>
        </w:rPr>
        <w:t>BWM</w:t>
      </w:r>
      <w:r w:rsidR="00EE57F6" w:rsidRPr="0076118B">
        <w:rPr>
          <w:rFonts w:ascii="Times New Roman" w:hAnsi="Times New Roman" w:cs="Times New Roman"/>
          <w:color w:val="000000" w:themeColor="text1"/>
          <w:sz w:val="24"/>
          <w:szCs w:val="24"/>
        </w:rPr>
        <w:t xml:space="preserve"> is a</w:t>
      </w:r>
      <w:r w:rsidRPr="0076118B">
        <w:rPr>
          <w:rFonts w:ascii="Times New Roman" w:hAnsi="Times New Roman" w:cs="Times New Roman"/>
          <w:color w:val="000000" w:themeColor="text1"/>
          <w:sz w:val="24"/>
          <w:szCs w:val="24"/>
        </w:rPr>
        <w:t xml:space="preserve"> recent</w:t>
      </w:r>
      <w:r w:rsidR="00895582" w:rsidRPr="0076118B">
        <w:rPr>
          <w:rFonts w:ascii="Times New Roman" w:hAnsi="Times New Roman" w:cs="Times New Roman"/>
          <w:color w:val="000000" w:themeColor="text1"/>
          <w:sz w:val="24"/>
          <w:szCs w:val="24"/>
        </w:rPr>
        <w:t>ly</w:t>
      </w:r>
      <w:r w:rsidRPr="0076118B">
        <w:rPr>
          <w:rFonts w:ascii="Times New Roman" w:hAnsi="Times New Roman" w:cs="Times New Roman"/>
          <w:color w:val="000000" w:themeColor="text1"/>
          <w:sz w:val="24"/>
          <w:szCs w:val="24"/>
        </w:rPr>
        <w:t xml:space="preserve"> developed </w:t>
      </w:r>
      <w:r w:rsidR="00991E5D" w:rsidRPr="0076118B">
        <w:rPr>
          <w:rFonts w:ascii="Times New Roman" w:hAnsi="Times New Roman" w:cs="Times New Roman"/>
          <w:color w:val="000000" w:themeColor="text1"/>
          <w:sz w:val="24"/>
          <w:szCs w:val="24"/>
        </w:rPr>
        <w:t>MCDM method</w:t>
      </w:r>
      <w:r w:rsidRPr="0076118B">
        <w:rPr>
          <w:rFonts w:ascii="Times New Roman" w:hAnsi="Times New Roman" w:cs="Times New Roman"/>
          <w:color w:val="000000" w:themeColor="text1"/>
          <w:sz w:val="24"/>
          <w:szCs w:val="24"/>
        </w:rPr>
        <w:t xml:space="preserve"> for </w:t>
      </w:r>
      <w:r w:rsidR="00333641" w:rsidRPr="0076118B">
        <w:rPr>
          <w:rFonts w:ascii="Times New Roman" w:hAnsi="Times New Roman" w:cs="Times New Roman"/>
          <w:color w:val="000000" w:themeColor="text1"/>
          <w:sz w:val="24"/>
          <w:szCs w:val="24"/>
        </w:rPr>
        <w:t>identifying criteria weights</w:t>
      </w:r>
      <w:r w:rsidR="00991E5D" w:rsidRPr="0076118B">
        <w:rPr>
          <w:rFonts w:ascii="Times New Roman" w:hAnsi="Times New Roman" w:cs="Times New Roman"/>
          <w:color w:val="000000" w:themeColor="text1"/>
          <w:sz w:val="24"/>
          <w:szCs w:val="24"/>
        </w:rPr>
        <w:t xml:space="preserve"> (</w:t>
      </w:r>
      <w:r w:rsidR="00991E5D" w:rsidRPr="0076118B">
        <w:rPr>
          <w:rFonts w:ascii="Times New Roman" w:hAnsi="Times New Roman" w:cs="Times New Roman"/>
          <w:noProof/>
          <w:color w:val="000000" w:themeColor="text1"/>
          <w:sz w:val="24"/>
          <w:szCs w:val="24"/>
        </w:rPr>
        <w:t>Rezaei,</w:t>
      </w:r>
      <w:r w:rsidR="00991E5D" w:rsidRPr="0076118B">
        <w:rPr>
          <w:rFonts w:ascii="Times New Roman" w:hAnsi="Times New Roman" w:cs="Times New Roman"/>
          <w:color w:val="000000" w:themeColor="text1"/>
          <w:sz w:val="24"/>
          <w:szCs w:val="24"/>
        </w:rPr>
        <w:t xml:space="preserve"> 2015)</w:t>
      </w:r>
      <w:r w:rsidRPr="0076118B">
        <w:rPr>
          <w:rFonts w:ascii="Times New Roman" w:hAnsi="Times New Roman" w:cs="Times New Roman"/>
          <w:color w:val="000000" w:themeColor="text1"/>
          <w:sz w:val="24"/>
          <w:szCs w:val="24"/>
        </w:rPr>
        <w:t xml:space="preserve">. </w:t>
      </w:r>
      <w:r w:rsidR="000C2816" w:rsidRPr="0076118B">
        <w:rPr>
          <w:rFonts w:ascii="Times New Roman" w:hAnsi="Times New Roman" w:cs="Times New Roman"/>
          <w:color w:val="000000" w:themeColor="text1"/>
          <w:sz w:val="24"/>
          <w:szCs w:val="24"/>
        </w:rPr>
        <w:t xml:space="preserve">BWM has </w:t>
      </w:r>
      <w:r w:rsidR="00CA6A01" w:rsidRPr="0076118B">
        <w:rPr>
          <w:rFonts w:ascii="Times New Roman" w:hAnsi="Times New Roman" w:cs="Times New Roman"/>
          <w:color w:val="000000" w:themeColor="text1"/>
          <w:sz w:val="24"/>
          <w:szCs w:val="24"/>
        </w:rPr>
        <w:t>many</w:t>
      </w:r>
      <w:r w:rsidR="000C2816" w:rsidRPr="0076118B">
        <w:rPr>
          <w:rFonts w:ascii="Times New Roman" w:hAnsi="Times New Roman" w:cs="Times New Roman"/>
          <w:color w:val="000000" w:themeColor="text1"/>
          <w:sz w:val="24"/>
          <w:szCs w:val="24"/>
        </w:rPr>
        <w:t xml:space="preserve"> </w:t>
      </w:r>
      <w:r w:rsidR="00CA6A01" w:rsidRPr="0076118B">
        <w:rPr>
          <w:rFonts w:ascii="Times New Roman" w:hAnsi="Times New Roman" w:cs="Times New Roman"/>
          <w:color w:val="000000" w:themeColor="text1"/>
          <w:sz w:val="24"/>
          <w:szCs w:val="24"/>
        </w:rPr>
        <w:t>advantages</w:t>
      </w:r>
      <w:r w:rsidR="000C2816" w:rsidRPr="0076118B">
        <w:rPr>
          <w:rFonts w:ascii="Times New Roman" w:hAnsi="Times New Roman" w:cs="Times New Roman"/>
          <w:color w:val="000000" w:themeColor="text1"/>
          <w:sz w:val="24"/>
          <w:szCs w:val="24"/>
        </w:rPr>
        <w:t xml:space="preserve"> over </w:t>
      </w:r>
      <w:r w:rsidR="00CA6A01" w:rsidRPr="0076118B">
        <w:rPr>
          <w:rFonts w:ascii="Times New Roman" w:hAnsi="Times New Roman" w:cs="Times New Roman"/>
          <w:color w:val="000000" w:themeColor="text1"/>
          <w:sz w:val="24"/>
          <w:szCs w:val="24"/>
        </w:rPr>
        <w:t xml:space="preserve">the </w:t>
      </w:r>
      <w:r w:rsidR="000C2816" w:rsidRPr="0076118B">
        <w:rPr>
          <w:rFonts w:ascii="Times New Roman" w:hAnsi="Times New Roman" w:cs="Times New Roman"/>
          <w:color w:val="000000" w:themeColor="text1"/>
          <w:sz w:val="24"/>
          <w:szCs w:val="24"/>
        </w:rPr>
        <w:t>other mostly used MCDA techniques (</w:t>
      </w:r>
      <w:proofErr w:type="spellStart"/>
      <w:r w:rsidR="000C2816" w:rsidRPr="0076118B">
        <w:rPr>
          <w:rFonts w:ascii="Times New Roman" w:hAnsi="Times New Roman" w:cs="Times New Roman"/>
          <w:color w:val="000000" w:themeColor="text1"/>
          <w:sz w:val="24"/>
          <w:szCs w:val="24"/>
        </w:rPr>
        <w:t>Loh</w:t>
      </w:r>
      <w:proofErr w:type="spellEnd"/>
      <w:r w:rsidR="000C2816" w:rsidRPr="0076118B">
        <w:rPr>
          <w:rFonts w:ascii="Times New Roman" w:hAnsi="Times New Roman" w:cs="Times New Roman"/>
          <w:color w:val="000000" w:themeColor="text1"/>
          <w:sz w:val="24"/>
          <w:szCs w:val="24"/>
        </w:rPr>
        <w:t xml:space="preserve"> et al., 2020). Among the many MCDM techniques available in the literature</w:t>
      </w:r>
      <w:r w:rsidR="004D0CDE" w:rsidRPr="0076118B">
        <w:rPr>
          <w:rFonts w:ascii="Times New Roman" w:hAnsi="Times New Roman" w:cs="Times New Roman"/>
          <w:color w:val="000000" w:themeColor="text1"/>
          <w:sz w:val="24"/>
          <w:szCs w:val="24"/>
        </w:rPr>
        <w:t xml:space="preserve"> </w:t>
      </w:r>
      <w:r w:rsidR="00D8412F" w:rsidRPr="0076118B">
        <w:rPr>
          <w:rFonts w:ascii="Times New Roman" w:hAnsi="Times New Roman" w:cs="Times New Roman"/>
          <w:color w:val="000000" w:themeColor="text1"/>
          <w:sz w:val="24"/>
          <w:szCs w:val="24"/>
        </w:rPr>
        <w:t>for determining criteria/factors weights etc</w:t>
      </w:r>
      <w:r w:rsidR="00B30007" w:rsidRPr="0076118B">
        <w:rPr>
          <w:rFonts w:ascii="Times New Roman" w:hAnsi="Times New Roman" w:cs="Times New Roman"/>
          <w:color w:val="000000" w:themeColor="text1"/>
          <w:sz w:val="24"/>
          <w:szCs w:val="24"/>
        </w:rPr>
        <w:t>.</w:t>
      </w:r>
      <w:r w:rsidR="00D8412F" w:rsidRPr="0076118B">
        <w:rPr>
          <w:rFonts w:ascii="Times New Roman" w:hAnsi="Times New Roman" w:cs="Times New Roman"/>
          <w:color w:val="000000" w:themeColor="text1"/>
          <w:sz w:val="24"/>
          <w:szCs w:val="24"/>
        </w:rPr>
        <w:t xml:space="preserve"> </w:t>
      </w:r>
      <w:r w:rsidR="004D0CDE" w:rsidRPr="0076118B">
        <w:rPr>
          <w:rFonts w:ascii="Times New Roman" w:hAnsi="Times New Roman" w:cs="Times New Roman"/>
          <w:color w:val="000000" w:themeColor="text1"/>
          <w:sz w:val="24"/>
          <w:szCs w:val="24"/>
        </w:rPr>
        <w:t xml:space="preserve">such as </w:t>
      </w:r>
      <w:r w:rsidR="001E1D59" w:rsidRPr="0076118B">
        <w:rPr>
          <w:rFonts w:ascii="Times New Roman" w:hAnsi="Times New Roman" w:cs="Times New Roman"/>
          <w:color w:val="000000" w:themeColor="text1"/>
          <w:sz w:val="24"/>
          <w:szCs w:val="24"/>
        </w:rPr>
        <w:t xml:space="preserve">Analytic </w:t>
      </w:r>
      <w:r w:rsidR="00964735" w:rsidRPr="0076118B">
        <w:rPr>
          <w:rFonts w:ascii="Times New Roman" w:hAnsi="Times New Roman" w:cs="Times New Roman"/>
          <w:color w:val="000000" w:themeColor="text1"/>
          <w:sz w:val="24"/>
          <w:szCs w:val="24"/>
        </w:rPr>
        <w:t xml:space="preserve">Hierarchy Process </w:t>
      </w:r>
      <w:r w:rsidR="001E1D59" w:rsidRPr="0076118B">
        <w:rPr>
          <w:rFonts w:ascii="Times New Roman" w:hAnsi="Times New Roman" w:cs="Times New Roman"/>
          <w:color w:val="000000" w:themeColor="text1"/>
          <w:sz w:val="24"/>
          <w:szCs w:val="24"/>
        </w:rPr>
        <w:t>(</w:t>
      </w:r>
      <w:r w:rsidR="004D0CDE" w:rsidRPr="0076118B">
        <w:rPr>
          <w:rFonts w:ascii="Times New Roman" w:hAnsi="Times New Roman" w:cs="Times New Roman"/>
          <w:color w:val="000000" w:themeColor="text1"/>
          <w:sz w:val="24"/>
          <w:szCs w:val="24"/>
        </w:rPr>
        <w:t>AHP</w:t>
      </w:r>
      <w:r w:rsidR="001E1D59" w:rsidRPr="0076118B">
        <w:rPr>
          <w:rFonts w:ascii="Times New Roman" w:hAnsi="Times New Roman" w:cs="Times New Roman"/>
          <w:color w:val="000000" w:themeColor="text1"/>
          <w:sz w:val="24"/>
          <w:szCs w:val="24"/>
        </w:rPr>
        <w:t>)</w:t>
      </w:r>
      <w:r w:rsidR="00964735" w:rsidRPr="0076118B">
        <w:rPr>
          <w:rFonts w:ascii="Times New Roman" w:hAnsi="Times New Roman" w:cs="Times New Roman"/>
          <w:color w:val="000000" w:themeColor="text1"/>
          <w:sz w:val="24"/>
          <w:szCs w:val="24"/>
        </w:rPr>
        <w:t xml:space="preserve"> that was </w:t>
      </w:r>
      <w:r w:rsidR="001E1D59" w:rsidRPr="0076118B">
        <w:rPr>
          <w:rFonts w:ascii="Times New Roman" w:hAnsi="Times New Roman" w:cs="Times New Roman"/>
          <w:color w:val="000000" w:themeColor="text1"/>
          <w:sz w:val="24"/>
          <w:szCs w:val="24"/>
        </w:rPr>
        <w:t xml:space="preserve">first introduced by </w:t>
      </w:r>
      <w:proofErr w:type="spellStart"/>
      <w:r w:rsidR="001E1D59" w:rsidRPr="0076118B">
        <w:rPr>
          <w:rFonts w:ascii="Times New Roman" w:hAnsi="Times New Roman" w:cs="Times New Roman"/>
          <w:color w:val="000000" w:themeColor="text1"/>
          <w:sz w:val="24"/>
          <w:szCs w:val="24"/>
        </w:rPr>
        <w:t>Saaty</w:t>
      </w:r>
      <w:proofErr w:type="spellEnd"/>
      <w:r w:rsidR="001E1D59" w:rsidRPr="0076118B">
        <w:rPr>
          <w:rFonts w:ascii="Times New Roman" w:hAnsi="Times New Roman" w:cs="Times New Roman"/>
          <w:color w:val="000000" w:themeColor="text1"/>
          <w:sz w:val="24"/>
          <w:szCs w:val="24"/>
        </w:rPr>
        <w:t xml:space="preserve">  in 1980 (</w:t>
      </w:r>
      <w:proofErr w:type="spellStart"/>
      <w:r w:rsidR="001E1D59" w:rsidRPr="0076118B">
        <w:rPr>
          <w:rFonts w:ascii="Times New Roman" w:hAnsi="Times New Roman" w:cs="Times New Roman"/>
          <w:color w:val="000000" w:themeColor="text1"/>
          <w:sz w:val="24"/>
          <w:szCs w:val="24"/>
        </w:rPr>
        <w:t>Saaty</w:t>
      </w:r>
      <w:proofErr w:type="spellEnd"/>
      <w:r w:rsidR="001E1D59" w:rsidRPr="0076118B">
        <w:rPr>
          <w:rFonts w:ascii="Times New Roman" w:hAnsi="Times New Roman" w:cs="Times New Roman"/>
          <w:color w:val="000000" w:themeColor="text1"/>
          <w:sz w:val="24"/>
          <w:szCs w:val="24"/>
        </w:rPr>
        <w:t xml:space="preserve">, 1980), </w:t>
      </w:r>
      <w:r w:rsidR="00964735" w:rsidRPr="0076118B">
        <w:rPr>
          <w:rFonts w:asciiTheme="majorBidi" w:hAnsiTheme="majorBidi" w:cstheme="majorBidi"/>
          <w:color w:val="000000" w:themeColor="text1"/>
          <w:sz w:val="24"/>
          <w:szCs w:val="24"/>
        </w:rPr>
        <w:t xml:space="preserve">Full Consistency Method </w:t>
      </w:r>
      <w:r w:rsidR="001E1D59" w:rsidRPr="0076118B">
        <w:rPr>
          <w:rFonts w:asciiTheme="majorBidi" w:hAnsiTheme="majorBidi" w:cstheme="majorBidi"/>
          <w:color w:val="000000" w:themeColor="text1"/>
          <w:sz w:val="24"/>
          <w:szCs w:val="24"/>
        </w:rPr>
        <w:t>(</w:t>
      </w:r>
      <w:r w:rsidR="004D0CDE" w:rsidRPr="0076118B">
        <w:rPr>
          <w:rFonts w:asciiTheme="majorBidi" w:hAnsiTheme="majorBidi" w:cstheme="majorBidi"/>
          <w:color w:val="000000" w:themeColor="text1"/>
          <w:sz w:val="24"/>
          <w:szCs w:val="24"/>
        </w:rPr>
        <w:t>FUCOM</w:t>
      </w:r>
      <w:r w:rsidR="001E1D59" w:rsidRPr="0076118B">
        <w:rPr>
          <w:rFonts w:asciiTheme="majorBidi" w:hAnsiTheme="majorBidi" w:cstheme="majorBidi"/>
          <w:color w:val="000000" w:themeColor="text1"/>
          <w:sz w:val="24"/>
          <w:szCs w:val="24"/>
        </w:rPr>
        <w:t xml:space="preserve">) </w:t>
      </w:r>
      <w:r w:rsidR="00964735" w:rsidRPr="0076118B">
        <w:rPr>
          <w:rFonts w:asciiTheme="majorBidi" w:hAnsiTheme="majorBidi" w:cstheme="majorBidi"/>
          <w:color w:val="000000" w:themeColor="text1"/>
          <w:sz w:val="24"/>
          <w:szCs w:val="24"/>
        </w:rPr>
        <w:t>that</w:t>
      </w:r>
      <w:r w:rsidR="004D0CDE" w:rsidRPr="0076118B">
        <w:rPr>
          <w:rFonts w:asciiTheme="majorBidi" w:hAnsiTheme="majorBidi" w:cstheme="majorBidi"/>
          <w:color w:val="000000" w:themeColor="text1"/>
          <w:sz w:val="24"/>
          <w:szCs w:val="24"/>
        </w:rPr>
        <w:t xml:space="preserve"> </w:t>
      </w:r>
      <w:r w:rsidR="004F532D" w:rsidRPr="0076118B">
        <w:rPr>
          <w:rFonts w:asciiTheme="majorBidi" w:hAnsiTheme="majorBidi" w:cstheme="majorBidi"/>
          <w:color w:val="000000" w:themeColor="text1"/>
          <w:sz w:val="24"/>
          <w:szCs w:val="24"/>
        </w:rPr>
        <w:t xml:space="preserve">is </w:t>
      </w:r>
      <w:r w:rsidR="00964735" w:rsidRPr="0076118B">
        <w:rPr>
          <w:rFonts w:asciiTheme="majorBidi" w:hAnsiTheme="majorBidi" w:cstheme="majorBidi"/>
          <w:color w:val="000000" w:themeColor="text1"/>
          <w:sz w:val="24"/>
          <w:szCs w:val="24"/>
        </w:rPr>
        <w:t>recently</w:t>
      </w:r>
      <w:r w:rsidR="001E1D59" w:rsidRPr="0076118B">
        <w:rPr>
          <w:rFonts w:asciiTheme="majorBidi" w:hAnsiTheme="majorBidi" w:cstheme="majorBidi"/>
          <w:color w:val="000000" w:themeColor="text1"/>
          <w:sz w:val="24"/>
          <w:szCs w:val="24"/>
        </w:rPr>
        <w:t xml:space="preserve"> introduced by </w:t>
      </w:r>
      <w:proofErr w:type="spellStart"/>
      <w:r w:rsidR="001E1D59" w:rsidRPr="0076118B">
        <w:rPr>
          <w:rFonts w:asciiTheme="majorBidi" w:hAnsiTheme="majorBidi" w:cstheme="majorBidi"/>
          <w:color w:val="000000" w:themeColor="text1"/>
          <w:sz w:val="24"/>
          <w:szCs w:val="24"/>
        </w:rPr>
        <w:t>Pamučar</w:t>
      </w:r>
      <w:proofErr w:type="spellEnd"/>
      <w:r w:rsidR="001E1D59" w:rsidRPr="0076118B">
        <w:rPr>
          <w:rFonts w:asciiTheme="majorBidi" w:hAnsiTheme="majorBidi" w:cstheme="majorBidi"/>
          <w:color w:val="000000" w:themeColor="text1"/>
          <w:sz w:val="24"/>
          <w:szCs w:val="24"/>
        </w:rPr>
        <w:t xml:space="preserve">, </w:t>
      </w:r>
      <w:proofErr w:type="spellStart"/>
      <w:r w:rsidR="001E1D59" w:rsidRPr="0076118B">
        <w:rPr>
          <w:rFonts w:asciiTheme="majorBidi" w:hAnsiTheme="majorBidi" w:cstheme="majorBidi"/>
          <w:color w:val="000000" w:themeColor="text1"/>
          <w:sz w:val="24"/>
          <w:szCs w:val="24"/>
        </w:rPr>
        <w:t>Stević</w:t>
      </w:r>
      <w:proofErr w:type="spellEnd"/>
      <w:r w:rsidR="001E1D59" w:rsidRPr="0076118B">
        <w:rPr>
          <w:rFonts w:asciiTheme="majorBidi" w:hAnsiTheme="majorBidi" w:cstheme="majorBidi"/>
          <w:color w:val="000000" w:themeColor="text1"/>
          <w:sz w:val="24"/>
          <w:szCs w:val="24"/>
        </w:rPr>
        <w:t xml:space="preserve">, and </w:t>
      </w:r>
      <w:proofErr w:type="spellStart"/>
      <w:r w:rsidR="001E1D59" w:rsidRPr="0076118B">
        <w:rPr>
          <w:rFonts w:asciiTheme="majorBidi" w:hAnsiTheme="majorBidi" w:cstheme="majorBidi"/>
          <w:color w:val="000000" w:themeColor="text1"/>
          <w:sz w:val="24"/>
          <w:szCs w:val="24"/>
        </w:rPr>
        <w:t>Sremac</w:t>
      </w:r>
      <w:proofErr w:type="spellEnd"/>
      <w:r w:rsidR="001E1D59" w:rsidRPr="0076118B">
        <w:rPr>
          <w:rFonts w:asciiTheme="majorBidi" w:hAnsiTheme="majorBidi" w:cstheme="majorBidi"/>
          <w:color w:val="000000" w:themeColor="text1"/>
          <w:sz w:val="24"/>
          <w:szCs w:val="24"/>
        </w:rPr>
        <w:t xml:space="preserve"> in 2018 (</w:t>
      </w:r>
      <w:proofErr w:type="spellStart"/>
      <w:r w:rsidR="001E1D59" w:rsidRPr="0076118B">
        <w:rPr>
          <w:rFonts w:asciiTheme="majorBidi" w:hAnsiTheme="majorBidi" w:cstheme="majorBidi"/>
          <w:color w:val="000000" w:themeColor="text1"/>
          <w:sz w:val="24"/>
          <w:szCs w:val="24"/>
        </w:rPr>
        <w:t>Pamučar</w:t>
      </w:r>
      <w:proofErr w:type="spellEnd"/>
      <w:r w:rsidR="001E1D59" w:rsidRPr="0076118B">
        <w:rPr>
          <w:rFonts w:asciiTheme="majorBidi" w:hAnsiTheme="majorBidi" w:cstheme="majorBidi"/>
          <w:color w:val="000000" w:themeColor="text1"/>
          <w:sz w:val="24"/>
          <w:szCs w:val="24"/>
        </w:rPr>
        <w:t xml:space="preserve">, </w:t>
      </w:r>
      <w:proofErr w:type="spellStart"/>
      <w:r w:rsidR="001E1D59" w:rsidRPr="0076118B">
        <w:rPr>
          <w:rFonts w:asciiTheme="majorBidi" w:hAnsiTheme="majorBidi" w:cstheme="majorBidi"/>
          <w:color w:val="000000" w:themeColor="text1"/>
          <w:sz w:val="24"/>
          <w:szCs w:val="24"/>
        </w:rPr>
        <w:t>Stević</w:t>
      </w:r>
      <w:proofErr w:type="spellEnd"/>
      <w:r w:rsidR="001E1D59" w:rsidRPr="0076118B">
        <w:rPr>
          <w:rFonts w:asciiTheme="majorBidi" w:hAnsiTheme="majorBidi" w:cstheme="majorBidi"/>
          <w:color w:val="000000" w:themeColor="text1"/>
          <w:sz w:val="24"/>
          <w:szCs w:val="24"/>
        </w:rPr>
        <w:t xml:space="preserve">, and </w:t>
      </w:r>
      <w:proofErr w:type="spellStart"/>
      <w:r w:rsidR="001E1D59" w:rsidRPr="0076118B">
        <w:rPr>
          <w:rFonts w:asciiTheme="majorBidi" w:hAnsiTheme="majorBidi" w:cstheme="majorBidi"/>
          <w:color w:val="000000" w:themeColor="text1"/>
          <w:sz w:val="24"/>
          <w:szCs w:val="24"/>
        </w:rPr>
        <w:t>Sremac</w:t>
      </w:r>
      <w:proofErr w:type="spellEnd"/>
      <w:r w:rsidR="00964735" w:rsidRPr="0076118B">
        <w:rPr>
          <w:rFonts w:asciiTheme="majorBidi" w:hAnsiTheme="majorBidi" w:cstheme="majorBidi"/>
          <w:color w:val="000000" w:themeColor="text1"/>
          <w:sz w:val="24"/>
          <w:szCs w:val="24"/>
        </w:rPr>
        <w:t xml:space="preserve">, </w:t>
      </w:r>
      <w:r w:rsidR="001E1D59" w:rsidRPr="0076118B">
        <w:rPr>
          <w:rFonts w:asciiTheme="majorBidi" w:hAnsiTheme="majorBidi" w:cstheme="majorBidi"/>
          <w:color w:val="000000" w:themeColor="text1"/>
          <w:sz w:val="24"/>
          <w:szCs w:val="24"/>
        </w:rPr>
        <w:t xml:space="preserve">2018), </w:t>
      </w:r>
      <w:r w:rsidR="00964735" w:rsidRPr="0076118B">
        <w:rPr>
          <w:rFonts w:asciiTheme="majorBidi" w:hAnsiTheme="majorBidi" w:cstheme="majorBidi"/>
          <w:color w:val="000000" w:themeColor="text1"/>
          <w:sz w:val="24"/>
          <w:szCs w:val="24"/>
        </w:rPr>
        <w:t xml:space="preserve">Level Based Weight Assessment </w:t>
      </w:r>
      <w:r w:rsidR="001E1D59" w:rsidRPr="0076118B">
        <w:rPr>
          <w:rFonts w:asciiTheme="majorBidi" w:hAnsiTheme="majorBidi" w:cstheme="majorBidi"/>
          <w:color w:val="000000" w:themeColor="text1"/>
          <w:sz w:val="24"/>
          <w:szCs w:val="24"/>
        </w:rPr>
        <w:t>(</w:t>
      </w:r>
      <w:r w:rsidR="004D0CDE" w:rsidRPr="0076118B">
        <w:rPr>
          <w:rFonts w:asciiTheme="majorBidi" w:hAnsiTheme="majorBidi" w:cstheme="majorBidi"/>
          <w:color w:val="000000" w:themeColor="text1"/>
          <w:sz w:val="24"/>
          <w:szCs w:val="24"/>
        </w:rPr>
        <w:t>LBWA</w:t>
      </w:r>
      <w:r w:rsidR="001E1D59" w:rsidRPr="0076118B">
        <w:rPr>
          <w:rFonts w:asciiTheme="majorBidi" w:hAnsiTheme="majorBidi" w:cstheme="majorBidi"/>
          <w:color w:val="000000" w:themeColor="text1"/>
          <w:sz w:val="24"/>
          <w:szCs w:val="24"/>
        </w:rPr>
        <w:t>)</w:t>
      </w:r>
      <w:r w:rsidR="00964735" w:rsidRPr="0076118B">
        <w:rPr>
          <w:rFonts w:asciiTheme="majorBidi" w:hAnsiTheme="majorBidi" w:cstheme="majorBidi"/>
          <w:color w:val="000000" w:themeColor="text1"/>
          <w:sz w:val="24"/>
          <w:szCs w:val="24"/>
        </w:rPr>
        <w:t xml:space="preserve"> which is first introduced by </w:t>
      </w:r>
      <w:proofErr w:type="spellStart"/>
      <w:r w:rsidR="00964735" w:rsidRPr="0076118B">
        <w:rPr>
          <w:rFonts w:asciiTheme="majorBidi" w:hAnsiTheme="majorBidi" w:cstheme="majorBidi"/>
          <w:color w:val="000000" w:themeColor="text1"/>
          <w:sz w:val="24"/>
          <w:szCs w:val="24"/>
        </w:rPr>
        <w:t>Žižović</w:t>
      </w:r>
      <w:proofErr w:type="spellEnd"/>
      <w:r w:rsidR="00964735" w:rsidRPr="0076118B">
        <w:rPr>
          <w:rFonts w:asciiTheme="majorBidi" w:hAnsiTheme="majorBidi" w:cstheme="majorBidi"/>
          <w:color w:val="000000" w:themeColor="text1"/>
          <w:sz w:val="24"/>
          <w:szCs w:val="24"/>
        </w:rPr>
        <w:t xml:space="preserve"> and </w:t>
      </w:r>
      <w:proofErr w:type="spellStart"/>
      <w:r w:rsidR="00964735" w:rsidRPr="0076118B">
        <w:rPr>
          <w:rFonts w:asciiTheme="majorBidi" w:hAnsiTheme="majorBidi" w:cstheme="majorBidi"/>
          <w:color w:val="000000" w:themeColor="text1"/>
          <w:sz w:val="24"/>
          <w:szCs w:val="24"/>
        </w:rPr>
        <w:t>Pamucar</w:t>
      </w:r>
      <w:proofErr w:type="spellEnd"/>
      <w:r w:rsidR="00964735" w:rsidRPr="0076118B">
        <w:rPr>
          <w:rFonts w:asciiTheme="majorBidi" w:hAnsiTheme="majorBidi" w:cstheme="majorBidi"/>
          <w:color w:val="000000" w:themeColor="text1"/>
          <w:sz w:val="24"/>
          <w:szCs w:val="24"/>
        </w:rPr>
        <w:t xml:space="preserve"> in 2019 (</w:t>
      </w:r>
      <w:proofErr w:type="spellStart"/>
      <w:r w:rsidR="00964735" w:rsidRPr="0076118B">
        <w:rPr>
          <w:rFonts w:asciiTheme="majorBidi" w:hAnsiTheme="majorBidi" w:cstheme="majorBidi"/>
          <w:color w:val="000000" w:themeColor="text1"/>
          <w:sz w:val="24"/>
          <w:szCs w:val="24"/>
        </w:rPr>
        <w:t>Žižović</w:t>
      </w:r>
      <w:proofErr w:type="spellEnd"/>
      <w:r w:rsidR="00964735" w:rsidRPr="0076118B">
        <w:rPr>
          <w:rFonts w:asciiTheme="majorBidi" w:hAnsiTheme="majorBidi" w:cstheme="majorBidi"/>
          <w:color w:val="000000" w:themeColor="text1"/>
          <w:sz w:val="24"/>
          <w:szCs w:val="24"/>
        </w:rPr>
        <w:t xml:space="preserve"> and </w:t>
      </w:r>
      <w:proofErr w:type="spellStart"/>
      <w:r w:rsidR="00964735" w:rsidRPr="0076118B">
        <w:rPr>
          <w:rFonts w:asciiTheme="majorBidi" w:hAnsiTheme="majorBidi" w:cstheme="majorBidi"/>
          <w:color w:val="000000" w:themeColor="text1"/>
          <w:sz w:val="24"/>
          <w:szCs w:val="24"/>
        </w:rPr>
        <w:t>Pamucar</w:t>
      </w:r>
      <w:proofErr w:type="spellEnd"/>
      <w:r w:rsidR="00964735" w:rsidRPr="0076118B">
        <w:rPr>
          <w:rFonts w:asciiTheme="majorBidi" w:hAnsiTheme="majorBidi" w:cstheme="majorBidi"/>
          <w:color w:val="000000" w:themeColor="text1"/>
          <w:sz w:val="24"/>
          <w:szCs w:val="24"/>
        </w:rPr>
        <w:t>, 2019)</w:t>
      </w:r>
      <w:r w:rsidR="004D0CDE" w:rsidRPr="0076118B">
        <w:rPr>
          <w:rFonts w:asciiTheme="majorBidi" w:hAnsiTheme="majorBidi" w:cstheme="majorBidi"/>
          <w:color w:val="000000" w:themeColor="text1"/>
          <w:sz w:val="24"/>
          <w:szCs w:val="24"/>
        </w:rPr>
        <w:t xml:space="preserve">, </w:t>
      </w:r>
      <w:r w:rsidR="00964735" w:rsidRPr="0076118B">
        <w:rPr>
          <w:rFonts w:asciiTheme="majorBidi" w:hAnsiTheme="majorBidi" w:cstheme="majorBidi"/>
          <w:color w:val="000000" w:themeColor="text1"/>
          <w:sz w:val="24"/>
          <w:szCs w:val="24"/>
        </w:rPr>
        <w:t xml:space="preserve">Ordinal Priority Approach </w:t>
      </w:r>
      <w:r w:rsidR="001E1D59" w:rsidRPr="0076118B">
        <w:rPr>
          <w:rFonts w:asciiTheme="majorBidi" w:hAnsiTheme="majorBidi" w:cstheme="majorBidi"/>
          <w:color w:val="000000" w:themeColor="text1"/>
          <w:sz w:val="24"/>
          <w:szCs w:val="24"/>
        </w:rPr>
        <w:t>(</w:t>
      </w:r>
      <w:r w:rsidR="004D0CDE" w:rsidRPr="0076118B">
        <w:rPr>
          <w:rFonts w:asciiTheme="majorBidi" w:hAnsiTheme="majorBidi" w:cstheme="majorBidi"/>
          <w:color w:val="000000" w:themeColor="text1"/>
          <w:sz w:val="24"/>
          <w:szCs w:val="24"/>
        </w:rPr>
        <w:t>OPA</w:t>
      </w:r>
      <w:r w:rsidR="001E1D59" w:rsidRPr="0076118B">
        <w:rPr>
          <w:rFonts w:asciiTheme="majorBidi" w:hAnsiTheme="majorBidi" w:cstheme="majorBidi"/>
          <w:color w:val="000000" w:themeColor="text1"/>
          <w:sz w:val="24"/>
          <w:szCs w:val="24"/>
        </w:rPr>
        <w:t>)</w:t>
      </w:r>
      <w:r w:rsidR="00964735" w:rsidRPr="0076118B">
        <w:rPr>
          <w:rFonts w:asciiTheme="majorBidi" w:hAnsiTheme="majorBidi" w:cstheme="majorBidi"/>
          <w:color w:val="000000" w:themeColor="text1"/>
          <w:sz w:val="24"/>
          <w:szCs w:val="24"/>
        </w:rPr>
        <w:t xml:space="preserve"> that </w:t>
      </w:r>
      <w:r w:rsidR="004F532D" w:rsidRPr="0076118B">
        <w:rPr>
          <w:rFonts w:asciiTheme="majorBidi" w:hAnsiTheme="majorBidi" w:cstheme="majorBidi"/>
          <w:color w:val="000000" w:themeColor="text1"/>
          <w:sz w:val="24"/>
          <w:szCs w:val="24"/>
        </w:rPr>
        <w:t>is</w:t>
      </w:r>
      <w:r w:rsidR="00964735" w:rsidRPr="0076118B">
        <w:rPr>
          <w:rFonts w:asciiTheme="majorBidi" w:hAnsiTheme="majorBidi" w:cstheme="majorBidi"/>
          <w:color w:val="000000" w:themeColor="text1"/>
          <w:sz w:val="24"/>
          <w:szCs w:val="24"/>
        </w:rPr>
        <w:t xml:space="preserve"> proposed in last year by </w:t>
      </w:r>
      <w:proofErr w:type="spellStart"/>
      <w:r w:rsidR="00964735" w:rsidRPr="0076118B">
        <w:rPr>
          <w:rFonts w:asciiTheme="majorBidi" w:hAnsiTheme="majorBidi" w:cstheme="majorBidi"/>
          <w:color w:val="000000" w:themeColor="text1"/>
          <w:sz w:val="24"/>
          <w:szCs w:val="24"/>
        </w:rPr>
        <w:t>Ataei</w:t>
      </w:r>
      <w:proofErr w:type="spellEnd"/>
      <w:r w:rsidR="00964735" w:rsidRPr="0076118B">
        <w:rPr>
          <w:rFonts w:asciiTheme="majorBidi" w:hAnsiTheme="majorBidi" w:cstheme="majorBidi"/>
          <w:color w:val="000000" w:themeColor="text1"/>
          <w:sz w:val="24"/>
          <w:szCs w:val="24"/>
        </w:rPr>
        <w:t xml:space="preserve"> (</w:t>
      </w:r>
      <w:proofErr w:type="spellStart"/>
      <w:r w:rsidR="00964735" w:rsidRPr="0076118B">
        <w:rPr>
          <w:rFonts w:asciiTheme="majorBidi" w:hAnsiTheme="majorBidi" w:cstheme="majorBidi"/>
          <w:color w:val="000000" w:themeColor="text1"/>
          <w:sz w:val="24"/>
          <w:szCs w:val="24"/>
        </w:rPr>
        <w:t>Ataei</w:t>
      </w:r>
      <w:proofErr w:type="spellEnd"/>
      <w:r w:rsidR="00964735" w:rsidRPr="0076118B">
        <w:rPr>
          <w:rFonts w:asciiTheme="majorBidi" w:hAnsiTheme="majorBidi" w:cstheme="majorBidi"/>
          <w:color w:val="000000" w:themeColor="text1"/>
          <w:sz w:val="24"/>
          <w:szCs w:val="24"/>
        </w:rPr>
        <w:t xml:space="preserve"> et al. 2020)</w:t>
      </w:r>
      <w:r w:rsidR="004D0CDE" w:rsidRPr="0076118B">
        <w:rPr>
          <w:rFonts w:asciiTheme="majorBidi" w:hAnsiTheme="majorBidi" w:cstheme="majorBidi"/>
          <w:color w:val="000000" w:themeColor="text1"/>
          <w:sz w:val="24"/>
          <w:szCs w:val="24"/>
        </w:rPr>
        <w:t xml:space="preserve">, </w:t>
      </w:r>
      <w:r w:rsidR="00964735" w:rsidRPr="0076118B">
        <w:rPr>
          <w:rFonts w:asciiTheme="majorBidi" w:hAnsiTheme="majorBidi" w:cstheme="majorBidi"/>
          <w:color w:val="000000" w:themeColor="text1"/>
          <w:sz w:val="24"/>
          <w:szCs w:val="24"/>
        </w:rPr>
        <w:t xml:space="preserve">Stepwise Weight Assessment Ratio Analysis </w:t>
      </w:r>
      <w:r w:rsidR="001E1D59" w:rsidRPr="0076118B">
        <w:rPr>
          <w:rFonts w:asciiTheme="majorBidi" w:hAnsiTheme="majorBidi" w:cstheme="majorBidi"/>
          <w:color w:val="000000" w:themeColor="text1"/>
          <w:sz w:val="24"/>
          <w:szCs w:val="24"/>
        </w:rPr>
        <w:t>(</w:t>
      </w:r>
      <w:r w:rsidR="004D0CDE" w:rsidRPr="0076118B">
        <w:rPr>
          <w:rFonts w:asciiTheme="majorBidi" w:hAnsiTheme="majorBidi" w:cstheme="majorBidi"/>
          <w:color w:val="000000" w:themeColor="text1"/>
          <w:sz w:val="24"/>
          <w:szCs w:val="24"/>
        </w:rPr>
        <w:t>SWARA</w:t>
      </w:r>
      <w:r w:rsidR="001E1D59" w:rsidRPr="0076118B">
        <w:rPr>
          <w:rFonts w:asciiTheme="majorBidi" w:hAnsiTheme="majorBidi" w:cstheme="majorBidi"/>
          <w:color w:val="000000" w:themeColor="text1"/>
          <w:sz w:val="24"/>
          <w:szCs w:val="24"/>
        </w:rPr>
        <w:t>)</w:t>
      </w:r>
      <w:r w:rsidR="00964735" w:rsidRPr="0076118B">
        <w:rPr>
          <w:rFonts w:asciiTheme="majorBidi" w:hAnsiTheme="majorBidi" w:cstheme="majorBidi"/>
          <w:color w:val="000000" w:themeColor="text1"/>
          <w:sz w:val="24"/>
          <w:szCs w:val="24"/>
        </w:rPr>
        <w:t xml:space="preserve"> was introduced by </w:t>
      </w:r>
      <w:proofErr w:type="spellStart"/>
      <w:r w:rsidR="00964735" w:rsidRPr="0076118B">
        <w:rPr>
          <w:rFonts w:asciiTheme="majorBidi" w:hAnsiTheme="majorBidi" w:cstheme="majorBidi"/>
          <w:color w:val="000000" w:themeColor="text1"/>
          <w:sz w:val="24"/>
          <w:szCs w:val="24"/>
        </w:rPr>
        <w:t>Kersuliene</w:t>
      </w:r>
      <w:proofErr w:type="spellEnd"/>
      <w:r w:rsidR="004F532D" w:rsidRPr="0076118B">
        <w:rPr>
          <w:rFonts w:asciiTheme="majorBidi" w:hAnsiTheme="majorBidi" w:cstheme="majorBidi"/>
          <w:color w:val="000000" w:themeColor="text1"/>
          <w:sz w:val="24"/>
          <w:szCs w:val="24"/>
        </w:rPr>
        <w:t xml:space="preserve"> et al. </w:t>
      </w:r>
      <w:r w:rsidR="00964735" w:rsidRPr="0076118B">
        <w:rPr>
          <w:rFonts w:asciiTheme="majorBidi" w:hAnsiTheme="majorBidi" w:cstheme="majorBidi"/>
          <w:color w:val="000000" w:themeColor="text1"/>
          <w:sz w:val="24"/>
          <w:szCs w:val="24"/>
        </w:rPr>
        <w:t>in 2010</w:t>
      </w:r>
      <w:r w:rsidR="00220C35" w:rsidRPr="0076118B">
        <w:rPr>
          <w:rFonts w:asciiTheme="majorBidi" w:hAnsiTheme="majorBidi" w:cstheme="majorBidi"/>
          <w:color w:val="000000" w:themeColor="text1"/>
          <w:sz w:val="24"/>
          <w:szCs w:val="24"/>
        </w:rPr>
        <w:t xml:space="preserve"> (</w:t>
      </w:r>
      <w:proofErr w:type="spellStart"/>
      <w:r w:rsidR="004F532D" w:rsidRPr="0076118B">
        <w:rPr>
          <w:rFonts w:asciiTheme="majorBidi" w:hAnsiTheme="majorBidi" w:cstheme="majorBidi"/>
          <w:color w:val="000000" w:themeColor="text1"/>
          <w:sz w:val="24"/>
          <w:szCs w:val="24"/>
        </w:rPr>
        <w:t>Kersuliene</w:t>
      </w:r>
      <w:proofErr w:type="spellEnd"/>
      <w:r w:rsidR="004F532D" w:rsidRPr="0076118B">
        <w:rPr>
          <w:rFonts w:asciiTheme="majorBidi" w:hAnsiTheme="majorBidi" w:cstheme="majorBidi"/>
          <w:color w:val="000000" w:themeColor="text1"/>
          <w:sz w:val="24"/>
          <w:szCs w:val="24"/>
        </w:rPr>
        <w:t xml:space="preserve">, </w:t>
      </w:r>
      <w:proofErr w:type="spellStart"/>
      <w:r w:rsidR="004F532D" w:rsidRPr="0076118B">
        <w:rPr>
          <w:rFonts w:asciiTheme="majorBidi" w:hAnsiTheme="majorBidi" w:cstheme="majorBidi"/>
          <w:color w:val="000000" w:themeColor="text1"/>
          <w:sz w:val="24"/>
          <w:szCs w:val="24"/>
        </w:rPr>
        <w:t>Zavadskas</w:t>
      </w:r>
      <w:proofErr w:type="spellEnd"/>
      <w:r w:rsidR="004F532D" w:rsidRPr="0076118B">
        <w:rPr>
          <w:rFonts w:asciiTheme="majorBidi" w:hAnsiTheme="majorBidi" w:cstheme="majorBidi"/>
          <w:color w:val="000000" w:themeColor="text1"/>
          <w:sz w:val="24"/>
          <w:szCs w:val="24"/>
        </w:rPr>
        <w:t xml:space="preserve">, and </w:t>
      </w:r>
      <w:proofErr w:type="spellStart"/>
      <w:r w:rsidR="004F532D" w:rsidRPr="0076118B">
        <w:rPr>
          <w:rFonts w:asciiTheme="majorBidi" w:hAnsiTheme="majorBidi" w:cstheme="majorBidi"/>
          <w:color w:val="000000" w:themeColor="text1"/>
          <w:sz w:val="24"/>
          <w:szCs w:val="24"/>
        </w:rPr>
        <w:t>Turskis</w:t>
      </w:r>
      <w:proofErr w:type="spellEnd"/>
      <w:r w:rsidR="004F532D" w:rsidRPr="0076118B">
        <w:rPr>
          <w:rFonts w:asciiTheme="majorBidi" w:hAnsiTheme="majorBidi" w:cstheme="majorBidi"/>
          <w:color w:val="000000" w:themeColor="text1"/>
          <w:sz w:val="24"/>
          <w:szCs w:val="24"/>
        </w:rPr>
        <w:t>, 2010</w:t>
      </w:r>
      <w:r w:rsidR="00220C35" w:rsidRPr="0076118B">
        <w:rPr>
          <w:rFonts w:asciiTheme="majorBidi" w:hAnsiTheme="majorBidi" w:cstheme="majorBidi"/>
          <w:color w:val="000000" w:themeColor="text1"/>
          <w:sz w:val="24"/>
          <w:szCs w:val="24"/>
        </w:rPr>
        <w:t>)</w:t>
      </w:r>
      <w:r w:rsidR="000C2816" w:rsidRPr="0076118B">
        <w:rPr>
          <w:rFonts w:ascii="Times New Roman" w:hAnsi="Times New Roman" w:cs="Times New Roman"/>
          <w:color w:val="000000" w:themeColor="text1"/>
          <w:sz w:val="24"/>
          <w:szCs w:val="24"/>
        </w:rPr>
        <w:t>,</w:t>
      </w:r>
      <w:r w:rsidR="00D8412F" w:rsidRPr="0076118B">
        <w:rPr>
          <w:rFonts w:ascii="Times New Roman" w:hAnsi="Times New Roman" w:cs="Times New Roman"/>
          <w:color w:val="000000" w:themeColor="text1"/>
          <w:sz w:val="24"/>
          <w:szCs w:val="24"/>
        </w:rPr>
        <w:t xml:space="preserve"> </w:t>
      </w:r>
      <w:r w:rsidR="004D0CDE" w:rsidRPr="0076118B">
        <w:rPr>
          <w:rFonts w:ascii="Times New Roman" w:hAnsi="Times New Roman" w:cs="Times New Roman"/>
          <w:color w:val="000000" w:themeColor="text1"/>
          <w:sz w:val="24"/>
          <w:szCs w:val="24"/>
        </w:rPr>
        <w:t xml:space="preserve">AHP </w:t>
      </w:r>
      <w:r w:rsidR="000C2816" w:rsidRPr="0076118B">
        <w:rPr>
          <w:rFonts w:ascii="Times New Roman" w:hAnsi="Times New Roman" w:cs="Times New Roman"/>
          <w:color w:val="000000" w:themeColor="text1"/>
          <w:sz w:val="24"/>
          <w:szCs w:val="24"/>
        </w:rPr>
        <w:t xml:space="preserve">happens to be the most </w:t>
      </w:r>
      <w:r w:rsidR="00895582" w:rsidRPr="0076118B">
        <w:rPr>
          <w:rFonts w:ascii="Times New Roman" w:hAnsi="Times New Roman" w:cs="Times New Roman"/>
          <w:color w:val="000000" w:themeColor="text1"/>
          <w:sz w:val="24"/>
          <w:szCs w:val="24"/>
        </w:rPr>
        <w:t xml:space="preserve">widely </w:t>
      </w:r>
      <w:r w:rsidR="000C2816" w:rsidRPr="0076118B">
        <w:rPr>
          <w:rFonts w:ascii="Times New Roman" w:hAnsi="Times New Roman" w:cs="Times New Roman"/>
          <w:color w:val="000000" w:themeColor="text1"/>
          <w:sz w:val="24"/>
          <w:szCs w:val="24"/>
        </w:rPr>
        <w:t xml:space="preserve">used technique. </w:t>
      </w:r>
      <w:r w:rsidR="004E25B5" w:rsidRPr="0076118B">
        <w:rPr>
          <w:rFonts w:ascii="Times New Roman" w:hAnsi="Times New Roman" w:cs="Times New Roman"/>
          <w:color w:val="000000" w:themeColor="text1"/>
          <w:sz w:val="24"/>
          <w:szCs w:val="24"/>
        </w:rPr>
        <w:t>AHP is widely used in</w:t>
      </w:r>
      <w:r w:rsidR="00220C35" w:rsidRPr="0076118B">
        <w:rPr>
          <w:rFonts w:ascii="Times New Roman" w:hAnsi="Times New Roman" w:cs="Times New Roman"/>
          <w:color w:val="000000" w:themeColor="text1"/>
          <w:sz w:val="24"/>
          <w:szCs w:val="24"/>
        </w:rPr>
        <w:t xml:space="preserve"> </w:t>
      </w:r>
      <w:r w:rsidR="004E25B5" w:rsidRPr="0076118B">
        <w:rPr>
          <w:rFonts w:ascii="Times New Roman" w:hAnsi="Times New Roman" w:cs="Times New Roman"/>
          <w:color w:val="000000" w:themeColor="text1"/>
          <w:sz w:val="24"/>
          <w:szCs w:val="24"/>
        </w:rPr>
        <w:t xml:space="preserve">group </w:t>
      </w:r>
      <w:r w:rsidR="00220C35" w:rsidRPr="0076118B">
        <w:rPr>
          <w:rFonts w:ascii="Times New Roman" w:hAnsi="Times New Roman" w:cs="Times New Roman"/>
          <w:color w:val="000000" w:themeColor="text1"/>
          <w:sz w:val="24"/>
          <w:szCs w:val="24"/>
        </w:rPr>
        <w:t>decision-making</w:t>
      </w:r>
      <w:r w:rsidR="004E25B5" w:rsidRPr="0076118B">
        <w:rPr>
          <w:rFonts w:ascii="Times New Roman" w:hAnsi="Times New Roman" w:cs="Times New Roman"/>
          <w:color w:val="000000" w:themeColor="text1"/>
          <w:sz w:val="24"/>
          <w:szCs w:val="24"/>
        </w:rPr>
        <w:t xml:space="preserve"> (Lin et al. 2020; Zhang et al. 2021; Yu et al. 2021). </w:t>
      </w:r>
      <w:r w:rsidR="004D0CDE" w:rsidRPr="0076118B">
        <w:rPr>
          <w:rFonts w:ascii="Times New Roman" w:hAnsi="Times New Roman" w:cs="Times New Roman"/>
          <w:color w:val="000000" w:themeColor="text1"/>
          <w:sz w:val="24"/>
          <w:szCs w:val="24"/>
        </w:rPr>
        <w:t xml:space="preserve">Although the literature </w:t>
      </w:r>
      <w:r w:rsidR="004D0CDE" w:rsidRPr="00756B62">
        <w:rPr>
          <w:rFonts w:ascii="Times New Roman" w:hAnsi="Times New Roman" w:cs="Times New Roman"/>
          <w:color w:val="000000" w:themeColor="text1"/>
          <w:sz w:val="24"/>
          <w:szCs w:val="24"/>
        </w:rPr>
        <w:t xml:space="preserve">suggests the heavy presence and adoption of AHP in many studies, unfortunately, it results are compromised (Orji et al., 2020). </w:t>
      </w:r>
      <w:r w:rsidR="00CA6A01" w:rsidRPr="00756B62">
        <w:rPr>
          <w:rFonts w:ascii="Times New Roman" w:hAnsi="Times New Roman" w:cs="Times New Roman"/>
          <w:color w:val="000000" w:themeColor="text1"/>
          <w:sz w:val="24"/>
          <w:szCs w:val="24"/>
        </w:rPr>
        <w:t xml:space="preserve">This compromise final solution of </w:t>
      </w:r>
      <w:r w:rsidR="004D0CDE" w:rsidRPr="00756B62">
        <w:rPr>
          <w:rFonts w:ascii="Times New Roman" w:hAnsi="Times New Roman" w:cs="Times New Roman"/>
          <w:color w:val="000000" w:themeColor="text1"/>
          <w:sz w:val="24"/>
          <w:szCs w:val="24"/>
        </w:rPr>
        <w:t xml:space="preserve">AHP is </w:t>
      </w:r>
      <w:r w:rsidR="00464A65" w:rsidRPr="00756B62">
        <w:rPr>
          <w:rFonts w:ascii="Times New Roman" w:hAnsi="Times New Roman" w:cs="Times New Roman"/>
          <w:color w:val="000000" w:themeColor="text1"/>
          <w:sz w:val="24"/>
          <w:szCs w:val="24"/>
        </w:rPr>
        <w:t xml:space="preserve">due to </w:t>
      </w:r>
      <w:r w:rsidR="00CA6A01" w:rsidRPr="00756B62">
        <w:rPr>
          <w:rFonts w:ascii="Times New Roman" w:hAnsi="Times New Roman" w:cs="Times New Roman"/>
          <w:color w:val="000000" w:themeColor="text1"/>
          <w:sz w:val="24"/>
          <w:szCs w:val="24"/>
        </w:rPr>
        <w:t>the many inconsistencies</w:t>
      </w:r>
      <w:r w:rsidR="004D0CDE" w:rsidRPr="00756B62">
        <w:rPr>
          <w:rFonts w:ascii="Times New Roman" w:hAnsi="Times New Roman" w:cs="Times New Roman"/>
          <w:color w:val="000000" w:themeColor="text1"/>
          <w:sz w:val="24"/>
          <w:szCs w:val="24"/>
        </w:rPr>
        <w:t xml:space="preserve"> </w:t>
      </w:r>
      <w:r w:rsidR="00AF0245" w:rsidRPr="00756B62">
        <w:rPr>
          <w:rFonts w:ascii="Times New Roman" w:hAnsi="Times New Roman" w:cs="Times New Roman"/>
          <w:color w:val="000000" w:themeColor="text1"/>
          <w:sz w:val="24"/>
          <w:szCs w:val="24"/>
        </w:rPr>
        <w:t xml:space="preserve">which </w:t>
      </w:r>
      <w:r w:rsidR="00CA6A01" w:rsidRPr="00756B62">
        <w:rPr>
          <w:rFonts w:ascii="Times New Roman" w:hAnsi="Times New Roman" w:cs="Times New Roman"/>
          <w:color w:val="000000" w:themeColor="text1"/>
          <w:sz w:val="24"/>
          <w:szCs w:val="24"/>
        </w:rPr>
        <w:t>results</w:t>
      </w:r>
      <w:r w:rsidR="00AF0245" w:rsidRPr="00756B62">
        <w:rPr>
          <w:rFonts w:ascii="Times New Roman" w:hAnsi="Times New Roman" w:cs="Times New Roman"/>
          <w:color w:val="000000" w:themeColor="text1"/>
          <w:sz w:val="24"/>
          <w:szCs w:val="24"/>
        </w:rPr>
        <w:t xml:space="preserve"> from </w:t>
      </w:r>
      <w:r w:rsidR="004D0CDE" w:rsidRPr="00756B62">
        <w:rPr>
          <w:rFonts w:ascii="Times New Roman" w:hAnsi="Times New Roman" w:cs="Times New Roman"/>
          <w:color w:val="000000" w:themeColor="text1"/>
          <w:sz w:val="24"/>
          <w:szCs w:val="24"/>
        </w:rPr>
        <w:t xml:space="preserve">the </w:t>
      </w:r>
      <w:r w:rsidR="00CA6A01" w:rsidRPr="00756B62">
        <w:rPr>
          <w:rFonts w:ascii="Times New Roman" w:eastAsia="Times New Roman" w:hAnsi="Times New Roman" w:cs="Times New Roman"/>
          <w:bCs/>
          <w:color w:val="000000" w:themeColor="text1"/>
          <w:sz w:val="24"/>
          <w:szCs w:val="24"/>
        </w:rPr>
        <w:t>huge number of pairwise comparisons</w:t>
      </w:r>
      <w:r w:rsidR="00CA6A01" w:rsidRPr="00756B62">
        <w:rPr>
          <w:rFonts w:ascii="Times New Roman" w:hAnsi="Times New Roman" w:cs="Times New Roman"/>
          <w:color w:val="000000" w:themeColor="text1"/>
          <w:sz w:val="24"/>
          <w:szCs w:val="24"/>
        </w:rPr>
        <w:t xml:space="preserve"> </w:t>
      </w:r>
      <w:r w:rsidR="008C549E" w:rsidRPr="00756B62">
        <w:rPr>
          <w:rFonts w:ascii="Times New Roman" w:hAnsi="Times New Roman" w:cs="Times New Roman"/>
          <w:color w:val="000000" w:themeColor="text1"/>
          <w:sz w:val="24"/>
          <w:szCs w:val="24"/>
        </w:rPr>
        <w:t xml:space="preserve">making the problem </w:t>
      </w:r>
      <w:r w:rsidR="00E779E6" w:rsidRPr="00756B62">
        <w:rPr>
          <w:rFonts w:ascii="Times New Roman" w:hAnsi="Times New Roman" w:cs="Times New Roman"/>
          <w:color w:val="000000" w:themeColor="text1"/>
          <w:sz w:val="24"/>
          <w:szCs w:val="24"/>
        </w:rPr>
        <w:t xml:space="preserve">much </w:t>
      </w:r>
      <w:r w:rsidR="00464A65" w:rsidRPr="00756B62">
        <w:rPr>
          <w:rFonts w:ascii="Times New Roman" w:hAnsi="Times New Roman" w:cs="Times New Roman"/>
          <w:color w:val="000000" w:themeColor="text1"/>
          <w:sz w:val="24"/>
          <w:szCs w:val="24"/>
        </w:rPr>
        <w:t xml:space="preserve">more </w:t>
      </w:r>
      <w:r w:rsidR="008C549E" w:rsidRPr="00756B62">
        <w:rPr>
          <w:rFonts w:ascii="Times New Roman" w:hAnsi="Times New Roman" w:cs="Times New Roman"/>
          <w:color w:val="000000" w:themeColor="text1"/>
          <w:sz w:val="24"/>
          <w:szCs w:val="24"/>
        </w:rPr>
        <w:t xml:space="preserve">complex to handle </w:t>
      </w:r>
      <w:r w:rsidR="00CA6A01" w:rsidRPr="00756B62">
        <w:rPr>
          <w:rFonts w:ascii="Times New Roman" w:hAnsi="Times New Roman" w:cs="Times New Roman"/>
          <w:color w:val="000000" w:themeColor="text1"/>
          <w:sz w:val="24"/>
          <w:szCs w:val="24"/>
        </w:rPr>
        <w:t>(</w:t>
      </w:r>
      <w:r w:rsidR="00CA6A01" w:rsidRPr="00756B62">
        <w:rPr>
          <w:rFonts w:ascii="Times New Roman" w:eastAsia="Times New Roman" w:hAnsi="Times New Roman" w:cs="Times New Roman"/>
          <w:bCs/>
          <w:color w:val="000000" w:themeColor="text1"/>
          <w:sz w:val="24"/>
          <w:szCs w:val="24"/>
        </w:rPr>
        <w:t xml:space="preserve">see e.g. </w:t>
      </w:r>
      <w:proofErr w:type="spellStart"/>
      <w:r w:rsidR="00CA6A01" w:rsidRPr="00756B62">
        <w:rPr>
          <w:rFonts w:ascii="Times New Roman" w:eastAsia="Times New Roman" w:hAnsi="Times New Roman" w:cs="Times New Roman"/>
          <w:bCs/>
          <w:color w:val="000000" w:themeColor="text1"/>
          <w:sz w:val="24"/>
          <w:szCs w:val="24"/>
        </w:rPr>
        <w:t>Büyüközkan</w:t>
      </w:r>
      <w:proofErr w:type="spellEnd"/>
      <w:r w:rsidR="00CA6A01" w:rsidRPr="00756B62">
        <w:rPr>
          <w:rFonts w:ascii="Times New Roman" w:eastAsia="Times New Roman" w:hAnsi="Times New Roman" w:cs="Times New Roman"/>
          <w:bCs/>
          <w:color w:val="000000" w:themeColor="text1"/>
          <w:sz w:val="24"/>
          <w:szCs w:val="24"/>
        </w:rPr>
        <w:t xml:space="preserve"> and </w:t>
      </w:r>
      <w:proofErr w:type="spellStart"/>
      <w:r w:rsidR="00CA6A01" w:rsidRPr="00756B62">
        <w:rPr>
          <w:rFonts w:ascii="Times New Roman" w:eastAsia="Times New Roman" w:hAnsi="Times New Roman" w:cs="Times New Roman"/>
          <w:bCs/>
          <w:color w:val="000000" w:themeColor="text1"/>
          <w:sz w:val="24"/>
          <w:szCs w:val="24"/>
        </w:rPr>
        <w:t>Guleryuz</w:t>
      </w:r>
      <w:proofErr w:type="spellEnd"/>
      <w:r w:rsidR="00CA6A01" w:rsidRPr="00756B62">
        <w:rPr>
          <w:rFonts w:ascii="Times New Roman" w:eastAsia="Times New Roman" w:hAnsi="Times New Roman" w:cs="Times New Roman"/>
          <w:bCs/>
          <w:color w:val="000000" w:themeColor="text1"/>
          <w:sz w:val="24"/>
          <w:szCs w:val="24"/>
        </w:rPr>
        <w:t>, 2016)</w:t>
      </w:r>
      <w:r w:rsidR="004D0CDE" w:rsidRPr="00756B62">
        <w:rPr>
          <w:rFonts w:ascii="Times New Roman" w:hAnsi="Times New Roman" w:cs="Times New Roman"/>
          <w:color w:val="000000" w:themeColor="text1"/>
          <w:sz w:val="24"/>
          <w:szCs w:val="24"/>
        </w:rPr>
        <w:t xml:space="preserve">. </w:t>
      </w:r>
      <w:r w:rsidR="00CA6A01" w:rsidRPr="00756B62">
        <w:rPr>
          <w:rFonts w:ascii="Times New Roman" w:hAnsi="Times New Roman" w:cs="Times New Roman"/>
          <w:color w:val="000000" w:themeColor="text1"/>
          <w:sz w:val="24"/>
          <w:szCs w:val="24"/>
        </w:rPr>
        <w:t>Th</w:t>
      </w:r>
      <w:r w:rsidR="00464A65" w:rsidRPr="00756B62">
        <w:rPr>
          <w:rFonts w:ascii="Times New Roman" w:hAnsi="Times New Roman" w:cs="Times New Roman"/>
          <w:color w:val="000000" w:themeColor="text1"/>
          <w:sz w:val="24"/>
          <w:szCs w:val="24"/>
        </w:rPr>
        <w:t>is</w:t>
      </w:r>
      <w:r w:rsidR="00CA6A01" w:rsidRPr="00756B62">
        <w:rPr>
          <w:rFonts w:ascii="Times New Roman" w:hAnsi="Times New Roman" w:cs="Times New Roman"/>
          <w:color w:val="000000" w:themeColor="text1"/>
          <w:sz w:val="24"/>
          <w:szCs w:val="24"/>
        </w:rPr>
        <w:t xml:space="preserve"> problem </w:t>
      </w:r>
      <w:r w:rsidR="008C549E" w:rsidRPr="00756B62">
        <w:rPr>
          <w:rFonts w:ascii="Times New Roman" w:hAnsi="Times New Roman" w:cs="Times New Roman"/>
          <w:color w:val="000000" w:themeColor="text1"/>
          <w:sz w:val="24"/>
          <w:szCs w:val="24"/>
        </w:rPr>
        <w:t xml:space="preserve">complexity </w:t>
      </w:r>
      <w:r w:rsidR="00CA6A01" w:rsidRPr="00756B62">
        <w:rPr>
          <w:rFonts w:ascii="Times New Roman" w:hAnsi="Times New Roman" w:cs="Times New Roman"/>
          <w:color w:val="000000" w:themeColor="text1"/>
          <w:sz w:val="24"/>
          <w:szCs w:val="24"/>
        </w:rPr>
        <w:t xml:space="preserve">further </w:t>
      </w:r>
      <w:r w:rsidR="008C549E" w:rsidRPr="00756B62">
        <w:rPr>
          <w:rFonts w:ascii="Times New Roman" w:hAnsi="Times New Roman" w:cs="Times New Roman"/>
          <w:color w:val="000000" w:themeColor="text1"/>
          <w:sz w:val="24"/>
          <w:szCs w:val="24"/>
        </w:rPr>
        <w:t>amplifies with increased number of criteria</w:t>
      </w:r>
      <w:r w:rsidR="00CA6A01" w:rsidRPr="00756B62">
        <w:rPr>
          <w:rFonts w:ascii="Times New Roman" w:hAnsi="Times New Roman" w:cs="Times New Roman"/>
          <w:color w:val="000000" w:themeColor="text1"/>
          <w:sz w:val="24"/>
          <w:szCs w:val="24"/>
        </w:rPr>
        <w:t xml:space="preserve"> (Kusi-Sarpong et al., 2016). </w:t>
      </w:r>
      <w:r w:rsidR="008C549E" w:rsidRPr="00756B62">
        <w:rPr>
          <w:rFonts w:ascii="Times New Roman" w:hAnsi="Times New Roman" w:cs="Times New Roman"/>
          <w:color w:val="000000" w:themeColor="text1"/>
          <w:sz w:val="24"/>
          <w:szCs w:val="24"/>
        </w:rPr>
        <w:t xml:space="preserve">To </w:t>
      </w:r>
      <w:r w:rsidR="000F677D" w:rsidRPr="00756B62">
        <w:rPr>
          <w:rFonts w:ascii="Times New Roman" w:hAnsi="Times New Roman" w:cs="Times New Roman"/>
          <w:color w:val="000000" w:themeColor="text1"/>
          <w:sz w:val="24"/>
          <w:szCs w:val="24"/>
        </w:rPr>
        <w:t>deal with</w:t>
      </w:r>
      <w:r w:rsidR="008C549E" w:rsidRPr="00756B62">
        <w:rPr>
          <w:rFonts w:ascii="Times New Roman" w:hAnsi="Times New Roman" w:cs="Times New Roman"/>
          <w:color w:val="000000" w:themeColor="text1"/>
          <w:sz w:val="24"/>
          <w:szCs w:val="24"/>
        </w:rPr>
        <w:t xml:space="preserve"> these inconsistencies originated from the complexity </w:t>
      </w:r>
      <w:r w:rsidR="000F677D" w:rsidRPr="00756B62">
        <w:rPr>
          <w:rFonts w:ascii="Times New Roman" w:hAnsi="Times New Roman" w:cs="Times New Roman"/>
          <w:color w:val="000000" w:themeColor="text1"/>
          <w:sz w:val="24"/>
          <w:szCs w:val="24"/>
        </w:rPr>
        <w:t xml:space="preserve">and amplification </w:t>
      </w:r>
      <w:r w:rsidR="008C549E" w:rsidRPr="00756B62">
        <w:rPr>
          <w:rFonts w:ascii="Times New Roman" w:hAnsi="Times New Roman" w:cs="Times New Roman"/>
          <w:color w:val="000000" w:themeColor="text1"/>
          <w:sz w:val="24"/>
          <w:szCs w:val="24"/>
        </w:rPr>
        <w:t xml:space="preserve">of </w:t>
      </w:r>
      <w:r w:rsidR="000F677D" w:rsidRPr="00756B62">
        <w:rPr>
          <w:rFonts w:ascii="Times New Roman" w:hAnsi="Times New Roman" w:cs="Times New Roman"/>
          <w:color w:val="000000" w:themeColor="text1"/>
          <w:sz w:val="24"/>
          <w:szCs w:val="24"/>
        </w:rPr>
        <w:t xml:space="preserve">the </w:t>
      </w:r>
      <w:r w:rsidR="008C549E" w:rsidRPr="00756B62">
        <w:rPr>
          <w:rFonts w:ascii="Times New Roman" w:hAnsi="Times New Roman" w:cs="Times New Roman"/>
          <w:color w:val="000000" w:themeColor="text1"/>
          <w:sz w:val="24"/>
          <w:szCs w:val="24"/>
        </w:rPr>
        <w:t>pair-wise comparisons</w:t>
      </w:r>
      <w:r w:rsidR="00E779E6" w:rsidRPr="00756B62">
        <w:rPr>
          <w:rFonts w:ascii="Times New Roman" w:hAnsi="Times New Roman" w:cs="Times New Roman"/>
          <w:color w:val="000000" w:themeColor="text1"/>
          <w:sz w:val="24"/>
          <w:szCs w:val="24"/>
        </w:rPr>
        <w:t>,</w:t>
      </w:r>
      <w:r w:rsidR="008C549E" w:rsidRPr="00756B62">
        <w:rPr>
          <w:rFonts w:ascii="Times New Roman" w:hAnsi="Times New Roman" w:cs="Times New Roman"/>
          <w:color w:val="000000" w:themeColor="text1"/>
          <w:sz w:val="24"/>
          <w:szCs w:val="24"/>
        </w:rPr>
        <w:t xml:space="preserve"> and provide consistent solutions, t</w:t>
      </w:r>
      <w:r w:rsidR="00CA6A01" w:rsidRPr="00756B62">
        <w:rPr>
          <w:rFonts w:ascii="Times New Roman" w:eastAsia="Times New Roman" w:hAnsi="Times New Roman" w:cs="Times New Roman"/>
          <w:bCs/>
          <w:color w:val="000000" w:themeColor="text1"/>
          <w:sz w:val="24"/>
          <w:szCs w:val="24"/>
        </w:rPr>
        <w:t xml:space="preserve">he BWM </w:t>
      </w:r>
      <w:r w:rsidR="00464A65" w:rsidRPr="00756B62">
        <w:rPr>
          <w:rFonts w:ascii="Times New Roman" w:eastAsia="Times New Roman" w:hAnsi="Times New Roman" w:cs="Times New Roman"/>
          <w:bCs/>
          <w:color w:val="000000" w:themeColor="text1"/>
          <w:sz w:val="24"/>
          <w:szCs w:val="24"/>
        </w:rPr>
        <w:t>i</w:t>
      </w:r>
      <w:r w:rsidR="00CA6A01" w:rsidRPr="00756B62">
        <w:rPr>
          <w:rFonts w:ascii="Times New Roman" w:eastAsia="Times New Roman" w:hAnsi="Times New Roman" w:cs="Times New Roman"/>
          <w:bCs/>
          <w:color w:val="000000" w:themeColor="text1"/>
          <w:sz w:val="24"/>
          <w:szCs w:val="24"/>
        </w:rPr>
        <w:t xml:space="preserve">s introduced </w:t>
      </w:r>
      <w:r w:rsidR="000F677D" w:rsidRPr="00756B62">
        <w:rPr>
          <w:rFonts w:ascii="Times New Roman" w:eastAsia="Times New Roman" w:hAnsi="Times New Roman" w:cs="Times New Roman"/>
          <w:bCs/>
          <w:color w:val="000000" w:themeColor="text1"/>
          <w:sz w:val="24"/>
          <w:szCs w:val="24"/>
        </w:rPr>
        <w:t xml:space="preserve">and </w:t>
      </w:r>
      <w:r w:rsidR="000F677D" w:rsidRPr="00756B62">
        <w:rPr>
          <w:rFonts w:ascii="Times New Roman" w:hAnsi="Times New Roman" w:cs="Times New Roman"/>
          <w:color w:val="000000" w:themeColor="text1"/>
          <w:sz w:val="24"/>
          <w:szCs w:val="24"/>
        </w:rPr>
        <w:t>deemed the most appropriate MCDM technique</w:t>
      </w:r>
      <w:r w:rsidR="00CA6A01" w:rsidRPr="00756B62">
        <w:rPr>
          <w:rFonts w:ascii="Times New Roman" w:eastAsia="Times New Roman" w:hAnsi="Times New Roman" w:cs="Times New Roman"/>
          <w:bCs/>
          <w:color w:val="000000" w:themeColor="text1"/>
          <w:sz w:val="24"/>
          <w:szCs w:val="24"/>
        </w:rPr>
        <w:t xml:space="preserve">. </w:t>
      </w:r>
    </w:p>
    <w:p w14:paraId="739EA301" w14:textId="17AC76B7" w:rsidR="00D8412F" w:rsidRPr="00756B62" w:rsidRDefault="00220C35" w:rsidP="00220C35">
      <w:pPr>
        <w:pStyle w:val="ListParagraph"/>
        <w:tabs>
          <w:tab w:val="left" w:pos="27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A54B3B" w:rsidRPr="00756B62">
        <w:rPr>
          <w:rFonts w:ascii="Times New Roman" w:hAnsi="Times New Roman" w:cs="Times New Roman"/>
          <w:color w:val="000000" w:themeColor="text1"/>
          <w:sz w:val="24"/>
          <w:szCs w:val="24"/>
        </w:rPr>
        <w:t xml:space="preserve">BWM when compared to AHP statistically, Rezaei (2015) identified that, BWM results were highly consistent (Mi et al., 2019). </w:t>
      </w:r>
      <w:r w:rsidR="00464A65" w:rsidRPr="00756B62">
        <w:rPr>
          <w:rFonts w:ascii="Times New Roman" w:hAnsi="Times New Roman" w:cs="Times New Roman"/>
          <w:color w:val="000000" w:themeColor="text1"/>
          <w:sz w:val="24"/>
          <w:szCs w:val="24"/>
        </w:rPr>
        <w:t xml:space="preserve">Thus, </w:t>
      </w:r>
      <w:r w:rsidR="00A54B3B" w:rsidRPr="00756B62">
        <w:rPr>
          <w:rFonts w:ascii="Times New Roman" w:hAnsi="Times New Roman" w:cs="Times New Roman"/>
          <w:color w:val="000000" w:themeColor="text1"/>
          <w:sz w:val="24"/>
          <w:szCs w:val="24"/>
        </w:rPr>
        <w:t>BWM is preferable in performance over AHP from four principal areas including consistency, minimum violation, conformity</w:t>
      </w:r>
      <w:r w:rsidR="00E779E6" w:rsidRPr="00756B62">
        <w:rPr>
          <w:rFonts w:ascii="Times New Roman" w:hAnsi="Times New Roman" w:cs="Times New Roman"/>
          <w:color w:val="000000" w:themeColor="text1"/>
          <w:sz w:val="24"/>
          <w:szCs w:val="24"/>
        </w:rPr>
        <w:t>,</w:t>
      </w:r>
      <w:r w:rsidR="00A54B3B" w:rsidRPr="00756B62">
        <w:rPr>
          <w:rFonts w:ascii="Times New Roman" w:hAnsi="Times New Roman" w:cs="Times New Roman"/>
          <w:color w:val="000000" w:themeColor="text1"/>
          <w:sz w:val="24"/>
          <w:szCs w:val="24"/>
        </w:rPr>
        <w:t xml:space="preserve"> and total deviation (Rezaei, 2015; Mi et al., 2019). </w:t>
      </w:r>
      <w:r w:rsidR="00EA6E93" w:rsidRPr="00756B62">
        <w:rPr>
          <w:rFonts w:ascii="Times New Roman" w:hAnsi="Times New Roman" w:cs="Times New Roman"/>
          <w:sz w:val="24"/>
          <w:szCs w:val="24"/>
        </w:rPr>
        <w:t>BWM</w:t>
      </w:r>
      <w:r w:rsidR="00EA6E93" w:rsidRPr="00756B62">
        <w:rPr>
          <w:rFonts w:ascii="Times New Roman" w:hAnsi="Times New Roman" w:cs="Times New Roman"/>
          <w:sz w:val="24"/>
          <w:szCs w:val="24"/>
          <w:rtl/>
        </w:rPr>
        <w:t xml:space="preserve"> </w:t>
      </w:r>
      <w:r w:rsidR="00AF1899" w:rsidRPr="00756B62">
        <w:rPr>
          <w:rFonts w:ascii="Times New Roman" w:hAnsi="Times New Roman" w:cs="Times New Roman"/>
          <w:sz w:val="24"/>
          <w:szCs w:val="24"/>
        </w:rPr>
        <w:t xml:space="preserve">is a vector-based approach which requires </w:t>
      </w:r>
      <w:r w:rsidR="008E59BB" w:rsidRPr="00756B62">
        <w:rPr>
          <w:rFonts w:ascii="Times New Roman" w:hAnsi="Times New Roman" w:cs="Times New Roman"/>
          <w:sz w:val="24"/>
          <w:szCs w:val="24"/>
        </w:rPr>
        <w:t xml:space="preserve">relatively </w:t>
      </w:r>
      <w:r w:rsidR="00AF1899" w:rsidRPr="00756B62">
        <w:rPr>
          <w:rFonts w:ascii="Times New Roman" w:hAnsi="Times New Roman" w:cs="Times New Roman"/>
          <w:sz w:val="24"/>
          <w:szCs w:val="24"/>
        </w:rPr>
        <w:t>less pairwise comparison data</w:t>
      </w:r>
      <w:r w:rsidR="006202DB" w:rsidRPr="00756B62">
        <w:rPr>
          <w:rFonts w:ascii="Times New Roman" w:hAnsi="Times New Roman" w:cs="Times New Roman"/>
          <w:sz w:val="24"/>
          <w:szCs w:val="24"/>
        </w:rPr>
        <w:t xml:space="preserve"> and inputs</w:t>
      </w:r>
      <w:r w:rsidR="008E59BB" w:rsidRPr="00756B62">
        <w:rPr>
          <w:rFonts w:ascii="Times New Roman" w:hAnsi="Times New Roman" w:cs="Times New Roman"/>
          <w:sz w:val="24"/>
          <w:szCs w:val="24"/>
        </w:rPr>
        <w:t>, which is its advantage over other heavily used MCDM such as</w:t>
      </w:r>
      <w:r w:rsidR="00EA6E93" w:rsidRPr="00756B62">
        <w:rPr>
          <w:rFonts w:ascii="Times New Roman" w:hAnsi="Times New Roman" w:cs="Times New Roman"/>
          <w:sz w:val="24"/>
          <w:szCs w:val="24"/>
        </w:rPr>
        <w:t xml:space="preserve"> AHP</w:t>
      </w:r>
      <w:r w:rsidR="008E59BB" w:rsidRPr="00756B62">
        <w:rPr>
          <w:rFonts w:ascii="Times New Roman" w:hAnsi="Times New Roman" w:cs="Times New Roman"/>
          <w:sz w:val="24"/>
          <w:szCs w:val="24"/>
        </w:rPr>
        <w:t xml:space="preserve"> (Rezaei, 2016; Gupta </w:t>
      </w:r>
      <w:r w:rsidR="008E59BB" w:rsidRPr="00756B62">
        <w:rPr>
          <w:rFonts w:ascii="Times New Roman" w:hAnsi="Times New Roman" w:cs="Times New Roman"/>
          <w:i/>
          <w:iCs/>
          <w:sz w:val="24"/>
          <w:szCs w:val="24"/>
        </w:rPr>
        <w:t>et al</w:t>
      </w:r>
      <w:r w:rsidR="008E59BB" w:rsidRPr="00756B62">
        <w:rPr>
          <w:rFonts w:ascii="Times New Roman" w:hAnsi="Times New Roman" w:cs="Times New Roman"/>
          <w:sz w:val="24"/>
          <w:szCs w:val="24"/>
        </w:rPr>
        <w:t>., 2020)</w:t>
      </w:r>
      <w:r w:rsidR="00EA6E93" w:rsidRPr="00756B62">
        <w:rPr>
          <w:rFonts w:ascii="Times New Roman" w:hAnsi="Times New Roman" w:cs="Times New Roman"/>
          <w:sz w:val="24"/>
          <w:szCs w:val="24"/>
        </w:rPr>
        <w:t xml:space="preserve">. </w:t>
      </w:r>
      <w:r w:rsidR="00D8412F" w:rsidRPr="00756B62">
        <w:rPr>
          <w:rFonts w:ascii="Times New Roman" w:hAnsi="Times New Roman" w:cs="Times New Roman"/>
          <w:sz w:val="24"/>
          <w:szCs w:val="24"/>
        </w:rPr>
        <w:t xml:space="preserve">Another principal </w:t>
      </w:r>
      <w:r w:rsidR="00D8412F" w:rsidRPr="00756B62">
        <w:rPr>
          <w:rFonts w:ascii="Times New Roman" w:hAnsi="Times New Roman" w:cs="Times New Roman"/>
          <w:color w:val="000000" w:themeColor="text1"/>
          <w:sz w:val="24"/>
          <w:szCs w:val="24"/>
        </w:rPr>
        <w:t xml:space="preserve">reason for selecting BWM over the others is the heavy applications of BWM in the academic literature </w:t>
      </w:r>
      <w:r w:rsidR="00D8412F" w:rsidRPr="00756B62">
        <w:rPr>
          <w:rFonts w:ascii="Times New Roman" w:hAnsi="Times New Roman" w:cs="Times New Roman"/>
          <w:color w:val="000000" w:themeColor="text1"/>
          <w:sz w:val="24"/>
          <w:szCs w:val="24"/>
        </w:rPr>
        <w:lastRenderedPageBreak/>
        <w:t>(about 344 papers)</w:t>
      </w:r>
      <w:r w:rsidR="00D8412F" w:rsidRPr="00756B62">
        <w:rPr>
          <w:rStyle w:val="FootnoteReference"/>
          <w:rFonts w:ascii="Times New Roman" w:hAnsi="Times New Roman" w:cs="Times New Roman"/>
          <w:color w:val="000000" w:themeColor="text1"/>
          <w:sz w:val="24"/>
          <w:szCs w:val="24"/>
        </w:rPr>
        <w:footnoteReference w:id="1"/>
      </w:r>
      <w:r w:rsidR="00D8412F" w:rsidRPr="00756B62">
        <w:rPr>
          <w:rFonts w:ascii="Times New Roman" w:hAnsi="Times New Roman" w:cs="Times New Roman"/>
          <w:color w:val="000000" w:themeColor="text1"/>
          <w:sz w:val="24"/>
          <w:szCs w:val="24"/>
        </w:rPr>
        <w:t xml:space="preserve">, evidencing that it provides good results and hence have received strong acceptance among academics and practitioners. </w:t>
      </w:r>
      <w:r w:rsidR="00AF1899" w:rsidRPr="00756B62">
        <w:rPr>
          <w:rFonts w:ascii="Times New Roman" w:hAnsi="Times New Roman" w:cs="Times New Roman"/>
          <w:sz w:val="24"/>
          <w:szCs w:val="24"/>
        </w:rPr>
        <w:t xml:space="preserve">BWM has already been utilized in a number of real world problems such as social sustainability </w:t>
      </w:r>
      <w:r w:rsidR="00EF0B56" w:rsidRPr="00756B62">
        <w:rPr>
          <w:rFonts w:ascii="Times New Roman" w:hAnsi="Times New Roman" w:cs="Times New Roman"/>
          <w:sz w:val="24"/>
          <w:szCs w:val="24"/>
        </w:rPr>
        <w:t xml:space="preserve">supply chain </w:t>
      </w:r>
      <w:r w:rsidR="00AF1899" w:rsidRPr="00756B62">
        <w:rPr>
          <w:rFonts w:ascii="Times New Roman" w:hAnsi="Times New Roman" w:cs="Times New Roman"/>
          <w:sz w:val="24"/>
          <w:szCs w:val="24"/>
        </w:rPr>
        <w:t xml:space="preserve">assessment (Badri Ahmadi </w:t>
      </w:r>
      <w:r w:rsidR="00AF1899" w:rsidRPr="00756B62">
        <w:rPr>
          <w:rFonts w:ascii="Times New Roman" w:hAnsi="Times New Roman" w:cs="Times New Roman"/>
          <w:i/>
          <w:iCs/>
          <w:sz w:val="24"/>
          <w:szCs w:val="24"/>
        </w:rPr>
        <w:t>et al</w:t>
      </w:r>
      <w:r w:rsidR="00AF1899" w:rsidRPr="00756B62">
        <w:rPr>
          <w:rFonts w:ascii="Times New Roman" w:hAnsi="Times New Roman" w:cs="Times New Roman"/>
          <w:sz w:val="24"/>
          <w:szCs w:val="24"/>
        </w:rPr>
        <w:t xml:space="preserve">., 2017), supply chain sustainability innovation (Kusi-Sarpong </w:t>
      </w:r>
      <w:r w:rsidR="00AF1899" w:rsidRPr="00756B62">
        <w:rPr>
          <w:rFonts w:ascii="Times New Roman" w:hAnsi="Times New Roman" w:cs="Times New Roman"/>
          <w:i/>
          <w:iCs/>
          <w:sz w:val="24"/>
          <w:szCs w:val="24"/>
        </w:rPr>
        <w:t>et al</w:t>
      </w:r>
      <w:r w:rsidR="00AF1899" w:rsidRPr="00756B62">
        <w:rPr>
          <w:rFonts w:ascii="Times New Roman" w:hAnsi="Times New Roman" w:cs="Times New Roman"/>
          <w:sz w:val="24"/>
          <w:szCs w:val="24"/>
        </w:rPr>
        <w:t>., 201</w:t>
      </w:r>
      <w:r w:rsidR="00EF0B56" w:rsidRPr="00756B62">
        <w:rPr>
          <w:rFonts w:ascii="Times New Roman" w:hAnsi="Times New Roman" w:cs="Times New Roman"/>
          <w:sz w:val="24"/>
          <w:szCs w:val="24"/>
        </w:rPr>
        <w:t>9</w:t>
      </w:r>
      <w:r w:rsidR="00AF1899" w:rsidRPr="00756B62">
        <w:rPr>
          <w:rFonts w:ascii="Times New Roman" w:hAnsi="Times New Roman" w:cs="Times New Roman"/>
          <w:sz w:val="24"/>
          <w:szCs w:val="24"/>
        </w:rPr>
        <w:t xml:space="preserve">), </w:t>
      </w:r>
      <w:r w:rsidR="006727C4" w:rsidRPr="00756B62">
        <w:rPr>
          <w:rFonts w:ascii="Times New Roman" w:hAnsi="Times New Roman" w:cs="Times New Roman"/>
          <w:sz w:val="24"/>
          <w:szCs w:val="24"/>
        </w:rPr>
        <w:t xml:space="preserve">eco-innovation for freight logistics sustainability (Orji </w:t>
      </w:r>
      <w:r w:rsidR="006727C4" w:rsidRPr="00756B62">
        <w:rPr>
          <w:rFonts w:ascii="Times New Roman" w:hAnsi="Times New Roman" w:cs="Times New Roman"/>
          <w:i/>
          <w:iCs/>
          <w:sz w:val="24"/>
          <w:szCs w:val="24"/>
        </w:rPr>
        <w:t>et al</w:t>
      </w:r>
      <w:r w:rsidR="006727C4" w:rsidRPr="00756B62">
        <w:rPr>
          <w:rFonts w:ascii="Times New Roman" w:hAnsi="Times New Roman" w:cs="Times New Roman"/>
          <w:sz w:val="24"/>
          <w:szCs w:val="24"/>
        </w:rPr>
        <w:t>., 2019),</w:t>
      </w:r>
      <w:r w:rsidR="006727C4" w:rsidRPr="00756B62">
        <w:rPr>
          <w:rFonts w:ascii="Arial" w:hAnsi="Arial"/>
          <w:color w:val="222222"/>
          <w:sz w:val="20"/>
          <w:szCs w:val="20"/>
          <w:shd w:val="clear" w:color="auto" w:fill="FFFFFF"/>
        </w:rPr>
        <w:t xml:space="preserve"> </w:t>
      </w:r>
      <w:r w:rsidR="00EF0B56" w:rsidRPr="00756B62">
        <w:rPr>
          <w:rFonts w:ascii="Times New Roman" w:hAnsi="Times New Roman" w:cs="Times New Roman"/>
          <w:sz w:val="24"/>
          <w:szCs w:val="24"/>
        </w:rPr>
        <w:t>R&amp;D performance m</w:t>
      </w:r>
      <w:r w:rsidR="00AF1899" w:rsidRPr="00756B62">
        <w:rPr>
          <w:rFonts w:ascii="Times New Roman" w:hAnsi="Times New Roman" w:cs="Times New Roman"/>
          <w:sz w:val="24"/>
          <w:szCs w:val="24"/>
        </w:rPr>
        <w:t>easur</w:t>
      </w:r>
      <w:r w:rsidR="00EF0B56" w:rsidRPr="00756B62">
        <w:rPr>
          <w:rFonts w:ascii="Times New Roman" w:hAnsi="Times New Roman" w:cs="Times New Roman"/>
          <w:sz w:val="24"/>
          <w:szCs w:val="24"/>
        </w:rPr>
        <w:t>ement of</w:t>
      </w:r>
      <w:r w:rsidR="00AF1899" w:rsidRPr="00756B62">
        <w:rPr>
          <w:rFonts w:ascii="Times New Roman" w:hAnsi="Times New Roman" w:cs="Times New Roman"/>
          <w:sz w:val="24"/>
          <w:szCs w:val="24"/>
        </w:rPr>
        <w:t xml:space="preserve"> companies’ (</w:t>
      </w:r>
      <w:proofErr w:type="spellStart"/>
      <w:r w:rsidR="00AF1899" w:rsidRPr="00756B62">
        <w:rPr>
          <w:rFonts w:ascii="Times New Roman" w:hAnsi="Times New Roman" w:cs="Times New Roman"/>
          <w:sz w:val="24"/>
          <w:szCs w:val="24"/>
        </w:rPr>
        <w:t>Salimi</w:t>
      </w:r>
      <w:proofErr w:type="spellEnd"/>
      <w:r w:rsidR="00AF1899" w:rsidRPr="00756B62">
        <w:rPr>
          <w:rFonts w:ascii="Times New Roman" w:hAnsi="Times New Roman" w:cs="Times New Roman"/>
          <w:sz w:val="24"/>
          <w:szCs w:val="24"/>
        </w:rPr>
        <w:t xml:space="preserve"> and </w:t>
      </w:r>
      <w:r w:rsidR="004B52B6" w:rsidRPr="00756B62">
        <w:rPr>
          <w:rFonts w:ascii="Times New Roman" w:hAnsi="Times New Roman" w:cs="Times New Roman"/>
          <w:sz w:val="24"/>
          <w:szCs w:val="24"/>
        </w:rPr>
        <w:t>Rezaei, 2018</w:t>
      </w:r>
      <w:r w:rsidR="00AF1899" w:rsidRPr="00756B62">
        <w:rPr>
          <w:rFonts w:ascii="Times New Roman" w:hAnsi="Times New Roman" w:cs="Times New Roman"/>
          <w:sz w:val="24"/>
          <w:szCs w:val="24"/>
        </w:rPr>
        <w:t xml:space="preserve">), </w:t>
      </w:r>
      <w:r w:rsidR="0095129F" w:rsidRPr="00756B62">
        <w:rPr>
          <w:rFonts w:ascii="Times New Roman" w:hAnsi="Times New Roman" w:cs="Times New Roman"/>
          <w:sz w:val="24"/>
          <w:szCs w:val="24"/>
        </w:rPr>
        <w:t>s</w:t>
      </w:r>
      <w:r w:rsidR="00EC07AD" w:rsidRPr="00756B62">
        <w:rPr>
          <w:rFonts w:ascii="Times New Roman" w:hAnsi="Times New Roman" w:cs="Times New Roman"/>
          <w:sz w:val="24"/>
          <w:szCs w:val="24"/>
        </w:rPr>
        <w:t xml:space="preserve">ocial sustainable supplier evaluation and selection (Bai </w:t>
      </w:r>
      <w:r w:rsidR="00EC07AD" w:rsidRPr="00756B62">
        <w:rPr>
          <w:rFonts w:ascii="Times New Roman" w:hAnsi="Times New Roman" w:cs="Times New Roman"/>
          <w:i/>
          <w:iCs/>
          <w:sz w:val="24"/>
          <w:szCs w:val="24"/>
        </w:rPr>
        <w:t>et al</w:t>
      </w:r>
      <w:r w:rsidR="00EC07AD" w:rsidRPr="00756B62">
        <w:rPr>
          <w:rFonts w:ascii="Times New Roman" w:hAnsi="Times New Roman" w:cs="Times New Roman"/>
          <w:sz w:val="24"/>
          <w:szCs w:val="24"/>
        </w:rPr>
        <w:t>., 2019)</w:t>
      </w:r>
      <w:r w:rsidR="00EF0B56" w:rsidRPr="00756B62">
        <w:rPr>
          <w:rFonts w:ascii="Times New Roman" w:hAnsi="Times New Roman" w:cs="Times New Roman"/>
          <w:sz w:val="24"/>
          <w:szCs w:val="24"/>
        </w:rPr>
        <w:t xml:space="preserve">, </w:t>
      </w:r>
      <w:r w:rsidR="006727C4" w:rsidRPr="00756B62">
        <w:rPr>
          <w:rFonts w:ascii="Times New Roman" w:hAnsi="Times New Roman" w:cs="Times New Roman"/>
          <w:sz w:val="24"/>
          <w:szCs w:val="24"/>
        </w:rPr>
        <w:t xml:space="preserve">social media for supply chain social sustainability (Orji </w:t>
      </w:r>
      <w:r w:rsidR="006727C4" w:rsidRPr="00756B62">
        <w:rPr>
          <w:rFonts w:ascii="Times New Roman" w:hAnsi="Times New Roman" w:cs="Times New Roman"/>
          <w:i/>
          <w:iCs/>
          <w:sz w:val="24"/>
          <w:szCs w:val="24"/>
        </w:rPr>
        <w:t>et al</w:t>
      </w:r>
      <w:r w:rsidR="006727C4" w:rsidRPr="00756B62">
        <w:rPr>
          <w:rFonts w:ascii="Times New Roman" w:hAnsi="Times New Roman" w:cs="Times New Roman"/>
          <w:sz w:val="24"/>
          <w:szCs w:val="24"/>
        </w:rPr>
        <w:t>., 2020),</w:t>
      </w:r>
      <w:r w:rsidR="006727C4" w:rsidRPr="00756B62">
        <w:rPr>
          <w:rFonts w:ascii="Arial" w:hAnsi="Arial"/>
          <w:color w:val="222222"/>
          <w:sz w:val="20"/>
          <w:szCs w:val="20"/>
          <w:shd w:val="clear" w:color="auto" w:fill="FFFFFF"/>
        </w:rPr>
        <w:t xml:space="preserve"> </w:t>
      </w:r>
      <w:r w:rsidR="00324A2C" w:rsidRPr="00756B62">
        <w:rPr>
          <w:rFonts w:ascii="Times New Roman" w:hAnsi="Times New Roman" w:cs="Times New Roman"/>
          <w:color w:val="222222"/>
          <w:sz w:val="24"/>
          <w:szCs w:val="24"/>
          <w:shd w:val="clear" w:color="auto" w:fill="FFFFFF"/>
        </w:rPr>
        <w:t>enablers to supply chain performance (Gupta et al., 2020)</w:t>
      </w:r>
      <w:r w:rsidR="00324A2C" w:rsidRPr="00756B62">
        <w:rPr>
          <w:rFonts w:ascii="Arial" w:hAnsi="Arial"/>
          <w:color w:val="222222"/>
          <w:sz w:val="20"/>
          <w:szCs w:val="20"/>
          <w:shd w:val="clear" w:color="auto" w:fill="FFFFFF"/>
        </w:rPr>
        <w:t xml:space="preserve"> </w:t>
      </w:r>
      <w:r w:rsidR="00EF0B56" w:rsidRPr="00756B62">
        <w:rPr>
          <w:rFonts w:ascii="Times New Roman" w:hAnsi="Times New Roman" w:cs="Times New Roman"/>
          <w:sz w:val="24"/>
          <w:szCs w:val="24"/>
        </w:rPr>
        <w:t xml:space="preserve">and barriers and overcoming </w:t>
      </w:r>
      <w:r w:rsidR="00ED2531" w:rsidRPr="00756B62">
        <w:rPr>
          <w:rFonts w:ascii="Times New Roman" w:hAnsi="Times New Roman" w:cs="Times New Roman"/>
          <w:sz w:val="24"/>
          <w:szCs w:val="24"/>
        </w:rPr>
        <w:t>strategies</w:t>
      </w:r>
      <w:r w:rsidR="00EF0B56" w:rsidRPr="00756B62">
        <w:rPr>
          <w:rFonts w:ascii="Times New Roman" w:hAnsi="Times New Roman" w:cs="Times New Roman"/>
          <w:sz w:val="24"/>
          <w:szCs w:val="24"/>
        </w:rPr>
        <w:t xml:space="preserve"> to supply chain sustainability innovation (Gupta </w:t>
      </w:r>
      <w:r w:rsidR="00EF0B56" w:rsidRPr="00756B62">
        <w:rPr>
          <w:rFonts w:ascii="Times New Roman" w:hAnsi="Times New Roman" w:cs="Times New Roman"/>
          <w:i/>
          <w:iCs/>
          <w:sz w:val="24"/>
          <w:szCs w:val="24"/>
        </w:rPr>
        <w:t>et al</w:t>
      </w:r>
      <w:r w:rsidR="00EF0B56" w:rsidRPr="00756B62">
        <w:rPr>
          <w:rFonts w:ascii="Times New Roman" w:hAnsi="Times New Roman" w:cs="Times New Roman"/>
          <w:sz w:val="24"/>
          <w:szCs w:val="24"/>
        </w:rPr>
        <w:t>., 2020)</w:t>
      </w:r>
      <w:r w:rsidR="00AF1899" w:rsidRPr="00756B62">
        <w:rPr>
          <w:rFonts w:ascii="Times New Roman" w:hAnsi="Times New Roman" w:cs="Times New Roman"/>
          <w:sz w:val="24"/>
          <w:szCs w:val="24"/>
        </w:rPr>
        <w:t>.</w:t>
      </w:r>
      <w:r w:rsidR="00D8412F" w:rsidRPr="00756B62">
        <w:rPr>
          <w:rFonts w:ascii="Times New Roman" w:hAnsi="Times New Roman" w:cs="Times New Roman"/>
          <w:sz w:val="24"/>
          <w:szCs w:val="24"/>
        </w:rPr>
        <w:t xml:space="preserve"> </w:t>
      </w:r>
      <w:r w:rsidR="00D8412F" w:rsidRPr="00756B62">
        <w:rPr>
          <w:rFonts w:ascii="Times New Roman" w:hAnsi="Times New Roman" w:cs="Times New Roman"/>
          <w:color w:val="000000" w:themeColor="text1"/>
          <w:sz w:val="24"/>
          <w:szCs w:val="24"/>
        </w:rPr>
        <w:t xml:space="preserve">These advantages motivated us to select and utilize BWM for this study. </w:t>
      </w:r>
    </w:p>
    <w:p w14:paraId="76F14983" w14:textId="38106BEA" w:rsidR="00AF1899" w:rsidRPr="00756B62" w:rsidRDefault="00AF1899" w:rsidP="005212F0">
      <w:pPr>
        <w:spacing w:line="360" w:lineRule="auto"/>
        <w:ind w:firstLine="720"/>
        <w:jc w:val="both"/>
        <w:rPr>
          <w:rFonts w:ascii="Times New Roman" w:hAnsi="Times New Roman" w:cs="Times New Roman"/>
          <w:b/>
          <w:bCs/>
          <w:sz w:val="24"/>
          <w:szCs w:val="24"/>
        </w:rPr>
      </w:pPr>
      <w:r w:rsidRPr="00756B62">
        <w:rPr>
          <w:rFonts w:ascii="Times New Roman" w:hAnsi="Times New Roman" w:cs="Times New Roman"/>
          <w:sz w:val="24"/>
          <w:szCs w:val="24"/>
        </w:rPr>
        <w:t>BWM (Rezaei, 2015, 2016)</w:t>
      </w:r>
      <w:r w:rsidRPr="00756B62">
        <w:rPr>
          <w:rFonts w:ascii="Times New Roman" w:hAnsi="Times New Roman" w:cs="Times New Roman"/>
          <w:b/>
          <w:bCs/>
          <w:sz w:val="24"/>
          <w:szCs w:val="24"/>
        </w:rPr>
        <w:t xml:space="preserve"> </w:t>
      </w:r>
      <w:r w:rsidRPr="00756B62">
        <w:rPr>
          <w:rFonts w:ascii="Times New Roman" w:hAnsi="Times New Roman" w:cs="Times New Roman"/>
          <w:bCs/>
          <w:sz w:val="24"/>
          <w:szCs w:val="24"/>
        </w:rPr>
        <w:t xml:space="preserve">is structured </w:t>
      </w:r>
      <w:r w:rsidR="005150E3" w:rsidRPr="00756B62">
        <w:rPr>
          <w:rFonts w:ascii="Times New Roman" w:hAnsi="Times New Roman" w:cs="Times New Roman"/>
          <w:bCs/>
          <w:sz w:val="24"/>
          <w:szCs w:val="24"/>
        </w:rPr>
        <w:t xml:space="preserve">according to the following </w:t>
      </w:r>
      <w:r w:rsidR="009602C3" w:rsidRPr="00756B62">
        <w:rPr>
          <w:rFonts w:ascii="Times New Roman" w:hAnsi="Times New Roman" w:cs="Times New Roman"/>
          <w:bCs/>
          <w:sz w:val="24"/>
          <w:szCs w:val="24"/>
        </w:rPr>
        <w:t>steps</w:t>
      </w:r>
      <w:r w:rsidRPr="00756B62">
        <w:rPr>
          <w:rFonts w:ascii="Times New Roman" w:hAnsi="Times New Roman" w:cs="Times New Roman"/>
          <w:bCs/>
          <w:sz w:val="24"/>
          <w:szCs w:val="24"/>
        </w:rPr>
        <w:t>:</w:t>
      </w:r>
      <w:r w:rsidRPr="00756B62">
        <w:rPr>
          <w:rFonts w:ascii="Times New Roman" w:hAnsi="Times New Roman" w:cs="Times New Roman"/>
          <w:sz w:val="24"/>
          <w:szCs w:val="24"/>
        </w:rPr>
        <w:t xml:space="preserve"> </w:t>
      </w:r>
      <w:r w:rsidR="005212F0" w:rsidRPr="00756B62">
        <w:rPr>
          <w:rFonts w:ascii="Times New Roman" w:hAnsi="Times New Roman" w:cs="Times New Roman"/>
          <w:sz w:val="24"/>
          <w:szCs w:val="24"/>
        </w:rPr>
        <w:t xml:space="preserve"> </w:t>
      </w:r>
    </w:p>
    <w:p w14:paraId="219E1C4E" w14:textId="10769904" w:rsidR="00AF1899" w:rsidRPr="00756B62" w:rsidRDefault="00AF1899">
      <w:pPr>
        <w:spacing w:line="360" w:lineRule="auto"/>
        <w:jc w:val="both"/>
        <w:rPr>
          <w:rFonts w:ascii="Times New Roman" w:hAnsi="Times New Roman" w:cs="Times New Roman"/>
          <w:sz w:val="24"/>
          <w:szCs w:val="24"/>
        </w:rPr>
      </w:pPr>
      <w:r w:rsidRPr="00756B62">
        <w:rPr>
          <w:rFonts w:ascii="Times New Roman" w:hAnsi="Times New Roman" w:cs="Times New Roman"/>
          <w:bCs/>
          <w:i/>
          <w:sz w:val="24"/>
          <w:szCs w:val="24"/>
        </w:rPr>
        <w:t>Step 1</w:t>
      </w:r>
      <w:r w:rsidRPr="00756B62">
        <w:rPr>
          <w:rFonts w:ascii="Times New Roman" w:hAnsi="Times New Roman" w:cs="Times New Roman"/>
          <w:bCs/>
          <w:sz w:val="24"/>
          <w:szCs w:val="24"/>
        </w:rPr>
        <w:t>.</w:t>
      </w:r>
      <w:r w:rsidRPr="00756B62">
        <w:rPr>
          <w:rFonts w:ascii="Times New Roman" w:hAnsi="Times New Roman" w:cs="Times New Roman"/>
          <w:sz w:val="24"/>
          <w:szCs w:val="24"/>
        </w:rPr>
        <w:t xml:space="preserve"> Identifying </w:t>
      </w:r>
      <w:r w:rsidR="00EF0B56" w:rsidRPr="00756B62">
        <w:rPr>
          <w:rFonts w:ascii="Times New Roman" w:hAnsi="Times New Roman" w:cs="Times New Roman"/>
          <w:sz w:val="24"/>
          <w:szCs w:val="24"/>
        </w:rPr>
        <w:t>decision criteria set</w:t>
      </w:r>
      <w:r w:rsidRPr="00756B62">
        <w:rPr>
          <w:rFonts w:ascii="Times New Roman" w:hAnsi="Times New Roman" w:cs="Times New Roman"/>
          <w:sz w:val="24"/>
          <w:szCs w:val="24"/>
        </w:rPr>
        <w:t xml:space="preserve">. </w:t>
      </w:r>
      <w:r w:rsidR="00EF0B56" w:rsidRPr="00756B62">
        <w:rPr>
          <w:rFonts w:ascii="Times New Roman" w:hAnsi="Times New Roman" w:cs="Times New Roman"/>
          <w:sz w:val="24"/>
          <w:szCs w:val="24"/>
        </w:rPr>
        <w:t xml:space="preserve">Thus, a number </w:t>
      </w:r>
      <w:r w:rsidRPr="00756B62">
        <w:rPr>
          <w:rFonts w:ascii="Times New Roman" w:hAnsi="Times New Roman" w:cs="Times New Roman"/>
          <w:sz w:val="24"/>
          <w:szCs w:val="24"/>
        </w:rPr>
        <w:t>of criteria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sidRPr="00756B62">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 xml:space="preserve"> c</m:t>
            </m:r>
          </m:e>
          <m:sub>
            <m:r>
              <w:rPr>
                <w:rFonts w:ascii="Cambria Math" w:hAnsi="Cambria Math" w:cs="Times New Roman"/>
                <w:sz w:val="24"/>
                <w:szCs w:val="24"/>
              </w:rPr>
              <m:t>2</m:t>
            </m:r>
          </m:sub>
        </m:sSub>
      </m:oMath>
      <w:r w:rsidRPr="00756B62">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oMath>
      <w:r w:rsidRPr="00756B62">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n</m:t>
            </m:r>
          </m:sub>
        </m:sSub>
      </m:oMath>
      <w:r w:rsidRPr="00756B62">
        <w:rPr>
          <w:rFonts w:ascii="Times New Roman" w:hAnsi="Times New Roman" w:cs="Times New Roman"/>
          <w:sz w:val="24"/>
          <w:szCs w:val="24"/>
        </w:rPr>
        <w:t xml:space="preserve">} </w:t>
      </w:r>
      <w:r w:rsidR="00EF0B56" w:rsidRPr="00756B62">
        <w:rPr>
          <w:rFonts w:ascii="Times New Roman" w:hAnsi="Times New Roman" w:cs="Times New Roman"/>
          <w:sz w:val="24"/>
          <w:szCs w:val="24"/>
        </w:rPr>
        <w:t xml:space="preserve">that describes the decision </w:t>
      </w:r>
      <w:r w:rsidRPr="00756B62">
        <w:rPr>
          <w:rFonts w:ascii="Times New Roman" w:hAnsi="Times New Roman" w:cs="Times New Roman"/>
          <w:sz w:val="24"/>
          <w:szCs w:val="24"/>
        </w:rPr>
        <w:t xml:space="preserve">is </w:t>
      </w:r>
      <w:r w:rsidR="00EF0B56" w:rsidRPr="00756B62">
        <w:rPr>
          <w:rFonts w:ascii="Times New Roman" w:hAnsi="Times New Roman" w:cs="Times New Roman"/>
          <w:sz w:val="24"/>
          <w:szCs w:val="24"/>
        </w:rPr>
        <w:t>determined</w:t>
      </w:r>
      <w:r w:rsidRPr="00756B62">
        <w:rPr>
          <w:rFonts w:ascii="Times New Roman" w:hAnsi="Times New Roman" w:cs="Times New Roman"/>
          <w:sz w:val="24"/>
          <w:szCs w:val="24"/>
        </w:rPr>
        <w:t>.</w:t>
      </w:r>
    </w:p>
    <w:p w14:paraId="49B09D99" w14:textId="543D2EC0" w:rsidR="00AF1899" w:rsidRPr="00756B62" w:rsidRDefault="00AF1899">
      <w:pPr>
        <w:spacing w:line="360" w:lineRule="auto"/>
        <w:jc w:val="both"/>
        <w:rPr>
          <w:rFonts w:ascii="Times New Roman" w:hAnsi="Times New Roman" w:cs="Times New Roman"/>
          <w:sz w:val="24"/>
          <w:szCs w:val="24"/>
        </w:rPr>
      </w:pPr>
      <w:r w:rsidRPr="00756B62">
        <w:rPr>
          <w:rFonts w:ascii="Times New Roman" w:hAnsi="Times New Roman" w:cs="Times New Roman"/>
          <w:bCs/>
          <w:i/>
          <w:sz w:val="24"/>
          <w:szCs w:val="24"/>
        </w:rPr>
        <w:t>Step2</w:t>
      </w:r>
      <w:r w:rsidRPr="00756B62">
        <w:rPr>
          <w:rFonts w:ascii="Times New Roman" w:hAnsi="Times New Roman" w:cs="Times New Roman"/>
          <w:bCs/>
          <w:sz w:val="24"/>
          <w:szCs w:val="24"/>
        </w:rPr>
        <w:t>.</w:t>
      </w:r>
      <w:r w:rsidRPr="00756B62">
        <w:rPr>
          <w:rFonts w:ascii="Times New Roman" w:hAnsi="Times New Roman" w:cs="Times New Roman"/>
          <w:sz w:val="24"/>
          <w:szCs w:val="24"/>
        </w:rPr>
        <w:t xml:space="preserve"> </w:t>
      </w:r>
      <w:r w:rsidR="00DC2E67" w:rsidRPr="00756B62">
        <w:rPr>
          <w:rFonts w:ascii="Times New Roman" w:hAnsi="Times New Roman" w:cs="Times New Roman"/>
          <w:sz w:val="24"/>
          <w:szCs w:val="24"/>
        </w:rPr>
        <w:t xml:space="preserve">Decision makers determined </w:t>
      </w:r>
      <w:r w:rsidRPr="00756B62">
        <w:rPr>
          <w:rFonts w:ascii="Times New Roman" w:hAnsi="Times New Roman" w:cs="Times New Roman"/>
          <w:sz w:val="24"/>
          <w:szCs w:val="24"/>
        </w:rPr>
        <w:t xml:space="preserve">best </w:t>
      </w:r>
      <w:r w:rsidR="00EF0B56" w:rsidRPr="00756B62">
        <w:rPr>
          <w:rFonts w:ascii="Times New Roman" w:hAnsi="Times New Roman" w:cs="Times New Roman"/>
          <w:sz w:val="24"/>
          <w:szCs w:val="24"/>
        </w:rPr>
        <w:t xml:space="preserve">(B) </w:t>
      </w:r>
      <w:r w:rsidRPr="00756B62">
        <w:rPr>
          <w:rFonts w:ascii="Times New Roman" w:hAnsi="Times New Roman" w:cs="Times New Roman"/>
          <w:sz w:val="24"/>
          <w:szCs w:val="24"/>
        </w:rPr>
        <w:t xml:space="preserve">criterion and worst </w:t>
      </w:r>
      <w:r w:rsidR="00DC2E67" w:rsidRPr="00756B62">
        <w:rPr>
          <w:rFonts w:ascii="Times New Roman" w:hAnsi="Times New Roman" w:cs="Times New Roman"/>
          <w:sz w:val="24"/>
          <w:szCs w:val="24"/>
        </w:rPr>
        <w:t xml:space="preserve">(W) </w:t>
      </w:r>
      <w:r w:rsidRPr="00756B62">
        <w:rPr>
          <w:rFonts w:ascii="Times New Roman" w:hAnsi="Times New Roman" w:cs="Times New Roman"/>
          <w:sz w:val="24"/>
          <w:szCs w:val="24"/>
        </w:rPr>
        <w:t xml:space="preserve">criterion. </w:t>
      </w:r>
    </w:p>
    <w:p w14:paraId="179AD871" w14:textId="773015E5" w:rsidR="00AF1899" w:rsidRPr="00756B62" w:rsidRDefault="00AF1899">
      <w:pPr>
        <w:spacing w:line="360" w:lineRule="auto"/>
        <w:jc w:val="both"/>
        <w:rPr>
          <w:rFonts w:ascii="Times New Roman" w:hAnsi="Times New Roman" w:cs="Times New Roman"/>
          <w:sz w:val="24"/>
          <w:szCs w:val="24"/>
        </w:rPr>
      </w:pPr>
      <w:r w:rsidRPr="00756B62">
        <w:rPr>
          <w:rFonts w:ascii="Times New Roman" w:hAnsi="Times New Roman" w:cs="Times New Roman"/>
          <w:bCs/>
          <w:i/>
          <w:sz w:val="24"/>
          <w:szCs w:val="24"/>
        </w:rPr>
        <w:t>Step 3</w:t>
      </w:r>
      <w:r w:rsidRPr="00756B62">
        <w:rPr>
          <w:rFonts w:ascii="Times New Roman" w:hAnsi="Times New Roman" w:cs="Times New Roman"/>
          <w:bCs/>
          <w:sz w:val="24"/>
          <w:szCs w:val="24"/>
        </w:rPr>
        <w:t>.</w:t>
      </w:r>
      <w:r w:rsidRPr="00756B62">
        <w:rPr>
          <w:rFonts w:ascii="Times New Roman" w:hAnsi="Times New Roman" w:cs="Times New Roman"/>
          <w:b/>
          <w:sz w:val="24"/>
          <w:szCs w:val="24"/>
        </w:rPr>
        <w:t xml:space="preserve"> </w:t>
      </w:r>
      <w:r w:rsidR="00DC2E67" w:rsidRPr="00756B62">
        <w:rPr>
          <w:rFonts w:ascii="Times New Roman" w:hAnsi="Times New Roman" w:cs="Times New Roman"/>
          <w:bCs/>
          <w:sz w:val="24"/>
          <w:szCs w:val="24"/>
        </w:rPr>
        <w:t xml:space="preserve">Based on a scale of 1 to 9, each decision maker is ask to elicit pairwise comparison of </w:t>
      </w:r>
      <w:r w:rsidRPr="00756B62">
        <w:rPr>
          <w:rFonts w:ascii="Times New Roman" w:hAnsi="Times New Roman" w:cs="Times New Roman"/>
          <w:sz w:val="24"/>
          <w:szCs w:val="24"/>
        </w:rPr>
        <w:t xml:space="preserve">best criterion over all the other criteria. </w:t>
      </w:r>
      <w:r w:rsidR="00DC2E67" w:rsidRPr="00756B62">
        <w:rPr>
          <w:rFonts w:ascii="Times New Roman" w:hAnsi="Times New Roman" w:cs="Times New Roman"/>
          <w:sz w:val="24"/>
          <w:szCs w:val="24"/>
        </w:rPr>
        <w:t xml:space="preserve">This results in </w:t>
      </w:r>
      <w:r w:rsidR="00DF59D6" w:rsidRPr="00756B62">
        <w:rPr>
          <w:rFonts w:ascii="Times New Roman" w:hAnsi="Times New Roman" w:cs="Times New Roman"/>
          <w:sz w:val="24"/>
          <w:szCs w:val="24"/>
        </w:rPr>
        <w:t xml:space="preserve">a </w:t>
      </w:r>
      <w:r w:rsidRPr="00756B62">
        <w:rPr>
          <w:rFonts w:ascii="Times New Roman" w:hAnsi="Times New Roman" w:cs="Times New Roman"/>
          <w:sz w:val="24"/>
          <w:szCs w:val="24"/>
        </w:rPr>
        <w:t xml:space="preserve">vector </w:t>
      </w:r>
      <w:r w:rsidRPr="00756B6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sSub>
          <m:sSubPr>
            <m:ctrlPr>
              <w:rPr>
                <w:rFonts w:ascii="Cambria Math" w:hAnsi="Cambria Math" w:cs="Times New Roman"/>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B</m:t>
            </m:r>
          </m:sub>
        </m:sSub>
      </m:oMath>
      <w:r w:rsidRPr="00756B62">
        <w:rPr>
          <w:rFonts w:ascii="Times New Roman" w:hAnsi="Times New Roman" w:cs="Times New Roman"/>
          <w:sz w:val="24"/>
          <w:szCs w:val="24"/>
        </w:rPr>
        <w:t>=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B1</m:t>
            </m:r>
          </m:sub>
        </m:sSub>
      </m:oMath>
      <w:r w:rsidRPr="00756B6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B2</m:t>
            </m:r>
          </m:sub>
        </m:sSub>
      </m:oMath>
      <w:r w:rsidRPr="00756B6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B3</m:t>
            </m:r>
          </m:sub>
        </m:sSub>
      </m:oMath>
      <w:r w:rsidRPr="00756B6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Bn</m:t>
            </m:r>
          </m:sub>
        </m:sSub>
      </m:oMath>
      <w:r w:rsidRPr="00756B62">
        <w:rPr>
          <w:rFonts w:ascii="Times New Roman" w:hAnsi="Times New Roman" w:cs="Times New Roman"/>
          <w:sz w:val="24"/>
          <w:szCs w:val="24"/>
        </w:rPr>
        <w:t>).</w:t>
      </w:r>
    </w:p>
    <w:p w14:paraId="2A6E2312" w14:textId="19BAD3DC" w:rsidR="00AF1899" w:rsidRPr="00756B62" w:rsidRDefault="00AF1899">
      <w:pPr>
        <w:spacing w:line="360" w:lineRule="auto"/>
        <w:jc w:val="both"/>
        <w:rPr>
          <w:rFonts w:ascii="Times New Roman" w:hAnsi="Times New Roman" w:cs="Times New Roman"/>
          <w:sz w:val="24"/>
          <w:szCs w:val="24"/>
        </w:rPr>
      </w:pPr>
      <w:r w:rsidRPr="00756B62">
        <w:rPr>
          <w:rFonts w:ascii="Times New Roman" w:hAnsi="Times New Roman" w:cs="Times New Roman"/>
          <w:bCs/>
          <w:i/>
          <w:sz w:val="24"/>
          <w:szCs w:val="24"/>
        </w:rPr>
        <w:t>Step 4</w:t>
      </w:r>
      <w:r w:rsidRPr="00756B62">
        <w:rPr>
          <w:rFonts w:ascii="Times New Roman" w:hAnsi="Times New Roman" w:cs="Times New Roman"/>
          <w:bCs/>
          <w:sz w:val="24"/>
          <w:szCs w:val="24"/>
        </w:rPr>
        <w:t>.</w:t>
      </w:r>
      <w:r w:rsidRPr="00756B62">
        <w:rPr>
          <w:rFonts w:ascii="Times New Roman" w:hAnsi="Times New Roman" w:cs="Times New Roman"/>
          <w:sz w:val="24"/>
          <w:szCs w:val="24"/>
        </w:rPr>
        <w:t xml:space="preserve"> </w:t>
      </w:r>
      <w:r w:rsidR="00DC2E67" w:rsidRPr="00756B62">
        <w:rPr>
          <w:rFonts w:ascii="Times New Roman" w:hAnsi="Times New Roman" w:cs="Times New Roman"/>
          <w:sz w:val="24"/>
          <w:szCs w:val="24"/>
        </w:rPr>
        <w:t xml:space="preserve">Similarly, as above, each decision-maker is </w:t>
      </w:r>
      <w:r w:rsidR="00DF59D6" w:rsidRPr="00756B62">
        <w:rPr>
          <w:rFonts w:ascii="Times New Roman" w:hAnsi="Times New Roman" w:cs="Times New Roman"/>
          <w:sz w:val="24"/>
          <w:szCs w:val="24"/>
        </w:rPr>
        <w:t>asked</w:t>
      </w:r>
      <w:r w:rsidR="00DC2E67" w:rsidRPr="00756B62">
        <w:rPr>
          <w:rFonts w:ascii="Times New Roman" w:hAnsi="Times New Roman" w:cs="Times New Roman"/>
          <w:sz w:val="24"/>
          <w:szCs w:val="24"/>
        </w:rPr>
        <w:t xml:space="preserve"> to elicit pairwise comparison of a</w:t>
      </w:r>
      <w:r w:rsidRPr="00756B62">
        <w:rPr>
          <w:rFonts w:ascii="Times New Roman" w:hAnsi="Times New Roman" w:cs="Times New Roman"/>
          <w:sz w:val="24"/>
          <w:szCs w:val="24"/>
        </w:rPr>
        <w:t>ll criteria over the worst criterion</w:t>
      </w:r>
      <w:r w:rsidR="00DC2E67" w:rsidRPr="00756B62">
        <w:rPr>
          <w:rFonts w:ascii="Times New Roman" w:hAnsi="Times New Roman" w:cs="Times New Roman"/>
          <w:sz w:val="24"/>
          <w:szCs w:val="24"/>
        </w:rPr>
        <w:t xml:space="preserve"> and this results</w:t>
      </w:r>
      <w:r w:rsidRPr="00756B62">
        <w:rPr>
          <w:rFonts w:ascii="Times New Roman" w:hAnsi="Times New Roman" w:cs="Times New Roman"/>
          <w:sz w:val="24"/>
          <w:szCs w:val="24"/>
        </w:rPr>
        <w:t xml:space="preserve"> </w:t>
      </w:r>
      <w:r w:rsidR="00DF59D6" w:rsidRPr="00756B62">
        <w:rPr>
          <w:rFonts w:ascii="Times New Roman" w:hAnsi="Times New Roman" w:cs="Times New Roman"/>
          <w:sz w:val="24"/>
          <w:szCs w:val="24"/>
        </w:rPr>
        <w:t xml:space="preserve">in a </w:t>
      </w:r>
      <w:r w:rsidRPr="00756B62">
        <w:rPr>
          <w:rFonts w:ascii="Times New Roman" w:hAnsi="Times New Roman" w:cs="Times New Roman"/>
          <w:sz w:val="24"/>
          <w:szCs w:val="24"/>
        </w:rPr>
        <w:t xml:space="preserve">vector of </w:t>
      </w:r>
      <m:oMath>
        <m:sSup>
          <m:sSupPr>
            <m:ctrlPr>
              <w:rPr>
                <w:rFonts w:ascii="Cambria Math" w:hAnsi="Cambria Math" w:cs="Times New Roman"/>
                <w:i/>
                <w:sz w:val="24"/>
                <w:szCs w:val="24"/>
              </w:rPr>
            </m:ctrlPr>
          </m:sSupPr>
          <m:e>
            <m:sSub>
              <m:sSubPr>
                <m:ctrlPr>
                  <w:rPr>
                    <w:rFonts w:ascii="Cambria Math" w:hAnsi="Cambria Math" w:cs="Times New Roman"/>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W</m:t>
                </m:r>
              </m:sub>
            </m:sSub>
            <m:r>
              <m:rPr>
                <m:sty m:val="p"/>
              </m:rP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1W</m:t>
                </m:r>
              </m:sub>
            </m:sSub>
            <m:r>
              <m:rPr>
                <m:sty m:val="p"/>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2W</m:t>
                </m:r>
              </m:sub>
            </m:sSub>
            <m:r>
              <m:rPr>
                <m:sty m:val="p"/>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3W</m:t>
                </m:r>
              </m:sub>
            </m:sSub>
            <m:r>
              <m:rPr>
                <m:sty m:val="p"/>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nW</m:t>
                </m:r>
              </m:sub>
            </m:sSub>
            <m:r>
              <m:rPr>
                <m:sty m:val="p"/>
              </m:rPr>
              <w:rPr>
                <w:rFonts w:ascii="Cambria Math" w:hAnsi="Cambria Math" w:cs="Times New Roman"/>
                <w:sz w:val="24"/>
                <w:szCs w:val="24"/>
              </w:rPr>
              <m:t>)</m:t>
            </m:r>
          </m:e>
          <m:sup>
            <m:r>
              <w:rPr>
                <w:rFonts w:ascii="Cambria Math" w:hAnsi="Cambria Math" w:cs="Times New Roman"/>
                <w:sz w:val="24"/>
                <w:szCs w:val="24"/>
              </w:rPr>
              <m:t>T</m:t>
            </m:r>
          </m:sup>
        </m:sSup>
      </m:oMath>
      <w:r w:rsidRPr="00756B62">
        <w:rPr>
          <w:rFonts w:ascii="Times New Roman" w:hAnsi="Times New Roman" w:cs="Times New Roman"/>
          <w:sz w:val="24"/>
          <w:szCs w:val="24"/>
        </w:rPr>
        <w:t xml:space="preserve">. </w:t>
      </w:r>
    </w:p>
    <w:p w14:paraId="5E442FF8" w14:textId="0400B34A" w:rsidR="00AF1899" w:rsidRPr="00756B62" w:rsidRDefault="00AF1899">
      <w:pPr>
        <w:spacing w:line="360" w:lineRule="auto"/>
        <w:jc w:val="both"/>
        <w:rPr>
          <w:rFonts w:ascii="Times New Roman" w:hAnsi="Times New Roman" w:cs="Times New Roman"/>
          <w:sz w:val="24"/>
          <w:szCs w:val="24"/>
        </w:rPr>
      </w:pPr>
      <w:r w:rsidRPr="00756B62">
        <w:rPr>
          <w:rFonts w:ascii="Times New Roman" w:hAnsi="Times New Roman" w:cs="Times New Roman"/>
          <w:bCs/>
          <w:i/>
          <w:sz w:val="24"/>
          <w:szCs w:val="24"/>
        </w:rPr>
        <w:t>Step 5</w:t>
      </w:r>
      <w:r w:rsidRPr="00756B62">
        <w:rPr>
          <w:rFonts w:ascii="Times New Roman" w:hAnsi="Times New Roman" w:cs="Times New Roman"/>
          <w:bCs/>
          <w:sz w:val="24"/>
          <w:szCs w:val="24"/>
        </w:rPr>
        <w:t>.</w:t>
      </w:r>
      <w:r w:rsidRPr="00756B62">
        <w:rPr>
          <w:rFonts w:ascii="Times New Roman" w:hAnsi="Times New Roman" w:cs="Times New Roman"/>
          <w:b/>
          <w:sz w:val="24"/>
          <w:szCs w:val="24"/>
        </w:rPr>
        <w:t xml:space="preserve"> </w:t>
      </w:r>
      <w:r w:rsidR="00DF59D6" w:rsidRPr="00756B62">
        <w:rPr>
          <w:rFonts w:ascii="Times New Roman" w:hAnsi="Times New Roman" w:cs="Times New Roman"/>
          <w:bCs/>
          <w:sz w:val="24"/>
          <w:szCs w:val="24"/>
        </w:rPr>
        <w:t>Finally, t</w:t>
      </w:r>
      <w:r w:rsidRPr="00756B62">
        <w:rPr>
          <w:rFonts w:ascii="Times New Roman" w:hAnsi="Times New Roman" w:cs="Times New Roman"/>
          <w:sz w:val="24"/>
          <w:szCs w:val="24"/>
        </w:rPr>
        <w:t>he optimal weights of the criteria</w:t>
      </w:r>
      <w:r w:rsidRPr="00756B62">
        <w:rPr>
          <w:rFonts w:ascii="Times New Roman" w:hAnsi="Times New Roman" w:cs="Times New Roman"/>
          <w:b/>
          <w:sz w:val="24"/>
          <w:szCs w:val="24"/>
        </w:rPr>
        <w:t xml:space="preserve"> </w:t>
      </w:r>
      <w:r w:rsidRPr="00756B62">
        <w:rPr>
          <w:rFonts w:ascii="Times New Roman" w:hAnsi="Times New Roman" w:cs="Times New Roman"/>
          <w:sz w:val="24"/>
          <w:szCs w:val="24"/>
        </w:rPr>
        <w:t>(</w:t>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m:rPr>
                <m:sty m:val="p"/>
              </m:rPr>
              <w:rPr>
                <w:rFonts w:ascii="Cambria Math" w:hAnsi="Cambria Math" w:cs="Times New Roman"/>
                <w:sz w:val="24"/>
                <w:szCs w:val="24"/>
              </w:rPr>
              <m:t xml:space="preserve"> </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m:rPr>
                <m:sty m:val="p"/>
              </m:rPr>
              <w:rPr>
                <w:rFonts w:ascii="Cambria Math" w:hAnsi="Cambria Math" w:cs="Times New Roman"/>
                <w:sz w:val="24"/>
                <w:szCs w:val="24"/>
              </w:rPr>
              <m:t xml:space="preserve"> </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m:rPr>
                <m:sty m:val="p"/>
              </m:rPr>
              <w:rPr>
                <w:rFonts w:ascii="Cambria Math" w:hAnsi="Cambria Math" w:cs="Times New Roman"/>
                <w:sz w:val="24"/>
                <w:szCs w:val="24"/>
              </w:rPr>
              <m:t xml:space="preserve"> </m:t>
            </m:r>
          </m:e>
          <m:sup>
            <m:r>
              <w:rPr>
                <w:rFonts w:ascii="Cambria Math" w:hAnsi="Cambria Math" w:cs="Times New Roman"/>
                <w:sz w:val="24"/>
                <w:szCs w:val="24"/>
              </w:rPr>
              <m:t>*</m:t>
            </m:r>
          </m:sup>
        </m:sSup>
      </m:oMath>
      <w:r w:rsidRPr="00756B62">
        <w:rPr>
          <w:rFonts w:ascii="Times New Roman" w:hAnsi="Times New Roman" w:cs="Times New Roman"/>
          <w:sz w:val="24"/>
          <w:szCs w:val="24"/>
        </w:rPr>
        <w:t>, …,</w:t>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 xml:space="preserve"> w</m:t>
                </m:r>
              </m:e>
              <m:sub>
                <m:r>
                  <w:rPr>
                    <w:rFonts w:ascii="Cambria Math" w:hAnsi="Cambria Math" w:cs="Times New Roman"/>
                    <w:sz w:val="24"/>
                    <w:szCs w:val="24"/>
                  </w:rPr>
                  <m:t>n</m:t>
                </m:r>
              </m:sub>
            </m:sSub>
            <m:r>
              <m:rPr>
                <m:sty m:val="p"/>
              </m:rPr>
              <w:rPr>
                <w:rFonts w:ascii="Cambria Math" w:hAnsi="Cambria Math" w:cs="Times New Roman"/>
                <w:sz w:val="24"/>
                <w:szCs w:val="24"/>
              </w:rPr>
              <m:t xml:space="preserve"> </m:t>
            </m:r>
          </m:e>
          <m:sup>
            <m:r>
              <w:rPr>
                <w:rFonts w:ascii="Cambria Math" w:hAnsi="Cambria Math" w:cs="Times New Roman"/>
                <w:sz w:val="24"/>
                <w:szCs w:val="24"/>
              </w:rPr>
              <m:t>*</m:t>
            </m:r>
          </m:sup>
        </m:sSup>
      </m:oMath>
      <w:r w:rsidRPr="00756B62">
        <w:rPr>
          <w:rFonts w:ascii="Times New Roman" w:hAnsi="Times New Roman" w:cs="Times New Roman"/>
          <w:sz w:val="24"/>
          <w:szCs w:val="24"/>
        </w:rPr>
        <w:t>) are computed. Th</w:t>
      </w:r>
      <w:r w:rsidR="00DF59D6" w:rsidRPr="00756B62">
        <w:rPr>
          <w:rFonts w:ascii="Times New Roman" w:hAnsi="Times New Roman" w:cs="Times New Roman"/>
          <w:sz w:val="24"/>
          <w:szCs w:val="24"/>
        </w:rPr>
        <w:t xml:space="preserve">is is completed by obtaining criteria weights so that </w:t>
      </w:r>
      <w:r w:rsidR="00943D62" w:rsidRPr="00756B62">
        <w:rPr>
          <w:rFonts w:ascii="Times New Roman" w:hAnsi="Times New Roman" w:cs="Times New Roman"/>
          <w:sz w:val="24"/>
          <w:szCs w:val="24"/>
        </w:rPr>
        <w:t>th</w:t>
      </w:r>
      <w:r w:rsidRPr="00756B62">
        <w:rPr>
          <w:rFonts w:ascii="Times New Roman" w:hAnsi="Times New Roman" w:cs="Times New Roman"/>
          <w:sz w:val="24"/>
          <w:szCs w:val="24"/>
        </w:rPr>
        <w:t xml:space="preserve">e </w:t>
      </w:r>
      <w:r w:rsidR="00943D62" w:rsidRPr="00756B62">
        <w:rPr>
          <w:rFonts w:ascii="Times New Roman" w:hAnsi="Times New Roman" w:cs="Times New Roman"/>
          <w:sz w:val="24"/>
          <w:szCs w:val="24"/>
        </w:rPr>
        <w:t xml:space="preserve">maximum absolute differences for all </w:t>
      </w:r>
      <w:r w:rsidR="00943D62" w:rsidRPr="00756B62">
        <w:rPr>
          <w:rFonts w:ascii="Times New Roman" w:hAnsi="Times New Roman" w:cs="Times New Roman"/>
          <w:i/>
          <w:sz w:val="24"/>
          <w:szCs w:val="24"/>
        </w:rPr>
        <w:t>j</w:t>
      </w:r>
      <w:r w:rsidR="00943D62" w:rsidRPr="00756B62">
        <w:rPr>
          <w:rFonts w:ascii="Times New Roman" w:hAnsi="Times New Roman" w:cs="Times New Roman"/>
          <w:sz w:val="24"/>
          <w:szCs w:val="24"/>
        </w:rPr>
        <w:t xml:space="preserve"> can be minimized for </w:t>
      </w:r>
      <m:oMath>
        <m:d>
          <m:dPr>
            <m:begChr m:val="{"/>
            <m:endChr m:val="}"/>
            <m:ctrlPr>
              <w:rPr>
                <w:rFonts w:ascii="Cambria Math" w:hAnsi="Cambria Math" w:cs="Times New Roman"/>
                <w:sz w:val="24"/>
                <w:szCs w:val="24"/>
              </w:rPr>
            </m:ctrlPr>
          </m:dPr>
          <m:e>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B</m:t>
                    </m:r>
                    <m:r>
                      <m:rPr>
                        <m:sty m:val="p"/>
                      </m:rPr>
                      <w:rPr>
                        <w:rFonts w:ascii="Cambria Math" w:hAnsi="Cambria Math" w:cs="Times New Roman"/>
                        <w:sz w:val="24"/>
                        <w:szCs w:val="24"/>
                      </w:rPr>
                      <m:t xml:space="preserve">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Bj</m:t>
                    </m:r>
                  </m:sub>
                </m:sSub>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r>
                      <m:rPr>
                        <m:sty m:val="p"/>
                      </m:rPr>
                      <w:rPr>
                        <w:rFonts w:ascii="Cambria Math" w:hAnsi="Cambria Math" w:cs="Times New Roman"/>
                        <w:sz w:val="24"/>
                        <w:szCs w:val="24"/>
                      </w:rPr>
                      <m:t xml:space="preserve">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jW</m:t>
                    </m:r>
                  </m:sub>
                </m:sSub>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W</m:t>
                    </m:r>
                  </m:sub>
                </m:sSub>
              </m:e>
            </m:d>
          </m:e>
        </m:d>
      </m:oMath>
      <w:r w:rsidR="00943D62" w:rsidRPr="00756B62">
        <w:rPr>
          <w:rFonts w:ascii="Times New Roman" w:eastAsiaTheme="minorEastAsia" w:hAnsi="Times New Roman" w:cs="Times New Roman"/>
          <w:sz w:val="24"/>
          <w:szCs w:val="24"/>
        </w:rPr>
        <w:t xml:space="preserve"> . Therefore, the following minimax model is obtained</w:t>
      </w:r>
      <w:r w:rsidRPr="00756B62">
        <w:rPr>
          <w:rFonts w:ascii="Times New Roman" w:hAnsi="Times New Roman" w:cs="Times New Roman"/>
          <w:sz w:val="24"/>
          <w:szCs w:val="24"/>
        </w:rPr>
        <w:t xml:space="preserve">: </w:t>
      </w:r>
    </w:p>
    <w:p w14:paraId="78F13367" w14:textId="77777777" w:rsidR="00AF1899" w:rsidRPr="00756B62" w:rsidRDefault="00AF1899">
      <w:pPr>
        <w:spacing w:line="360" w:lineRule="auto"/>
        <w:jc w:val="center"/>
        <w:rPr>
          <w:rFonts w:ascii="Times New Roman" w:hAnsi="Times New Roman" w:cs="Times New Roman"/>
          <w:sz w:val="24"/>
          <w:szCs w:val="24"/>
          <w:lang w:val="nl-NL"/>
        </w:rPr>
      </w:pPr>
      <w:r w:rsidRPr="00756B62">
        <w:rPr>
          <w:rFonts w:ascii="Times New Roman" w:hAnsi="Times New Roman" w:cs="Times New Roman"/>
          <w:sz w:val="24"/>
          <w:szCs w:val="24"/>
          <w:lang w:val="nl-NL"/>
        </w:rPr>
        <w:t xml:space="preserve">min </w:t>
      </w:r>
      <m:oMath>
        <m:sSub>
          <m:sSubPr>
            <m:ctrlPr>
              <w:rPr>
                <w:rFonts w:ascii="Cambria Math" w:hAnsi="Cambria Math" w:cs="Times New Roman"/>
                <w:sz w:val="24"/>
                <w:szCs w:val="24"/>
              </w:rPr>
            </m:ctrlPr>
          </m:sSubPr>
          <m:e>
            <m:r>
              <w:rPr>
                <w:rFonts w:ascii="Cambria Math" w:hAnsi="Cambria Math" w:cs="Times New Roman"/>
                <w:sz w:val="24"/>
                <w:szCs w:val="24"/>
              </w:rPr>
              <m:t>max</m:t>
            </m:r>
          </m:e>
          <m:sub>
            <m:r>
              <w:rPr>
                <w:rFonts w:ascii="Cambria Math" w:hAnsi="Cambria Math" w:cs="Times New Roman"/>
                <w:sz w:val="24"/>
                <w:szCs w:val="24"/>
              </w:rPr>
              <m:t>j</m:t>
            </m:r>
          </m:sub>
        </m:sSub>
      </m:oMath>
      <w:r w:rsidRPr="00756B62">
        <w:rPr>
          <w:rFonts w:ascii="Times New Roman" w:hAnsi="Times New Roman" w:cs="Times New Roman"/>
          <w:sz w:val="24"/>
          <w:szCs w:val="24"/>
          <w:lang w:val="nl-NL"/>
        </w:rPr>
        <w:t xml:space="preserve"> </w:t>
      </w:r>
      <m:oMath>
        <m:d>
          <m:dPr>
            <m:begChr m:val="{"/>
            <m:endChr m:val="}"/>
            <m:ctrlPr>
              <w:rPr>
                <w:rFonts w:ascii="Cambria Math" w:hAnsi="Cambria Math" w:cs="Times New Roman"/>
                <w:sz w:val="24"/>
                <w:szCs w:val="24"/>
              </w:rPr>
            </m:ctrlPr>
          </m:dPr>
          <m:e>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B</m:t>
                    </m:r>
                    <m:r>
                      <m:rPr>
                        <m:sty m:val="p"/>
                      </m:rPr>
                      <w:rPr>
                        <w:rFonts w:ascii="Cambria Math" w:hAnsi="Cambria Math" w:cs="Times New Roman"/>
                        <w:sz w:val="24"/>
                        <w:szCs w:val="24"/>
                        <w:lang w:val="nl-NL"/>
                      </w:rPr>
                      <m:t xml:space="preserve"> </m:t>
                    </m:r>
                  </m:sub>
                </m:sSub>
                <m:r>
                  <m:rPr>
                    <m:sty m:val="p"/>
                  </m:rPr>
                  <w:rPr>
                    <w:rFonts w:ascii="Cambria Math" w:hAnsi="Cambria Math" w:cs="Times New Roman"/>
                    <w:sz w:val="24"/>
                    <w:szCs w:val="24"/>
                    <w:lang w:val="nl-NL"/>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Bj</m:t>
                    </m:r>
                  </m:sub>
                </m:sSub>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d>
            <m:r>
              <m:rPr>
                <m:sty m:val="p"/>
              </m:rPr>
              <w:rPr>
                <w:rFonts w:ascii="Cambria Math" w:hAnsi="Cambria Math" w:cs="Times New Roman"/>
                <w:sz w:val="24"/>
                <w:szCs w:val="24"/>
                <w:lang w:val="nl-NL"/>
              </w:rPr>
              <m:t>,</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r>
                      <m:rPr>
                        <m:sty m:val="p"/>
                      </m:rPr>
                      <w:rPr>
                        <w:rFonts w:ascii="Cambria Math" w:hAnsi="Cambria Math" w:cs="Times New Roman"/>
                        <w:sz w:val="24"/>
                        <w:szCs w:val="24"/>
                        <w:lang w:val="nl-NL"/>
                      </w:rPr>
                      <m:t xml:space="preserve"> </m:t>
                    </m:r>
                  </m:sub>
                </m:sSub>
                <m:r>
                  <m:rPr>
                    <m:sty m:val="p"/>
                  </m:rPr>
                  <w:rPr>
                    <w:rFonts w:ascii="Cambria Math" w:hAnsi="Cambria Math" w:cs="Times New Roman"/>
                    <w:sz w:val="24"/>
                    <w:szCs w:val="24"/>
                    <w:lang w:val="nl-NL"/>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jW</m:t>
                    </m:r>
                  </m:sub>
                </m:sSub>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W</m:t>
                    </m:r>
                  </m:sub>
                </m:sSub>
              </m:e>
            </m:d>
          </m:e>
        </m:d>
      </m:oMath>
    </w:p>
    <w:p w14:paraId="584DEF5A" w14:textId="0B112403" w:rsidR="00AF1899" w:rsidRPr="00756B62" w:rsidRDefault="00AF1899">
      <w:pPr>
        <w:spacing w:line="360" w:lineRule="auto"/>
        <w:jc w:val="both"/>
        <w:rPr>
          <w:rFonts w:ascii="Times New Roman" w:hAnsi="Times New Roman" w:cs="Times New Roman"/>
          <w:sz w:val="24"/>
          <w:szCs w:val="24"/>
        </w:rPr>
      </w:pPr>
      <w:r w:rsidRPr="00756B62">
        <w:rPr>
          <w:rFonts w:ascii="Times New Roman" w:hAnsi="Times New Roman" w:cs="Times New Roman"/>
          <w:sz w:val="24"/>
          <w:szCs w:val="24"/>
        </w:rPr>
        <w:t xml:space="preserve">Subject to </w:t>
      </w:r>
    </w:p>
    <w:p w14:paraId="40E43021" w14:textId="77777777" w:rsidR="00AF1899" w:rsidRPr="00756B62" w:rsidRDefault="00AF1899">
      <w:pPr>
        <w:pStyle w:val="ListParagraph"/>
        <w:tabs>
          <w:tab w:val="right" w:pos="9356"/>
        </w:tabs>
        <w:spacing w:line="360" w:lineRule="auto"/>
        <w:jc w:val="center"/>
        <w:rPr>
          <w:rFonts w:ascii="Times New Roman" w:hAnsi="Times New Roman" w:cs="Times New Roman"/>
          <w:sz w:val="24"/>
          <w:szCs w:val="24"/>
        </w:rPr>
      </w:pPr>
      <w:r w:rsidRPr="00756B62">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m:t>
        </m:r>
        <m:nary>
          <m:naryPr>
            <m:chr m:val="∑"/>
            <m:limLoc m:val="undOvr"/>
            <m:supHide m:val="1"/>
            <m:ctrlPr>
              <w:rPr>
                <w:rFonts w:ascii="Cambria Math" w:hAnsi="Cambria Math" w:cs="Times New Roman"/>
                <w:sz w:val="24"/>
                <w:szCs w:val="24"/>
              </w:rPr>
            </m:ctrlPr>
          </m:naryPr>
          <m:sub>
            <m:r>
              <w:rPr>
                <w:rFonts w:ascii="Cambria Math" w:hAnsi="Cambria Math" w:cs="Times New Roman"/>
                <w:sz w:val="24"/>
                <w:szCs w:val="24"/>
              </w:rPr>
              <m:t>j</m:t>
            </m:r>
          </m:sub>
          <m:sup/>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nary>
      </m:oMath>
      <w:r w:rsidRPr="00756B62">
        <w:rPr>
          <w:rFonts w:ascii="Times New Roman" w:hAnsi="Times New Roman" w:cs="Times New Roman"/>
          <w:sz w:val="24"/>
          <w:szCs w:val="24"/>
        </w:rPr>
        <w:t>=1</w:t>
      </w:r>
      <w:r w:rsidRPr="00756B62">
        <w:rPr>
          <w:rFonts w:ascii="Times New Roman" w:hAnsi="Times New Roman" w:cs="Times New Roman"/>
          <w:sz w:val="24"/>
          <w:szCs w:val="24"/>
        </w:rPr>
        <w:tab/>
        <w:t>(1)</w:t>
      </w:r>
    </w:p>
    <w:p w14:paraId="0D173310" w14:textId="77777777" w:rsidR="00AF1899" w:rsidRPr="00756B62" w:rsidRDefault="0076118B">
      <w:pPr>
        <w:pStyle w:val="ListParagraph"/>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00AF1899" w:rsidRPr="00756B62">
        <w:rPr>
          <w:rFonts w:ascii="Times New Roman" w:hAnsi="Times New Roman" w:cs="Times New Roman"/>
          <w:sz w:val="24"/>
          <w:szCs w:val="24"/>
        </w:rPr>
        <w:t xml:space="preserve">≥0, for all </w:t>
      </w:r>
      <w:r w:rsidR="00AF1899" w:rsidRPr="00756B62">
        <w:rPr>
          <w:rFonts w:ascii="Times New Roman" w:hAnsi="Times New Roman" w:cs="Times New Roman"/>
          <w:i/>
          <w:sz w:val="24"/>
          <w:szCs w:val="24"/>
        </w:rPr>
        <w:t>j</w:t>
      </w:r>
      <w:r w:rsidR="00AF1899" w:rsidRPr="00756B62">
        <w:rPr>
          <w:rFonts w:ascii="Times New Roman" w:hAnsi="Times New Roman" w:cs="Times New Roman"/>
          <w:sz w:val="24"/>
          <w:szCs w:val="24"/>
        </w:rPr>
        <w:t xml:space="preserve"> </w:t>
      </w:r>
    </w:p>
    <w:p w14:paraId="4E0EB4D1" w14:textId="77777777" w:rsidR="00AF1899" w:rsidRPr="00756B62" w:rsidRDefault="00AF1899">
      <w:pPr>
        <w:spacing w:line="360" w:lineRule="auto"/>
        <w:jc w:val="both"/>
        <w:rPr>
          <w:rFonts w:ascii="Times New Roman" w:hAnsi="Times New Roman" w:cs="Times New Roman"/>
          <w:sz w:val="24"/>
          <w:szCs w:val="24"/>
        </w:rPr>
      </w:pPr>
      <w:r w:rsidRPr="00756B62">
        <w:rPr>
          <w:rFonts w:ascii="Times New Roman" w:hAnsi="Times New Roman" w:cs="Times New Roman"/>
          <w:sz w:val="24"/>
          <w:szCs w:val="24"/>
        </w:rPr>
        <w:t>Problem (1) can be transferred to the following linear programming problem:</w:t>
      </w:r>
    </w:p>
    <w:p w14:paraId="253BA51F" w14:textId="77777777" w:rsidR="00AF1899" w:rsidRPr="00756B62" w:rsidRDefault="00AF1899">
      <w:pPr>
        <w:pStyle w:val="ListParagraph"/>
        <w:spacing w:line="360" w:lineRule="auto"/>
        <w:jc w:val="center"/>
        <w:rPr>
          <w:rFonts w:ascii="Times New Roman" w:hAnsi="Times New Roman" w:cs="Times New Roman"/>
          <w:sz w:val="24"/>
          <w:szCs w:val="24"/>
        </w:rPr>
      </w:pPr>
      <w:r w:rsidRPr="00756B62">
        <w:rPr>
          <w:rFonts w:ascii="Times New Roman" w:hAnsi="Times New Roman" w:cs="Times New Roman"/>
          <w:sz w:val="24"/>
          <w:szCs w:val="24"/>
        </w:rPr>
        <w:t xml:space="preserve">min </w:t>
      </w:r>
      <m:oMath>
        <m:sSup>
          <m:sSupPr>
            <m:ctrlPr>
              <w:rPr>
                <w:rFonts w:ascii="Cambria Math" w:hAnsi="Cambria Math" w:cs="Times New Roman"/>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sup>
        </m:sSup>
      </m:oMath>
    </w:p>
    <w:p w14:paraId="7C3A5F04" w14:textId="77777777" w:rsidR="00AF1899" w:rsidRPr="00756B62" w:rsidRDefault="00AF1899">
      <w:pPr>
        <w:spacing w:line="360" w:lineRule="auto"/>
        <w:jc w:val="both"/>
        <w:rPr>
          <w:rFonts w:ascii="Times New Roman" w:hAnsi="Times New Roman" w:cs="Times New Roman"/>
          <w:sz w:val="24"/>
          <w:szCs w:val="24"/>
        </w:rPr>
      </w:pPr>
      <w:r w:rsidRPr="00756B62">
        <w:rPr>
          <w:rFonts w:ascii="Times New Roman" w:hAnsi="Times New Roman" w:cs="Times New Roman"/>
          <w:sz w:val="24"/>
          <w:szCs w:val="24"/>
        </w:rPr>
        <w:t>Subject to</w:t>
      </w:r>
    </w:p>
    <w:p w14:paraId="665C049A" w14:textId="77777777" w:rsidR="00AF1899" w:rsidRPr="00756B62" w:rsidRDefault="00AF1899">
      <w:pPr>
        <w:pStyle w:val="ListParagraph"/>
        <w:spacing w:line="360" w:lineRule="auto"/>
        <w:jc w:val="both"/>
        <w:rPr>
          <w:rFonts w:ascii="Times New Roman" w:hAnsi="Times New Roman" w:cs="Times New Roman"/>
          <w:sz w:val="24"/>
          <w:szCs w:val="24"/>
        </w:rPr>
      </w:pPr>
      <m:oMath>
        <m:r>
          <w:rPr>
            <w:rFonts w:ascii="Cambria Math" w:eastAsiaTheme="minorEastAsia" w:hAnsi="Cambria Math" w:cs="Times New Roman"/>
            <w:sz w:val="24"/>
            <w:szCs w:val="24"/>
          </w:rPr>
          <m:t xml:space="preserve">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B</m:t>
                </m:r>
                <m:r>
                  <m:rPr>
                    <m:sty m:val="p"/>
                  </m:rPr>
                  <w:rPr>
                    <w:rFonts w:ascii="Cambria Math" w:hAnsi="Cambria Math" w:cs="Times New Roman"/>
                    <w:sz w:val="24"/>
                    <w:szCs w:val="24"/>
                  </w:rPr>
                  <m:t xml:space="preserve">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Bj</m:t>
                </m:r>
              </m:sub>
            </m:sSub>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d>
      </m:oMath>
      <w:r w:rsidRPr="00756B62">
        <w:rPr>
          <w:rFonts w:ascii="Times New Roman" w:eastAsiaTheme="minorEastAsia" w:hAnsi="Times New Roman" w:cs="Times New Roman"/>
          <w:sz w:val="24"/>
          <w:szCs w:val="24"/>
        </w:rPr>
        <w:t xml:space="preserve"> </w:t>
      </w:r>
      <w:r w:rsidRPr="00756B62">
        <w:rPr>
          <w:rFonts w:ascii="Times New Roman" w:hAnsi="Times New Roman" w:cs="Times New Roman"/>
          <w:sz w:val="24"/>
          <w:szCs w:val="24"/>
        </w:rPr>
        <w:t>≤</w:t>
      </w:r>
      <m:oMath>
        <m:sSup>
          <m:sSupPr>
            <m:ctrlPr>
              <w:rPr>
                <w:rFonts w:ascii="Cambria Math" w:hAnsi="Cambria Math" w:cs="Times New Roman"/>
                <w:sz w:val="24"/>
                <w:szCs w:val="24"/>
              </w:rPr>
            </m:ctrlPr>
          </m:sSupPr>
          <m:e>
            <m:r>
              <w:rPr>
                <w:rFonts w:ascii="Cambria Math" w:hAnsi="Cambria Math" w:cs="Times New Roman"/>
                <w:sz w:val="24"/>
                <w:szCs w:val="24"/>
              </w:rPr>
              <m:t xml:space="preserve"> ξ</m:t>
            </m:r>
          </m:e>
          <m:sup>
            <m:r>
              <w:rPr>
                <w:rFonts w:ascii="Cambria Math" w:hAnsi="Cambria Math" w:cs="Times New Roman"/>
                <w:sz w:val="24"/>
                <w:szCs w:val="24"/>
              </w:rPr>
              <m:t>L</m:t>
            </m:r>
          </m:sup>
        </m:sSup>
      </m:oMath>
      <w:r w:rsidRPr="00756B62">
        <w:rPr>
          <w:rFonts w:ascii="Times New Roman" w:hAnsi="Times New Roman" w:cs="Times New Roman"/>
          <w:sz w:val="24"/>
          <w:szCs w:val="24"/>
        </w:rPr>
        <w:t xml:space="preserve">, for all </w:t>
      </w:r>
      <w:r w:rsidRPr="00756B62">
        <w:rPr>
          <w:rFonts w:ascii="Times New Roman" w:hAnsi="Times New Roman" w:cs="Times New Roman"/>
          <w:i/>
          <w:sz w:val="24"/>
          <w:szCs w:val="24"/>
        </w:rPr>
        <w:t>j</w:t>
      </w:r>
    </w:p>
    <w:p w14:paraId="7329745D" w14:textId="77777777" w:rsidR="00AF1899" w:rsidRPr="00756B62" w:rsidRDefault="00AF1899">
      <w:pPr>
        <w:pStyle w:val="ListParagraph"/>
        <w:tabs>
          <w:tab w:val="right" w:pos="9356"/>
        </w:tabs>
        <w:spacing w:line="360" w:lineRule="auto"/>
        <w:jc w:val="both"/>
        <w:rPr>
          <w:rFonts w:ascii="Times New Roman" w:hAnsi="Times New Roman" w:cs="Times New Roman"/>
          <w:sz w:val="24"/>
          <w:szCs w:val="24"/>
        </w:rPr>
      </w:pPr>
      <m:oMath>
        <m: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r>
                  <m:rPr>
                    <m:sty m:val="p"/>
                  </m:rPr>
                  <w:rPr>
                    <w:rFonts w:ascii="Cambria Math" w:hAnsi="Cambria Math" w:cs="Times New Roman"/>
                    <w:sz w:val="24"/>
                    <w:szCs w:val="24"/>
                  </w:rPr>
                  <m:t xml:space="preserve"> </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jW</m:t>
                </m:r>
              </m:sub>
            </m:sSub>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W</m:t>
                </m:r>
              </m:sub>
            </m:sSub>
          </m:e>
        </m:d>
      </m:oMath>
      <w:r w:rsidRPr="00756B62">
        <w:rPr>
          <w:rFonts w:ascii="Times New Roman" w:eastAsiaTheme="minorEastAsia" w:hAnsi="Times New Roman" w:cs="Times New Roman"/>
          <w:sz w:val="24"/>
          <w:szCs w:val="24"/>
        </w:rPr>
        <w:t xml:space="preserve"> </w:t>
      </w:r>
      <w:r w:rsidRPr="00756B62">
        <w:rPr>
          <w:rFonts w:ascii="Times New Roman" w:hAnsi="Times New Roman" w:cs="Times New Roman"/>
          <w:sz w:val="24"/>
          <w:szCs w:val="24"/>
        </w:rPr>
        <w:t>≤</w:t>
      </w:r>
      <m:oMath>
        <m:sSup>
          <m:sSupPr>
            <m:ctrlPr>
              <w:rPr>
                <w:rFonts w:ascii="Cambria Math" w:hAnsi="Cambria Math" w:cs="Times New Roman"/>
                <w:sz w:val="24"/>
                <w:szCs w:val="24"/>
              </w:rPr>
            </m:ctrlPr>
          </m:sSupPr>
          <m:e>
            <m:r>
              <w:rPr>
                <w:rFonts w:ascii="Cambria Math" w:hAnsi="Cambria Math" w:cs="Times New Roman"/>
                <w:sz w:val="24"/>
                <w:szCs w:val="24"/>
              </w:rPr>
              <m:t xml:space="preserve"> ξ</m:t>
            </m:r>
          </m:e>
          <m:sup>
            <m:r>
              <w:rPr>
                <w:rFonts w:ascii="Cambria Math" w:hAnsi="Cambria Math" w:cs="Times New Roman"/>
                <w:sz w:val="24"/>
                <w:szCs w:val="24"/>
              </w:rPr>
              <m:t>L</m:t>
            </m:r>
          </m:sup>
        </m:sSup>
      </m:oMath>
      <w:r w:rsidRPr="00756B62">
        <w:rPr>
          <w:rFonts w:ascii="Times New Roman" w:hAnsi="Times New Roman" w:cs="Times New Roman"/>
          <w:sz w:val="24"/>
          <w:szCs w:val="24"/>
        </w:rPr>
        <w:t xml:space="preserve">, for all </w:t>
      </w:r>
      <w:r w:rsidRPr="00756B62">
        <w:rPr>
          <w:rFonts w:ascii="Times New Roman" w:hAnsi="Times New Roman" w:cs="Times New Roman"/>
          <w:i/>
          <w:sz w:val="24"/>
          <w:szCs w:val="24"/>
        </w:rPr>
        <w:t>j</w:t>
      </w:r>
      <w:r w:rsidRPr="00756B62">
        <w:rPr>
          <w:rFonts w:ascii="Times New Roman" w:hAnsi="Times New Roman" w:cs="Times New Roman"/>
          <w:i/>
          <w:sz w:val="24"/>
          <w:szCs w:val="24"/>
        </w:rPr>
        <w:tab/>
      </w:r>
      <w:r w:rsidRPr="00756B62">
        <w:rPr>
          <w:rFonts w:ascii="Times New Roman" w:hAnsi="Times New Roman" w:cs="Times New Roman"/>
          <w:sz w:val="24"/>
          <w:szCs w:val="24"/>
        </w:rPr>
        <w:t>(2)</w:t>
      </w:r>
    </w:p>
    <w:p w14:paraId="18620D9F" w14:textId="77777777" w:rsidR="00AF1899" w:rsidRPr="00756B62" w:rsidRDefault="0076118B">
      <w:pPr>
        <w:pStyle w:val="ListParagraph"/>
        <w:spacing w:line="360" w:lineRule="auto"/>
        <w:jc w:val="center"/>
        <w:rPr>
          <w:rFonts w:ascii="Times New Roman" w:hAnsi="Times New Roman" w:cs="Times New Roman"/>
          <w:sz w:val="24"/>
          <w:szCs w:val="24"/>
        </w:rPr>
      </w:pPr>
      <m:oMath>
        <m:nary>
          <m:naryPr>
            <m:chr m:val="∑"/>
            <m:limLoc m:val="undOvr"/>
            <m:supHide m:val="1"/>
            <m:ctrlPr>
              <w:rPr>
                <w:rFonts w:ascii="Cambria Math" w:hAnsi="Cambria Math" w:cs="Times New Roman"/>
                <w:sz w:val="24"/>
                <w:szCs w:val="24"/>
              </w:rPr>
            </m:ctrlPr>
          </m:naryPr>
          <m:sub>
            <m:r>
              <w:rPr>
                <w:rFonts w:ascii="Cambria Math" w:hAnsi="Cambria Math" w:cs="Times New Roman"/>
                <w:sz w:val="24"/>
                <w:szCs w:val="24"/>
              </w:rPr>
              <m:t>j</m:t>
            </m:r>
          </m:sub>
          <m:sup/>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e>
        </m:nary>
      </m:oMath>
      <w:r w:rsidR="00AF1899" w:rsidRPr="00756B62">
        <w:rPr>
          <w:rFonts w:ascii="Times New Roman" w:hAnsi="Times New Roman" w:cs="Times New Roman"/>
          <w:sz w:val="24"/>
          <w:szCs w:val="24"/>
        </w:rPr>
        <w:t>=1</w:t>
      </w:r>
    </w:p>
    <w:p w14:paraId="04B14DBA" w14:textId="77777777" w:rsidR="00AF1899" w:rsidRPr="00756B62" w:rsidRDefault="0076118B">
      <w:pPr>
        <w:pStyle w:val="ListParagraph"/>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00AF1899" w:rsidRPr="00756B62">
        <w:rPr>
          <w:rFonts w:ascii="Times New Roman" w:hAnsi="Times New Roman" w:cs="Times New Roman"/>
          <w:sz w:val="24"/>
          <w:szCs w:val="24"/>
        </w:rPr>
        <w:t xml:space="preserve">≥0, for all </w:t>
      </w:r>
      <w:r w:rsidR="00AF1899" w:rsidRPr="00756B62">
        <w:rPr>
          <w:rFonts w:ascii="Times New Roman" w:hAnsi="Times New Roman" w:cs="Times New Roman"/>
          <w:i/>
          <w:sz w:val="24"/>
          <w:szCs w:val="24"/>
        </w:rPr>
        <w:t>j</w:t>
      </w:r>
    </w:p>
    <w:p w14:paraId="20FF9E8E" w14:textId="1CD2B1A6" w:rsidR="00AF1899" w:rsidRPr="00756B62" w:rsidRDefault="00D626BB">
      <w:pPr>
        <w:spacing w:line="360" w:lineRule="auto"/>
        <w:jc w:val="both"/>
        <w:rPr>
          <w:rFonts w:ascii="Times New Roman" w:hAnsi="Times New Roman" w:cs="Times New Roman"/>
          <w:sz w:val="24"/>
          <w:szCs w:val="24"/>
        </w:rPr>
      </w:pPr>
      <w:r w:rsidRPr="00756B62">
        <w:rPr>
          <w:rFonts w:ascii="Times New Roman" w:hAnsi="Times New Roman" w:cs="Times New Roman"/>
          <w:sz w:val="24"/>
          <w:szCs w:val="24"/>
        </w:rPr>
        <w:t>Model</w:t>
      </w:r>
      <w:r w:rsidR="00AF1899" w:rsidRPr="00756B62">
        <w:rPr>
          <w:rFonts w:ascii="Times New Roman" w:hAnsi="Times New Roman" w:cs="Times New Roman"/>
          <w:sz w:val="24"/>
          <w:szCs w:val="24"/>
        </w:rPr>
        <w:t xml:space="preserve"> (2), </w:t>
      </w:r>
      <w:r w:rsidRPr="00756B62">
        <w:rPr>
          <w:rFonts w:ascii="Times New Roman" w:hAnsi="Times New Roman" w:cs="Times New Roman"/>
          <w:sz w:val="24"/>
          <w:szCs w:val="24"/>
        </w:rPr>
        <w:t xml:space="preserve">can be solved to obtain </w:t>
      </w:r>
      <w:r w:rsidR="00AF1899" w:rsidRPr="00756B62">
        <w:rPr>
          <w:rFonts w:ascii="Times New Roman" w:hAnsi="Times New Roman" w:cs="Times New Roman"/>
          <w:sz w:val="24"/>
          <w:szCs w:val="24"/>
        </w:rPr>
        <w:t>the optimal weights (</w:t>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m:rPr>
                <m:sty m:val="p"/>
              </m:rPr>
              <w:rPr>
                <w:rFonts w:ascii="Cambria Math" w:hAnsi="Cambria Math" w:cs="Times New Roman"/>
                <w:sz w:val="24"/>
                <w:szCs w:val="24"/>
              </w:rPr>
              <m:t xml:space="preserve"> </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m:rPr>
                <m:sty m:val="p"/>
              </m:rPr>
              <w:rPr>
                <w:rFonts w:ascii="Cambria Math" w:hAnsi="Cambria Math" w:cs="Times New Roman"/>
                <w:sz w:val="24"/>
                <w:szCs w:val="24"/>
              </w:rPr>
              <m:t xml:space="preserve"> </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m:rPr>
                <m:sty m:val="p"/>
              </m:rPr>
              <w:rPr>
                <w:rFonts w:ascii="Cambria Math" w:hAnsi="Cambria Math" w:cs="Times New Roman"/>
                <w:sz w:val="24"/>
                <w:szCs w:val="24"/>
              </w:rPr>
              <m:t xml:space="preserve"> </m:t>
            </m:r>
          </m:e>
          <m:sup>
            <m:r>
              <w:rPr>
                <w:rFonts w:ascii="Cambria Math" w:hAnsi="Cambria Math" w:cs="Times New Roman"/>
                <w:sz w:val="24"/>
                <w:szCs w:val="24"/>
              </w:rPr>
              <m:t>*</m:t>
            </m:r>
          </m:sup>
        </m:sSup>
      </m:oMath>
      <w:r w:rsidR="00AF1899" w:rsidRPr="00756B62">
        <w:rPr>
          <w:rFonts w:ascii="Times New Roman" w:hAnsi="Times New Roman" w:cs="Times New Roman"/>
          <w:sz w:val="24"/>
          <w:szCs w:val="24"/>
        </w:rPr>
        <w:t>, …,</w:t>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 xml:space="preserve"> w</m:t>
                </m:r>
              </m:e>
              <m:sub>
                <m:r>
                  <w:rPr>
                    <w:rFonts w:ascii="Cambria Math" w:hAnsi="Cambria Math" w:cs="Times New Roman"/>
                    <w:sz w:val="24"/>
                    <w:szCs w:val="24"/>
                  </w:rPr>
                  <m:t>n</m:t>
                </m:r>
              </m:sub>
            </m:sSub>
            <m:r>
              <m:rPr>
                <m:sty m:val="p"/>
              </m:rPr>
              <w:rPr>
                <w:rFonts w:ascii="Cambria Math" w:hAnsi="Cambria Math" w:cs="Times New Roman"/>
                <w:sz w:val="24"/>
                <w:szCs w:val="24"/>
              </w:rPr>
              <m:t xml:space="preserve"> </m:t>
            </m:r>
          </m:e>
          <m:sup>
            <m:r>
              <w:rPr>
                <w:rFonts w:ascii="Cambria Math" w:hAnsi="Cambria Math" w:cs="Times New Roman"/>
                <w:sz w:val="24"/>
                <w:szCs w:val="24"/>
              </w:rPr>
              <m:t>*</m:t>
            </m:r>
          </m:sup>
        </m:sSup>
      </m:oMath>
      <w:r w:rsidR="00AF1899" w:rsidRPr="00756B62">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sup>
        </m:sSup>
      </m:oMath>
      <w:r w:rsidR="007D606F" w:rsidRPr="00756B62">
        <w:rPr>
          <w:rFonts w:ascii="Times New Roman" w:eastAsiaTheme="minorEastAsia" w:hAnsi="Times New Roman" w:cs="Times New Roman"/>
          <w:sz w:val="24"/>
          <w:szCs w:val="24"/>
        </w:rPr>
        <w:t xml:space="preserve">. </w:t>
      </w:r>
      <w:r w:rsidR="00AF1899" w:rsidRPr="00756B62">
        <w:rPr>
          <w:rFonts w:ascii="Times New Roman" w:hAnsi="Times New Roman" w:cs="Times New Roman"/>
          <w:sz w:val="24"/>
          <w:szCs w:val="24"/>
        </w:rPr>
        <w:t>The close</w:t>
      </w:r>
      <w:r w:rsidR="007D606F" w:rsidRPr="00756B62">
        <w:rPr>
          <w:rFonts w:ascii="Times New Roman" w:hAnsi="Times New Roman" w:cs="Times New Roman"/>
          <w:sz w:val="24"/>
          <w:szCs w:val="24"/>
        </w:rPr>
        <w:t>ness of</w:t>
      </w:r>
      <w:r w:rsidR="00AF1899" w:rsidRPr="00756B62">
        <w:rPr>
          <w:rFonts w:ascii="Times New Roman" w:hAnsi="Times New Roman" w:cs="Times New Roman"/>
          <w:sz w:val="24"/>
          <w:szCs w:val="24"/>
        </w:rPr>
        <w:t xml:space="preserve"> the </w:t>
      </w:r>
      <w:r w:rsidR="007D606F" w:rsidRPr="00756B62">
        <w:rPr>
          <w:rFonts w:ascii="Times New Roman" w:hAnsi="Times New Roman" w:cs="Times New Roman"/>
          <w:sz w:val="24"/>
          <w:szCs w:val="24"/>
        </w:rPr>
        <w:t xml:space="preserve">consistency </w:t>
      </w:r>
      <w:r w:rsidR="00AF1899" w:rsidRPr="00756B62">
        <w:rPr>
          <w:rFonts w:ascii="Times New Roman" w:hAnsi="Times New Roman" w:cs="Times New Roman"/>
          <w:sz w:val="24"/>
          <w:szCs w:val="24"/>
        </w:rPr>
        <w:t xml:space="preserve">value of </w:t>
      </w:r>
      <m:oMath>
        <m:sSup>
          <m:sSupPr>
            <m:ctrlPr>
              <w:rPr>
                <w:rFonts w:ascii="Cambria Math" w:hAnsi="Cambria Math" w:cs="Times New Roman"/>
                <w:i/>
                <w:sz w:val="24"/>
                <w:szCs w:val="24"/>
              </w:rPr>
            </m:ctrlPr>
          </m:sSupPr>
          <m:e>
            <m:r>
              <w:rPr>
                <w:rFonts w:ascii="Cambria Math" w:hAnsi="Cambria Math" w:cs="Times New Roman"/>
                <w:sz w:val="24"/>
                <w:szCs w:val="24"/>
              </w:rPr>
              <m:t>ξ</m:t>
            </m:r>
          </m:e>
          <m:sup>
            <m:r>
              <w:rPr>
                <w:rFonts w:ascii="Cambria Math" w:hAnsi="Cambria Math" w:cs="Times New Roman"/>
                <w:sz w:val="24"/>
                <w:szCs w:val="24"/>
              </w:rPr>
              <m:t>L*</m:t>
            </m:r>
          </m:sup>
        </m:sSup>
      </m:oMath>
      <w:r w:rsidR="00AF1899" w:rsidRPr="00756B62">
        <w:rPr>
          <w:rFonts w:ascii="Times New Roman" w:hAnsi="Times New Roman" w:cs="Times New Roman"/>
          <w:sz w:val="24"/>
          <w:szCs w:val="24"/>
        </w:rPr>
        <w:t xml:space="preserve"> to zero, the</w:t>
      </w:r>
      <w:r w:rsidR="007D606F" w:rsidRPr="00756B62">
        <w:rPr>
          <w:rFonts w:ascii="Times New Roman" w:hAnsi="Times New Roman" w:cs="Times New Roman"/>
          <w:sz w:val="24"/>
          <w:szCs w:val="24"/>
        </w:rPr>
        <w:t xml:space="preserve"> better</w:t>
      </w:r>
      <w:r w:rsidR="00AF1899" w:rsidRPr="00756B62">
        <w:rPr>
          <w:rFonts w:ascii="Times New Roman" w:hAnsi="Times New Roman" w:cs="Times New Roman"/>
          <w:sz w:val="24"/>
          <w:szCs w:val="24"/>
        </w:rPr>
        <w:t xml:space="preserve">. </w:t>
      </w:r>
    </w:p>
    <w:p w14:paraId="09727A17" w14:textId="0EAEABC8" w:rsidR="00AF1899" w:rsidRPr="00756B62" w:rsidRDefault="00AF1899">
      <w:pPr>
        <w:spacing w:line="360" w:lineRule="auto"/>
        <w:jc w:val="both"/>
        <w:rPr>
          <w:rFonts w:ascii="Times-Roman" w:hAnsi="Times-Roman" w:cs="Times-Roman"/>
          <w:bCs/>
          <w:i/>
          <w:iCs/>
          <w:sz w:val="24"/>
          <w:szCs w:val="24"/>
        </w:rPr>
      </w:pPr>
      <w:r w:rsidRPr="00756B62">
        <w:rPr>
          <w:rFonts w:ascii="Times-Roman" w:hAnsi="Times-Roman" w:cs="Times-Roman"/>
          <w:bCs/>
          <w:i/>
          <w:iCs/>
          <w:sz w:val="24"/>
          <w:szCs w:val="24"/>
        </w:rPr>
        <w:t xml:space="preserve">Stage 4: Development of Manufacturing Performance Evaluation Index  </w:t>
      </w:r>
    </w:p>
    <w:p w14:paraId="07C2894B" w14:textId="59F5F60F" w:rsidR="00AF1899" w:rsidRPr="00756B62" w:rsidRDefault="00AF1899" w:rsidP="008A3D7C">
      <w:pPr>
        <w:pStyle w:val="ListParagraph"/>
        <w:tabs>
          <w:tab w:val="left" w:pos="270"/>
        </w:tabs>
        <w:autoSpaceDE w:val="0"/>
        <w:autoSpaceDN w:val="0"/>
        <w:adjustRightInd w:val="0"/>
        <w:spacing w:line="360" w:lineRule="auto"/>
        <w:ind w:left="0" w:right="-20"/>
        <w:jc w:val="both"/>
        <w:rPr>
          <w:rFonts w:ascii="Times New Roman" w:hAnsi="Times New Roman" w:cs="Times New Roman"/>
          <w:bCs/>
          <w:sz w:val="24"/>
          <w:szCs w:val="24"/>
        </w:rPr>
      </w:pPr>
      <w:r w:rsidRPr="00756B62">
        <w:rPr>
          <w:rFonts w:ascii="Times New Roman" w:hAnsi="Times New Roman" w:cs="Times New Roman"/>
          <w:bCs/>
          <w:sz w:val="24"/>
          <w:szCs w:val="24"/>
        </w:rPr>
        <w:t xml:space="preserve">After determining the criteria importance weights using BWM as in stage 3, the proposed model is mathematically formulated using equation </w:t>
      </w:r>
      <w:r w:rsidR="007D606F" w:rsidRPr="00756B62">
        <w:rPr>
          <w:rFonts w:ascii="Times New Roman" w:hAnsi="Times New Roman" w:cs="Times New Roman"/>
          <w:bCs/>
          <w:sz w:val="24"/>
          <w:szCs w:val="24"/>
        </w:rPr>
        <w:t>3</w:t>
      </w:r>
      <w:r w:rsidRPr="00756B62">
        <w:rPr>
          <w:rFonts w:ascii="Times New Roman" w:hAnsi="Times New Roman" w:cs="Times New Roman"/>
          <w:bCs/>
          <w:sz w:val="24"/>
          <w:szCs w:val="24"/>
        </w:rPr>
        <w:t>.</w:t>
      </w:r>
    </w:p>
    <w:p w14:paraId="6EFE44A2" w14:textId="77777777" w:rsidR="00AF1899" w:rsidRPr="00756B62" w:rsidRDefault="00AF1899" w:rsidP="008A3D7C">
      <w:pPr>
        <w:pStyle w:val="ListParagraph"/>
        <w:tabs>
          <w:tab w:val="left" w:pos="270"/>
        </w:tabs>
        <w:autoSpaceDE w:val="0"/>
        <w:autoSpaceDN w:val="0"/>
        <w:adjustRightInd w:val="0"/>
        <w:spacing w:line="360" w:lineRule="auto"/>
        <w:ind w:left="0" w:right="-20"/>
        <w:jc w:val="center"/>
        <w:rPr>
          <w:rFonts w:ascii="Times New Roman" w:hAnsi="Times New Roman" w:cs="Times New Roman"/>
          <w:b/>
          <w:bCs/>
          <w:sz w:val="24"/>
          <w:szCs w:val="24"/>
        </w:rPr>
      </w:pPr>
      <w:r w:rsidRPr="00756B62">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1248633" wp14:editId="4CFADC7C">
                <wp:simplePos x="0" y="0"/>
                <wp:positionH relativeFrom="column">
                  <wp:posOffset>5286375</wp:posOffset>
                </wp:positionH>
                <wp:positionV relativeFrom="paragraph">
                  <wp:posOffset>-34290</wp:posOffset>
                </wp:positionV>
                <wp:extent cx="600075" cy="285750"/>
                <wp:effectExtent l="0" t="0" r="28575" b="19050"/>
                <wp:wrapNone/>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5750"/>
                        </a:xfrm>
                        <a:prstGeom prst="rect">
                          <a:avLst/>
                        </a:prstGeom>
                        <a:solidFill>
                          <a:srgbClr val="FFFFFF"/>
                        </a:solidFill>
                        <a:ln w="9525">
                          <a:solidFill>
                            <a:schemeClr val="bg1">
                              <a:lumMod val="100000"/>
                              <a:lumOff val="0"/>
                            </a:schemeClr>
                          </a:solidFill>
                          <a:miter lim="800000"/>
                          <a:headEnd/>
                          <a:tailEnd/>
                        </a:ln>
                      </wps:spPr>
                      <wps:txbx>
                        <w:txbxContent>
                          <w:p w14:paraId="1507DAC1" w14:textId="4EE96932" w:rsidR="001E1D59" w:rsidRPr="001D25C6" w:rsidRDefault="001E1D59" w:rsidP="00AF1899">
                            <w:pPr>
                              <w:jc w:val="center"/>
                              <w:rPr>
                                <w:rFonts w:ascii="Times New Roman" w:hAnsi="Times New Roman" w:cs="Times New Roman"/>
                                <w:sz w:val="24"/>
                                <w:szCs w:val="24"/>
                              </w:rPr>
                            </w:pPr>
                            <w:r w:rsidRPr="001D25C6">
                              <w:rPr>
                                <w:rFonts w:ascii="Times New Roman" w:hAnsi="Times New Roman" w:cs="Times New Roman"/>
                                <w:sz w:val="24"/>
                                <w:szCs w:val="24"/>
                              </w:rPr>
                              <w:t>(</w:t>
                            </w:r>
                            <w:r>
                              <w:rPr>
                                <w:rFonts w:ascii="Times New Roman" w:hAnsi="Times New Roman" w:cs="Times New Roman"/>
                                <w:sz w:val="24"/>
                                <w:szCs w:val="24"/>
                              </w:rPr>
                              <w:t>3</w:t>
                            </w:r>
                            <w:r w:rsidRPr="001D25C6">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8633" id="Text Box 29" o:spid="_x0000_s1033" type="#_x0000_t202" style="position:absolute;left:0;text-align:left;margin-left:416.25pt;margin-top:-2.7pt;width:4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" strokecolor="white [3212]">
                <v:textbox>
                  <w:txbxContent>
                    <w:p w14:paraId="1507DAC1" w14:textId="4EE96932" w:rsidR="001E1D59" w:rsidRPr="001D25C6" w:rsidRDefault="001E1D59" w:rsidP="00AF1899">
                      <w:pPr>
                        <w:jc w:val="center"/>
                        <w:rPr>
                          <w:rFonts w:ascii="Times New Roman" w:hAnsi="Times New Roman" w:cs="Times New Roman"/>
                          <w:sz w:val="24"/>
                          <w:szCs w:val="24"/>
                        </w:rPr>
                      </w:pPr>
                      <w:r w:rsidRPr="001D25C6">
                        <w:rPr>
                          <w:rFonts w:ascii="Times New Roman" w:hAnsi="Times New Roman" w:cs="Times New Roman"/>
                          <w:sz w:val="24"/>
                          <w:szCs w:val="24"/>
                        </w:rPr>
                        <w:t>(</w:t>
                      </w:r>
                      <w:r>
                        <w:rPr>
                          <w:rFonts w:ascii="Times New Roman" w:hAnsi="Times New Roman" w:cs="Times New Roman"/>
                          <w:sz w:val="24"/>
                          <w:szCs w:val="24"/>
                        </w:rPr>
                        <w:t>3</w:t>
                      </w:r>
                      <w:r w:rsidRPr="001D25C6">
                        <w:rPr>
                          <w:rFonts w:ascii="Times New Roman" w:hAnsi="Times New Roman" w:cs="Times New Roman"/>
                          <w:sz w:val="24"/>
                          <w:szCs w:val="24"/>
                        </w:rPr>
                        <w:t>)</w:t>
                      </w:r>
                    </w:p>
                  </w:txbxContent>
                </v:textbox>
              </v:shape>
            </w:pict>
          </mc:Fallback>
        </mc:AlternateContent>
      </w:r>
      <m:oMath>
        <m:r>
          <w:rPr>
            <w:rFonts w:ascii="Cambria Math" w:hAnsi="Cambria Math"/>
          </w:rPr>
          <m:t>Y=</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α</m:t>
                </m:r>
              </m:e>
              <m:sub>
                <m:r>
                  <w:rPr>
                    <w:rFonts w:ascii="Cambria Math" w:hAnsi="Cambria Math"/>
                  </w:rPr>
                  <m:t>i</m:t>
                </m:r>
              </m:sub>
            </m:sSub>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rPr>
                          <m:t>β</m:t>
                        </m:r>
                      </m:e>
                      <m:sub>
                        <m:r>
                          <w:rPr>
                            <w:rFonts w:ascii="Cambria Math" w:hAnsi="Cambria Math"/>
                          </w:rPr>
                          <m:t xml:space="preserve">ij </m:t>
                        </m:r>
                      </m:sub>
                    </m:sSub>
                  </m:e>
                </m:nary>
                <m:sSub>
                  <m:sSubPr>
                    <m:ctrlPr>
                      <w:rPr>
                        <w:rFonts w:ascii="Cambria Math" w:hAnsi="Cambria Math"/>
                        <w:i/>
                      </w:rPr>
                    </m:ctrlPr>
                  </m:sSubPr>
                  <m:e>
                    <m:r>
                      <w:rPr>
                        <w:rFonts w:ascii="Cambria Math" w:hAnsi="Cambria Math"/>
                      </w:rPr>
                      <m:t>X</m:t>
                    </m:r>
                  </m:e>
                  <m:sub>
                    <m:r>
                      <w:rPr>
                        <w:rFonts w:ascii="Cambria Math" w:hAnsi="Cambria Math"/>
                      </w:rPr>
                      <m:t>ij</m:t>
                    </m:r>
                  </m:sub>
                </m:sSub>
              </m:e>
            </m:d>
          </m:e>
        </m:nary>
      </m:oMath>
    </w:p>
    <w:p w14:paraId="2B9BFA02" w14:textId="77777777" w:rsidR="00AF1899" w:rsidRPr="00756B62" w:rsidRDefault="00AF1899" w:rsidP="008A3D7C">
      <w:pPr>
        <w:pStyle w:val="ListParagraph"/>
        <w:tabs>
          <w:tab w:val="left" w:pos="270"/>
        </w:tabs>
        <w:autoSpaceDE w:val="0"/>
        <w:autoSpaceDN w:val="0"/>
        <w:adjustRightInd w:val="0"/>
        <w:spacing w:line="360" w:lineRule="auto"/>
        <w:ind w:left="0" w:right="-14"/>
        <w:rPr>
          <w:rFonts w:ascii="Times New Roman" w:hAnsi="Times New Roman" w:cs="Times New Roman"/>
          <w:bCs/>
          <w:sz w:val="24"/>
          <w:szCs w:val="24"/>
        </w:rPr>
      </w:pPr>
      <w:r w:rsidRPr="00756B62">
        <w:rPr>
          <w:rFonts w:ascii="Times New Roman" w:hAnsi="Times New Roman" w:cs="Times New Roman"/>
          <w:bCs/>
          <w:sz w:val="24"/>
          <w:szCs w:val="24"/>
        </w:rPr>
        <w:t xml:space="preserve">Where: Y = Manufacturing Performance Evaluation Index (%) </w:t>
      </w:r>
    </w:p>
    <w:p w14:paraId="19D2DBA5" w14:textId="77777777" w:rsidR="00AF1899" w:rsidRPr="00756B62" w:rsidRDefault="00AF1899" w:rsidP="008A3D7C">
      <w:pPr>
        <w:pStyle w:val="ListParagraph"/>
        <w:tabs>
          <w:tab w:val="left" w:pos="270"/>
        </w:tabs>
        <w:autoSpaceDE w:val="0"/>
        <w:autoSpaceDN w:val="0"/>
        <w:adjustRightInd w:val="0"/>
        <w:spacing w:line="360" w:lineRule="auto"/>
        <w:ind w:right="-20"/>
        <w:jc w:val="both"/>
        <w:rPr>
          <w:rFonts w:ascii="Times New Roman" w:hAnsi="Times New Roman" w:cs="Times New Roman"/>
          <w:bCs/>
          <w:sz w:val="24"/>
          <w:szCs w:val="24"/>
        </w:rPr>
      </w:pPr>
      <w:proofErr w:type="spellStart"/>
      <w:r w:rsidRPr="00756B62">
        <w:rPr>
          <w:rFonts w:ascii="Times New Roman" w:hAnsi="Times New Roman" w:cs="Times New Roman"/>
          <w:bCs/>
          <w:sz w:val="24"/>
          <w:szCs w:val="24"/>
        </w:rPr>
        <w:t>i</w:t>
      </w:r>
      <w:proofErr w:type="spellEnd"/>
      <w:r w:rsidRPr="00756B62">
        <w:rPr>
          <w:rFonts w:ascii="Times New Roman" w:hAnsi="Times New Roman" w:cs="Times New Roman"/>
          <w:bCs/>
          <w:sz w:val="24"/>
          <w:szCs w:val="24"/>
        </w:rPr>
        <w:t xml:space="preserve">    = 1, 2 . . . n</w:t>
      </w:r>
      <w:r w:rsidRPr="00756B62">
        <w:rPr>
          <w:rFonts w:ascii="Times New Roman" w:hAnsi="Times New Roman" w:cs="Times New Roman"/>
          <w:bCs/>
          <w:sz w:val="24"/>
          <w:szCs w:val="24"/>
        </w:rPr>
        <w:tab/>
      </w:r>
    </w:p>
    <w:p w14:paraId="49411644" w14:textId="77777777" w:rsidR="00AF1899" w:rsidRPr="00756B62" w:rsidRDefault="00AF1899" w:rsidP="008A3D7C">
      <w:pPr>
        <w:pStyle w:val="ListParagraph"/>
        <w:tabs>
          <w:tab w:val="left" w:pos="270"/>
        </w:tabs>
        <w:autoSpaceDE w:val="0"/>
        <w:autoSpaceDN w:val="0"/>
        <w:adjustRightInd w:val="0"/>
        <w:spacing w:line="360" w:lineRule="auto"/>
        <w:ind w:right="-20"/>
        <w:jc w:val="both"/>
        <w:rPr>
          <w:rFonts w:ascii="Times New Roman" w:hAnsi="Times New Roman" w:cs="Times New Roman"/>
          <w:bCs/>
          <w:sz w:val="24"/>
          <w:szCs w:val="24"/>
        </w:rPr>
      </w:pPr>
      <w:r w:rsidRPr="00756B62">
        <w:rPr>
          <w:rFonts w:ascii="Times New Roman" w:hAnsi="Times New Roman" w:cs="Times New Roman"/>
          <w:bCs/>
          <w:sz w:val="24"/>
          <w:szCs w:val="24"/>
        </w:rPr>
        <w:t>j    = 1, 2 . . . m</w:t>
      </w:r>
    </w:p>
    <w:p w14:paraId="610019EC" w14:textId="77777777" w:rsidR="00AF1899" w:rsidRPr="00756B62" w:rsidRDefault="00AF1899" w:rsidP="008A3D7C">
      <w:pPr>
        <w:pStyle w:val="ListParagraph"/>
        <w:tabs>
          <w:tab w:val="left" w:pos="270"/>
        </w:tabs>
        <w:autoSpaceDE w:val="0"/>
        <w:autoSpaceDN w:val="0"/>
        <w:adjustRightInd w:val="0"/>
        <w:spacing w:line="360" w:lineRule="auto"/>
        <w:ind w:right="-20"/>
        <w:jc w:val="both"/>
        <w:rPr>
          <w:rFonts w:ascii="Times New Roman" w:hAnsi="Times New Roman" w:cs="Times New Roman"/>
          <w:bCs/>
          <w:sz w:val="24"/>
          <w:szCs w:val="24"/>
        </w:rPr>
      </w:pPr>
      <w:r w:rsidRPr="00756B62">
        <w:rPr>
          <w:rFonts w:ascii="Times New Roman" w:hAnsi="Times New Roman" w:cs="Times New Roman"/>
          <w:bCs/>
          <w:sz w:val="24"/>
          <w:szCs w:val="24"/>
        </w:rPr>
        <w:t>n = No. of category</w:t>
      </w:r>
    </w:p>
    <w:p w14:paraId="5BEF702A" w14:textId="4BED8599" w:rsidR="00AF1899" w:rsidRPr="00756B62" w:rsidRDefault="00AF1899" w:rsidP="008A3D7C">
      <w:pPr>
        <w:pStyle w:val="ListParagraph"/>
        <w:tabs>
          <w:tab w:val="left" w:pos="270"/>
        </w:tabs>
        <w:autoSpaceDE w:val="0"/>
        <w:autoSpaceDN w:val="0"/>
        <w:adjustRightInd w:val="0"/>
        <w:spacing w:line="360" w:lineRule="auto"/>
        <w:ind w:right="-20"/>
        <w:jc w:val="both"/>
        <w:rPr>
          <w:rFonts w:ascii="Times New Roman" w:hAnsi="Times New Roman" w:cs="Times New Roman"/>
          <w:bCs/>
          <w:sz w:val="24"/>
          <w:szCs w:val="24"/>
        </w:rPr>
      </w:pPr>
      <w:r w:rsidRPr="00756B62">
        <w:rPr>
          <w:rFonts w:ascii="Times New Roman" w:hAnsi="Times New Roman" w:cs="Times New Roman"/>
          <w:bCs/>
          <w:sz w:val="24"/>
          <w:szCs w:val="24"/>
        </w:rPr>
        <w:t xml:space="preserve">m = </w:t>
      </w:r>
      <w:r w:rsidR="007D606F" w:rsidRPr="00756B62">
        <w:rPr>
          <w:rFonts w:ascii="Times New Roman" w:hAnsi="Times New Roman" w:cs="Times New Roman"/>
          <w:bCs/>
          <w:sz w:val="24"/>
          <w:szCs w:val="24"/>
        </w:rPr>
        <w:t xml:space="preserve">Criteria set within </w:t>
      </w:r>
      <w:r w:rsidRPr="00756B62">
        <w:rPr>
          <w:rFonts w:ascii="Times New Roman" w:hAnsi="Times New Roman" w:cs="Times New Roman"/>
          <w:bCs/>
          <w:sz w:val="24"/>
          <w:szCs w:val="24"/>
        </w:rPr>
        <w:t>each category</w:t>
      </w:r>
    </w:p>
    <w:p w14:paraId="0BAED7A6" w14:textId="722B2ADA" w:rsidR="00AF1899" w:rsidRPr="00756B62" w:rsidRDefault="00AF1899" w:rsidP="008A3D7C">
      <w:pPr>
        <w:pStyle w:val="ListParagraph"/>
        <w:tabs>
          <w:tab w:val="left" w:pos="270"/>
        </w:tabs>
        <w:autoSpaceDE w:val="0"/>
        <w:autoSpaceDN w:val="0"/>
        <w:adjustRightInd w:val="0"/>
        <w:spacing w:line="360" w:lineRule="auto"/>
        <w:ind w:right="-20"/>
        <w:jc w:val="both"/>
        <w:rPr>
          <w:rFonts w:ascii="Times New Roman" w:hAnsi="Times New Roman" w:cs="Times New Roman"/>
          <w:bCs/>
          <w:sz w:val="24"/>
          <w:szCs w:val="24"/>
        </w:rPr>
      </w:pPr>
      <w:proofErr w:type="spellStart"/>
      <w:r w:rsidRPr="00756B62">
        <w:rPr>
          <w:rFonts w:ascii="Times New Roman" w:hAnsi="Times New Roman" w:cs="Times New Roman"/>
          <w:bCs/>
          <w:sz w:val="24"/>
          <w:szCs w:val="24"/>
        </w:rPr>
        <w:t>X</w:t>
      </w:r>
      <w:r w:rsidRPr="00756B62">
        <w:rPr>
          <w:rFonts w:ascii="Times New Roman" w:hAnsi="Times New Roman" w:cs="Times New Roman"/>
          <w:bCs/>
          <w:sz w:val="24"/>
          <w:szCs w:val="24"/>
          <w:vertAlign w:val="subscript"/>
        </w:rPr>
        <w:t>ij</w:t>
      </w:r>
      <w:proofErr w:type="spellEnd"/>
      <w:r w:rsidRPr="00756B62">
        <w:rPr>
          <w:rFonts w:ascii="Times New Roman" w:hAnsi="Times New Roman" w:cs="Times New Roman"/>
          <w:bCs/>
          <w:sz w:val="24"/>
          <w:szCs w:val="24"/>
        </w:rPr>
        <w:t xml:space="preserve"> = </w:t>
      </w:r>
      <w:r w:rsidR="007D606F" w:rsidRPr="00756B62">
        <w:rPr>
          <w:rFonts w:ascii="Times New Roman" w:hAnsi="Times New Roman" w:cs="Times New Roman"/>
          <w:bCs/>
          <w:sz w:val="24"/>
          <w:szCs w:val="24"/>
        </w:rPr>
        <w:t>C</w:t>
      </w:r>
      <w:r w:rsidRPr="00756B62">
        <w:rPr>
          <w:rFonts w:ascii="Times New Roman" w:hAnsi="Times New Roman" w:cs="Times New Roman"/>
          <w:bCs/>
          <w:sz w:val="24"/>
          <w:szCs w:val="24"/>
        </w:rPr>
        <w:t xml:space="preserve">riteria j </w:t>
      </w:r>
      <w:r w:rsidR="007D606F" w:rsidRPr="00756B62">
        <w:rPr>
          <w:rFonts w:ascii="Times New Roman" w:hAnsi="Times New Roman" w:cs="Times New Roman"/>
          <w:bCs/>
          <w:sz w:val="24"/>
          <w:szCs w:val="24"/>
        </w:rPr>
        <w:t xml:space="preserve">value </w:t>
      </w:r>
      <w:r w:rsidRPr="00756B62">
        <w:rPr>
          <w:rFonts w:ascii="Times New Roman" w:hAnsi="Times New Roman" w:cs="Times New Roman"/>
          <w:bCs/>
          <w:sz w:val="24"/>
          <w:szCs w:val="24"/>
        </w:rPr>
        <w:t xml:space="preserve">for category </w:t>
      </w:r>
      <w:proofErr w:type="spellStart"/>
      <w:r w:rsidRPr="00756B62">
        <w:rPr>
          <w:rFonts w:ascii="Times New Roman" w:hAnsi="Times New Roman" w:cs="Times New Roman"/>
          <w:bCs/>
          <w:sz w:val="24"/>
          <w:szCs w:val="24"/>
        </w:rPr>
        <w:t>i</w:t>
      </w:r>
      <w:proofErr w:type="spellEnd"/>
    </w:p>
    <w:p w14:paraId="4D93AD5B" w14:textId="77777777" w:rsidR="00AF1899" w:rsidRPr="00756B62" w:rsidRDefault="00AF1899" w:rsidP="008A3D7C">
      <w:pPr>
        <w:pStyle w:val="ListParagraph"/>
        <w:tabs>
          <w:tab w:val="left" w:pos="270"/>
        </w:tabs>
        <w:autoSpaceDE w:val="0"/>
        <w:autoSpaceDN w:val="0"/>
        <w:adjustRightInd w:val="0"/>
        <w:spacing w:line="360" w:lineRule="auto"/>
        <w:ind w:right="-20"/>
        <w:jc w:val="both"/>
        <w:rPr>
          <w:rFonts w:ascii="Times New Roman" w:hAnsi="Times New Roman" w:cs="Times New Roman"/>
          <w:bCs/>
          <w:sz w:val="24"/>
          <w:szCs w:val="24"/>
        </w:rPr>
      </w:pPr>
      <w:r w:rsidRPr="00756B62">
        <w:rPr>
          <w:rFonts w:ascii="Times New Roman" w:hAnsi="Times New Roman" w:cs="Times New Roman"/>
          <w:bCs/>
          <w:sz w:val="24"/>
          <w:szCs w:val="24"/>
        </w:rPr>
        <w:t xml:space="preserve">α </w:t>
      </w:r>
      <w:proofErr w:type="spellStart"/>
      <w:proofErr w:type="gramStart"/>
      <w:r w:rsidRPr="00756B62">
        <w:rPr>
          <w:rFonts w:ascii="Times New Roman" w:hAnsi="Times New Roman" w:cs="Times New Roman"/>
          <w:bCs/>
          <w:sz w:val="24"/>
          <w:szCs w:val="24"/>
        </w:rPr>
        <w:t>i</w:t>
      </w:r>
      <w:proofErr w:type="spellEnd"/>
      <w:r w:rsidRPr="00756B62">
        <w:rPr>
          <w:rFonts w:ascii="Times New Roman" w:hAnsi="Times New Roman" w:cs="Times New Roman"/>
          <w:bCs/>
          <w:sz w:val="24"/>
          <w:szCs w:val="24"/>
        </w:rPr>
        <w:t xml:space="preserve">  =</w:t>
      </w:r>
      <w:proofErr w:type="gramEnd"/>
      <w:r w:rsidRPr="00756B62">
        <w:rPr>
          <w:rFonts w:ascii="Times New Roman" w:hAnsi="Times New Roman" w:cs="Times New Roman"/>
          <w:bCs/>
          <w:sz w:val="24"/>
          <w:szCs w:val="24"/>
        </w:rPr>
        <w:t xml:space="preserve"> Weight (%) of category </w:t>
      </w:r>
      <w:proofErr w:type="spellStart"/>
      <w:r w:rsidRPr="00756B62">
        <w:rPr>
          <w:rFonts w:ascii="Times New Roman" w:hAnsi="Times New Roman" w:cs="Times New Roman"/>
          <w:bCs/>
          <w:sz w:val="24"/>
          <w:szCs w:val="24"/>
        </w:rPr>
        <w:t>i</w:t>
      </w:r>
      <w:proofErr w:type="spellEnd"/>
    </w:p>
    <w:p w14:paraId="356E62C9" w14:textId="77777777" w:rsidR="00AF1899" w:rsidRPr="00756B62" w:rsidRDefault="00AF1899" w:rsidP="008A3D7C">
      <w:pPr>
        <w:pStyle w:val="ListParagraph"/>
        <w:tabs>
          <w:tab w:val="left" w:pos="270"/>
        </w:tabs>
        <w:autoSpaceDE w:val="0"/>
        <w:autoSpaceDN w:val="0"/>
        <w:adjustRightInd w:val="0"/>
        <w:spacing w:line="360" w:lineRule="auto"/>
        <w:ind w:right="-20"/>
        <w:jc w:val="both"/>
        <w:rPr>
          <w:rFonts w:ascii="Times New Roman" w:hAnsi="Times New Roman" w:cs="Times New Roman"/>
          <w:bCs/>
          <w:sz w:val="24"/>
          <w:szCs w:val="24"/>
        </w:rPr>
      </w:pPr>
      <w:r w:rsidRPr="00756B62">
        <w:rPr>
          <w:rFonts w:ascii="Times New Roman" w:hAnsi="Times New Roman" w:cs="Times New Roman"/>
          <w:bCs/>
          <w:sz w:val="24"/>
          <w:szCs w:val="24"/>
        </w:rPr>
        <w:t xml:space="preserve">β </w:t>
      </w:r>
      <w:proofErr w:type="spellStart"/>
      <w:r w:rsidRPr="00756B62">
        <w:rPr>
          <w:rFonts w:ascii="Times New Roman" w:hAnsi="Times New Roman" w:cs="Times New Roman"/>
          <w:bCs/>
          <w:sz w:val="24"/>
          <w:szCs w:val="24"/>
        </w:rPr>
        <w:t>ij</w:t>
      </w:r>
      <w:proofErr w:type="spellEnd"/>
      <w:r w:rsidRPr="00756B62">
        <w:rPr>
          <w:rFonts w:ascii="Times New Roman" w:hAnsi="Times New Roman" w:cs="Times New Roman"/>
          <w:bCs/>
          <w:sz w:val="24"/>
          <w:szCs w:val="24"/>
        </w:rPr>
        <w:t xml:space="preserve"> = Weight (%) of criteria j for category </w:t>
      </w:r>
      <w:proofErr w:type="spellStart"/>
      <w:r w:rsidRPr="00756B62">
        <w:rPr>
          <w:rFonts w:ascii="Times New Roman" w:hAnsi="Times New Roman" w:cs="Times New Roman"/>
          <w:bCs/>
          <w:sz w:val="24"/>
          <w:szCs w:val="24"/>
        </w:rPr>
        <w:t>i</w:t>
      </w:r>
      <w:proofErr w:type="spellEnd"/>
      <w:r w:rsidRPr="00756B62">
        <w:rPr>
          <w:rFonts w:ascii="Times New Roman" w:hAnsi="Times New Roman" w:cs="Times New Roman"/>
          <w:bCs/>
          <w:sz w:val="24"/>
          <w:szCs w:val="24"/>
        </w:rPr>
        <w:t>.</w:t>
      </w:r>
    </w:p>
    <w:p w14:paraId="6AC9F1A7" w14:textId="005746C5" w:rsidR="00AF1899" w:rsidRPr="00756B62" w:rsidRDefault="00AF1899" w:rsidP="008A3D7C">
      <w:pPr>
        <w:pStyle w:val="ListParagraph"/>
        <w:tabs>
          <w:tab w:val="left" w:pos="270"/>
        </w:tabs>
        <w:autoSpaceDE w:val="0"/>
        <w:autoSpaceDN w:val="0"/>
        <w:adjustRightInd w:val="0"/>
        <w:spacing w:line="360" w:lineRule="auto"/>
        <w:ind w:left="0" w:right="-20"/>
        <w:jc w:val="both"/>
        <w:rPr>
          <w:rFonts w:ascii="Times New Roman" w:hAnsi="Times New Roman" w:cs="Times New Roman"/>
          <w:bCs/>
          <w:sz w:val="24"/>
          <w:szCs w:val="24"/>
        </w:rPr>
      </w:pPr>
      <w:r w:rsidRPr="00756B62">
        <w:rPr>
          <w:rFonts w:ascii="Times New Roman" w:hAnsi="Times New Roman" w:cs="Times New Roman"/>
          <w:bCs/>
          <w:sz w:val="24"/>
          <w:szCs w:val="24"/>
        </w:rPr>
        <w:lastRenderedPageBreak/>
        <w:t xml:space="preserve">The model </w:t>
      </w:r>
      <w:r w:rsidR="007D606F" w:rsidRPr="00756B62">
        <w:rPr>
          <w:rFonts w:ascii="Times New Roman" w:hAnsi="Times New Roman" w:cs="Times New Roman"/>
          <w:bCs/>
          <w:sz w:val="24"/>
          <w:szCs w:val="24"/>
        </w:rPr>
        <w:t xml:space="preserve">proposed </w:t>
      </w:r>
      <w:r w:rsidRPr="00756B62">
        <w:rPr>
          <w:rFonts w:ascii="Times New Roman" w:hAnsi="Times New Roman" w:cs="Times New Roman"/>
          <w:bCs/>
          <w:sz w:val="24"/>
          <w:szCs w:val="24"/>
        </w:rPr>
        <w:t>consider</w:t>
      </w:r>
      <w:r w:rsidR="007D606F" w:rsidRPr="00756B62">
        <w:rPr>
          <w:rFonts w:ascii="Times New Roman" w:hAnsi="Times New Roman" w:cs="Times New Roman"/>
          <w:bCs/>
          <w:sz w:val="24"/>
          <w:szCs w:val="24"/>
        </w:rPr>
        <w:t>s</w:t>
      </w:r>
      <w:r w:rsidRPr="00756B62">
        <w:rPr>
          <w:rFonts w:ascii="Times New Roman" w:hAnsi="Times New Roman" w:cs="Times New Roman"/>
          <w:bCs/>
          <w:sz w:val="24"/>
          <w:szCs w:val="24"/>
        </w:rPr>
        <w:t xml:space="preserve"> all the elements of the category and criteria framework. In case</w:t>
      </w:r>
      <w:r w:rsidR="00E76BF5" w:rsidRPr="00756B62">
        <w:rPr>
          <w:rFonts w:ascii="Times New Roman" w:hAnsi="Times New Roman" w:cs="Times New Roman"/>
          <w:bCs/>
          <w:sz w:val="24"/>
          <w:szCs w:val="24"/>
        </w:rPr>
        <w:t>s</w:t>
      </w:r>
      <w:r w:rsidRPr="00756B62">
        <w:rPr>
          <w:rFonts w:ascii="Times New Roman" w:hAnsi="Times New Roman" w:cs="Times New Roman"/>
          <w:bCs/>
          <w:sz w:val="24"/>
          <w:szCs w:val="24"/>
        </w:rPr>
        <w:t xml:space="preserve"> where </w:t>
      </w:r>
      <w:r w:rsidR="00E76BF5" w:rsidRPr="00756B62">
        <w:rPr>
          <w:rFonts w:ascii="Times New Roman" w:hAnsi="Times New Roman" w:cs="Times New Roman"/>
          <w:bCs/>
          <w:sz w:val="24"/>
          <w:szCs w:val="24"/>
        </w:rPr>
        <w:t>some of the</w:t>
      </w:r>
      <w:r w:rsidRPr="00756B62">
        <w:rPr>
          <w:rFonts w:ascii="Times New Roman" w:hAnsi="Times New Roman" w:cs="Times New Roman"/>
          <w:bCs/>
          <w:sz w:val="24"/>
          <w:szCs w:val="24"/>
        </w:rPr>
        <w:t xml:space="preserve"> </w:t>
      </w:r>
      <w:r w:rsidR="00E76BF5" w:rsidRPr="00756B62">
        <w:rPr>
          <w:rFonts w:ascii="Times New Roman" w:hAnsi="Times New Roman" w:cs="Times New Roman"/>
          <w:bCs/>
          <w:sz w:val="24"/>
          <w:szCs w:val="24"/>
        </w:rPr>
        <w:t xml:space="preserve">criteria or </w:t>
      </w:r>
      <w:r w:rsidRPr="00756B62">
        <w:rPr>
          <w:rFonts w:ascii="Times New Roman" w:hAnsi="Times New Roman" w:cs="Times New Roman"/>
          <w:bCs/>
          <w:sz w:val="24"/>
          <w:szCs w:val="24"/>
        </w:rPr>
        <w:t xml:space="preserve">category </w:t>
      </w:r>
      <w:r w:rsidR="00E76BF5" w:rsidRPr="00756B62">
        <w:rPr>
          <w:rFonts w:ascii="Times New Roman" w:hAnsi="Times New Roman" w:cs="Times New Roman"/>
          <w:bCs/>
          <w:sz w:val="24"/>
          <w:szCs w:val="24"/>
        </w:rPr>
        <w:t xml:space="preserve">information is/are unavailable, </w:t>
      </w:r>
      <w:r w:rsidRPr="00756B62">
        <w:rPr>
          <w:rFonts w:ascii="Times New Roman" w:hAnsi="Times New Roman" w:cs="Times New Roman"/>
          <w:bCs/>
          <w:sz w:val="24"/>
          <w:szCs w:val="24"/>
        </w:rPr>
        <w:t xml:space="preserve">the model </w:t>
      </w:r>
      <w:r w:rsidR="00E76BF5" w:rsidRPr="00756B62">
        <w:rPr>
          <w:rFonts w:ascii="Times New Roman" w:hAnsi="Times New Roman" w:cs="Times New Roman"/>
          <w:bCs/>
          <w:sz w:val="24"/>
          <w:szCs w:val="24"/>
        </w:rPr>
        <w:t xml:space="preserve">can simply adjust the </w:t>
      </w:r>
      <w:proofErr w:type="spellStart"/>
      <w:r w:rsidRPr="00756B62">
        <w:rPr>
          <w:rFonts w:ascii="Times New Roman" w:hAnsi="Times New Roman" w:cs="Times New Roman"/>
          <w:bCs/>
          <w:sz w:val="24"/>
          <w:szCs w:val="24"/>
        </w:rPr>
        <w:t>Xij</w:t>
      </w:r>
      <w:proofErr w:type="spellEnd"/>
      <w:r w:rsidRPr="00756B62">
        <w:rPr>
          <w:rFonts w:ascii="Times New Roman" w:hAnsi="Times New Roman" w:cs="Times New Roman"/>
          <w:bCs/>
          <w:sz w:val="24"/>
          <w:szCs w:val="24"/>
        </w:rPr>
        <w:t xml:space="preserve"> value </w:t>
      </w:r>
      <w:r w:rsidR="00E76BF5" w:rsidRPr="00756B62">
        <w:rPr>
          <w:rFonts w:ascii="Times New Roman" w:hAnsi="Times New Roman" w:cs="Times New Roman"/>
          <w:bCs/>
          <w:sz w:val="24"/>
          <w:szCs w:val="24"/>
        </w:rPr>
        <w:t xml:space="preserve">by </w:t>
      </w:r>
      <w:r w:rsidRPr="00756B62">
        <w:rPr>
          <w:rFonts w:ascii="Times New Roman" w:hAnsi="Times New Roman" w:cs="Times New Roman"/>
          <w:bCs/>
          <w:sz w:val="24"/>
          <w:szCs w:val="24"/>
        </w:rPr>
        <w:t>assum</w:t>
      </w:r>
      <w:r w:rsidR="00E76BF5" w:rsidRPr="00756B62">
        <w:rPr>
          <w:rFonts w:ascii="Times New Roman" w:hAnsi="Times New Roman" w:cs="Times New Roman"/>
          <w:bCs/>
          <w:sz w:val="24"/>
          <w:szCs w:val="24"/>
        </w:rPr>
        <w:t xml:space="preserve">ing its value is </w:t>
      </w:r>
      <w:r w:rsidRPr="00756B62">
        <w:rPr>
          <w:rFonts w:ascii="Times New Roman" w:hAnsi="Times New Roman" w:cs="Times New Roman"/>
          <w:bCs/>
          <w:sz w:val="24"/>
          <w:szCs w:val="24"/>
        </w:rPr>
        <w:t xml:space="preserve">zero. This will </w:t>
      </w:r>
      <w:r w:rsidR="008A6574" w:rsidRPr="00756B62">
        <w:rPr>
          <w:rFonts w:ascii="Times New Roman" w:hAnsi="Times New Roman" w:cs="Times New Roman"/>
          <w:bCs/>
          <w:sz w:val="24"/>
          <w:szCs w:val="24"/>
        </w:rPr>
        <w:t xml:space="preserve">further </w:t>
      </w:r>
      <w:r w:rsidRPr="00756B62">
        <w:rPr>
          <w:rFonts w:ascii="Times New Roman" w:hAnsi="Times New Roman" w:cs="Times New Roman"/>
          <w:bCs/>
          <w:sz w:val="24"/>
          <w:szCs w:val="24"/>
        </w:rPr>
        <w:t>require renormaliz</w:t>
      </w:r>
      <w:r w:rsidR="008A6574" w:rsidRPr="00756B62">
        <w:rPr>
          <w:rFonts w:ascii="Times New Roman" w:hAnsi="Times New Roman" w:cs="Times New Roman"/>
          <w:bCs/>
          <w:sz w:val="24"/>
          <w:szCs w:val="24"/>
        </w:rPr>
        <w:t>ing</w:t>
      </w:r>
      <w:r w:rsidRPr="00756B62">
        <w:rPr>
          <w:rFonts w:ascii="Times New Roman" w:hAnsi="Times New Roman" w:cs="Times New Roman"/>
          <w:bCs/>
          <w:sz w:val="24"/>
          <w:szCs w:val="24"/>
        </w:rPr>
        <w:t xml:space="preserve"> the relevant and remaining weights (β </w:t>
      </w:r>
      <w:proofErr w:type="spellStart"/>
      <w:r w:rsidRPr="00756B62">
        <w:rPr>
          <w:rFonts w:ascii="Times New Roman" w:hAnsi="Times New Roman" w:cs="Times New Roman"/>
          <w:bCs/>
          <w:sz w:val="24"/>
          <w:szCs w:val="24"/>
        </w:rPr>
        <w:t>ij</w:t>
      </w:r>
      <w:proofErr w:type="spellEnd"/>
      <w:r w:rsidRPr="00756B62">
        <w:rPr>
          <w:rFonts w:ascii="Times New Roman" w:hAnsi="Times New Roman" w:cs="Times New Roman"/>
          <w:bCs/>
          <w:sz w:val="24"/>
          <w:szCs w:val="24"/>
        </w:rPr>
        <w:t>)</w:t>
      </w:r>
      <w:r w:rsidR="008A6574" w:rsidRPr="00756B62">
        <w:rPr>
          <w:rFonts w:ascii="Times New Roman" w:hAnsi="Times New Roman" w:cs="Times New Roman"/>
          <w:bCs/>
          <w:sz w:val="24"/>
          <w:szCs w:val="24"/>
        </w:rPr>
        <w:t xml:space="preserve"> using </w:t>
      </w:r>
      <w:r w:rsidRPr="00756B62">
        <w:rPr>
          <w:rFonts w:ascii="Times New Roman" w:hAnsi="Times New Roman" w:cs="Times New Roman"/>
          <w:bCs/>
          <w:sz w:val="24"/>
          <w:szCs w:val="24"/>
        </w:rPr>
        <w:t>equation 4.</w:t>
      </w:r>
      <w:r w:rsidRPr="00756B62">
        <w:rPr>
          <w:rFonts w:ascii="Times New Roman" w:hAnsi="Times New Roman" w:cs="Times New Roman"/>
          <w:bCs/>
          <w:sz w:val="24"/>
          <w:szCs w:val="24"/>
        </w:rPr>
        <w:cr/>
      </w:r>
    </w:p>
    <w:p w14:paraId="60487BF7" w14:textId="77777777" w:rsidR="00AF1899" w:rsidRPr="00756B62" w:rsidRDefault="00AF1899" w:rsidP="008A3D7C">
      <w:pPr>
        <w:pStyle w:val="ListParagraph"/>
        <w:tabs>
          <w:tab w:val="left" w:pos="270"/>
        </w:tabs>
        <w:autoSpaceDE w:val="0"/>
        <w:autoSpaceDN w:val="0"/>
        <w:adjustRightInd w:val="0"/>
        <w:spacing w:line="360" w:lineRule="auto"/>
        <w:ind w:left="0" w:right="-20"/>
        <w:jc w:val="center"/>
        <w:rPr>
          <w:rFonts w:ascii="Times New Roman" w:hAnsi="Times New Roman" w:cs="Times New Roman"/>
          <w:bCs/>
          <w:sz w:val="24"/>
          <w:szCs w:val="24"/>
        </w:rPr>
      </w:pPr>
      <w:r w:rsidRPr="00756B62">
        <w:rPr>
          <w:rFonts w:ascii="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006EFFC2" wp14:editId="3D56704C">
                <wp:simplePos x="0" y="0"/>
                <wp:positionH relativeFrom="column">
                  <wp:posOffset>5151120</wp:posOffset>
                </wp:positionH>
                <wp:positionV relativeFrom="paragraph">
                  <wp:posOffset>30480</wp:posOffset>
                </wp:positionV>
                <wp:extent cx="600075" cy="285750"/>
                <wp:effectExtent l="0" t="0" r="28575" b="1905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5750"/>
                        </a:xfrm>
                        <a:prstGeom prst="rect">
                          <a:avLst/>
                        </a:prstGeom>
                        <a:solidFill>
                          <a:srgbClr val="FFFFFF"/>
                        </a:solidFill>
                        <a:ln w="9525">
                          <a:solidFill>
                            <a:schemeClr val="bg1">
                              <a:lumMod val="100000"/>
                              <a:lumOff val="0"/>
                            </a:schemeClr>
                          </a:solidFill>
                          <a:miter lim="800000"/>
                          <a:headEnd/>
                          <a:tailEnd/>
                        </a:ln>
                      </wps:spPr>
                      <wps:txbx>
                        <w:txbxContent>
                          <w:p w14:paraId="1B884493" w14:textId="77777777" w:rsidR="001E1D59" w:rsidRPr="001D25C6" w:rsidRDefault="001E1D59" w:rsidP="00AF1899">
                            <w:pPr>
                              <w:jc w:val="center"/>
                              <w:rPr>
                                <w:rFonts w:ascii="Times New Roman" w:hAnsi="Times New Roman" w:cs="Times New Roman"/>
                                <w:sz w:val="24"/>
                                <w:szCs w:val="24"/>
                              </w:rPr>
                            </w:pPr>
                            <w:r w:rsidRPr="001D25C6">
                              <w:rPr>
                                <w:rFonts w:ascii="Times New Roman" w:hAnsi="Times New Roman" w:cs="Times New Roman"/>
                                <w:sz w:val="24"/>
                                <w:szCs w:val="24"/>
                              </w:rPr>
                              <w:t>(</w:t>
                            </w:r>
                            <w:r>
                              <w:rPr>
                                <w:rFonts w:ascii="Times New Roman" w:hAnsi="Times New Roman" w:cs="Times New Roman"/>
                                <w:sz w:val="24"/>
                                <w:szCs w:val="24"/>
                              </w:rPr>
                              <w:t>4</w:t>
                            </w:r>
                            <w:r w:rsidRPr="001D25C6">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EFFC2" id="Text Box 33" o:spid="_x0000_s1034" type="#_x0000_t202" style="position:absolute;left:0;text-align:left;margin-left:405.6pt;margin-top:2.4pt;width:47.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" strokecolor="white [3212]">
                <v:textbox>
                  <w:txbxContent>
                    <w:p w14:paraId="1B884493" w14:textId="77777777" w:rsidR="001E1D59" w:rsidRPr="001D25C6" w:rsidRDefault="001E1D59" w:rsidP="00AF1899">
                      <w:pPr>
                        <w:jc w:val="center"/>
                        <w:rPr>
                          <w:rFonts w:ascii="Times New Roman" w:hAnsi="Times New Roman" w:cs="Times New Roman"/>
                          <w:sz w:val="24"/>
                          <w:szCs w:val="24"/>
                        </w:rPr>
                      </w:pPr>
                      <w:r w:rsidRPr="001D25C6">
                        <w:rPr>
                          <w:rFonts w:ascii="Times New Roman" w:hAnsi="Times New Roman" w:cs="Times New Roman"/>
                          <w:sz w:val="24"/>
                          <w:szCs w:val="24"/>
                        </w:rPr>
                        <w:t>(</w:t>
                      </w:r>
                      <w:r>
                        <w:rPr>
                          <w:rFonts w:ascii="Times New Roman" w:hAnsi="Times New Roman" w:cs="Times New Roman"/>
                          <w:sz w:val="24"/>
                          <w:szCs w:val="24"/>
                        </w:rPr>
                        <w:t>4</w:t>
                      </w:r>
                      <w:r w:rsidRPr="001D25C6">
                        <w:rPr>
                          <w:rFonts w:ascii="Times New Roman" w:hAnsi="Times New Roman" w:cs="Times New Roman"/>
                          <w:sz w:val="24"/>
                          <w:szCs w:val="24"/>
                        </w:rPr>
                        <w:t>)</w:t>
                      </w:r>
                    </w:p>
                  </w:txbxContent>
                </v:textbox>
              </v:shape>
            </w:pict>
          </mc:Fallback>
        </mc:AlternateContent>
      </w:r>
      <m:oMath>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ij</m:t>
                    </m:r>
                  </m:sub>
                </m:sSub>
              </m:e>
            </m:d>
          </m:e>
          <m:sup>
            <m:r>
              <w:rPr>
                <w:rFonts w:ascii="Cambria Math" w:hAnsi="Cambria Math"/>
              </w:rPr>
              <m:t>'</m:t>
            </m:r>
          </m:sup>
        </m:sSup>
        <m:r>
          <w:rPr>
            <w:rFonts w:ascii="Cambria Math" w:hAnsi="Cambria Math"/>
          </w:rPr>
          <m:t>=</m:t>
        </m:r>
        <m:f>
          <m:fPr>
            <m:ctrlPr>
              <w:rPr>
                <w:rFonts w:ascii="Cambria Math" w:eastAsia="Times New Roman" w:hAnsi="Cambria Math"/>
                <w:i/>
              </w:rPr>
            </m:ctrlPr>
          </m:fPr>
          <m:num>
            <m:sSub>
              <m:sSubPr>
                <m:ctrlPr>
                  <w:rPr>
                    <w:rFonts w:ascii="Cambria Math" w:hAnsi="Cambria Math"/>
                    <w:i/>
                  </w:rPr>
                </m:ctrlPr>
              </m:sSubPr>
              <m:e>
                <m:r>
                  <w:rPr>
                    <w:rFonts w:ascii="Cambria Math" w:hAnsi="Cambria Math"/>
                  </w:rPr>
                  <m:t>β</m:t>
                </m:r>
              </m:e>
              <m:sub>
                <m:r>
                  <w:rPr>
                    <w:rFonts w:ascii="Cambria Math" w:hAnsi="Cambria Math"/>
                  </w:rPr>
                  <m:t>ij</m:t>
                </m:r>
              </m:sub>
            </m:sSub>
          </m:num>
          <m:den>
            <m:nary>
              <m:naryPr>
                <m:chr m:val="∑"/>
                <m:limLoc m:val="undOvr"/>
                <m:ctrlPr>
                  <w:rPr>
                    <w:rFonts w:ascii="Cambria Math" w:hAnsi="Cambria Math"/>
                    <w:i/>
                  </w:rPr>
                </m:ctrlPr>
              </m:naryPr>
              <m:sub>
                <m:r>
                  <w:rPr>
                    <w:rFonts w:ascii="Cambria Math" w:hAnsi="Cambria Math"/>
                  </w:rPr>
                  <m:t>i</m:t>
                </m:r>
              </m:sub>
              <m:sup>
                <m:r>
                  <w:rPr>
                    <w:rFonts w:ascii="Cambria Math" w:hAnsi="Cambria Math"/>
                  </w:rPr>
                  <m:t>m</m:t>
                </m:r>
              </m:sup>
              <m:e>
                <m:sSub>
                  <m:sSubPr>
                    <m:ctrlPr>
                      <w:rPr>
                        <w:rFonts w:ascii="Cambria Math" w:hAnsi="Cambria Math"/>
                        <w:i/>
                      </w:rPr>
                    </m:ctrlPr>
                  </m:sSubPr>
                  <m:e>
                    <m:r>
                      <w:rPr>
                        <w:rFonts w:ascii="Cambria Math" w:hAnsi="Cambria Math"/>
                      </w:rPr>
                      <m:t>β</m:t>
                    </m:r>
                  </m:e>
                  <m:sub>
                    <m:r>
                      <w:rPr>
                        <w:rFonts w:ascii="Cambria Math" w:hAnsi="Cambria Math"/>
                      </w:rPr>
                      <m:t>ij</m:t>
                    </m:r>
                  </m:sub>
                </m:sSub>
              </m:e>
            </m:nary>
          </m:den>
        </m:f>
      </m:oMath>
    </w:p>
    <w:p w14:paraId="489F56D8" w14:textId="77777777" w:rsidR="00AF1899" w:rsidRPr="00756B62" w:rsidRDefault="00AF1899" w:rsidP="008A3D7C">
      <w:pPr>
        <w:spacing w:line="360" w:lineRule="auto"/>
        <w:jc w:val="both"/>
        <w:rPr>
          <w:rFonts w:ascii="Times New Roman" w:hAnsi="Times New Roman" w:cs="Times New Roman"/>
          <w:sz w:val="24"/>
          <w:szCs w:val="24"/>
        </w:rPr>
      </w:pPr>
      <w:r w:rsidRPr="00756B62">
        <w:rPr>
          <w:rFonts w:ascii="Times New Roman" w:hAnsi="Times New Roman" w:cs="Times New Roman"/>
          <w:sz w:val="24"/>
          <w:szCs w:val="24"/>
        </w:rPr>
        <w:t xml:space="preserve">Where:  </w:t>
      </w:r>
      <m:oMath>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ij</m:t>
                    </m:r>
                  </m:sub>
                </m:sSub>
              </m:e>
            </m:d>
          </m:e>
          <m:sup>
            <m:r>
              <w:rPr>
                <w:rFonts w:ascii="Cambria Math" w:hAnsi="Times New Roman" w:cs="Times New Roman"/>
                <w:sz w:val="24"/>
                <w:szCs w:val="24"/>
              </w:rPr>
              <m:t>'</m:t>
            </m:r>
          </m:sup>
        </m:sSup>
      </m:oMath>
      <w:r w:rsidRPr="00756B62">
        <w:rPr>
          <w:rFonts w:ascii="Times New Roman" w:hAnsi="Times New Roman" w:cs="Times New Roman"/>
          <w:sz w:val="24"/>
          <w:szCs w:val="24"/>
        </w:rPr>
        <w:t xml:space="preserve">= New normalized weight of the criteria j for category </w:t>
      </w:r>
      <w:proofErr w:type="spellStart"/>
      <w:r w:rsidRPr="00756B62">
        <w:rPr>
          <w:rFonts w:ascii="Times New Roman" w:hAnsi="Times New Roman" w:cs="Times New Roman"/>
          <w:sz w:val="24"/>
          <w:szCs w:val="24"/>
        </w:rPr>
        <w:t>i</w:t>
      </w:r>
      <w:proofErr w:type="spellEnd"/>
      <w:r w:rsidRPr="00756B62">
        <w:rPr>
          <w:rFonts w:ascii="Times New Roman" w:hAnsi="Times New Roman" w:cs="Times New Roman"/>
          <w:sz w:val="24"/>
          <w:szCs w:val="24"/>
        </w:rPr>
        <w:t>.</w:t>
      </w:r>
    </w:p>
    <w:p w14:paraId="23D36646" w14:textId="77777777" w:rsidR="00AF1899" w:rsidRPr="00756B62" w:rsidRDefault="00AF1899" w:rsidP="008A3D7C">
      <w:pPr>
        <w:spacing w:line="360" w:lineRule="auto"/>
        <w:jc w:val="both"/>
        <w:rPr>
          <w:rFonts w:ascii="Times New Roman" w:hAnsi="Times New Roman" w:cs="Times New Roman"/>
          <w:bCs/>
          <w:i/>
          <w:iCs/>
          <w:sz w:val="24"/>
          <w:szCs w:val="24"/>
        </w:rPr>
      </w:pPr>
      <w:r w:rsidRPr="00756B62">
        <w:rPr>
          <w:rFonts w:ascii="Times New Roman" w:hAnsi="Times New Roman" w:cs="Times New Roman"/>
          <w:bCs/>
          <w:i/>
          <w:iCs/>
          <w:sz w:val="24"/>
          <w:szCs w:val="24"/>
        </w:rPr>
        <w:t xml:space="preserve">Stage 5: Implementation of the Performance Evaluation Index </w:t>
      </w:r>
    </w:p>
    <w:p w14:paraId="0007620D" w14:textId="77777777" w:rsidR="00AF1899" w:rsidRPr="00756B62" w:rsidRDefault="00AF1899" w:rsidP="008A3D7C">
      <w:pPr>
        <w:pStyle w:val="ListParagraph"/>
        <w:tabs>
          <w:tab w:val="left" w:pos="270"/>
        </w:tabs>
        <w:autoSpaceDE w:val="0"/>
        <w:autoSpaceDN w:val="0"/>
        <w:adjustRightInd w:val="0"/>
        <w:spacing w:line="360" w:lineRule="auto"/>
        <w:ind w:left="0"/>
        <w:jc w:val="both"/>
        <w:rPr>
          <w:rFonts w:ascii="Times New Roman" w:hAnsi="Times New Roman" w:cs="Times New Roman"/>
          <w:sz w:val="24"/>
          <w:szCs w:val="24"/>
        </w:rPr>
      </w:pPr>
      <w:r w:rsidRPr="00756B62">
        <w:rPr>
          <w:rFonts w:ascii="Times New Roman" w:hAnsi="Times New Roman" w:cs="Times New Roman"/>
          <w:sz w:val="24"/>
          <w:szCs w:val="24"/>
        </w:rPr>
        <w:t>In this stage, the proposed evaluation index model is implemented using archival or empirical data.</w:t>
      </w:r>
    </w:p>
    <w:p w14:paraId="36493F4D" w14:textId="77777777" w:rsidR="00AF1899" w:rsidRPr="00756B62" w:rsidRDefault="00AF1899" w:rsidP="008A3D7C">
      <w:pPr>
        <w:spacing w:line="360" w:lineRule="auto"/>
        <w:rPr>
          <w:rFonts w:ascii="Times-Roman" w:hAnsi="Times-Roman" w:cs="Times-Roman"/>
          <w:bCs/>
          <w:i/>
          <w:iCs/>
          <w:sz w:val="24"/>
          <w:szCs w:val="24"/>
        </w:rPr>
      </w:pPr>
      <w:r w:rsidRPr="00756B62">
        <w:rPr>
          <w:rFonts w:ascii="Times-Roman" w:hAnsi="Times-Roman" w:cs="Times-Roman"/>
          <w:bCs/>
          <w:i/>
          <w:iCs/>
          <w:sz w:val="24"/>
          <w:szCs w:val="24"/>
        </w:rPr>
        <w:t>Stage 6: Result Analysis</w:t>
      </w:r>
    </w:p>
    <w:p w14:paraId="7C182958" w14:textId="77777777" w:rsidR="004A14D8" w:rsidRPr="00756B62" w:rsidRDefault="00AF1899" w:rsidP="008A3D7C">
      <w:pPr>
        <w:spacing w:line="360" w:lineRule="auto"/>
        <w:jc w:val="both"/>
        <w:rPr>
          <w:rFonts w:ascii="Times-Roman" w:hAnsi="Times-Roman" w:cs="Times-Roman"/>
          <w:sz w:val="24"/>
          <w:szCs w:val="24"/>
        </w:rPr>
      </w:pPr>
      <w:r w:rsidRPr="00756B62">
        <w:rPr>
          <w:rFonts w:ascii="Times-Roman" w:hAnsi="Times-Roman" w:cs="Times-Roman"/>
          <w:sz w:val="24"/>
          <w:szCs w:val="24"/>
        </w:rPr>
        <w:t xml:space="preserve">The outcome from the implementation is analyzed to make meaning out of it to support decision-making and possible aid in the development of improvement implementation plans. In this paper, we will make this stage a section due to the fact that it </w:t>
      </w:r>
      <w:r w:rsidR="00281362" w:rsidRPr="00756B62">
        <w:rPr>
          <w:rFonts w:ascii="Times-Roman" w:hAnsi="Times-Roman" w:cs="Times-Roman"/>
          <w:sz w:val="24"/>
          <w:szCs w:val="24"/>
        </w:rPr>
        <w:t>plays</w:t>
      </w:r>
      <w:r w:rsidRPr="00756B62">
        <w:rPr>
          <w:rFonts w:ascii="Times-Roman" w:hAnsi="Times-Roman" w:cs="Times-Roman"/>
          <w:sz w:val="24"/>
          <w:szCs w:val="24"/>
        </w:rPr>
        <w:t xml:space="preserve"> very a central role.</w:t>
      </w:r>
    </w:p>
    <w:p w14:paraId="4843BAA0" w14:textId="30BDB81F" w:rsidR="00AF1899" w:rsidRPr="00756B62" w:rsidRDefault="00AF1899" w:rsidP="00B3109A">
      <w:pPr>
        <w:spacing w:line="360" w:lineRule="auto"/>
        <w:jc w:val="both"/>
        <w:rPr>
          <w:rFonts w:ascii="Times New Roman" w:hAnsi="Times New Roman" w:cs="Times New Roman"/>
          <w:b/>
          <w:sz w:val="24"/>
          <w:szCs w:val="24"/>
        </w:rPr>
      </w:pPr>
      <w:r w:rsidRPr="00756B62">
        <w:rPr>
          <w:rFonts w:ascii="Times-Roman" w:hAnsi="Times-Roman" w:cs="Times-Roman"/>
          <w:sz w:val="24"/>
          <w:szCs w:val="24"/>
        </w:rPr>
        <w:t xml:space="preserve"> </w:t>
      </w:r>
      <w:r w:rsidR="004B52B6" w:rsidRPr="00756B62">
        <w:rPr>
          <w:rFonts w:ascii="Times New Roman" w:hAnsi="Times New Roman" w:cs="Times New Roman"/>
          <w:b/>
          <w:sz w:val="24"/>
          <w:szCs w:val="24"/>
        </w:rPr>
        <w:t>4. Case</w:t>
      </w:r>
      <w:r w:rsidRPr="00756B62">
        <w:rPr>
          <w:rFonts w:ascii="Times New Roman" w:hAnsi="Times New Roman" w:cs="Times New Roman"/>
          <w:b/>
          <w:sz w:val="24"/>
          <w:szCs w:val="24"/>
        </w:rPr>
        <w:t xml:space="preserve"> </w:t>
      </w:r>
      <w:r w:rsidR="002C63EC" w:rsidRPr="00756B62">
        <w:rPr>
          <w:rFonts w:ascii="Times New Roman" w:hAnsi="Times New Roman" w:cs="Times New Roman"/>
          <w:b/>
          <w:sz w:val="24"/>
          <w:szCs w:val="24"/>
        </w:rPr>
        <w:t>study</w:t>
      </w:r>
      <w:r w:rsidRPr="00756B62">
        <w:rPr>
          <w:rFonts w:ascii="Times New Roman" w:hAnsi="Times New Roman" w:cs="Times New Roman"/>
          <w:b/>
          <w:sz w:val="24"/>
          <w:szCs w:val="24"/>
        </w:rPr>
        <w:t xml:space="preserve">    </w:t>
      </w:r>
    </w:p>
    <w:p w14:paraId="035DB39F" w14:textId="2445822F" w:rsidR="002C63EC" w:rsidRPr="00756B62" w:rsidRDefault="002C63EC" w:rsidP="00B3109A">
      <w:pPr>
        <w:tabs>
          <w:tab w:val="left" w:pos="270"/>
        </w:tabs>
        <w:autoSpaceDE w:val="0"/>
        <w:autoSpaceDN w:val="0"/>
        <w:adjustRightInd w:val="0"/>
        <w:spacing w:line="360" w:lineRule="auto"/>
        <w:jc w:val="both"/>
        <w:rPr>
          <w:rFonts w:ascii="Times New Roman" w:hAnsi="Times New Roman" w:cs="Times New Roman"/>
          <w:bCs/>
          <w:i/>
          <w:iCs/>
          <w:sz w:val="24"/>
          <w:szCs w:val="24"/>
        </w:rPr>
      </w:pPr>
      <w:r w:rsidRPr="00756B62">
        <w:rPr>
          <w:rFonts w:ascii="Times New Roman" w:hAnsi="Times New Roman" w:cs="Times New Roman"/>
          <w:bCs/>
          <w:i/>
          <w:iCs/>
          <w:sz w:val="24"/>
          <w:szCs w:val="24"/>
        </w:rPr>
        <w:t>4.1 Case problem description</w:t>
      </w:r>
    </w:p>
    <w:p w14:paraId="695B6D01" w14:textId="55E3CBD3" w:rsidR="00AF1899" w:rsidRPr="00756B62" w:rsidRDefault="00AF1899" w:rsidP="00B3109A">
      <w:pPr>
        <w:tabs>
          <w:tab w:val="left" w:pos="270"/>
        </w:tabs>
        <w:autoSpaceDE w:val="0"/>
        <w:autoSpaceDN w:val="0"/>
        <w:adjustRightInd w:val="0"/>
        <w:spacing w:line="360" w:lineRule="auto"/>
        <w:jc w:val="both"/>
        <w:rPr>
          <w:rFonts w:ascii="Times New Roman" w:hAnsi="Times New Roman" w:cs="Times New Roman"/>
          <w:bCs/>
          <w:sz w:val="24"/>
          <w:szCs w:val="24"/>
        </w:rPr>
      </w:pPr>
      <w:r w:rsidRPr="00756B62">
        <w:rPr>
          <w:rFonts w:ascii="Times New Roman" w:hAnsi="Times New Roman" w:cs="Times New Roman"/>
          <w:bCs/>
          <w:sz w:val="24"/>
          <w:szCs w:val="24"/>
        </w:rPr>
        <w:t xml:space="preserve">The proposed manufacturing performance evaluation index is validated using a case study. The case manufacturing company </w:t>
      </w:r>
      <w:r w:rsidR="008A6574" w:rsidRPr="00756B62">
        <w:rPr>
          <w:rFonts w:ascii="Times New Roman" w:hAnsi="Times New Roman" w:cs="Times New Roman"/>
          <w:bCs/>
          <w:sz w:val="24"/>
          <w:szCs w:val="24"/>
        </w:rPr>
        <w:t xml:space="preserve">was </w:t>
      </w:r>
      <w:r w:rsidRPr="00756B62">
        <w:rPr>
          <w:rFonts w:ascii="Times New Roman" w:hAnsi="Times New Roman" w:cs="Times New Roman"/>
          <w:bCs/>
          <w:sz w:val="24"/>
          <w:szCs w:val="24"/>
        </w:rPr>
        <w:t xml:space="preserve">founded in the year 1976 in India represented as “company ABC”. </w:t>
      </w:r>
      <w:r w:rsidR="008A6574" w:rsidRPr="00756B62">
        <w:rPr>
          <w:rFonts w:ascii="Times New Roman" w:hAnsi="Times New Roman" w:cs="Times New Roman"/>
          <w:bCs/>
          <w:sz w:val="24"/>
          <w:szCs w:val="24"/>
        </w:rPr>
        <w:t>C</w:t>
      </w:r>
      <w:r w:rsidRPr="00756B62">
        <w:rPr>
          <w:rFonts w:ascii="Times New Roman" w:hAnsi="Times New Roman" w:cs="Times New Roman"/>
          <w:bCs/>
          <w:sz w:val="24"/>
          <w:szCs w:val="24"/>
        </w:rPr>
        <w:t xml:space="preserve">ompany </w:t>
      </w:r>
      <w:r w:rsidR="008A6574" w:rsidRPr="00756B62">
        <w:rPr>
          <w:rFonts w:ascii="Times New Roman" w:hAnsi="Times New Roman" w:cs="Times New Roman"/>
          <w:bCs/>
          <w:sz w:val="24"/>
          <w:szCs w:val="24"/>
        </w:rPr>
        <w:t xml:space="preserve">ABC </w:t>
      </w:r>
      <w:r w:rsidRPr="00756B62">
        <w:rPr>
          <w:rFonts w:ascii="Times New Roman" w:hAnsi="Times New Roman" w:cs="Times New Roman"/>
          <w:bCs/>
          <w:sz w:val="24"/>
          <w:szCs w:val="24"/>
        </w:rPr>
        <w:t>manufacture</w:t>
      </w:r>
      <w:r w:rsidR="008A6574" w:rsidRPr="00756B62">
        <w:rPr>
          <w:rFonts w:ascii="Times New Roman" w:hAnsi="Times New Roman" w:cs="Times New Roman"/>
          <w:bCs/>
          <w:sz w:val="24"/>
          <w:szCs w:val="24"/>
        </w:rPr>
        <w:t>s</w:t>
      </w:r>
      <w:r w:rsidRPr="00756B62">
        <w:rPr>
          <w:rFonts w:ascii="Times New Roman" w:hAnsi="Times New Roman" w:cs="Times New Roman"/>
          <w:bCs/>
          <w:sz w:val="24"/>
          <w:szCs w:val="24"/>
        </w:rPr>
        <w:t xml:space="preserve"> </w:t>
      </w:r>
      <w:r w:rsidR="008A6574" w:rsidRPr="00756B62">
        <w:rPr>
          <w:rFonts w:ascii="Times New Roman" w:hAnsi="Times New Roman" w:cs="Times New Roman"/>
          <w:bCs/>
          <w:sz w:val="24"/>
          <w:szCs w:val="24"/>
        </w:rPr>
        <w:t>steel-</w:t>
      </w:r>
      <w:r w:rsidRPr="00756B62">
        <w:rPr>
          <w:rFonts w:ascii="Times New Roman" w:hAnsi="Times New Roman" w:cs="Times New Roman"/>
          <w:bCs/>
          <w:sz w:val="24"/>
          <w:szCs w:val="24"/>
        </w:rPr>
        <w:t xml:space="preserve"> based castings and forgings for power plant equipment’s, cement industry, steel industries, defense, ship building etc. The company produces various steel grade</w:t>
      </w:r>
      <w:r w:rsidR="008259D7" w:rsidRPr="00756B62">
        <w:rPr>
          <w:rFonts w:ascii="Times New Roman" w:hAnsi="Times New Roman" w:cs="Times New Roman"/>
          <w:bCs/>
          <w:sz w:val="24"/>
          <w:szCs w:val="24"/>
        </w:rPr>
        <w:t>-</w:t>
      </w:r>
      <w:r w:rsidRPr="00756B62">
        <w:rPr>
          <w:rFonts w:ascii="Times New Roman" w:hAnsi="Times New Roman" w:cs="Times New Roman"/>
          <w:bCs/>
          <w:sz w:val="24"/>
          <w:szCs w:val="24"/>
        </w:rPr>
        <w:t xml:space="preserve"> based products to the tune of 10000 MT per year. It has ability to melt and process wide variety of steel grades right from plain carbon grade to creep resistant, super critical and high chromium stainless steel. </w:t>
      </w:r>
      <w:r w:rsidR="008A6574" w:rsidRPr="00756B62">
        <w:rPr>
          <w:rFonts w:ascii="Times New Roman" w:hAnsi="Times New Roman" w:cs="Times New Roman"/>
          <w:bCs/>
          <w:sz w:val="24"/>
          <w:szCs w:val="24"/>
        </w:rPr>
        <w:t>C</w:t>
      </w:r>
      <w:r w:rsidRPr="00756B62">
        <w:rPr>
          <w:rFonts w:ascii="Times New Roman" w:hAnsi="Times New Roman" w:cs="Times New Roman"/>
          <w:bCs/>
          <w:sz w:val="24"/>
          <w:szCs w:val="24"/>
        </w:rPr>
        <w:t xml:space="preserve">ompany ABC has </w:t>
      </w:r>
      <w:r w:rsidR="008A6574" w:rsidRPr="00756B62">
        <w:rPr>
          <w:rFonts w:ascii="Times New Roman" w:hAnsi="Times New Roman" w:cs="Times New Roman"/>
          <w:bCs/>
          <w:sz w:val="24"/>
          <w:szCs w:val="24"/>
        </w:rPr>
        <w:t xml:space="preserve">various </w:t>
      </w:r>
      <w:r w:rsidRPr="00756B62">
        <w:rPr>
          <w:rFonts w:ascii="Times New Roman" w:hAnsi="Times New Roman" w:cs="Times New Roman"/>
          <w:bCs/>
          <w:sz w:val="24"/>
          <w:szCs w:val="24"/>
        </w:rPr>
        <w:t xml:space="preserve">certifications like Quality Systems (ISO-9001), Environment (ISO-14001, Occupational Health &amp; Safety (ISO-18001) and Energy Management System (ISO-50001). It also consists of various policies on scrap management, use of green technology, energy management etc. It has a strong work force of around 1800 employees at various cadres working across different functions. </w:t>
      </w:r>
      <w:r w:rsidR="008A6574" w:rsidRPr="00756B62">
        <w:rPr>
          <w:rFonts w:ascii="Times New Roman" w:hAnsi="Times New Roman" w:cs="Times New Roman"/>
          <w:bCs/>
          <w:sz w:val="24"/>
          <w:szCs w:val="24"/>
        </w:rPr>
        <w:t>C</w:t>
      </w:r>
      <w:r w:rsidRPr="00756B62">
        <w:rPr>
          <w:rFonts w:ascii="Times New Roman" w:hAnsi="Times New Roman" w:cs="Times New Roman"/>
          <w:bCs/>
          <w:sz w:val="24"/>
          <w:szCs w:val="24"/>
        </w:rPr>
        <w:t>ompany ABC is committed for delivering high quality product and total satisfaction of customer</w:t>
      </w:r>
      <w:r w:rsidR="008A6574" w:rsidRPr="00756B62">
        <w:rPr>
          <w:rFonts w:ascii="Times New Roman" w:hAnsi="Times New Roman" w:cs="Times New Roman"/>
          <w:bCs/>
          <w:sz w:val="24"/>
          <w:szCs w:val="24"/>
        </w:rPr>
        <w:t xml:space="preserve"> and so are </w:t>
      </w:r>
      <w:r w:rsidR="008A6574" w:rsidRPr="00756B62">
        <w:rPr>
          <w:rFonts w:ascii="Times New Roman" w:hAnsi="Times New Roman" w:cs="Times New Roman"/>
          <w:bCs/>
          <w:sz w:val="24"/>
          <w:szCs w:val="24"/>
        </w:rPr>
        <w:lastRenderedPageBreak/>
        <w:t>interested to identify areas that they are not performing well to improve</w:t>
      </w:r>
      <w:r w:rsidRPr="00756B62">
        <w:rPr>
          <w:rFonts w:ascii="Times New Roman" w:hAnsi="Times New Roman" w:cs="Times New Roman"/>
          <w:bCs/>
          <w:sz w:val="24"/>
          <w:szCs w:val="24"/>
        </w:rPr>
        <w:t>.</w:t>
      </w:r>
      <w:r w:rsidR="008A6574" w:rsidRPr="00756B62">
        <w:rPr>
          <w:rFonts w:ascii="Times New Roman" w:hAnsi="Times New Roman" w:cs="Times New Roman"/>
          <w:bCs/>
          <w:sz w:val="24"/>
          <w:szCs w:val="24"/>
        </w:rPr>
        <w:t xml:space="preserve"> They therefore agree</w:t>
      </w:r>
      <w:r w:rsidR="008939C3" w:rsidRPr="00756B62">
        <w:rPr>
          <w:rFonts w:ascii="Times New Roman" w:hAnsi="Times New Roman" w:cs="Times New Roman"/>
          <w:bCs/>
          <w:sz w:val="24"/>
          <w:szCs w:val="24"/>
        </w:rPr>
        <w:t>d</w:t>
      </w:r>
      <w:r w:rsidR="008A6574" w:rsidRPr="00756B62">
        <w:rPr>
          <w:rFonts w:ascii="Times New Roman" w:hAnsi="Times New Roman" w:cs="Times New Roman"/>
          <w:bCs/>
          <w:sz w:val="24"/>
          <w:szCs w:val="24"/>
        </w:rPr>
        <w:t xml:space="preserve"> to pursue this exercise</w:t>
      </w:r>
      <w:r w:rsidR="008939C3" w:rsidRPr="00756B62">
        <w:rPr>
          <w:rFonts w:ascii="Times New Roman" w:hAnsi="Times New Roman" w:cs="Times New Roman"/>
          <w:bCs/>
          <w:sz w:val="24"/>
          <w:szCs w:val="24"/>
        </w:rPr>
        <w:t xml:space="preserve"> to achieve this goal.</w:t>
      </w:r>
      <w:r w:rsidR="008A6574" w:rsidRPr="00756B62">
        <w:rPr>
          <w:rFonts w:ascii="Times New Roman" w:hAnsi="Times New Roman" w:cs="Times New Roman"/>
          <w:bCs/>
          <w:sz w:val="24"/>
          <w:szCs w:val="24"/>
        </w:rPr>
        <w:t xml:space="preserve"> </w:t>
      </w:r>
    </w:p>
    <w:p w14:paraId="3B6AE2FB" w14:textId="77777777" w:rsidR="00AF1899" w:rsidRPr="00756B62" w:rsidRDefault="00AF1899" w:rsidP="008A3D7C">
      <w:pPr>
        <w:pStyle w:val="ListParagraph"/>
        <w:tabs>
          <w:tab w:val="left" w:pos="270"/>
        </w:tabs>
        <w:autoSpaceDE w:val="0"/>
        <w:autoSpaceDN w:val="0"/>
        <w:adjustRightInd w:val="0"/>
        <w:spacing w:line="360" w:lineRule="auto"/>
        <w:ind w:left="0" w:right="-20"/>
        <w:jc w:val="both"/>
        <w:rPr>
          <w:rFonts w:ascii="Times New Roman" w:hAnsi="Times New Roman" w:cs="Times New Roman"/>
          <w:i/>
          <w:iCs/>
          <w:sz w:val="24"/>
          <w:szCs w:val="24"/>
        </w:rPr>
      </w:pPr>
      <w:r w:rsidRPr="00756B62">
        <w:rPr>
          <w:rFonts w:ascii="Times New Roman" w:hAnsi="Times New Roman" w:cs="Times New Roman"/>
          <w:i/>
          <w:iCs/>
          <w:sz w:val="24"/>
          <w:szCs w:val="24"/>
        </w:rPr>
        <w:t xml:space="preserve">Stage 1: Define the Goal </w:t>
      </w:r>
    </w:p>
    <w:p w14:paraId="0E9299A5" w14:textId="43470608" w:rsidR="00AF1899" w:rsidRPr="00756B62" w:rsidRDefault="00AF1899" w:rsidP="00B3109A">
      <w:pPr>
        <w:pStyle w:val="ListParagraph"/>
        <w:tabs>
          <w:tab w:val="left" w:pos="270"/>
        </w:tabs>
        <w:autoSpaceDE w:val="0"/>
        <w:autoSpaceDN w:val="0"/>
        <w:adjustRightInd w:val="0"/>
        <w:spacing w:line="360" w:lineRule="auto"/>
        <w:ind w:left="0"/>
        <w:jc w:val="both"/>
        <w:rPr>
          <w:rFonts w:ascii="Times New Roman" w:hAnsi="Times New Roman" w:cs="Times New Roman"/>
          <w:sz w:val="24"/>
          <w:szCs w:val="24"/>
        </w:rPr>
      </w:pPr>
      <w:r w:rsidRPr="00756B62">
        <w:rPr>
          <w:rFonts w:ascii="Times New Roman" w:hAnsi="Times New Roman" w:cs="Times New Roman"/>
          <w:sz w:val="24"/>
          <w:szCs w:val="24"/>
        </w:rPr>
        <w:t xml:space="preserve">In this stage, our goal is to develop manufacturing performance evaluation index. This index will help organizations </w:t>
      </w:r>
      <w:r w:rsidR="008939C3" w:rsidRPr="00756B62">
        <w:rPr>
          <w:rFonts w:ascii="Times New Roman" w:hAnsi="Times New Roman" w:cs="Times New Roman"/>
          <w:sz w:val="24"/>
          <w:szCs w:val="24"/>
        </w:rPr>
        <w:t xml:space="preserve">(in this case, the case manufacturing organization) </w:t>
      </w:r>
      <w:r w:rsidRPr="00756B62">
        <w:rPr>
          <w:rFonts w:ascii="Times New Roman" w:hAnsi="Times New Roman" w:cs="Times New Roman"/>
          <w:sz w:val="24"/>
          <w:szCs w:val="24"/>
        </w:rPr>
        <w:t>to measure their overall manufacturing performance based on a set of criteria.</w:t>
      </w:r>
    </w:p>
    <w:p w14:paraId="57156A03" w14:textId="07C633AF" w:rsidR="00AF1899" w:rsidRPr="00756B62" w:rsidRDefault="00AF1899" w:rsidP="008A3D7C">
      <w:pPr>
        <w:pStyle w:val="ListParagraph"/>
        <w:tabs>
          <w:tab w:val="left" w:pos="270"/>
        </w:tabs>
        <w:autoSpaceDE w:val="0"/>
        <w:autoSpaceDN w:val="0"/>
        <w:adjustRightInd w:val="0"/>
        <w:spacing w:line="360" w:lineRule="auto"/>
        <w:ind w:left="0"/>
        <w:jc w:val="both"/>
        <w:rPr>
          <w:rFonts w:ascii="Times New Roman" w:hAnsi="Times New Roman" w:cs="Times New Roman"/>
          <w:i/>
          <w:iCs/>
          <w:sz w:val="24"/>
          <w:szCs w:val="24"/>
        </w:rPr>
      </w:pPr>
      <w:r w:rsidRPr="00756B62">
        <w:rPr>
          <w:rFonts w:ascii="Times New Roman" w:hAnsi="Times New Roman" w:cs="Times New Roman"/>
          <w:i/>
          <w:iCs/>
          <w:sz w:val="24"/>
          <w:szCs w:val="24"/>
        </w:rPr>
        <w:t>Stage 2: Identify Performance Evaluation Criteria</w:t>
      </w:r>
    </w:p>
    <w:p w14:paraId="6B90C808" w14:textId="48B0E825" w:rsidR="00AF1899" w:rsidRPr="00756B62" w:rsidRDefault="00AF1899" w:rsidP="00BB4A12">
      <w:pPr>
        <w:pStyle w:val="ListParagraph"/>
        <w:tabs>
          <w:tab w:val="left" w:pos="270"/>
        </w:tabs>
        <w:autoSpaceDE w:val="0"/>
        <w:autoSpaceDN w:val="0"/>
        <w:adjustRightInd w:val="0"/>
        <w:spacing w:line="360" w:lineRule="auto"/>
        <w:ind w:left="0"/>
        <w:jc w:val="both"/>
        <w:rPr>
          <w:rFonts w:ascii="Times New Roman" w:hAnsi="Times New Roman" w:cs="Times New Roman"/>
          <w:sz w:val="24"/>
          <w:szCs w:val="24"/>
        </w:rPr>
      </w:pPr>
      <w:r w:rsidRPr="00756B62">
        <w:rPr>
          <w:rFonts w:ascii="Times New Roman" w:hAnsi="Times New Roman" w:cs="Times New Roman"/>
          <w:sz w:val="24"/>
          <w:szCs w:val="24"/>
        </w:rPr>
        <w:t xml:space="preserve">In this stage, we first identify some potential manufacturing performance evaluation criteria from the literature and subjected them to review by managers and experts from the case company. </w:t>
      </w:r>
      <w:r w:rsidR="00BB4A12" w:rsidRPr="00756B62">
        <w:rPr>
          <w:rFonts w:ascii="Times New Roman" w:hAnsi="Times New Roman" w:cs="Times New Roman"/>
          <w:sz w:val="24"/>
          <w:szCs w:val="24"/>
        </w:rPr>
        <w:t xml:space="preserve">Our searched targeted several database such as science direct, wed of science, and google scholar. Different keywords and their combination were used in search such as “manufacturing performance”, “manufacturing performance indicator”, “manufacturing performance criteria” etc. All papers that are in line with the objectives and scope of our study were included and did not consider works, which are not peer-reviewed, unpublished papers, and graduate thesis. </w:t>
      </w:r>
      <w:r w:rsidRPr="00756B62">
        <w:rPr>
          <w:rFonts w:ascii="Times New Roman" w:hAnsi="Times New Roman" w:cs="Times New Roman"/>
          <w:sz w:val="24"/>
          <w:szCs w:val="24"/>
        </w:rPr>
        <w:t>After several rounds of discussion</w:t>
      </w:r>
      <w:r w:rsidR="004B52B6" w:rsidRPr="00756B62">
        <w:rPr>
          <w:rFonts w:ascii="Times New Roman" w:hAnsi="Times New Roman" w:cs="Times New Roman"/>
          <w:sz w:val="24"/>
          <w:szCs w:val="24"/>
        </w:rPr>
        <w:t>s</w:t>
      </w:r>
      <w:r w:rsidRPr="00756B62">
        <w:rPr>
          <w:rFonts w:ascii="Times New Roman" w:hAnsi="Times New Roman" w:cs="Times New Roman"/>
          <w:sz w:val="24"/>
          <w:szCs w:val="24"/>
        </w:rPr>
        <w:t xml:space="preserve"> and review by managers and experts</w:t>
      </w:r>
      <w:r w:rsidR="00BB4A12" w:rsidRPr="00756B62">
        <w:rPr>
          <w:rFonts w:ascii="Times New Roman" w:hAnsi="Times New Roman" w:cs="Times New Roman"/>
          <w:sz w:val="24"/>
          <w:szCs w:val="24"/>
        </w:rPr>
        <w:t xml:space="preserve"> (profile of experts can be found in table 2)</w:t>
      </w:r>
      <w:r w:rsidRPr="00756B62">
        <w:rPr>
          <w:rFonts w:ascii="Times New Roman" w:hAnsi="Times New Roman" w:cs="Times New Roman"/>
          <w:sz w:val="24"/>
          <w:szCs w:val="24"/>
        </w:rPr>
        <w:t>, we arrived with manufacturing performance evaluation criteria listing (</w:t>
      </w:r>
      <w:r w:rsidR="004B52B6" w:rsidRPr="00756B62">
        <w:rPr>
          <w:rFonts w:ascii="Times New Roman" w:hAnsi="Times New Roman" w:cs="Times New Roman"/>
          <w:sz w:val="24"/>
          <w:szCs w:val="24"/>
        </w:rPr>
        <w:t>3</w:t>
      </w:r>
      <w:r w:rsidRPr="00756B62">
        <w:rPr>
          <w:rFonts w:ascii="Times New Roman" w:hAnsi="Times New Roman" w:cs="Times New Roman"/>
          <w:sz w:val="24"/>
          <w:szCs w:val="24"/>
        </w:rPr>
        <w:t xml:space="preserve"> category and </w:t>
      </w:r>
      <w:r w:rsidR="004B52B6" w:rsidRPr="00756B62">
        <w:rPr>
          <w:rFonts w:ascii="Times New Roman" w:hAnsi="Times New Roman" w:cs="Times New Roman"/>
          <w:sz w:val="24"/>
          <w:szCs w:val="24"/>
        </w:rPr>
        <w:t>18</w:t>
      </w:r>
      <w:r w:rsidRPr="00756B62">
        <w:rPr>
          <w:rFonts w:ascii="Times New Roman" w:hAnsi="Times New Roman" w:cs="Times New Roman"/>
          <w:sz w:val="24"/>
          <w:szCs w:val="24"/>
        </w:rPr>
        <w:t xml:space="preserve"> sub-category) which are shown in Table </w:t>
      </w:r>
      <w:r w:rsidR="000C2667" w:rsidRPr="00756B62">
        <w:rPr>
          <w:rFonts w:ascii="Times New Roman" w:hAnsi="Times New Roman" w:cs="Times New Roman"/>
          <w:sz w:val="24"/>
          <w:szCs w:val="24"/>
        </w:rPr>
        <w:t xml:space="preserve">1 </w:t>
      </w:r>
      <w:r w:rsidRPr="00756B62">
        <w:rPr>
          <w:rFonts w:ascii="Times New Roman" w:hAnsi="Times New Roman" w:cs="Times New Roman"/>
          <w:sz w:val="24"/>
          <w:szCs w:val="24"/>
        </w:rPr>
        <w:t xml:space="preserve">with </w:t>
      </w:r>
      <w:r w:rsidR="004B52B6" w:rsidRPr="00756B62">
        <w:rPr>
          <w:rFonts w:ascii="Times New Roman" w:hAnsi="Times New Roman" w:cs="Times New Roman"/>
          <w:sz w:val="24"/>
          <w:szCs w:val="24"/>
        </w:rPr>
        <w:t>their</w:t>
      </w:r>
      <w:r w:rsidRPr="00756B62">
        <w:rPr>
          <w:rFonts w:ascii="Times New Roman" w:hAnsi="Times New Roman" w:cs="Times New Roman"/>
          <w:sz w:val="24"/>
          <w:szCs w:val="24"/>
        </w:rPr>
        <w:t xml:space="preserve"> brief description</w:t>
      </w:r>
      <w:r w:rsidR="004B52B6" w:rsidRPr="00756B62">
        <w:rPr>
          <w:rFonts w:ascii="Times New Roman" w:hAnsi="Times New Roman" w:cs="Times New Roman"/>
          <w:sz w:val="24"/>
          <w:szCs w:val="24"/>
        </w:rPr>
        <w:t>s</w:t>
      </w:r>
      <w:r w:rsidRPr="00756B62">
        <w:rPr>
          <w:rFonts w:ascii="Times New Roman" w:hAnsi="Times New Roman" w:cs="Times New Roman"/>
          <w:sz w:val="24"/>
          <w:szCs w:val="24"/>
        </w:rPr>
        <w:t>.</w:t>
      </w:r>
    </w:p>
    <w:p w14:paraId="63FA4AE9" w14:textId="77777777" w:rsidR="00CE2084" w:rsidRPr="00756B62" w:rsidRDefault="00CE2084" w:rsidP="00CE2084">
      <w:pPr>
        <w:pStyle w:val="ListParagraph"/>
        <w:tabs>
          <w:tab w:val="left" w:pos="270"/>
        </w:tabs>
        <w:autoSpaceDE w:val="0"/>
        <w:autoSpaceDN w:val="0"/>
        <w:adjustRightInd w:val="0"/>
        <w:spacing w:after="0" w:line="240" w:lineRule="auto"/>
        <w:ind w:left="0"/>
        <w:jc w:val="center"/>
        <w:rPr>
          <w:rFonts w:ascii="Times New Roman" w:hAnsi="Times New Roman" w:cs="Times New Roman"/>
          <w:sz w:val="24"/>
          <w:szCs w:val="24"/>
        </w:rPr>
      </w:pPr>
      <w:r w:rsidRPr="00756B62">
        <w:rPr>
          <w:rFonts w:ascii="Times New Roman" w:hAnsi="Times New Roman" w:cs="Times New Roman"/>
          <w:color w:val="000000" w:themeColor="text1"/>
          <w:sz w:val="24"/>
          <w:szCs w:val="24"/>
        </w:rPr>
        <w:t xml:space="preserve">Table 1: </w:t>
      </w:r>
      <w:r w:rsidRPr="00756B62">
        <w:rPr>
          <w:rFonts w:ascii="Times New Roman" w:hAnsi="Times New Roman" w:cs="Times New Roman"/>
          <w:sz w:val="24"/>
          <w:szCs w:val="24"/>
        </w:rPr>
        <w:t>Manufacturing Performance Evaluation Criteria</w:t>
      </w:r>
    </w:p>
    <w:tbl>
      <w:tblPr>
        <w:tblStyle w:val="TableGrid"/>
        <w:tblW w:w="0" w:type="auto"/>
        <w:tblInd w:w="108" w:type="dxa"/>
        <w:tblLook w:val="04A0" w:firstRow="1" w:lastRow="0" w:firstColumn="1" w:lastColumn="0" w:noHBand="0" w:noVBand="1"/>
      </w:tblPr>
      <w:tblGrid>
        <w:gridCol w:w="563"/>
        <w:gridCol w:w="1645"/>
        <w:gridCol w:w="1975"/>
        <w:gridCol w:w="4725"/>
      </w:tblGrid>
      <w:tr w:rsidR="00CE2084" w:rsidRPr="00756B62" w14:paraId="003CB47E" w14:textId="77777777" w:rsidTr="004A5C84">
        <w:trPr>
          <w:trHeight w:val="564"/>
        </w:trPr>
        <w:tc>
          <w:tcPr>
            <w:tcW w:w="570" w:type="dxa"/>
            <w:vAlign w:val="center"/>
          </w:tcPr>
          <w:p w14:paraId="1418AA75" w14:textId="77777777" w:rsidR="00CE2084" w:rsidRPr="00756B62" w:rsidRDefault="00CE2084" w:rsidP="00E67301">
            <w:pPr>
              <w:spacing w:after="0" w:line="240" w:lineRule="auto"/>
              <w:jc w:val="center"/>
              <w:rPr>
                <w:rFonts w:asciiTheme="majorBidi" w:hAnsiTheme="majorBidi" w:cstheme="majorBidi"/>
                <w:b/>
                <w:sz w:val="20"/>
                <w:szCs w:val="20"/>
              </w:rPr>
            </w:pPr>
            <w:r w:rsidRPr="00756B62">
              <w:rPr>
                <w:rFonts w:asciiTheme="majorBidi" w:hAnsiTheme="majorBidi" w:cstheme="majorBidi"/>
                <w:b/>
                <w:sz w:val="20"/>
                <w:szCs w:val="20"/>
              </w:rPr>
              <w:t>S. No.</w:t>
            </w:r>
          </w:p>
        </w:tc>
        <w:tc>
          <w:tcPr>
            <w:tcW w:w="1696" w:type="dxa"/>
            <w:vAlign w:val="center"/>
          </w:tcPr>
          <w:p w14:paraId="11500DDE" w14:textId="77777777" w:rsidR="00CE2084" w:rsidRPr="00756B62" w:rsidRDefault="00CE2084" w:rsidP="00E67301">
            <w:pPr>
              <w:spacing w:after="0" w:line="240" w:lineRule="auto"/>
              <w:jc w:val="center"/>
              <w:rPr>
                <w:rFonts w:asciiTheme="majorBidi" w:hAnsiTheme="majorBidi" w:cstheme="majorBidi"/>
                <w:b/>
                <w:sz w:val="20"/>
                <w:szCs w:val="20"/>
              </w:rPr>
            </w:pPr>
            <w:r w:rsidRPr="00756B62">
              <w:rPr>
                <w:rFonts w:asciiTheme="majorBidi" w:hAnsiTheme="majorBidi" w:cstheme="majorBidi"/>
                <w:b/>
                <w:sz w:val="20"/>
                <w:szCs w:val="20"/>
              </w:rPr>
              <w:t>Categories</w:t>
            </w:r>
          </w:p>
        </w:tc>
        <w:tc>
          <w:tcPr>
            <w:tcW w:w="2054" w:type="dxa"/>
            <w:vAlign w:val="center"/>
          </w:tcPr>
          <w:p w14:paraId="4730BC70" w14:textId="77777777" w:rsidR="00CE2084" w:rsidRPr="00756B62" w:rsidRDefault="00CE2084" w:rsidP="00E67301">
            <w:pPr>
              <w:spacing w:after="0" w:line="240" w:lineRule="auto"/>
              <w:jc w:val="center"/>
              <w:rPr>
                <w:rFonts w:asciiTheme="majorBidi" w:hAnsiTheme="majorBidi" w:cstheme="majorBidi"/>
                <w:b/>
                <w:sz w:val="20"/>
                <w:szCs w:val="20"/>
              </w:rPr>
            </w:pPr>
            <w:r w:rsidRPr="00756B62">
              <w:rPr>
                <w:rFonts w:asciiTheme="majorBidi" w:hAnsiTheme="majorBidi" w:cstheme="majorBidi"/>
                <w:b/>
                <w:sz w:val="20"/>
                <w:szCs w:val="20"/>
              </w:rPr>
              <w:t>Criteria</w:t>
            </w:r>
          </w:p>
        </w:tc>
        <w:tc>
          <w:tcPr>
            <w:tcW w:w="5148" w:type="dxa"/>
            <w:vAlign w:val="center"/>
          </w:tcPr>
          <w:p w14:paraId="33B9F6C5" w14:textId="77777777" w:rsidR="00CE2084" w:rsidRPr="00756B62" w:rsidRDefault="00CE2084" w:rsidP="00E67301">
            <w:pPr>
              <w:spacing w:after="0" w:line="240" w:lineRule="auto"/>
              <w:jc w:val="center"/>
              <w:rPr>
                <w:rFonts w:asciiTheme="majorBidi" w:hAnsiTheme="majorBidi" w:cstheme="majorBidi"/>
                <w:b/>
                <w:sz w:val="20"/>
                <w:szCs w:val="20"/>
              </w:rPr>
            </w:pPr>
            <w:r w:rsidRPr="00756B62">
              <w:rPr>
                <w:rFonts w:asciiTheme="majorBidi" w:hAnsiTheme="majorBidi" w:cstheme="majorBidi"/>
                <w:b/>
                <w:sz w:val="20"/>
                <w:szCs w:val="20"/>
              </w:rPr>
              <w:t>Description</w:t>
            </w:r>
          </w:p>
        </w:tc>
      </w:tr>
      <w:tr w:rsidR="00CE2084" w:rsidRPr="00756B62" w14:paraId="11034424" w14:textId="77777777" w:rsidTr="004A5C84">
        <w:tc>
          <w:tcPr>
            <w:tcW w:w="570" w:type="dxa"/>
            <w:vAlign w:val="center"/>
          </w:tcPr>
          <w:p w14:paraId="33E4FFD8"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1</w:t>
            </w:r>
          </w:p>
        </w:tc>
        <w:tc>
          <w:tcPr>
            <w:tcW w:w="1696" w:type="dxa"/>
            <w:vMerge w:val="restart"/>
            <w:vAlign w:val="center"/>
          </w:tcPr>
          <w:p w14:paraId="7337D28A"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 xml:space="preserve">Operational </w:t>
            </w:r>
          </w:p>
          <w:p w14:paraId="3F94F4E4"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(O)</w:t>
            </w:r>
          </w:p>
          <w:p w14:paraId="508392F0"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62A8DF4C"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Production rate (O</w:t>
            </w:r>
            <w:r w:rsidRPr="00756B62">
              <w:rPr>
                <w:rFonts w:asciiTheme="majorBidi" w:hAnsiTheme="majorBidi" w:cstheme="majorBidi"/>
                <w:sz w:val="19"/>
                <w:szCs w:val="19"/>
                <w:vertAlign w:val="subscript"/>
              </w:rPr>
              <w:t>1</w:t>
            </w:r>
            <w:r w:rsidRPr="00756B62">
              <w:rPr>
                <w:rFonts w:asciiTheme="majorBidi" w:hAnsiTheme="majorBidi" w:cstheme="majorBidi"/>
                <w:sz w:val="19"/>
                <w:szCs w:val="19"/>
              </w:rPr>
              <w:t>)</w:t>
            </w:r>
          </w:p>
        </w:tc>
        <w:tc>
          <w:tcPr>
            <w:tcW w:w="5148" w:type="dxa"/>
            <w:vAlign w:val="center"/>
          </w:tcPr>
          <w:p w14:paraId="038B45D9"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This refers to the production of the right amount of product within a given time.</w:t>
            </w:r>
          </w:p>
        </w:tc>
      </w:tr>
      <w:tr w:rsidR="00CE2084" w:rsidRPr="00756B62" w14:paraId="5E2E560B" w14:textId="77777777" w:rsidTr="004A5C84">
        <w:tc>
          <w:tcPr>
            <w:tcW w:w="570" w:type="dxa"/>
            <w:vAlign w:val="center"/>
          </w:tcPr>
          <w:p w14:paraId="4559D64B"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2</w:t>
            </w:r>
          </w:p>
        </w:tc>
        <w:tc>
          <w:tcPr>
            <w:tcW w:w="1696" w:type="dxa"/>
            <w:vMerge/>
            <w:vAlign w:val="center"/>
          </w:tcPr>
          <w:p w14:paraId="227EE473"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790EC426"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 xml:space="preserve">Productivity </w:t>
            </w:r>
          </w:p>
          <w:p w14:paraId="4687E4BC"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(O</w:t>
            </w:r>
            <w:r w:rsidRPr="00756B62">
              <w:rPr>
                <w:rFonts w:asciiTheme="majorBidi" w:hAnsiTheme="majorBidi" w:cstheme="majorBidi"/>
                <w:sz w:val="19"/>
                <w:szCs w:val="19"/>
                <w:vertAlign w:val="subscript"/>
              </w:rPr>
              <w:t>2</w:t>
            </w:r>
            <w:r w:rsidRPr="00756B62">
              <w:rPr>
                <w:rFonts w:asciiTheme="majorBidi" w:hAnsiTheme="majorBidi" w:cstheme="majorBidi"/>
                <w:sz w:val="19"/>
                <w:szCs w:val="19"/>
              </w:rPr>
              <w:t>)</w:t>
            </w:r>
          </w:p>
        </w:tc>
        <w:tc>
          <w:tcPr>
            <w:tcW w:w="5148" w:type="dxa"/>
            <w:vAlign w:val="center"/>
          </w:tcPr>
          <w:p w14:paraId="665ECEBF"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This refers to the production output over raw material/production input.</w:t>
            </w:r>
          </w:p>
        </w:tc>
      </w:tr>
      <w:tr w:rsidR="00CE2084" w:rsidRPr="00756B62" w14:paraId="203A330B" w14:textId="77777777" w:rsidTr="004A5C84">
        <w:tc>
          <w:tcPr>
            <w:tcW w:w="570" w:type="dxa"/>
            <w:vAlign w:val="center"/>
          </w:tcPr>
          <w:p w14:paraId="32A7C9FA"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3</w:t>
            </w:r>
          </w:p>
        </w:tc>
        <w:tc>
          <w:tcPr>
            <w:tcW w:w="1696" w:type="dxa"/>
            <w:vMerge/>
            <w:vAlign w:val="center"/>
          </w:tcPr>
          <w:p w14:paraId="69FC3776"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0BE89A30"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 xml:space="preserve">Flexibility </w:t>
            </w:r>
          </w:p>
          <w:p w14:paraId="756FE1A0"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(O</w:t>
            </w:r>
            <w:r w:rsidRPr="00756B62">
              <w:rPr>
                <w:rFonts w:asciiTheme="majorBidi" w:hAnsiTheme="majorBidi" w:cstheme="majorBidi"/>
                <w:sz w:val="19"/>
                <w:szCs w:val="19"/>
                <w:vertAlign w:val="subscript"/>
              </w:rPr>
              <w:t>3</w:t>
            </w:r>
            <w:r w:rsidRPr="00756B62">
              <w:rPr>
                <w:rFonts w:asciiTheme="majorBidi" w:hAnsiTheme="majorBidi" w:cstheme="majorBidi"/>
                <w:sz w:val="19"/>
                <w:szCs w:val="19"/>
              </w:rPr>
              <w:t>)</w:t>
            </w:r>
          </w:p>
        </w:tc>
        <w:tc>
          <w:tcPr>
            <w:tcW w:w="5148" w:type="dxa"/>
            <w:vAlign w:val="center"/>
          </w:tcPr>
          <w:p w14:paraId="602FAE2F" w14:textId="77777777" w:rsidR="00CE2084" w:rsidRPr="00756B62" w:rsidRDefault="00CE2084" w:rsidP="00E67301">
            <w:pPr>
              <w:spacing w:after="0" w:line="240" w:lineRule="auto"/>
              <w:rPr>
                <w:rFonts w:asciiTheme="majorBidi" w:hAnsiTheme="majorBidi" w:cstheme="majorBidi"/>
                <w:sz w:val="19"/>
                <w:szCs w:val="19"/>
              </w:rPr>
            </w:pPr>
            <w:r w:rsidRPr="00756B62">
              <w:rPr>
                <w:rFonts w:asciiTheme="majorBidi" w:hAnsiTheme="majorBidi" w:cstheme="majorBidi"/>
                <w:sz w:val="19"/>
                <w:szCs w:val="19"/>
              </w:rPr>
              <w:t>This refers to the ability of the production line to be agile and to adjust (customize) the different aspects to produce the desired products.</w:t>
            </w:r>
          </w:p>
        </w:tc>
      </w:tr>
      <w:tr w:rsidR="00CE2084" w:rsidRPr="00756B62" w14:paraId="12DD4968" w14:textId="77777777" w:rsidTr="004A5C84">
        <w:trPr>
          <w:trHeight w:val="485"/>
        </w:trPr>
        <w:tc>
          <w:tcPr>
            <w:tcW w:w="570" w:type="dxa"/>
            <w:vAlign w:val="center"/>
          </w:tcPr>
          <w:p w14:paraId="73C4EB09"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4</w:t>
            </w:r>
          </w:p>
        </w:tc>
        <w:tc>
          <w:tcPr>
            <w:tcW w:w="1696" w:type="dxa"/>
            <w:vMerge/>
            <w:vAlign w:val="center"/>
          </w:tcPr>
          <w:p w14:paraId="6479A164"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2931738A"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Production Capacity (O</w:t>
            </w:r>
            <w:r w:rsidRPr="00756B62">
              <w:rPr>
                <w:rFonts w:asciiTheme="majorBidi" w:hAnsiTheme="majorBidi" w:cstheme="majorBidi"/>
                <w:sz w:val="19"/>
                <w:szCs w:val="19"/>
                <w:vertAlign w:val="subscript"/>
              </w:rPr>
              <w:t>4</w:t>
            </w:r>
            <w:r w:rsidRPr="00756B62">
              <w:rPr>
                <w:rFonts w:asciiTheme="majorBidi" w:hAnsiTheme="majorBidi" w:cstheme="majorBidi"/>
                <w:sz w:val="19"/>
                <w:szCs w:val="19"/>
              </w:rPr>
              <w:t>)</w:t>
            </w:r>
          </w:p>
        </w:tc>
        <w:tc>
          <w:tcPr>
            <w:tcW w:w="5148" w:type="dxa"/>
            <w:vAlign w:val="center"/>
          </w:tcPr>
          <w:p w14:paraId="692A326C" w14:textId="77777777" w:rsidR="00CE2084" w:rsidRPr="00756B62" w:rsidRDefault="00CE2084" w:rsidP="00E67301">
            <w:pPr>
              <w:spacing w:after="0" w:line="240" w:lineRule="auto"/>
              <w:rPr>
                <w:rFonts w:asciiTheme="majorBidi" w:hAnsiTheme="majorBidi" w:cstheme="majorBidi"/>
                <w:sz w:val="19"/>
                <w:szCs w:val="19"/>
              </w:rPr>
            </w:pPr>
            <w:r w:rsidRPr="00756B62">
              <w:rPr>
                <w:rFonts w:asciiTheme="majorBidi" w:hAnsiTheme="majorBidi" w:cstheme="majorBidi"/>
                <w:sz w:val="19"/>
                <w:szCs w:val="19"/>
              </w:rPr>
              <w:t>This refers to the ability of a manufacturing system to fulfil market demand.</w:t>
            </w:r>
          </w:p>
        </w:tc>
      </w:tr>
      <w:tr w:rsidR="00CE2084" w:rsidRPr="00756B62" w14:paraId="2FF32321" w14:textId="77777777" w:rsidTr="004A5C84">
        <w:tc>
          <w:tcPr>
            <w:tcW w:w="570" w:type="dxa"/>
            <w:vAlign w:val="center"/>
          </w:tcPr>
          <w:p w14:paraId="4E55CB09"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5</w:t>
            </w:r>
          </w:p>
        </w:tc>
        <w:tc>
          <w:tcPr>
            <w:tcW w:w="1696" w:type="dxa"/>
            <w:vMerge/>
            <w:vAlign w:val="center"/>
          </w:tcPr>
          <w:p w14:paraId="4C5AF136"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57E46F65"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 xml:space="preserve">Machine Downtime </w:t>
            </w:r>
          </w:p>
          <w:p w14:paraId="71925A2B"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(O</w:t>
            </w:r>
            <w:r w:rsidRPr="00756B62">
              <w:rPr>
                <w:rFonts w:asciiTheme="majorBidi" w:hAnsiTheme="majorBidi" w:cstheme="majorBidi"/>
                <w:sz w:val="19"/>
                <w:szCs w:val="19"/>
                <w:vertAlign w:val="subscript"/>
              </w:rPr>
              <w:t>5</w:t>
            </w:r>
            <w:r w:rsidRPr="00756B62">
              <w:rPr>
                <w:rFonts w:asciiTheme="majorBidi" w:hAnsiTheme="majorBidi" w:cstheme="majorBidi"/>
                <w:sz w:val="19"/>
                <w:szCs w:val="19"/>
              </w:rPr>
              <w:t>)</w:t>
            </w:r>
          </w:p>
        </w:tc>
        <w:tc>
          <w:tcPr>
            <w:tcW w:w="5148" w:type="dxa"/>
            <w:vAlign w:val="center"/>
          </w:tcPr>
          <w:p w14:paraId="169A13B7"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This is the time period within which machine is down for maintenance or breakdown and affect production schedule</w:t>
            </w:r>
          </w:p>
        </w:tc>
      </w:tr>
      <w:tr w:rsidR="00CE2084" w:rsidRPr="00756B62" w14:paraId="6FF9003F" w14:textId="77777777" w:rsidTr="004A5C84">
        <w:tc>
          <w:tcPr>
            <w:tcW w:w="570" w:type="dxa"/>
            <w:vAlign w:val="center"/>
          </w:tcPr>
          <w:p w14:paraId="1D97860D"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6</w:t>
            </w:r>
          </w:p>
        </w:tc>
        <w:tc>
          <w:tcPr>
            <w:tcW w:w="1696" w:type="dxa"/>
            <w:vMerge/>
            <w:vAlign w:val="center"/>
          </w:tcPr>
          <w:p w14:paraId="58FE6B20"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336092A0"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Machine Reliability</w:t>
            </w:r>
          </w:p>
          <w:p w14:paraId="1AE5E276"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 xml:space="preserve"> (O</w:t>
            </w:r>
            <w:r w:rsidRPr="00756B62">
              <w:rPr>
                <w:rFonts w:asciiTheme="majorBidi" w:hAnsiTheme="majorBidi" w:cstheme="majorBidi"/>
                <w:sz w:val="19"/>
                <w:szCs w:val="19"/>
                <w:vertAlign w:val="subscript"/>
              </w:rPr>
              <w:t>6</w:t>
            </w:r>
            <w:r w:rsidRPr="00756B62">
              <w:rPr>
                <w:rFonts w:asciiTheme="majorBidi" w:hAnsiTheme="majorBidi" w:cstheme="majorBidi"/>
                <w:sz w:val="19"/>
                <w:szCs w:val="19"/>
              </w:rPr>
              <w:t>)</w:t>
            </w:r>
          </w:p>
        </w:tc>
        <w:tc>
          <w:tcPr>
            <w:tcW w:w="5148" w:type="dxa"/>
            <w:vAlign w:val="center"/>
          </w:tcPr>
          <w:p w14:paraId="002D96A6"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This refers to machine availability or uptime over the production schedule time (total period the machine is required)</w:t>
            </w:r>
          </w:p>
        </w:tc>
      </w:tr>
      <w:tr w:rsidR="00CE2084" w:rsidRPr="00756B62" w14:paraId="19B360FE" w14:textId="77777777" w:rsidTr="004A5C84">
        <w:tc>
          <w:tcPr>
            <w:tcW w:w="570" w:type="dxa"/>
            <w:vAlign w:val="center"/>
          </w:tcPr>
          <w:p w14:paraId="3E8B5598"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7</w:t>
            </w:r>
          </w:p>
        </w:tc>
        <w:tc>
          <w:tcPr>
            <w:tcW w:w="1696" w:type="dxa"/>
            <w:vMerge/>
            <w:vAlign w:val="center"/>
          </w:tcPr>
          <w:p w14:paraId="025F6EE1"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222D6C3B"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Cost (O</w:t>
            </w:r>
            <w:r w:rsidRPr="00756B62">
              <w:rPr>
                <w:rFonts w:asciiTheme="majorBidi" w:hAnsiTheme="majorBidi" w:cstheme="majorBidi"/>
                <w:sz w:val="19"/>
                <w:szCs w:val="19"/>
                <w:vertAlign w:val="subscript"/>
              </w:rPr>
              <w:t>7</w:t>
            </w:r>
            <w:r w:rsidRPr="00756B62">
              <w:rPr>
                <w:rFonts w:asciiTheme="majorBidi" w:hAnsiTheme="majorBidi" w:cstheme="majorBidi"/>
                <w:sz w:val="19"/>
                <w:szCs w:val="19"/>
              </w:rPr>
              <w:t>)</w:t>
            </w:r>
          </w:p>
        </w:tc>
        <w:tc>
          <w:tcPr>
            <w:tcW w:w="5148" w:type="dxa"/>
            <w:vAlign w:val="center"/>
          </w:tcPr>
          <w:p w14:paraId="439DD9A5"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This includes delivery cost, costs of production and different cost components that are related to manufacturing processes.</w:t>
            </w:r>
          </w:p>
        </w:tc>
      </w:tr>
      <w:tr w:rsidR="00CE2084" w:rsidRPr="00756B62" w14:paraId="7FCBA7E3" w14:textId="77777777" w:rsidTr="004A5C84">
        <w:tc>
          <w:tcPr>
            <w:tcW w:w="570" w:type="dxa"/>
            <w:vAlign w:val="center"/>
          </w:tcPr>
          <w:p w14:paraId="119C9FC8"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8</w:t>
            </w:r>
          </w:p>
        </w:tc>
        <w:tc>
          <w:tcPr>
            <w:tcW w:w="1696" w:type="dxa"/>
            <w:vMerge/>
            <w:vAlign w:val="center"/>
          </w:tcPr>
          <w:p w14:paraId="40AA7547"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6661F26B"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Quality (O</w:t>
            </w:r>
            <w:r w:rsidRPr="00756B62">
              <w:rPr>
                <w:rFonts w:asciiTheme="majorBidi" w:hAnsiTheme="majorBidi" w:cstheme="majorBidi"/>
                <w:sz w:val="19"/>
                <w:szCs w:val="19"/>
                <w:vertAlign w:val="subscript"/>
              </w:rPr>
              <w:t>8</w:t>
            </w:r>
            <w:r w:rsidRPr="00756B62">
              <w:rPr>
                <w:rFonts w:asciiTheme="majorBidi" w:hAnsiTheme="majorBidi" w:cstheme="majorBidi"/>
                <w:sz w:val="19"/>
                <w:szCs w:val="19"/>
              </w:rPr>
              <w:t>)</w:t>
            </w:r>
          </w:p>
        </w:tc>
        <w:tc>
          <w:tcPr>
            <w:tcW w:w="5148" w:type="dxa"/>
            <w:vAlign w:val="center"/>
          </w:tcPr>
          <w:p w14:paraId="569DD39A"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 xml:space="preserve">This refers to the fit for purpose and aesthetics, the process parameters within the design specification limit to keep the </w:t>
            </w:r>
            <w:r w:rsidRPr="00756B62">
              <w:rPr>
                <w:rFonts w:asciiTheme="majorBidi" w:hAnsiTheme="majorBidi" w:cstheme="majorBidi"/>
                <w:sz w:val="19"/>
                <w:szCs w:val="19"/>
              </w:rPr>
              <w:lastRenderedPageBreak/>
              <w:t>quality of the part produced and to deliver the required specification of output.</w:t>
            </w:r>
          </w:p>
        </w:tc>
      </w:tr>
      <w:tr w:rsidR="00CE2084" w:rsidRPr="00756B62" w14:paraId="78DF446E" w14:textId="77777777" w:rsidTr="004A5C84">
        <w:tc>
          <w:tcPr>
            <w:tcW w:w="570" w:type="dxa"/>
            <w:vAlign w:val="center"/>
          </w:tcPr>
          <w:p w14:paraId="42F4B3B7"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lastRenderedPageBreak/>
              <w:t>9</w:t>
            </w:r>
          </w:p>
        </w:tc>
        <w:tc>
          <w:tcPr>
            <w:tcW w:w="1696" w:type="dxa"/>
            <w:vMerge/>
            <w:vAlign w:val="center"/>
          </w:tcPr>
          <w:p w14:paraId="409F3DE2"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3815EF1A"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Raw Material Quality (O</w:t>
            </w:r>
            <w:r w:rsidRPr="00756B62">
              <w:rPr>
                <w:rFonts w:asciiTheme="majorBidi" w:hAnsiTheme="majorBidi" w:cstheme="majorBidi"/>
                <w:sz w:val="19"/>
                <w:szCs w:val="19"/>
                <w:vertAlign w:val="subscript"/>
              </w:rPr>
              <w:t>9</w:t>
            </w:r>
            <w:r w:rsidRPr="00756B62">
              <w:rPr>
                <w:rFonts w:asciiTheme="majorBidi" w:hAnsiTheme="majorBidi" w:cstheme="majorBidi"/>
                <w:sz w:val="19"/>
                <w:szCs w:val="19"/>
              </w:rPr>
              <w:t>)</w:t>
            </w:r>
          </w:p>
        </w:tc>
        <w:tc>
          <w:tcPr>
            <w:tcW w:w="5148" w:type="dxa"/>
            <w:vAlign w:val="center"/>
          </w:tcPr>
          <w:p w14:paraId="3C8296C8"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Quality of raw material during manufacturing process</w:t>
            </w:r>
          </w:p>
        </w:tc>
      </w:tr>
      <w:tr w:rsidR="00CE2084" w:rsidRPr="00756B62" w14:paraId="3384FAD9" w14:textId="77777777" w:rsidTr="004A5C84">
        <w:tc>
          <w:tcPr>
            <w:tcW w:w="570" w:type="dxa"/>
            <w:vAlign w:val="center"/>
          </w:tcPr>
          <w:p w14:paraId="28511EA2"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10</w:t>
            </w:r>
          </w:p>
        </w:tc>
        <w:tc>
          <w:tcPr>
            <w:tcW w:w="1696" w:type="dxa"/>
            <w:vMerge w:val="restart"/>
            <w:vAlign w:val="center"/>
          </w:tcPr>
          <w:p w14:paraId="4B10EB44"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Social Stakeholders* (S)</w:t>
            </w:r>
          </w:p>
        </w:tc>
        <w:tc>
          <w:tcPr>
            <w:tcW w:w="2054" w:type="dxa"/>
            <w:vAlign w:val="center"/>
          </w:tcPr>
          <w:p w14:paraId="631E754E"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*Employee Transfer (S</w:t>
            </w:r>
            <w:r w:rsidRPr="00756B62">
              <w:rPr>
                <w:rFonts w:asciiTheme="majorBidi" w:hAnsiTheme="majorBidi" w:cstheme="majorBidi"/>
                <w:sz w:val="19"/>
                <w:szCs w:val="19"/>
                <w:vertAlign w:val="subscript"/>
              </w:rPr>
              <w:t>1</w:t>
            </w:r>
            <w:r w:rsidRPr="00756B62">
              <w:rPr>
                <w:rFonts w:asciiTheme="majorBidi" w:hAnsiTheme="majorBidi" w:cstheme="majorBidi"/>
                <w:sz w:val="19"/>
                <w:szCs w:val="19"/>
              </w:rPr>
              <w:t>)</w:t>
            </w:r>
          </w:p>
        </w:tc>
        <w:tc>
          <w:tcPr>
            <w:tcW w:w="5148" w:type="dxa"/>
            <w:vAlign w:val="center"/>
          </w:tcPr>
          <w:p w14:paraId="228716DE"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This is the relocation of employees to various organizational working locations</w:t>
            </w:r>
          </w:p>
        </w:tc>
      </w:tr>
      <w:tr w:rsidR="00CE2084" w:rsidRPr="00756B62" w14:paraId="64845B19" w14:textId="77777777" w:rsidTr="004A5C84">
        <w:tc>
          <w:tcPr>
            <w:tcW w:w="570" w:type="dxa"/>
            <w:vAlign w:val="center"/>
          </w:tcPr>
          <w:p w14:paraId="0F981327"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11</w:t>
            </w:r>
          </w:p>
        </w:tc>
        <w:tc>
          <w:tcPr>
            <w:tcW w:w="1696" w:type="dxa"/>
            <w:vMerge/>
            <w:vAlign w:val="center"/>
          </w:tcPr>
          <w:p w14:paraId="58237B1C"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6436C6FF"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*Employee Entertainment</w:t>
            </w:r>
          </w:p>
          <w:p w14:paraId="247D1F12"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(S</w:t>
            </w:r>
            <w:r w:rsidRPr="00756B62">
              <w:rPr>
                <w:rFonts w:asciiTheme="majorBidi" w:hAnsiTheme="majorBidi" w:cstheme="majorBidi"/>
                <w:sz w:val="19"/>
                <w:szCs w:val="19"/>
                <w:vertAlign w:val="subscript"/>
              </w:rPr>
              <w:t>2</w:t>
            </w:r>
            <w:r w:rsidRPr="00756B62">
              <w:rPr>
                <w:rFonts w:asciiTheme="majorBidi" w:hAnsiTheme="majorBidi" w:cstheme="majorBidi"/>
                <w:sz w:val="19"/>
                <w:szCs w:val="19"/>
              </w:rPr>
              <w:t>)</w:t>
            </w:r>
          </w:p>
        </w:tc>
        <w:tc>
          <w:tcPr>
            <w:tcW w:w="5148" w:type="dxa"/>
            <w:vAlign w:val="center"/>
          </w:tcPr>
          <w:p w14:paraId="6F1DC7BC"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This refers to the organizing providing a well-organized entertainment activity to employees to ensure their psychological and mental health is healthier.</w:t>
            </w:r>
          </w:p>
        </w:tc>
      </w:tr>
      <w:tr w:rsidR="00CE2084" w:rsidRPr="00756B62" w14:paraId="69E8A318" w14:textId="77777777" w:rsidTr="004A5C84">
        <w:tc>
          <w:tcPr>
            <w:tcW w:w="570" w:type="dxa"/>
            <w:vAlign w:val="center"/>
          </w:tcPr>
          <w:p w14:paraId="44A7CC30"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12</w:t>
            </w:r>
          </w:p>
        </w:tc>
        <w:tc>
          <w:tcPr>
            <w:tcW w:w="1696" w:type="dxa"/>
            <w:vMerge/>
            <w:vAlign w:val="center"/>
          </w:tcPr>
          <w:p w14:paraId="74511BCF"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66A4D440"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*Provision of employee accommodation</w:t>
            </w:r>
          </w:p>
          <w:p w14:paraId="5C6F856C"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(S</w:t>
            </w:r>
            <w:r w:rsidRPr="00756B62">
              <w:rPr>
                <w:rFonts w:asciiTheme="majorBidi" w:hAnsiTheme="majorBidi" w:cstheme="majorBidi"/>
                <w:sz w:val="19"/>
                <w:szCs w:val="19"/>
                <w:vertAlign w:val="subscript"/>
              </w:rPr>
              <w:t>3</w:t>
            </w:r>
            <w:r w:rsidRPr="00756B62">
              <w:rPr>
                <w:rFonts w:asciiTheme="majorBidi" w:hAnsiTheme="majorBidi" w:cstheme="majorBidi"/>
                <w:sz w:val="19"/>
                <w:szCs w:val="19"/>
              </w:rPr>
              <w:t>)</w:t>
            </w:r>
          </w:p>
        </w:tc>
        <w:tc>
          <w:tcPr>
            <w:tcW w:w="5148" w:type="dxa"/>
            <w:vAlign w:val="center"/>
          </w:tcPr>
          <w:p w14:paraId="3D5E68D6"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 xml:space="preserve">This refers to the organizations providing employees with comfortable accommodations to take away the burden of housing to focus on the job.    </w:t>
            </w:r>
          </w:p>
        </w:tc>
      </w:tr>
      <w:tr w:rsidR="00CE2084" w:rsidRPr="00756B62" w14:paraId="7F79489E" w14:textId="77777777" w:rsidTr="004A5C84">
        <w:tc>
          <w:tcPr>
            <w:tcW w:w="570" w:type="dxa"/>
            <w:vAlign w:val="center"/>
          </w:tcPr>
          <w:p w14:paraId="1CC5C941"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13</w:t>
            </w:r>
          </w:p>
        </w:tc>
        <w:tc>
          <w:tcPr>
            <w:tcW w:w="1696" w:type="dxa"/>
            <w:vMerge/>
            <w:vAlign w:val="center"/>
          </w:tcPr>
          <w:p w14:paraId="6AC68DEA"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5E3F38E6"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*Market Competition</w:t>
            </w:r>
          </w:p>
          <w:p w14:paraId="3A76C92A"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(S</w:t>
            </w:r>
            <w:r w:rsidRPr="00756B62">
              <w:rPr>
                <w:rFonts w:asciiTheme="majorBidi" w:hAnsiTheme="majorBidi" w:cstheme="majorBidi"/>
                <w:sz w:val="19"/>
                <w:szCs w:val="19"/>
                <w:vertAlign w:val="subscript"/>
              </w:rPr>
              <w:t>4</w:t>
            </w:r>
            <w:r w:rsidRPr="00756B62">
              <w:rPr>
                <w:rFonts w:asciiTheme="majorBidi" w:hAnsiTheme="majorBidi" w:cstheme="majorBidi"/>
                <w:sz w:val="19"/>
                <w:szCs w:val="19"/>
              </w:rPr>
              <w:t>)</w:t>
            </w:r>
          </w:p>
        </w:tc>
        <w:tc>
          <w:tcPr>
            <w:tcW w:w="5148" w:type="dxa"/>
            <w:vAlign w:val="center"/>
          </w:tcPr>
          <w:p w14:paraId="7A102287"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This refers to the firm keeping a close eye on markets for similar products to overcome competitions.</w:t>
            </w:r>
          </w:p>
          <w:p w14:paraId="58097FD1" w14:textId="77777777" w:rsidR="00CE2084" w:rsidRPr="00756B62" w:rsidRDefault="00CE2084" w:rsidP="00E67301">
            <w:pPr>
              <w:spacing w:after="0" w:line="240" w:lineRule="auto"/>
              <w:jc w:val="center"/>
              <w:rPr>
                <w:rFonts w:asciiTheme="majorBidi" w:hAnsiTheme="majorBidi" w:cstheme="majorBidi"/>
                <w:sz w:val="19"/>
                <w:szCs w:val="19"/>
              </w:rPr>
            </w:pPr>
          </w:p>
        </w:tc>
      </w:tr>
      <w:tr w:rsidR="00CE2084" w:rsidRPr="00756B62" w14:paraId="013ECC06" w14:textId="77777777" w:rsidTr="004A5C84">
        <w:tc>
          <w:tcPr>
            <w:tcW w:w="570" w:type="dxa"/>
            <w:vAlign w:val="center"/>
          </w:tcPr>
          <w:p w14:paraId="6AE3D17A"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14</w:t>
            </w:r>
          </w:p>
        </w:tc>
        <w:tc>
          <w:tcPr>
            <w:tcW w:w="1696" w:type="dxa"/>
            <w:vMerge w:val="restart"/>
            <w:vAlign w:val="center"/>
          </w:tcPr>
          <w:p w14:paraId="40E82DBB"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Management (M)</w:t>
            </w:r>
          </w:p>
        </w:tc>
        <w:tc>
          <w:tcPr>
            <w:tcW w:w="2054" w:type="dxa"/>
            <w:vAlign w:val="center"/>
          </w:tcPr>
          <w:p w14:paraId="262F34E1" w14:textId="77777777" w:rsidR="00CE2084" w:rsidRPr="00756B62" w:rsidRDefault="00CE2084" w:rsidP="00E67301">
            <w:pPr>
              <w:spacing w:after="0" w:line="240" w:lineRule="auto"/>
              <w:jc w:val="center"/>
              <w:rPr>
                <w:rFonts w:asciiTheme="majorBidi" w:hAnsiTheme="majorBidi" w:cstheme="majorBidi"/>
                <w:color w:val="000000"/>
                <w:sz w:val="19"/>
                <w:szCs w:val="19"/>
              </w:rPr>
            </w:pPr>
            <w:r w:rsidRPr="00756B62">
              <w:rPr>
                <w:rFonts w:asciiTheme="majorBidi" w:hAnsiTheme="majorBidi" w:cstheme="majorBidi"/>
                <w:color w:val="000000"/>
                <w:sz w:val="19"/>
                <w:szCs w:val="19"/>
              </w:rPr>
              <w:t>*Business Expansion (M</w:t>
            </w:r>
            <w:r w:rsidRPr="00756B62">
              <w:rPr>
                <w:rFonts w:asciiTheme="majorBidi" w:hAnsiTheme="majorBidi" w:cstheme="majorBidi"/>
                <w:color w:val="000000"/>
                <w:sz w:val="19"/>
                <w:szCs w:val="19"/>
                <w:vertAlign w:val="subscript"/>
              </w:rPr>
              <w:t>1</w:t>
            </w:r>
            <w:r w:rsidRPr="00756B62">
              <w:rPr>
                <w:rFonts w:asciiTheme="majorBidi" w:hAnsiTheme="majorBidi" w:cstheme="majorBidi"/>
                <w:color w:val="000000"/>
                <w:sz w:val="19"/>
                <w:szCs w:val="19"/>
              </w:rPr>
              <w:t>)</w:t>
            </w:r>
          </w:p>
        </w:tc>
        <w:tc>
          <w:tcPr>
            <w:tcW w:w="5148" w:type="dxa"/>
            <w:vAlign w:val="center"/>
          </w:tcPr>
          <w:p w14:paraId="7C0C5C53"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This refers to the organizations exploring other opportunities to expand their business in terms of new markets, new domains, and new technology.</w:t>
            </w:r>
          </w:p>
        </w:tc>
      </w:tr>
      <w:tr w:rsidR="00CE2084" w:rsidRPr="00756B62" w14:paraId="56DBF05C" w14:textId="77777777" w:rsidTr="004A5C84">
        <w:tc>
          <w:tcPr>
            <w:tcW w:w="570" w:type="dxa"/>
            <w:vAlign w:val="center"/>
          </w:tcPr>
          <w:p w14:paraId="6125BCFF"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15</w:t>
            </w:r>
          </w:p>
        </w:tc>
        <w:tc>
          <w:tcPr>
            <w:tcW w:w="1696" w:type="dxa"/>
            <w:vMerge/>
            <w:vAlign w:val="center"/>
          </w:tcPr>
          <w:p w14:paraId="7FD07307"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7AD9CA87" w14:textId="77777777" w:rsidR="00CE2084" w:rsidRPr="00756B62" w:rsidRDefault="00CE2084" w:rsidP="00E67301">
            <w:pPr>
              <w:spacing w:after="0" w:line="240" w:lineRule="auto"/>
              <w:jc w:val="center"/>
              <w:rPr>
                <w:rFonts w:asciiTheme="majorBidi" w:hAnsiTheme="majorBidi" w:cstheme="majorBidi"/>
                <w:color w:val="000000"/>
                <w:sz w:val="19"/>
                <w:szCs w:val="19"/>
              </w:rPr>
            </w:pPr>
            <w:r w:rsidRPr="00756B62">
              <w:rPr>
                <w:rFonts w:asciiTheme="majorBidi" w:hAnsiTheme="majorBidi" w:cstheme="majorBidi"/>
                <w:color w:val="000000"/>
                <w:sz w:val="19"/>
                <w:szCs w:val="19"/>
              </w:rPr>
              <w:t>Unavailability of Raw Material (M</w:t>
            </w:r>
            <w:r w:rsidRPr="00756B62">
              <w:rPr>
                <w:rFonts w:asciiTheme="majorBidi" w:hAnsiTheme="majorBidi" w:cstheme="majorBidi"/>
                <w:color w:val="000000"/>
                <w:sz w:val="19"/>
                <w:szCs w:val="19"/>
                <w:vertAlign w:val="subscript"/>
              </w:rPr>
              <w:t>2</w:t>
            </w:r>
            <w:r w:rsidRPr="00756B62">
              <w:rPr>
                <w:rFonts w:asciiTheme="majorBidi" w:hAnsiTheme="majorBidi" w:cstheme="majorBidi"/>
                <w:color w:val="000000"/>
                <w:sz w:val="19"/>
                <w:szCs w:val="19"/>
              </w:rPr>
              <w:t>)</w:t>
            </w:r>
          </w:p>
        </w:tc>
        <w:tc>
          <w:tcPr>
            <w:tcW w:w="5148" w:type="dxa"/>
            <w:vAlign w:val="center"/>
          </w:tcPr>
          <w:p w14:paraId="103B87F8"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This refers to the lack of raw material from supplier or stock-out of material in stock.</w:t>
            </w:r>
          </w:p>
        </w:tc>
      </w:tr>
      <w:tr w:rsidR="00CE2084" w:rsidRPr="00756B62" w14:paraId="008B6E92" w14:textId="77777777" w:rsidTr="004A5C84">
        <w:tc>
          <w:tcPr>
            <w:tcW w:w="570" w:type="dxa"/>
            <w:vAlign w:val="center"/>
          </w:tcPr>
          <w:p w14:paraId="4EA0ED43"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16</w:t>
            </w:r>
          </w:p>
        </w:tc>
        <w:tc>
          <w:tcPr>
            <w:tcW w:w="1696" w:type="dxa"/>
            <w:vMerge/>
            <w:vAlign w:val="center"/>
          </w:tcPr>
          <w:p w14:paraId="0EBAF624"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35816B8A"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*Occupational, health and safety</w:t>
            </w:r>
          </w:p>
          <w:p w14:paraId="41076A45"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(M</w:t>
            </w:r>
            <w:r w:rsidRPr="00756B62">
              <w:rPr>
                <w:rFonts w:asciiTheme="majorBidi" w:hAnsiTheme="majorBidi" w:cstheme="majorBidi"/>
                <w:sz w:val="19"/>
                <w:szCs w:val="19"/>
                <w:vertAlign w:val="subscript"/>
              </w:rPr>
              <w:t>3</w:t>
            </w:r>
            <w:r w:rsidRPr="00756B62">
              <w:rPr>
                <w:rFonts w:asciiTheme="majorBidi" w:hAnsiTheme="majorBidi" w:cstheme="majorBidi"/>
                <w:sz w:val="19"/>
                <w:szCs w:val="19"/>
              </w:rPr>
              <w:t>)</w:t>
            </w:r>
          </w:p>
        </w:tc>
        <w:tc>
          <w:tcPr>
            <w:tcW w:w="5148" w:type="dxa"/>
            <w:vAlign w:val="center"/>
          </w:tcPr>
          <w:p w14:paraId="5484AA70"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This refers to the company mandating all it employees to comply with the occupational health and safety rules by using for example appropriate personal protective equipment.</w:t>
            </w:r>
          </w:p>
        </w:tc>
      </w:tr>
      <w:tr w:rsidR="00CE2084" w:rsidRPr="00756B62" w14:paraId="4785259C" w14:textId="77777777" w:rsidTr="004A5C84">
        <w:tc>
          <w:tcPr>
            <w:tcW w:w="570" w:type="dxa"/>
            <w:vAlign w:val="center"/>
          </w:tcPr>
          <w:p w14:paraId="001D8F64"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17</w:t>
            </w:r>
          </w:p>
        </w:tc>
        <w:tc>
          <w:tcPr>
            <w:tcW w:w="1696" w:type="dxa"/>
            <w:vMerge/>
            <w:vAlign w:val="center"/>
          </w:tcPr>
          <w:p w14:paraId="09129339"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28A6B0E9"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On time delivery</w:t>
            </w:r>
          </w:p>
          <w:p w14:paraId="1DDD9564"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(M</w:t>
            </w:r>
            <w:r w:rsidRPr="00756B62">
              <w:rPr>
                <w:rFonts w:asciiTheme="majorBidi" w:hAnsiTheme="majorBidi" w:cstheme="majorBidi"/>
                <w:sz w:val="19"/>
                <w:szCs w:val="19"/>
                <w:vertAlign w:val="subscript"/>
              </w:rPr>
              <w:t>4</w:t>
            </w:r>
            <w:r w:rsidRPr="00756B62">
              <w:rPr>
                <w:rFonts w:asciiTheme="majorBidi" w:hAnsiTheme="majorBidi" w:cstheme="majorBidi"/>
                <w:sz w:val="19"/>
                <w:szCs w:val="19"/>
              </w:rPr>
              <w:t>)</w:t>
            </w:r>
          </w:p>
        </w:tc>
        <w:tc>
          <w:tcPr>
            <w:tcW w:w="5148" w:type="dxa"/>
            <w:vAlign w:val="center"/>
          </w:tcPr>
          <w:p w14:paraId="58B8E063"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This is the manufacturing process able to meet production schedule.</w:t>
            </w:r>
          </w:p>
        </w:tc>
      </w:tr>
      <w:tr w:rsidR="00CE2084" w:rsidRPr="00756B62" w14:paraId="0B456050" w14:textId="77777777" w:rsidTr="004A5C84">
        <w:tc>
          <w:tcPr>
            <w:tcW w:w="570" w:type="dxa"/>
            <w:vAlign w:val="center"/>
          </w:tcPr>
          <w:p w14:paraId="5A009DDF"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18</w:t>
            </w:r>
          </w:p>
        </w:tc>
        <w:tc>
          <w:tcPr>
            <w:tcW w:w="1696" w:type="dxa"/>
            <w:vMerge/>
            <w:vAlign w:val="center"/>
          </w:tcPr>
          <w:p w14:paraId="64B569CC" w14:textId="77777777" w:rsidR="00CE2084" w:rsidRPr="00756B62" w:rsidRDefault="00CE2084" w:rsidP="00E67301">
            <w:pPr>
              <w:spacing w:after="0" w:line="240" w:lineRule="auto"/>
              <w:jc w:val="center"/>
              <w:rPr>
                <w:rFonts w:asciiTheme="majorBidi" w:hAnsiTheme="majorBidi" w:cstheme="majorBidi"/>
                <w:sz w:val="19"/>
                <w:szCs w:val="19"/>
              </w:rPr>
            </w:pPr>
          </w:p>
        </w:tc>
        <w:tc>
          <w:tcPr>
            <w:tcW w:w="2054" w:type="dxa"/>
            <w:vAlign w:val="center"/>
          </w:tcPr>
          <w:p w14:paraId="1EA8A5A2"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Employees overtime</w:t>
            </w:r>
          </w:p>
          <w:p w14:paraId="46E6E841" w14:textId="77777777" w:rsidR="00CE2084" w:rsidRPr="00756B62" w:rsidRDefault="00CE2084" w:rsidP="00E67301">
            <w:pPr>
              <w:spacing w:after="0" w:line="240" w:lineRule="auto"/>
              <w:jc w:val="center"/>
              <w:rPr>
                <w:rFonts w:asciiTheme="majorBidi" w:hAnsiTheme="majorBidi" w:cstheme="majorBidi"/>
                <w:sz w:val="19"/>
                <w:szCs w:val="19"/>
              </w:rPr>
            </w:pPr>
            <w:r w:rsidRPr="00756B62">
              <w:rPr>
                <w:rFonts w:asciiTheme="majorBidi" w:hAnsiTheme="majorBidi" w:cstheme="majorBidi"/>
                <w:sz w:val="19"/>
                <w:szCs w:val="19"/>
              </w:rPr>
              <w:t>(M</w:t>
            </w:r>
            <w:r w:rsidRPr="00756B62">
              <w:rPr>
                <w:rFonts w:asciiTheme="majorBidi" w:hAnsiTheme="majorBidi" w:cstheme="majorBidi"/>
                <w:sz w:val="19"/>
                <w:szCs w:val="19"/>
                <w:vertAlign w:val="subscript"/>
              </w:rPr>
              <w:t>5</w:t>
            </w:r>
            <w:r w:rsidRPr="00756B62">
              <w:rPr>
                <w:rFonts w:asciiTheme="majorBidi" w:hAnsiTheme="majorBidi" w:cstheme="majorBidi"/>
                <w:sz w:val="19"/>
                <w:szCs w:val="19"/>
              </w:rPr>
              <w:t>)</w:t>
            </w:r>
          </w:p>
        </w:tc>
        <w:tc>
          <w:tcPr>
            <w:tcW w:w="5148" w:type="dxa"/>
            <w:vAlign w:val="center"/>
          </w:tcPr>
          <w:p w14:paraId="2368EC7E" w14:textId="77777777" w:rsidR="00CE2084" w:rsidRPr="00756B62" w:rsidRDefault="00CE2084" w:rsidP="00E67301">
            <w:pPr>
              <w:spacing w:after="0" w:line="240" w:lineRule="auto"/>
              <w:jc w:val="both"/>
              <w:rPr>
                <w:rFonts w:asciiTheme="majorBidi" w:hAnsiTheme="majorBidi" w:cstheme="majorBidi"/>
                <w:sz w:val="19"/>
                <w:szCs w:val="19"/>
              </w:rPr>
            </w:pPr>
            <w:r w:rsidRPr="00756B62">
              <w:rPr>
                <w:rFonts w:asciiTheme="majorBidi" w:hAnsiTheme="majorBidi" w:cstheme="majorBidi"/>
                <w:sz w:val="19"/>
                <w:szCs w:val="19"/>
              </w:rPr>
              <w:t>This is employee/manpower usage after normal working hours required to meet production schedule.</w:t>
            </w:r>
          </w:p>
        </w:tc>
      </w:tr>
    </w:tbl>
    <w:p w14:paraId="7F8C9BEC" w14:textId="77777777" w:rsidR="00CE2084" w:rsidRPr="00756B62" w:rsidRDefault="00CE2084" w:rsidP="00CE2084">
      <w:pPr>
        <w:pStyle w:val="ListParagraph"/>
        <w:tabs>
          <w:tab w:val="left" w:pos="270"/>
        </w:tabs>
        <w:autoSpaceDE w:val="0"/>
        <w:autoSpaceDN w:val="0"/>
        <w:adjustRightInd w:val="0"/>
        <w:spacing w:after="0" w:line="240" w:lineRule="auto"/>
        <w:ind w:left="0" w:right="-14"/>
        <w:jc w:val="both"/>
        <w:rPr>
          <w:rFonts w:ascii="Times New Roman" w:hAnsi="Times New Roman" w:cs="Times New Roman"/>
          <w:sz w:val="19"/>
          <w:szCs w:val="19"/>
        </w:rPr>
      </w:pPr>
    </w:p>
    <w:p w14:paraId="5046BC25" w14:textId="77777777" w:rsidR="00CE2084" w:rsidRPr="00756B62" w:rsidRDefault="00CE2084" w:rsidP="00CE2084">
      <w:pPr>
        <w:pStyle w:val="ListParagraph"/>
        <w:tabs>
          <w:tab w:val="left" w:pos="270"/>
        </w:tabs>
        <w:autoSpaceDE w:val="0"/>
        <w:autoSpaceDN w:val="0"/>
        <w:adjustRightInd w:val="0"/>
        <w:spacing w:after="120" w:line="360" w:lineRule="auto"/>
        <w:ind w:left="0" w:right="-14"/>
        <w:jc w:val="both"/>
        <w:rPr>
          <w:rFonts w:ascii="Times New Roman" w:hAnsi="Times New Roman" w:cs="Times New Roman"/>
          <w:sz w:val="19"/>
          <w:szCs w:val="19"/>
        </w:rPr>
      </w:pPr>
      <w:r w:rsidRPr="00756B62">
        <w:rPr>
          <w:rFonts w:ascii="Times New Roman" w:hAnsi="Times New Roman" w:cs="Times New Roman"/>
          <w:sz w:val="19"/>
          <w:szCs w:val="19"/>
        </w:rPr>
        <w:t>* Added by experts and compiled from Hon (2005);</w:t>
      </w:r>
      <w:r w:rsidRPr="00756B62">
        <w:rPr>
          <w:sz w:val="19"/>
          <w:szCs w:val="19"/>
        </w:rPr>
        <w:t xml:space="preserve"> </w:t>
      </w:r>
      <w:proofErr w:type="spellStart"/>
      <w:r w:rsidRPr="00756B62">
        <w:rPr>
          <w:rFonts w:ascii="Times New Roman" w:hAnsi="Times New Roman" w:cs="Times New Roman"/>
          <w:sz w:val="19"/>
          <w:szCs w:val="19"/>
        </w:rPr>
        <w:t>ElMaraghy</w:t>
      </w:r>
      <w:proofErr w:type="spellEnd"/>
      <w:r w:rsidRPr="00756B62">
        <w:rPr>
          <w:rFonts w:ascii="Times New Roman" w:hAnsi="Times New Roman" w:cs="Times New Roman"/>
          <w:sz w:val="19"/>
          <w:szCs w:val="19"/>
        </w:rPr>
        <w:t xml:space="preserve"> </w:t>
      </w:r>
      <w:r w:rsidRPr="00756B62">
        <w:rPr>
          <w:rFonts w:ascii="Times New Roman" w:hAnsi="Times New Roman" w:cs="Times New Roman"/>
          <w:i/>
          <w:iCs/>
          <w:sz w:val="19"/>
          <w:szCs w:val="19"/>
        </w:rPr>
        <w:t>et al</w:t>
      </w:r>
      <w:r w:rsidRPr="00756B62">
        <w:rPr>
          <w:rFonts w:ascii="Times New Roman" w:hAnsi="Times New Roman" w:cs="Times New Roman"/>
          <w:sz w:val="19"/>
          <w:szCs w:val="19"/>
        </w:rPr>
        <w:t xml:space="preserve">. (2009); </w:t>
      </w:r>
      <w:proofErr w:type="spellStart"/>
      <w:r w:rsidRPr="00756B62">
        <w:rPr>
          <w:rFonts w:ascii="Times New Roman" w:hAnsi="Times New Roman" w:cs="Times New Roman"/>
          <w:sz w:val="19"/>
          <w:szCs w:val="19"/>
        </w:rPr>
        <w:t>Tunälv</w:t>
      </w:r>
      <w:proofErr w:type="spellEnd"/>
      <w:r w:rsidRPr="00756B62">
        <w:rPr>
          <w:rFonts w:ascii="Times New Roman" w:hAnsi="Times New Roman" w:cs="Times New Roman"/>
          <w:sz w:val="19"/>
          <w:szCs w:val="19"/>
        </w:rPr>
        <w:t xml:space="preserve"> (1992);</w:t>
      </w:r>
      <w:r w:rsidRPr="00756B62">
        <w:rPr>
          <w:sz w:val="19"/>
          <w:szCs w:val="19"/>
        </w:rPr>
        <w:t xml:space="preserve"> </w:t>
      </w:r>
      <w:r w:rsidRPr="00756B62">
        <w:rPr>
          <w:rFonts w:ascii="Times New Roman" w:hAnsi="Times New Roman" w:cs="Times New Roman"/>
          <w:sz w:val="19"/>
          <w:szCs w:val="19"/>
        </w:rPr>
        <w:t>Mattias (2007);</w:t>
      </w:r>
      <w:r w:rsidRPr="00756B62">
        <w:rPr>
          <w:sz w:val="19"/>
          <w:szCs w:val="19"/>
        </w:rPr>
        <w:t xml:space="preserve"> </w:t>
      </w:r>
      <w:r w:rsidRPr="00756B62">
        <w:rPr>
          <w:rFonts w:ascii="Times New Roman" w:hAnsi="Times New Roman" w:cs="Times New Roman"/>
          <w:sz w:val="19"/>
          <w:szCs w:val="19"/>
        </w:rPr>
        <w:t xml:space="preserve">Rachna and Peter (2003); Wheelwright (1984); </w:t>
      </w:r>
      <w:proofErr w:type="spellStart"/>
      <w:r w:rsidRPr="00756B62">
        <w:rPr>
          <w:rFonts w:ascii="Times New Roman" w:hAnsi="Times New Roman" w:cs="Times New Roman"/>
          <w:sz w:val="19"/>
          <w:szCs w:val="19"/>
        </w:rPr>
        <w:t>Gerwin</w:t>
      </w:r>
      <w:proofErr w:type="spellEnd"/>
      <w:r w:rsidRPr="00756B62">
        <w:rPr>
          <w:rFonts w:ascii="Times New Roman" w:hAnsi="Times New Roman" w:cs="Times New Roman"/>
          <w:sz w:val="19"/>
          <w:szCs w:val="19"/>
        </w:rPr>
        <w:t xml:space="preserve"> (1987); and Khan and Zaidi (2012)</w:t>
      </w:r>
    </w:p>
    <w:p w14:paraId="544E6ED6" w14:textId="5517E266" w:rsidR="00AF1899" w:rsidRPr="00756B62" w:rsidRDefault="00AF1899" w:rsidP="00CE2084">
      <w:pPr>
        <w:autoSpaceDE w:val="0"/>
        <w:autoSpaceDN w:val="0"/>
        <w:adjustRightInd w:val="0"/>
        <w:spacing w:after="120" w:line="360" w:lineRule="auto"/>
        <w:jc w:val="both"/>
        <w:rPr>
          <w:rFonts w:ascii="Times New Roman" w:hAnsi="Times New Roman" w:cs="Times New Roman"/>
          <w:bCs/>
          <w:i/>
          <w:iCs/>
          <w:sz w:val="24"/>
          <w:szCs w:val="24"/>
        </w:rPr>
      </w:pPr>
      <w:r w:rsidRPr="00756B62">
        <w:rPr>
          <w:rFonts w:ascii="Times New Roman" w:hAnsi="Times New Roman" w:cs="Times New Roman"/>
          <w:bCs/>
          <w:i/>
          <w:iCs/>
          <w:sz w:val="24"/>
          <w:szCs w:val="24"/>
        </w:rPr>
        <w:t xml:space="preserve">Stage 3: Calculations of Criteria Importance Weights </w:t>
      </w:r>
    </w:p>
    <w:p w14:paraId="7ADBFCC1" w14:textId="77777777" w:rsidR="000A78EE" w:rsidRPr="00756B62" w:rsidRDefault="00AF1899" w:rsidP="000A78EE">
      <w:pPr>
        <w:pStyle w:val="ListParagraph"/>
        <w:tabs>
          <w:tab w:val="left" w:pos="270"/>
        </w:tabs>
        <w:autoSpaceDE w:val="0"/>
        <w:autoSpaceDN w:val="0"/>
        <w:adjustRightInd w:val="0"/>
        <w:spacing w:line="360" w:lineRule="auto"/>
        <w:ind w:left="0"/>
        <w:jc w:val="both"/>
        <w:rPr>
          <w:rFonts w:ascii="Times New Roman" w:hAnsi="Times New Roman" w:cs="Times New Roman"/>
          <w:sz w:val="24"/>
          <w:szCs w:val="24"/>
        </w:rPr>
      </w:pPr>
      <w:r w:rsidRPr="00756B62">
        <w:rPr>
          <w:rFonts w:ascii="Times New Roman" w:hAnsi="Times New Roman" w:cs="Times New Roman"/>
          <w:sz w:val="24"/>
          <w:szCs w:val="24"/>
        </w:rPr>
        <w:t xml:space="preserve">In this stage, the BWM is </w:t>
      </w:r>
      <w:r w:rsidR="008939C3" w:rsidRPr="00756B62">
        <w:rPr>
          <w:rFonts w:ascii="Times New Roman" w:hAnsi="Times New Roman" w:cs="Times New Roman"/>
          <w:sz w:val="24"/>
          <w:szCs w:val="24"/>
        </w:rPr>
        <w:t>utilized</w:t>
      </w:r>
      <w:r w:rsidRPr="00756B62">
        <w:rPr>
          <w:rFonts w:ascii="Times New Roman" w:hAnsi="Times New Roman" w:cs="Times New Roman"/>
          <w:sz w:val="24"/>
          <w:szCs w:val="24"/>
        </w:rPr>
        <w:t xml:space="preserve"> to calculate </w:t>
      </w:r>
      <w:r w:rsidR="00CC2EA5" w:rsidRPr="00756B62">
        <w:rPr>
          <w:rFonts w:ascii="Times New Roman" w:hAnsi="Times New Roman" w:cs="Times New Roman"/>
          <w:sz w:val="24"/>
          <w:szCs w:val="24"/>
        </w:rPr>
        <w:t xml:space="preserve">the </w:t>
      </w:r>
      <w:r w:rsidRPr="00756B62">
        <w:rPr>
          <w:rFonts w:ascii="Times New Roman" w:hAnsi="Times New Roman" w:cs="Times New Roman"/>
          <w:sz w:val="24"/>
          <w:szCs w:val="24"/>
        </w:rPr>
        <w:t xml:space="preserve">manufacturing performance evaluation criteria importance weights. </w:t>
      </w:r>
      <w:r w:rsidR="00CC2EA5" w:rsidRPr="00756B62">
        <w:rPr>
          <w:rFonts w:ascii="Times New Roman" w:hAnsi="Times New Roman" w:cs="Times New Roman"/>
          <w:sz w:val="24"/>
          <w:szCs w:val="24"/>
        </w:rPr>
        <w:t xml:space="preserve">Since the criteria have already been determined in stage 2, </w:t>
      </w:r>
      <w:r w:rsidR="00CC2EA5" w:rsidRPr="00756B62">
        <w:rPr>
          <w:rFonts w:ascii="Times New Roman" w:hAnsi="Times New Roman" w:cs="Times New Roman"/>
          <w:i/>
          <w:sz w:val="24"/>
          <w:szCs w:val="24"/>
        </w:rPr>
        <w:t>step 1 of the BWM is omitted</w:t>
      </w:r>
      <w:r w:rsidR="00CC2EA5" w:rsidRPr="00756B62">
        <w:rPr>
          <w:rFonts w:ascii="Times New Roman" w:hAnsi="Times New Roman" w:cs="Times New Roman"/>
          <w:sz w:val="24"/>
          <w:szCs w:val="24"/>
        </w:rPr>
        <w:t xml:space="preserve">. </w:t>
      </w:r>
      <w:r w:rsidRPr="00756B62">
        <w:rPr>
          <w:rFonts w:ascii="Times New Roman" w:hAnsi="Times New Roman" w:cs="Times New Roman"/>
          <w:sz w:val="24"/>
          <w:szCs w:val="24"/>
        </w:rPr>
        <w:t xml:space="preserve">The profile of </w:t>
      </w:r>
      <w:r w:rsidR="00CC2EA5" w:rsidRPr="00756B62">
        <w:rPr>
          <w:rFonts w:ascii="Times New Roman" w:hAnsi="Times New Roman" w:cs="Times New Roman"/>
          <w:sz w:val="24"/>
          <w:szCs w:val="24"/>
        </w:rPr>
        <w:t xml:space="preserve">the </w:t>
      </w:r>
      <w:r w:rsidRPr="00756B62">
        <w:rPr>
          <w:rFonts w:ascii="Times New Roman" w:hAnsi="Times New Roman" w:cs="Times New Roman"/>
          <w:sz w:val="24"/>
          <w:szCs w:val="24"/>
        </w:rPr>
        <w:t xml:space="preserve">experts who participated in the BWM </w:t>
      </w:r>
      <w:r w:rsidR="000C2667" w:rsidRPr="00756B62">
        <w:rPr>
          <w:rFonts w:ascii="Times New Roman" w:hAnsi="Times New Roman" w:cs="Times New Roman"/>
          <w:sz w:val="24"/>
          <w:szCs w:val="24"/>
        </w:rPr>
        <w:t>is</w:t>
      </w:r>
      <w:r w:rsidR="00CC2EA5" w:rsidRPr="00756B62">
        <w:rPr>
          <w:rFonts w:ascii="Times New Roman" w:hAnsi="Times New Roman" w:cs="Times New Roman"/>
          <w:sz w:val="24"/>
          <w:szCs w:val="24"/>
        </w:rPr>
        <w:t xml:space="preserve"> summarized</w:t>
      </w:r>
      <w:r w:rsidRPr="00756B62">
        <w:rPr>
          <w:rFonts w:ascii="Times New Roman" w:hAnsi="Times New Roman" w:cs="Times New Roman"/>
          <w:sz w:val="24"/>
          <w:szCs w:val="24"/>
        </w:rPr>
        <w:t xml:space="preserve"> in </w:t>
      </w:r>
      <w:r w:rsidR="004B52B6" w:rsidRPr="00756B62">
        <w:rPr>
          <w:rFonts w:ascii="Times New Roman" w:hAnsi="Times New Roman" w:cs="Times New Roman"/>
          <w:color w:val="000000" w:themeColor="text1"/>
          <w:sz w:val="24"/>
          <w:szCs w:val="24"/>
        </w:rPr>
        <w:t>T</w:t>
      </w:r>
      <w:r w:rsidRPr="00756B62">
        <w:rPr>
          <w:rFonts w:ascii="Times New Roman" w:hAnsi="Times New Roman" w:cs="Times New Roman"/>
          <w:color w:val="000000" w:themeColor="text1"/>
          <w:sz w:val="24"/>
          <w:szCs w:val="24"/>
        </w:rPr>
        <w:t xml:space="preserve">able </w:t>
      </w:r>
      <w:r w:rsidR="000C2667" w:rsidRPr="00756B62">
        <w:rPr>
          <w:rFonts w:ascii="Times New Roman" w:hAnsi="Times New Roman" w:cs="Times New Roman"/>
          <w:color w:val="000000" w:themeColor="text1"/>
          <w:sz w:val="24"/>
          <w:szCs w:val="24"/>
        </w:rPr>
        <w:t>2</w:t>
      </w:r>
      <w:r w:rsidR="00CC2EA5" w:rsidRPr="00756B62">
        <w:rPr>
          <w:rFonts w:ascii="Times New Roman" w:hAnsi="Times New Roman" w:cs="Times New Roman"/>
          <w:sz w:val="24"/>
          <w:szCs w:val="24"/>
        </w:rPr>
        <w:t xml:space="preserve">. </w:t>
      </w:r>
    </w:p>
    <w:p w14:paraId="578C33C3" w14:textId="01C940AF" w:rsidR="00CE2084" w:rsidRPr="00756B62" w:rsidRDefault="00CE2084" w:rsidP="000A78EE">
      <w:pPr>
        <w:pStyle w:val="ListParagraph"/>
        <w:tabs>
          <w:tab w:val="left" w:pos="270"/>
        </w:tabs>
        <w:autoSpaceDE w:val="0"/>
        <w:autoSpaceDN w:val="0"/>
        <w:adjustRightInd w:val="0"/>
        <w:spacing w:line="360" w:lineRule="auto"/>
        <w:ind w:left="0"/>
        <w:jc w:val="center"/>
        <w:rPr>
          <w:rFonts w:ascii="Times New Roman" w:hAnsi="Times New Roman" w:cs="Times New Roman"/>
          <w:sz w:val="24"/>
          <w:szCs w:val="24"/>
        </w:rPr>
      </w:pPr>
      <w:r w:rsidRPr="00756B62">
        <w:rPr>
          <w:rFonts w:ascii="Times New Roman" w:hAnsi="Times New Roman" w:cs="Times New Roman"/>
          <w:color w:val="000000" w:themeColor="text1"/>
          <w:sz w:val="24"/>
          <w:szCs w:val="24"/>
        </w:rPr>
        <w:t xml:space="preserve">Table 2: </w:t>
      </w:r>
      <w:r w:rsidRPr="00756B62">
        <w:rPr>
          <w:rFonts w:ascii="Times New Roman" w:hAnsi="Times New Roman" w:cs="Times New Roman"/>
          <w:sz w:val="24"/>
          <w:szCs w:val="24"/>
        </w:rPr>
        <w:t>Profile of experts involved in the BWM evaluation</w:t>
      </w:r>
    </w:p>
    <w:tbl>
      <w:tblPr>
        <w:tblStyle w:val="TableGrid"/>
        <w:tblW w:w="0" w:type="auto"/>
        <w:jc w:val="center"/>
        <w:tblLayout w:type="fixed"/>
        <w:tblLook w:val="04A0" w:firstRow="1" w:lastRow="0" w:firstColumn="1" w:lastColumn="0" w:noHBand="0" w:noVBand="1"/>
      </w:tblPr>
      <w:tblGrid>
        <w:gridCol w:w="807"/>
        <w:gridCol w:w="993"/>
        <w:gridCol w:w="1350"/>
        <w:gridCol w:w="1170"/>
        <w:gridCol w:w="3960"/>
      </w:tblGrid>
      <w:tr w:rsidR="00CE2084" w:rsidRPr="00756B62" w14:paraId="4730374A" w14:textId="77777777" w:rsidTr="004A5C84">
        <w:trPr>
          <w:trHeight w:val="512"/>
          <w:jc w:val="center"/>
        </w:trPr>
        <w:tc>
          <w:tcPr>
            <w:tcW w:w="807" w:type="dxa"/>
            <w:vAlign w:val="center"/>
          </w:tcPr>
          <w:p w14:paraId="38AA9E53"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b/>
                <w:bCs/>
                <w:sz w:val="20"/>
                <w:szCs w:val="20"/>
              </w:rPr>
            </w:pPr>
            <w:r w:rsidRPr="00756B62">
              <w:rPr>
                <w:rFonts w:asciiTheme="majorBidi" w:hAnsiTheme="majorBidi" w:cstheme="majorBidi"/>
                <w:b/>
                <w:bCs/>
                <w:sz w:val="20"/>
                <w:szCs w:val="20"/>
              </w:rPr>
              <w:t>Expert #</w:t>
            </w:r>
          </w:p>
        </w:tc>
        <w:tc>
          <w:tcPr>
            <w:tcW w:w="993" w:type="dxa"/>
            <w:vAlign w:val="center"/>
          </w:tcPr>
          <w:p w14:paraId="0488B1DE"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b/>
                <w:bCs/>
                <w:sz w:val="20"/>
                <w:szCs w:val="20"/>
              </w:rPr>
            </w:pPr>
            <w:r w:rsidRPr="00756B62">
              <w:rPr>
                <w:rFonts w:asciiTheme="majorBidi" w:hAnsiTheme="majorBidi" w:cstheme="majorBidi"/>
                <w:b/>
                <w:bCs/>
                <w:sz w:val="20"/>
                <w:szCs w:val="20"/>
              </w:rPr>
              <w:t>Position</w:t>
            </w:r>
          </w:p>
        </w:tc>
        <w:tc>
          <w:tcPr>
            <w:tcW w:w="1350" w:type="dxa"/>
            <w:vAlign w:val="center"/>
          </w:tcPr>
          <w:p w14:paraId="0B1C51B7"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b/>
                <w:bCs/>
                <w:sz w:val="20"/>
                <w:szCs w:val="20"/>
              </w:rPr>
            </w:pPr>
            <w:r w:rsidRPr="00756B62">
              <w:rPr>
                <w:rFonts w:asciiTheme="majorBidi" w:hAnsiTheme="majorBidi" w:cstheme="majorBidi"/>
                <w:b/>
                <w:bCs/>
                <w:sz w:val="20"/>
                <w:szCs w:val="20"/>
              </w:rPr>
              <w:t>Department</w:t>
            </w:r>
          </w:p>
        </w:tc>
        <w:tc>
          <w:tcPr>
            <w:tcW w:w="1170" w:type="dxa"/>
            <w:vAlign w:val="center"/>
          </w:tcPr>
          <w:p w14:paraId="58779892"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b/>
                <w:bCs/>
                <w:sz w:val="20"/>
                <w:szCs w:val="20"/>
              </w:rPr>
            </w:pPr>
            <w:r w:rsidRPr="00756B62">
              <w:rPr>
                <w:rFonts w:asciiTheme="majorBidi" w:hAnsiTheme="majorBidi" w:cstheme="majorBidi"/>
                <w:b/>
                <w:bCs/>
                <w:sz w:val="20"/>
                <w:szCs w:val="20"/>
              </w:rPr>
              <w:t>Years of Experience</w:t>
            </w:r>
          </w:p>
        </w:tc>
        <w:tc>
          <w:tcPr>
            <w:tcW w:w="3960" w:type="dxa"/>
            <w:vAlign w:val="center"/>
          </w:tcPr>
          <w:p w14:paraId="7F24F0A0"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b/>
                <w:bCs/>
                <w:sz w:val="20"/>
                <w:szCs w:val="20"/>
              </w:rPr>
            </w:pPr>
            <w:r w:rsidRPr="00756B62">
              <w:rPr>
                <w:rFonts w:asciiTheme="majorBidi" w:hAnsiTheme="majorBidi" w:cstheme="majorBidi"/>
                <w:b/>
                <w:bCs/>
                <w:sz w:val="20"/>
                <w:szCs w:val="20"/>
              </w:rPr>
              <w:t>Responsibility</w:t>
            </w:r>
          </w:p>
        </w:tc>
      </w:tr>
      <w:tr w:rsidR="00CE2084" w:rsidRPr="00756B62" w14:paraId="5C95453E" w14:textId="77777777" w:rsidTr="004A5C84">
        <w:trPr>
          <w:trHeight w:val="602"/>
          <w:jc w:val="center"/>
        </w:trPr>
        <w:tc>
          <w:tcPr>
            <w:tcW w:w="807" w:type="dxa"/>
            <w:vAlign w:val="center"/>
          </w:tcPr>
          <w:p w14:paraId="1FC5F3D1" w14:textId="77777777" w:rsidR="00CE2084" w:rsidRPr="00756B62" w:rsidRDefault="00CE2084" w:rsidP="004A5C84">
            <w:pPr>
              <w:pStyle w:val="ListParagraph"/>
              <w:tabs>
                <w:tab w:val="left" w:pos="270"/>
              </w:tabs>
              <w:autoSpaceDE w:val="0"/>
              <w:autoSpaceDN w:val="0"/>
              <w:adjustRightInd w:val="0"/>
              <w:spacing w:after="0" w:line="240" w:lineRule="auto"/>
              <w:ind w:left="0" w:right="-20"/>
              <w:jc w:val="center"/>
              <w:rPr>
                <w:rFonts w:asciiTheme="majorBidi" w:hAnsiTheme="majorBidi" w:cstheme="majorBidi"/>
                <w:sz w:val="20"/>
                <w:szCs w:val="20"/>
              </w:rPr>
            </w:pPr>
            <w:r w:rsidRPr="00756B62">
              <w:rPr>
                <w:rFonts w:asciiTheme="majorBidi" w:hAnsiTheme="majorBidi" w:cstheme="majorBidi"/>
                <w:sz w:val="20"/>
                <w:szCs w:val="20"/>
              </w:rPr>
              <w:t>1</w:t>
            </w:r>
          </w:p>
        </w:tc>
        <w:tc>
          <w:tcPr>
            <w:tcW w:w="993" w:type="dxa"/>
            <w:vAlign w:val="center"/>
          </w:tcPr>
          <w:p w14:paraId="08275BEA"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Director</w:t>
            </w:r>
          </w:p>
        </w:tc>
        <w:tc>
          <w:tcPr>
            <w:tcW w:w="1350" w:type="dxa"/>
            <w:vAlign w:val="center"/>
          </w:tcPr>
          <w:p w14:paraId="68FDE251" w14:textId="77777777" w:rsidR="00CE2084" w:rsidRPr="00756B62" w:rsidRDefault="00CE2084" w:rsidP="004A5C84">
            <w:pPr>
              <w:pStyle w:val="ListParagraph"/>
              <w:tabs>
                <w:tab w:val="left" w:pos="270"/>
              </w:tabs>
              <w:autoSpaceDE w:val="0"/>
              <w:autoSpaceDN w:val="0"/>
              <w:adjustRightInd w:val="0"/>
              <w:spacing w:after="0" w:line="240" w:lineRule="auto"/>
              <w:ind w:left="0" w:right="-20"/>
              <w:jc w:val="center"/>
              <w:rPr>
                <w:rFonts w:asciiTheme="majorBidi" w:hAnsiTheme="majorBidi" w:cstheme="majorBidi"/>
                <w:sz w:val="20"/>
                <w:szCs w:val="20"/>
              </w:rPr>
            </w:pPr>
            <w:r w:rsidRPr="00756B62">
              <w:rPr>
                <w:rFonts w:asciiTheme="majorBidi" w:hAnsiTheme="majorBidi" w:cstheme="majorBidi"/>
                <w:sz w:val="20"/>
                <w:szCs w:val="20"/>
              </w:rPr>
              <w:t>Central Planning</w:t>
            </w:r>
          </w:p>
        </w:tc>
        <w:tc>
          <w:tcPr>
            <w:tcW w:w="1170" w:type="dxa"/>
            <w:vAlign w:val="center"/>
          </w:tcPr>
          <w:p w14:paraId="6EE0341C"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28</w:t>
            </w:r>
          </w:p>
        </w:tc>
        <w:tc>
          <w:tcPr>
            <w:tcW w:w="3960" w:type="dxa"/>
            <w:vAlign w:val="center"/>
          </w:tcPr>
          <w:p w14:paraId="2A3C0B96"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Advance planning and scheduling, strategic management of materials budget allocation, delivery schedules, prioritizing of orders etc.</w:t>
            </w:r>
          </w:p>
        </w:tc>
      </w:tr>
      <w:tr w:rsidR="00CE2084" w:rsidRPr="00756B62" w14:paraId="2E091EA9" w14:textId="77777777" w:rsidTr="004A5C84">
        <w:trPr>
          <w:trHeight w:val="449"/>
          <w:jc w:val="center"/>
        </w:trPr>
        <w:tc>
          <w:tcPr>
            <w:tcW w:w="807" w:type="dxa"/>
            <w:vAlign w:val="center"/>
          </w:tcPr>
          <w:p w14:paraId="658E4DDD" w14:textId="77777777" w:rsidR="00CE2084" w:rsidRPr="00756B62" w:rsidRDefault="00CE2084" w:rsidP="004A5C84">
            <w:pPr>
              <w:pStyle w:val="ListParagraph"/>
              <w:tabs>
                <w:tab w:val="left" w:pos="270"/>
              </w:tabs>
              <w:autoSpaceDE w:val="0"/>
              <w:autoSpaceDN w:val="0"/>
              <w:adjustRightInd w:val="0"/>
              <w:spacing w:after="0" w:line="240" w:lineRule="auto"/>
              <w:ind w:left="0" w:right="-20"/>
              <w:jc w:val="center"/>
              <w:rPr>
                <w:rFonts w:asciiTheme="majorBidi" w:hAnsiTheme="majorBidi" w:cstheme="majorBidi"/>
                <w:sz w:val="20"/>
                <w:szCs w:val="20"/>
              </w:rPr>
            </w:pPr>
            <w:r w:rsidRPr="00756B62">
              <w:rPr>
                <w:rFonts w:asciiTheme="majorBidi" w:hAnsiTheme="majorBidi" w:cstheme="majorBidi"/>
                <w:sz w:val="20"/>
                <w:szCs w:val="20"/>
              </w:rPr>
              <w:t>2</w:t>
            </w:r>
          </w:p>
        </w:tc>
        <w:tc>
          <w:tcPr>
            <w:tcW w:w="993" w:type="dxa"/>
            <w:vAlign w:val="center"/>
          </w:tcPr>
          <w:p w14:paraId="1F4DF82B"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General Manager</w:t>
            </w:r>
          </w:p>
        </w:tc>
        <w:tc>
          <w:tcPr>
            <w:tcW w:w="1350" w:type="dxa"/>
            <w:vAlign w:val="center"/>
          </w:tcPr>
          <w:p w14:paraId="0D365E25"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Production</w:t>
            </w:r>
          </w:p>
        </w:tc>
        <w:tc>
          <w:tcPr>
            <w:tcW w:w="1170" w:type="dxa"/>
            <w:vAlign w:val="center"/>
          </w:tcPr>
          <w:p w14:paraId="79C660B8"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18</w:t>
            </w:r>
          </w:p>
        </w:tc>
        <w:tc>
          <w:tcPr>
            <w:tcW w:w="3960" w:type="dxa"/>
            <w:vAlign w:val="center"/>
          </w:tcPr>
          <w:p w14:paraId="4A796449"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Time estimation of Jobs, production capacity, resource allocation etc.</w:t>
            </w:r>
          </w:p>
        </w:tc>
      </w:tr>
      <w:tr w:rsidR="00CE2084" w:rsidRPr="00756B62" w14:paraId="1580BFDA" w14:textId="77777777" w:rsidTr="004A5C84">
        <w:trPr>
          <w:trHeight w:val="350"/>
          <w:jc w:val="center"/>
        </w:trPr>
        <w:tc>
          <w:tcPr>
            <w:tcW w:w="807" w:type="dxa"/>
            <w:vAlign w:val="center"/>
          </w:tcPr>
          <w:p w14:paraId="2EEA0094" w14:textId="77777777" w:rsidR="00CE2084" w:rsidRPr="00756B62" w:rsidRDefault="00CE2084" w:rsidP="004A5C84">
            <w:pPr>
              <w:pStyle w:val="ListParagraph"/>
              <w:tabs>
                <w:tab w:val="left" w:pos="270"/>
              </w:tabs>
              <w:autoSpaceDE w:val="0"/>
              <w:autoSpaceDN w:val="0"/>
              <w:adjustRightInd w:val="0"/>
              <w:spacing w:after="0" w:line="240" w:lineRule="auto"/>
              <w:ind w:left="0" w:right="-20"/>
              <w:jc w:val="center"/>
              <w:rPr>
                <w:rFonts w:asciiTheme="majorBidi" w:hAnsiTheme="majorBidi" w:cstheme="majorBidi"/>
                <w:sz w:val="20"/>
                <w:szCs w:val="20"/>
              </w:rPr>
            </w:pPr>
            <w:r w:rsidRPr="00756B62">
              <w:rPr>
                <w:rFonts w:asciiTheme="majorBidi" w:hAnsiTheme="majorBidi" w:cstheme="majorBidi"/>
                <w:sz w:val="20"/>
                <w:szCs w:val="20"/>
              </w:rPr>
              <w:t>3</w:t>
            </w:r>
          </w:p>
        </w:tc>
        <w:tc>
          <w:tcPr>
            <w:tcW w:w="993" w:type="dxa"/>
            <w:vAlign w:val="center"/>
          </w:tcPr>
          <w:p w14:paraId="6224F6AB"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Manager</w:t>
            </w:r>
          </w:p>
        </w:tc>
        <w:tc>
          <w:tcPr>
            <w:tcW w:w="1350" w:type="dxa"/>
            <w:vAlign w:val="center"/>
          </w:tcPr>
          <w:p w14:paraId="3F17F435" w14:textId="77777777" w:rsidR="00CE2084" w:rsidRPr="00756B62" w:rsidRDefault="00CE2084" w:rsidP="004A5C84">
            <w:pPr>
              <w:pStyle w:val="ListParagraph"/>
              <w:tabs>
                <w:tab w:val="left" w:pos="270"/>
              </w:tabs>
              <w:autoSpaceDE w:val="0"/>
              <w:autoSpaceDN w:val="0"/>
              <w:adjustRightInd w:val="0"/>
              <w:spacing w:after="0" w:line="240" w:lineRule="auto"/>
              <w:ind w:left="0" w:right="-20"/>
              <w:jc w:val="center"/>
              <w:rPr>
                <w:rFonts w:asciiTheme="majorBidi" w:hAnsiTheme="majorBidi" w:cstheme="majorBidi"/>
                <w:sz w:val="20"/>
                <w:szCs w:val="20"/>
              </w:rPr>
            </w:pPr>
            <w:r w:rsidRPr="00756B62">
              <w:rPr>
                <w:rFonts w:asciiTheme="majorBidi" w:hAnsiTheme="majorBidi" w:cstheme="majorBidi"/>
                <w:sz w:val="20"/>
                <w:szCs w:val="20"/>
              </w:rPr>
              <w:t>Quality</w:t>
            </w:r>
          </w:p>
        </w:tc>
        <w:tc>
          <w:tcPr>
            <w:tcW w:w="1170" w:type="dxa"/>
            <w:vAlign w:val="center"/>
          </w:tcPr>
          <w:p w14:paraId="15007949"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13</w:t>
            </w:r>
          </w:p>
        </w:tc>
        <w:tc>
          <w:tcPr>
            <w:tcW w:w="3960" w:type="dxa"/>
            <w:vAlign w:val="center"/>
          </w:tcPr>
          <w:p w14:paraId="4E39ABCD"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Quality checks for the products.</w:t>
            </w:r>
          </w:p>
        </w:tc>
      </w:tr>
      <w:tr w:rsidR="00CE2084" w:rsidRPr="00756B62" w14:paraId="79BEF705" w14:textId="77777777" w:rsidTr="004A5C84">
        <w:trPr>
          <w:trHeight w:val="350"/>
          <w:jc w:val="center"/>
        </w:trPr>
        <w:tc>
          <w:tcPr>
            <w:tcW w:w="807" w:type="dxa"/>
            <w:vAlign w:val="center"/>
          </w:tcPr>
          <w:p w14:paraId="074CC2A6" w14:textId="77777777" w:rsidR="00CE2084" w:rsidRPr="00756B62" w:rsidRDefault="00CE2084" w:rsidP="004A5C84">
            <w:pPr>
              <w:pStyle w:val="ListParagraph"/>
              <w:tabs>
                <w:tab w:val="left" w:pos="270"/>
              </w:tabs>
              <w:autoSpaceDE w:val="0"/>
              <w:autoSpaceDN w:val="0"/>
              <w:adjustRightInd w:val="0"/>
              <w:spacing w:after="0" w:line="240" w:lineRule="auto"/>
              <w:ind w:left="0" w:right="-20"/>
              <w:jc w:val="center"/>
              <w:rPr>
                <w:rFonts w:asciiTheme="majorBidi" w:hAnsiTheme="majorBidi" w:cstheme="majorBidi"/>
                <w:sz w:val="20"/>
                <w:szCs w:val="20"/>
              </w:rPr>
            </w:pPr>
            <w:r w:rsidRPr="00756B62">
              <w:rPr>
                <w:rFonts w:asciiTheme="majorBidi" w:hAnsiTheme="majorBidi" w:cstheme="majorBidi"/>
                <w:sz w:val="20"/>
                <w:szCs w:val="20"/>
              </w:rPr>
              <w:t>4</w:t>
            </w:r>
          </w:p>
        </w:tc>
        <w:tc>
          <w:tcPr>
            <w:tcW w:w="993" w:type="dxa"/>
            <w:vAlign w:val="center"/>
          </w:tcPr>
          <w:p w14:paraId="26D4137A"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Manager</w:t>
            </w:r>
          </w:p>
        </w:tc>
        <w:tc>
          <w:tcPr>
            <w:tcW w:w="1350" w:type="dxa"/>
            <w:vAlign w:val="center"/>
          </w:tcPr>
          <w:p w14:paraId="30FBF980"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Maintenance</w:t>
            </w:r>
          </w:p>
        </w:tc>
        <w:tc>
          <w:tcPr>
            <w:tcW w:w="1170" w:type="dxa"/>
            <w:vAlign w:val="center"/>
          </w:tcPr>
          <w:p w14:paraId="4D9F7698"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12</w:t>
            </w:r>
          </w:p>
        </w:tc>
        <w:tc>
          <w:tcPr>
            <w:tcW w:w="3960" w:type="dxa"/>
            <w:vAlign w:val="center"/>
          </w:tcPr>
          <w:p w14:paraId="79958FEA"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Spare part management, predictive, preventive and breakdown maintenance.</w:t>
            </w:r>
          </w:p>
        </w:tc>
      </w:tr>
      <w:tr w:rsidR="00CE2084" w:rsidRPr="00756B62" w14:paraId="2BB7509D" w14:textId="77777777" w:rsidTr="004A5C84">
        <w:trPr>
          <w:trHeight w:val="323"/>
          <w:jc w:val="center"/>
        </w:trPr>
        <w:tc>
          <w:tcPr>
            <w:tcW w:w="807" w:type="dxa"/>
            <w:vAlign w:val="center"/>
          </w:tcPr>
          <w:p w14:paraId="2E177420" w14:textId="77777777" w:rsidR="00CE2084" w:rsidRPr="00756B62" w:rsidRDefault="00CE2084" w:rsidP="004A5C84">
            <w:pPr>
              <w:pStyle w:val="ListParagraph"/>
              <w:tabs>
                <w:tab w:val="left" w:pos="270"/>
              </w:tabs>
              <w:autoSpaceDE w:val="0"/>
              <w:autoSpaceDN w:val="0"/>
              <w:adjustRightInd w:val="0"/>
              <w:spacing w:after="0" w:line="240" w:lineRule="auto"/>
              <w:ind w:left="0" w:right="-20"/>
              <w:jc w:val="center"/>
              <w:rPr>
                <w:rFonts w:asciiTheme="majorBidi" w:hAnsiTheme="majorBidi" w:cstheme="majorBidi"/>
                <w:sz w:val="20"/>
                <w:szCs w:val="20"/>
              </w:rPr>
            </w:pPr>
            <w:r w:rsidRPr="00756B62">
              <w:rPr>
                <w:rFonts w:asciiTheme="majorBidi" w:hAnsiTheme="majorBidi" w:cstheme="majorBidi"/>
                <w:sz w:val="20"/>
                <w:szCs w:val="20"/>
              </w:rPr>
              <w:t>5</w:t>
            </w:r>
          </w:p>
        </w:tc>
        <w:tc>
          <w:tcPr>
            <w:tcW w:w="993" w:type="dxa"/>
            <w:vAlign w:val="center"/>
          </w:tcPr>
          <w:p w14:paraId="54CECC76" w14:textId="77777777" w:rsidR="00CE2084" w:rsidRPr="00756B62" w:rsidRDefault="00CE2084" w:rsidP="004A5C84">
            <w:pPr>
              <w:pStyle w:val="ListParagraph"/>
              <w:tabs>
                <w:tab w:val="left" w:pos="270"/>
              </w:tabs>
              <w:autoSpaceDE w:val="0"/>
              <w:autoSpaceDN w:val="0"/>
              <w:adjustRightInd w:val="0"/>
              <w:spacing w:after="0" w:line="240" w:lineRule="auto"/>
              <w:ind w:left="0" w:right="-20"/>
              <w:jc w:val="center"/>
              <w:rPr>
                <w:rFonts w:asciiTheme="majorBidi" w:hAnsiTheme="majorBidi" w:cstheme="majorBidi"/>
                <w:sz w:val="20"/>
                <w:szCs w:val="20"/>
              </w:rPr>
            </w:pPr>
            <w:r w:rsidRPr="00756B62">
              <w:rPr>
                <w:rFonts w:asciiTheme="majorBidi" w:hAnsiTheme="majorBidi" w:cstheme="majorBidi"/>
                <w:sz w:val="20"/>
                <w:szCs w:val="20"/>
              </w:rPr>
              <w:t>Deputy Manager</w:t>
            </w:r>
          </w:p>
        </w:tc>
        <w:tc>
          <w:tcPr>
            <w:tcW w:w="1350" w:type="dxa"/>
            <w:vAlign w:val="center"/>
          </w:tcPr>
          <w:p w14:paraId="1C86A6BB" w14:textId="77777777" w:rsidR="00CE2084" w:rsidRPr="00756B62" w:rsidRDefault="00CE2084" w:rsidP="004A5C84">
            <w:pPr>
              <w:pStyle w:val="ListParagraph"/>
              <w:tabs>
                <w:tab w:val="left" w:pos="270"/>
              </w:tabs>
              <w:autoSpaceDE w:val="0"/>
              <w:autoSpaceDN w:val="0"/>
              <w:adjustRightInd w:val="0"/>
              <w:spacing w:after="0" w:line="240" w:lineRule="auto"/>
              <w:ind w:left="0" w:right="-20"/>
              <w:jc w:val="center"/>
              <w:rPr>
                <w:rFonts w:asciiTheme="majorBidi" w:hAnsiTheme="majorBidi" w:cstheme="majorBidi"/>
                <w:sz w:val="20"/>
                <w:szCs w:val="20"/>
              </w:rPr>
            </w:pPr>
            <w:r w:rsidRPr="00756B62">
              <w:rPr>
                <w:rFonts w:asciiTheme="majorBidi" w:hAnsiTheme="majorBidi" w:cstheme="majorBidi"/>
                <w:sz w:val="20"/>
                <w:szCs w:val="20"/>
              </w:rPr>
              <w:t>Production</w:t>
            </w:r>
          </w:p>
        </w:tc>
        <w:tc>
          <w:tcPr>
            <w:tcW w:w="1170" w:type="dxa"/>
            <w:vAlign w:val="center"/>
          </w:tcPr>
          <w:p w14:paraId="74B721EE"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10</w:t>
            </w:r>
          </w:p>
        </w:tc>
        <w:tc>
          <w:tcPr>
            <w:tcW w:w="3960" w:type="dxa"/>
            <w:vAlign w:val="center"/>
          </w:tcPr>
          <w:p w14:paraId="309DAB09"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Monitoring of production processes and adjusts schedules as suitable.</w:t>
            </w:r>
          </w:p>
        </w:tc>
      </w:tr>
      <w:tr w:rsidR="00CE2084" w:rsidRPr="00756B62" w14:paraId="3E5DCA0B" w14:textId="77777777" w:rsidTr="004A5C84">
        <w:trPr>
          <w:trHeight w:val="485"/>
          <w:jc w:val="center"/>
        </w:trPr>
        <w:tc>
          <w:tcPr>
            <w:tcW w:w="807" w:type="dxa"/>
            <w:vAlign w:val="center"/>
          </w:tcPr>
          <w:p w14:paraId="329C506E" w14:textId="77777777" w:rsidR="00CE2084" w:rsidRPr="00756B62" w:rsidRDefault="00CE2084" w:rsidP="004A5C84">
            <w:pPr>
              <w:pStyle w:val="ListParagraph"/>
              <w:tabs>
                <w:tab w:val="left" w:pos="270"/>
              </w:tabs>
              <w:autoSpaceDE w:val="0"/>
              <w:autoSpaceDN w:val="0"/>
              <w:adjustRightInd w:val="0"/>
              <w:spacing w:after="0" w:line="240" w:lineRule="auto"/>
              <w:ind w:left="0" w:right="-20"/>
              <w:jc w:val="center"/>
              <w:rPr>
                <w:rFonts w:asciiTheme="majorBidi" w:hAnsiTheme="majorBidi" w:cstheme="majorBidi"/>
                <w:sz w:val="20"/>
                <w:szCs w:val="20"/>
              </w:rPr>
            </w:pPr>
            <w:r w:rsidRPr="00756B62">
              <w:rPr>
                <w:rFonts w:asciiTheme="majorBidi" w:hAnsiTheme="majorBidi" w:cstheme="majorBidi"/>
                <w:sz w:val="20"/>
                <w:szCs w:val="20"/>
              </w:rPr>
              <w:t>6</w:t>
            </w:r>
          </w:p>
        </w:tc>
        <w:tc>
          <w:tcPr>
            <w:tcW w:w="993" w:type="dxa"/>
            <w:vAlign w:val="center"/>
          </w:tcPr>
          <w:p w14:paraId="31C66B0C"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Director</w:t>
            </w:r>
          </w:p>
        </w:tc>
        <w:tc>
          <w:tcPr>
            <w:tcW w:w="1350" w:type="dxa"/>
            <w:vAlign w:val="center"/>
          </w:tcPr>
          <w:p w14:paraId="24057218"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Production</w:t>
            </w:r>
          </w:p>
        </w:tc>
        <w:tc>
          <w:tcPr>
            <w:tcW w:w="1170" w:type="dxa"/>
            <w:vAlign w:val="center"/>
          </w:tcPr>
          <w:p w14:paraId="7FF6C82C"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25</w:t>
            </w:r>
          </w:p>
        </w:tc>
        <w:tc>
          <w:tcPr>
            <w:tcW w:w="3960" w:type="dxa"/>
            <w:vAlign w:val="center"/>
          </w:tcPr>
          <w:p w14:paraId="396A4ECC"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Pattern making, welding, gas cutting and operation of machines &amp; furnaces.</w:t>
            </w:r>
          </w:p>
        </w:tc>
      </w:tr>
      <w:tr w:rsidR="00CE2084" w:rsidRPr="00756B62" w14:paraId="44935987" w14:textId="77777777" w:rsidTr="004A5C84">
        <w:trPr>
          <w:trHeight w:val="440"/>
          <w:jc w:val="center"/>
        </w:trPr>
        <w:tc>
          <w:tcPr>
            <w:tcW w:w="807" w:type="dxa"/>
            <w:vAlign w:val="center"/>
          </w:tcPr>
          <w:p w14:paraId="2F1CCAFC" w14:textId="77777777" w:rsidR="00CE2084" w:rsidRPr="00756B62" w:rsidRDefault="00CE2084" w:rsidP="004A5C84">
            <w:pPr>
              <w:pStyle w:val="ListParagraph"/>
              <w:tabs>
                <w:tab w:val="left" w:pos="270"/>
              </w:tabs>
              <w:autoSpaceDE w:val="0"/>
              <w:autoSpaceDN w:val="0"/>
              <w:adjustRightInd w:val="0"/>
              <w:spacing w:after="0" w:line="240" w:lineRule="auto"/>
              <w:ind w:left="0" w:right="-20"/>
              <w:jc w:val="center"/>
              <w:rPr>
                <w:rFonts w:asciiTheme="majorBidi" w:hAnsiTheme="majorBidi" w:cstheme="majorBidi"/>
                <w:sz w:val="20"/>
                <w:szCs w:val="20"/>
              </w:rPr>
            </w:pPr>
            <w:r w:rsidRPr="00756B62">
              <w:rPr>
                <w:rFonts w:asciiTheme="majorBidi" w:hAnsiTheme="majorBidi" w:cstheme="majorBidi"/>
                <w:sz w:val="20"/>
                <w:szCs w:val="20"/>
              </w:rPr>
              <w:lastRenderedPageBreak/>
              <w:t>7</w:t>
            </w:r>
          </w:p>
        </w:tc>
        <w:tc>
          <w:tcPr>
            <w:tcW w:w="993" w:type="dxa"/>
            <w:vAlign w:val="center"/>
          </w:tcPr>
          <w:p w14:paraId="7EA3E7DB"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Assistant Manager</w:t>
            </w:r>
          </w:p>
        </w:tc>
        <w:tc>
          <w:tcPr>
            <w:tcW w:w="1350" w:type="dxa"/>
            <w:vAlign w:val="center"/>
          </w:tcPr>
          <w:p w14:paraId="7102B33E"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Maintenance</w:t>
            </w:r>
          </w:p>
        </w:tc>
        <w:tc>
          <w:tcPr>
            <w:tcW w:w="1170" w:type="dxa"/>
            <w:vAlign w:val="center"/>
          </w:tcPr>
          <w:p w14:paraId="0FA346F0"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9</w:t>
            </w:r>
          </w:p>
        </w:tc>
        <w:tc>
          <w:tcPr>
            <w:tcW w:w="3960" w:type="dxa"/>
            <w:vAlign w:val="center"/>
          </w:tcPr>
          <w:p w14:paraId="05E530F2"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To attend and resolve breakdowns in minimum possible time.</w:t>
            </w:r>
          </w:p>
        </w:tc>
      </w:tr>
      <w:tr w:rsidR="00CE2084" w:rsidRPr="00756B62" w14:paraId="172E8470" w14:textId="77777777" w:rsidTr="004A5C84">
        <w:trPr>
          <w:trHeight w:val="422"/>
          <w:jc w:val="center"/>
        </w:trPr>
        <w:tc>
          <w:tcPr>
            <w:tcW w:w="807" w:type="dxa"/>
            <w:vAlign w:val="center"/>
          </w:tcPr>
          <w:p w14:paraId="63DE70EC" w14:textId="77777777" w:rsidR="00CE2084" w:rsidRPr="00756B62" w:rsidRDefault="00CE2084" w:rsidP="004A5C84">
            <w:pPr>
              <w:pStyle w:val="ListParagraph"/>
              <w:tabs>
                <w:tab w:val="left" w:pos="270"/>
              </w:tabs>
              <w:autoSpaceDE w:val="0"/>
              <w:autoSpaceDN w:val="0"/>
              <w:adjustRightInd w:val="0"/>
              <w:spacing w:after="0" w:line="240" w:lineRule="auto"/>
              <w:ind w:left="0" w:right="-20"/>
              <w:jc w:val="center"/>
              <w:rPr>
                <w:rFonts w:asciiTheme="majorBidi" w:hAnsiTheme="majorBidi" w:cstheme="majorBidi"/>
                <w:sz w:val="20"/>
                <w:szCs w:val="20"/>
              </w:rPr>
            </w:pPr>
            <w:r w:rsidRPr="00756B62">
              <w:rPr>
                <w:rFonts w:asciiTheme="majorBidi" w:hAnsiTheme="majorBidi" w:cstheme="majorBidi"/>
                <w:sz w:val="20"/>
                <w:szCs w:val="20"/>
              </w:rPr>
              <w:t>8</w:t>
            </w:r>
          </w:p>
        </w:tc>
        <w:tc>
          <w:tcPr>
            <w:tcW w:w="993" w:type="dxa"/>
            <w:vAlign w:val="center"/>
          </w:tcPr>
          <w:p w14:paraId="679F089D"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Assistant Manager</w:t>
            </w:r>
          </w:p>
        </w:tc>
        <w:tc>
          <w:tcPr>
            <w:tcW w:w="1350" w:type="dxa"/>
            <w:vAlign w:val="center"/>
          </w:tcPr>
          <w:p w14:paraId="5B1A6B0A"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Production</w:t>
            </w:r>
          </w:p>
        </w:tc>
        <w:tc>
          <w:tcPr>
            <w:tcW w:w="1170" w:type="dxa"/>
            <w:vAlign w:val="center"/>
          </w:tcPr>
          <w:p w14:paraId="1F895014"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7</w:t>
            </w:r>
          </w:p>
        </w:tc>
        <w:tc>
          <w:tcPr>
            <w:tcW w:w="3960" w:type="dxa"/>
            <w:vAlign w:val="center"/>
          </w:tcPr>
          <w:p w14:paraId="71D1C2E3" w14:textId="77777777" w:rsidR="00CE2084" w:rsidRPr="00756B62" w:rsidRDefault="00CE2084" w:rsidP="004A5C84">
            <w:pPr>
              <w:pStyle w:val="ListParagraph"/>
              <w:tabs>
                <w:tab w:val="left" w:pos="270"/>
              </w:tabs>
              <w:autoSpaceDE w:val="0"/>
              <w:autoSpaceDN w:val="0"/>
              <w:adjustRightInd w:val="0"/>
              <w:spacing w:after="0" w:line="240" w:lineRule="auto"/>
              <w:ind w:left="0" w:right="-14"/>
              <w:jc w:val="center"/>
              <w:rPr>
                <w:rFonts w:asciiTheme="majorBidi" w:hAnsiTheme="majorBidi" w:cstheme="majorBidi"/>
                <w:sz w:val="20"/>
                <w:szCs w:val="20"/>
              </w:rPr>
            </w:pPr>
            <w:r w:rsidRPr="00756B62">
              <w:rPr>
                <w:rFonts w:asciiTheme="majorBidi" w:hAnsiTheme="majorBidi" w:cstheme="majorBidi"/>
                <w:sz w:val="20"/>
                <w:szCs w:val="20"/>
              </w:rPr>
              <w:t>Making daily production schedules and its monitoring for execution.</w:t>
            </w:r>
          </w:p>
        </w:tc>
      </w:tr>
    </w:tbl>
    <w:p w14:paraId="6792E39E" w14:textId="77777777" w:rsidR="00CE2084" w:rsidRPr="00756B62" w:rsidRDefault="00CE2084" w:rsidP="00CE2084">
      <w:pPr>
        <w:spacing w:after="120" w:line="360" w:lineRule="auto"/>
        <w:jc w:val="both"/>
        <w:rPr>
          <w:rFonts w:ascii="Times New Roman" w:hAnsi="Times New Roman" w:cs="Times New Roman"/>
          <w:bCs/>
          <w:i/>
          <w:color w:val="000000" w:themeColor="text1"/>
          <w:sz w:val="24"/>
          <w:szCs w:val="24"/>
        </w:rPr>
      </w:pPr>
    </w:p>
    <w:p w14:paraId="61E8FDCB" w14:textId="02C8AC9E" w:rsidR="00CC2EA5" w:rsidRPr="00756B62" w:rsidRDefault="00CC2EA5" w:rsidP="00CE2084">
      <w:pPr>
        <w:spacing w:after="120" w:line="360" w:lineRule="auto"/>
        <w:jc w:val="both"/>
        <w:rPr>
          <w:rFonts w:ascii="Times New Roman" w:hAnsi="Times New Roman" w:cs="Times New Roman"/>
          <w:color w:val="000000" w:themeColor="text1"/>
          <w:sz w:val="24"/>
          <w:szCs w:val="24"/>
        </w:rPr>
      </w:pPr>
      <w:r w:rsidRPr="00756B62">
        <w:rPr>
          <w:rFonts w:ascii="Times New Roman" w:hAnsi="Times New Roman" w:cs="Times New Roman"/>
          <w:bCs/>
          <w:i/>
          <w:color w:val="000000" w:themeColor="text1"/>
          <w:sz w:val="24"/>
          <w:szCs w:val="24"/>
        </w:rPr>
        <w:t>Step2</w:t>
      </w:r>
      <w:r w:rsidRPr="00756B62">
        <w:rPr>
          <w:rFonts w:ascii="Times New Roman" w:hAnsi="Times New Roman" w:cs="Times New Roman"/>
          <w:bCs/>
          <w:color w:val="000000" w:themeColor="text1"/>
          <w:sz w:val="24"/>
          <w:szCs w:val="24"/>
        </w:rPr>
        <w:t>.</w:t>
      </w:r>
      <w:r w:rsidRPr="00756B62">
        <w:rPr>
          <w:rFonts w:ascii="Times New Roman" w:hAnsi="Times New Roman" w:cs="Times New Roman"/>
          <w:color w:val="000000" w:themeColor="text1"/>
          <w:sz w:val="24"/>
          <w:szCs w:val="24"/>
        </w:rPr>
        <w:t xml:space="preserve"> </w:t>
      </w:r>
      <w:r w:rsidR="00245DD3" w:rsidRPr="00756B62">
        <w:rPr>
          <w:rFonts w:ascii="Times New Roman" w:hAnsi="Times New Roman" w:cs="Times New Roman"/>
          <w:color w:val="000000" w:themeColor="text1"/>
          <w:sz w:val="24"/>
          <w:szCs w:val="24"/>
        </w:rPr>
        <w:t xml:space="preserve">Identify </w:t>
      </w:r>
      <w:r w:rsidRPr="00756B62">
        <w:rPr>
          <w:rFonts w:ascii="Times New Roman" w:hAnsi="Times New Roman" w:cs="Times New Roman"/>
          <w:color w:val="000000" w:themeColor="text1"/>
          <w:sz w:val="24"/>
          <w:szCs w:val="24"/>
        </w:rPr>
        <w:t xml:space="preserve">best </w:t>
      </w:r>
      <w:r w:rsidR="00245DD3" w:rsidRPr="00756B62">
        <w:rPr>
          <w:rFonts w:ascii="Times New Roman" w:hAnsi="Times New Roman" w:cs="Times New Roman"/>
          <w:color w:val="000000" w:themeColor="text1"/>
          <w:sz w:val="24"/>
          <w:szCs w:val="24"/>
        </w:rPr>
        <w:t xml:space="preserve">(B) </w:t>
      </w:r>
      <w:r w:rsidRPr="00756B62">
        <w:rPr>
          <w:rFonts w:ascii="Times New Roman" w:hAnsi="Times New Roman" w:cs="Times New Roman"/>
          <w:color w:val="000000" w:themeColor="text1"/>
          <w:sz w:val="24"/>
          <w:szCs w:val="24"/>
        </w:rPr>
        <w:t>criterion and worst</w:t>
      </w:r>
      <w:r w:rsidR="00245DD3" w:rsidRPr="00756B62">
        <w:rPr>
          <w:rFonts w:ascii="Times New Roman" w:hAnsi="Times New Roman" w:cs="Times New Roman"/>
          <w:color w:val="000000" w:themeColor="text1"/>
          <w:sz w:val="24"/>
          <w:szCs w:val="24"/>
        </w:rPr>
        <w:t xml:space="preserve"> (W)</w:t>
      </w:r>
      <w:r w:rsidRPr="00756B62">
        <w:rPr>
          <w:rFonts w:ascii="Times New Roman" w:hAnsi="Times New Roman" w:cs="Times New Roman"/>
          <w:color w:val="000000" w:themeColor="text1"/>
          <w:sz w:val="24"/>
          <w:szCs w:val="24"/>
        </w:rPr>
        <w:t xml:space="preserve"> criterion. </w:t>
      </w:r>
    </w:p>
    <w:p w14:paraId="3825C73E" w14:textId="79040A63" w:rsidR="00CC2EA5" w:rsidRPr="00756B62" w:rsidRDefault="00245DD3">
      <w:pPr>
        <w:spacing w:line="360" w:lineRule="auto"/>
        <w:jc w:val="both"/>
        <w:rPr>
          <w:rFonts w:asciiTheme="majorBidi" w:hAnsiTheme="majorBidi" w:cstheme="majorBidi"/>
          <w:color w:val="000000" w:themeColor="text1"/>
          <w:sz w:val="24"/>
          <w:szCs w:val="24"/>
        </w:rPr>
      </w:pPr>
      <w:r w:rsidRPr="00756B62">
        <w:rPr>
          <w:rFonts w:asciiTheme="majorBidi" w:hAnsiTheme="majorBidi" w:cstheme="majorBidi"/>
          <w:color w:val="000000" w:themeColor="text1"/>
          <w:sz w:val="24"/>
          <w:szCs w:val="24"/>
        </w:rPr>
        <w:t>E</w:t>
      </w:r>
      <w:r w:rsidR="00CC2EA5" w:rsidRPr="00756B62">
        <w:rPr>
          <w:rFonts w:asciiTheme="majorBidi" w:hAnsiTheme="majorBidi" w:cstheme="majorBidi"/>
          <w:color w:val="000000" w:themeColor="text1"/>
          <w:sz w:val="24"/>
          <w:szCs w:val="24"/>
        </w:rPr>
        <w:t>ach</w:t>
      </w:r>
      <w:r w:rsidR="004A14D8" w:rsidRPr="00756B62">
        <w:rPr>
          <w:rFonts w:asciiTheme="majorBidi" w:hAnsiTheme="majorBidi" w:cstheme="majorBidi"/>
          <w:color w:val="000000" w:themeColor="text1"/>
          <w:sz w:val="24"/>
          <w:szCs w:val="24"/>
        </w:rPr>
        <w:t xml:space="preserve"> </w:t>
      </w:r>
      <w:r w:rsidR="00CC2EA5" w:rsidRPr="00756B62">
        <w:rPr>
          <w:rFonts w:asciiTheme="majorBidi" w:hAnsiTheme="majorBidi" w:cstheme="majorBidi"/>
          <w:color w:val="000000" w:themeColor="text1"/>
          <w:sz w:val="24"/>
          <w:szCs w:val="24"/>
        </w:rPr>
        <w:t xml:space="preserve">of the eight managers </w:t>
      </w:r>
      <w:r w:rsidRPr="00756B62">
        <w:rPr>
          <w:rFonts w:asciiTheme="majorBidi" w:hAnsiTheme="majorBidi" w:cstheme="majorBidi"/>
          <w:color w:val="000000" w:themeColor="text1"/>
          <w:sz w:val="24"/>
          <w:szCs w:val="24"/>
        </w:rPr>
        <w:t xml:space="preserve">in this step </w:t>
      </w:r>
      <w:r w:rsidR="00CC2EA5" w:rsidRPr="00756B62">
        <w:rPr>
          <w:rFonts w:asciiTheme="majorBidi" w:hAnsiTheme="majorBidi" w:cstheme="majorBidi"/>
          <w:color w:val="000000" w:themeColor="text1"/>
          <w:sz w:val="24"/>
          <w:szCs w:val="24"/>
        </w:rPr>
        <w:t>were asked to identify best and worst main criteria and sub-criteria according to their experience, preferences and knowledge and in relation to their organizations and industry</w:t>
      </w:r>
      <w:r w:rsidR="00CC2EA5" w:rsidRPr="00756B62">
        <w:rPr>
          <w:rFonts w:ascii="Times New Roman" w:hAnsi="Times New Roman" w:cs="Times New Roman"/>
          <w:color w:val="000000" w:themeColor="text1"/>
          <w:sz w:val="24"/>
          <w:szCs w:val="24"/>
        </w:rPr>
        <w:t xml:space="preserve">. </w:t>
      </w:r>
      <w:r w:rsidR="00CD4F15" w:rsidRPr="00756B62">
        <w:rPr>
          <w:rFonts w:ascii="Times New Roman" w:hAnsi="Times New Roman" w:cs="Times New Roman"/>
          <w:color w:val="000000" w:themeColor="text1"/>
          <w:sz w:val="24"/>
          <w:szCs w:val="24"/>
        </w:rPr>
        <w:t>This can be seen in Table A</w:t>
      </w:r>
      <w:r w:rsidR="009B7312" w:rsidRPr="00756B62">
        <w:rPr>
          <w:rFonts w:ascii="Times New Roman" w:hAnsi="Times New Roman" w:cs="Times New Roman"/>
          <w:color w:val="000000" w:themeColor="text1"/>
          <w:sz w:val="24"/>
          <w:szCs w:val="24"/>
        </w:rPr>
        <w:t xml:space="preserve"> (See Appendix)</w:t>
      </w:r>
      <w:r w:rsidR="00CD4F15" w:rsidRPr="00756B62">
        <w:rPr>
          <w:rFonts w:ascii="Times New Roman" w:hAnsi="Times New Roman" w:cs="Times New Roman"/>
          <w:color w:val="000000" w:themeColor="text1"/>
          <w:sz w:val="24"/>
          <w:szCs w:val="24"/>
        </w:rPr>
        <w:t>.</w:t>
      </w:r>
    </w:p>
    <w:p w14:paraId="21ED0449" w14:textId="1CBE0F2E" w:rsidR="00CC2EA5" w:rsidRPr="00756B62" w:rsidRDefault="00CC2EA5">
      <w:pPr>
        <w:spacing w:line="360" w:lineRule="auto"/>
        <w:jc w:val="both"/>
        <w:rPr>
          <w:rFonts w:asciiTheme="majorBidi" w:hAnsiTheme="majorBidi" w:cstheme="majorBidi"/>
          <w:strike/>
          <w:color w:val="000000" w:themeColor="text1"/>
          <w:sz w:val="24"/>
          <w:szCs w:val="24"/>
        </w:rPr>
      </w:pPr>
      <w:r w:rsidRPr="00756B62">
        <w:rPr>
          <w:rFonts w:ascii="Times New Roman" w:hAnsi="Times New Roman" w:cs="Times New Roman"/>
          <w:bCs/>
          <w:i/>
          <w:color w:val="000000" w:themeColor="text1"/>
          <w:sz w:val="24"/>
          <w:szCs w:val="24"/>
        </w:rPr>
        <w:t>Step 3</w:t>
      </w:r>
      <w:r w:rsidRPr="00756B62">
        <w:rPr>
          <w:rFonts w:ascii="Times New Roman" w:hAnsi="Times New Roman" w:cs="Times New Roman"/>
          <w:bCs/>
          <w:color w:val="000000" w:themeColor="text1"/>
          <w:sz w:val="24"/>
          <w:szCs w:val="24"/>
        </w:rPr>
        <w:t>.</w:t>
      </w:r>
      <w:r w:rsidRPr="00756B62">
        <w:rPr>
          <w:rFonts w:ascii="Times New Roman" w:hAnsi="Times New Roman" w:cs="Times New Roman"/>
          <w:b/>
          <w:color w:val="000000" w:themeColor="text1"/>
          <w:sz w:val="24"/>
          <w:szCs w:val="24"/>
        </w:rPr>
        <w:t xml:space="preserve"> </w:t>
      </w:r>
      <w:r w:rsidR="00E93468" w:rsidRPr="00756B62">
        <w:rPr>
          <w:rFonts w:ascii="Times New Roman" w:hAnsi="Times New Roman" w:cs="Times New Roman"/>
          <w:bCs/>
          <w:color w:val="000000" w:themeColor="text1"/>
          <w:sz w:val="24"/>
          <w:szCs w:val="24"/>
        </w:rPr>
        <w:t xml:space="preserve">Using a scale of 1 to 9, </w:t>
      </w:r>
      <w:r w:rsidR="00597118" w:rsidRPr="00756B62">
        <w:rPr>
          <w:rFonts w:ascii="Times New Roman" w:hAnsi="Times New Roman" w:cs="Times New Roman"/>
          <w:color w:val="000000" w:themeColor="text1"/>
          <w:sz w:val="24"/>
          <w:szCs w:val="24"/>
        </w:rPr>
        <w:t>e</w:t>
      </w:r>
      <w:r w:rsidRPr="00756B62">
        <w:rPr>
          <w:rFonts w:asciiTheme="majorBidi" w:hAnsiTheme="majorBidi" w:cstheme="majorBidi"/>
          <w:color w:val="000000" w:themeColor="text1"/>
          <w:sz w:val="24"/>
          <w:szCs w:val="24"/>
        </w:rPr>
        <w:t xml:space="preserve">ach of the eight managers were asked to </w:t>
      </w:r>
      <w:r w:rsidR="00597118" w:rsidRPr="00756B62">
        <w:rPr>
          <w:rFonts w:asciiTheme="majorBidi" w:hAnsiTheme="majorBidi" w:cstheme="majorBidi"/>
          <w:color w:val="000000" w:themeColor="text1"/>
          <w:sz w:val="24"/>
          <w:szCs w:val="24"/>
        </w:rPr>
        <w:t xml:space="preserve">first </w:t>
      </w:r>
      <w:r w:rsidRPr="00756B62">
        <w:rPr>
          <w:rFonts w:asciiTheme="majorBidi" w:hAnsiTheme="majorBidi" w:cstheme="majorBidi"/>
          <w:color w:val="000000" w:themeColor="text1"/>
          <w:sz w:val="24"/>
          <w:szCs w:val="24"/>
        </w:rPr>
        <w:t xml:space="preserve">conduct a pairwise comparison </w:t>
      </w:r>
      <w:r w:rsidR="00597118" w:rsidRPr="00756B62">
        <w:rPr>
          <w:rFonts w:asciiTheme="majorBidi" w:hAnsiTheme="majorBidi" w:cstheme="majorBidi"/>
          <w:color w:val="000000" w:themeColor="text1"/>
          <w:sz w:val="24"/>
          <w:szCs w:val="24"/>
        </w:rPr>
        <w:t xml:space="preserve">of the best </w:t>
      </w:r>
      <w:r w:rsidRPr="00756B62">
        <w:rPr>
          <w:rFonts w:asciiTheme="majorBidi" w:hAnsiTheme="majorBidi" w:cstheme="majorBidi"/>
          <w:color w:val="000000" w:themeColor="text1"/>
          <w:sz w:val="24"/>
          <w:szCs w:val="24"/>
        </w:rPr>
        <w:t>main criteri</w:t>
      </w:r>
      <w:r w:rsidR="00333EB2" w:rsidRPr="00756B62">
        <w:rPr>
          <w:rFonts w:asciiTheme="majorBidi" w:hAnsiTheme="majorBidi" w:cstheme="majorBidi"/>
          <w:color w:val="000000" w:themeColor="text1"/>
          <w:sz w:val="24"/>
          <w:szCs w:val="24"/>
        </w:rPr>
        <w:t>on</w:t>
      </w:r>
      <w:r w:rsidR="00597118" w:rsidRPr="00756B62">
        <w:rPr>
          <w:rFonts w:asciiTheme="majorBidi" w:hAnsiTheme="majorBidi" w:cstheme="majorBidi"/>
          <w:color w:val="000000" w:themeColor="text1"/>
          <w:sz w:val="24"/>
          <w:szCs w:val="24"/>
        </w:rPr>
        <w:t xml:space="preserve"> over the other main criteri</w:t>
      </w:r>
      <w:r w:rsidR="00333EB2" w:rsidRPr="00756B62">
        <w:rPr>
          <w:rFonts w:asciiTheme="majorBidi" w:hAnsiTheme="majorBidi" w:cstheme="majorBidi"/>
          <w:color w:val="000000" w:themeColor="text1"/>
          <w:sz w:val="24"/>
          <w:szCs w:val="24"/>
        </w:rPr>
        <w:t>a</w:t>
      </w:r>
      <w:r w:rsidR="00597118" w:rsidRPr="00756B62">
        <w:rPr>
          <w:rFonts w:asciiTheme="majorBidi" w:hAnsiTheme="majorBidi" w:cstheme="majorBidi"/>
          <w:color w:val="000000" w:themeColor="text1"/>
          <w:sz w:val="24"/>
          <w:szCs w:val="24"/>
        </w:rPr>
        <w:t>, and then, the best sub-criteri</w:t>
      </w:r>
      <w:r w:rsidR="00333EB2" w:rsidRPr="00756B62">
        <w:rPr>
          <w:rFonts w:asciiTheme="majorBidi" w:hAnsiTheme="majorBidi" w:cstheme="majorBidi"/>
          <w:color w:val="000000" w:themeColor="text1"/>
          <w:sz w:val="24"/>
          <w:szCs w:val="24"/>
        </w:rPr>
        <w:t>on</w:t>
      </w:r>
      <w:r w:rsidR="00597118" w:rsidRPr="00756B62">
        <w:rPr>
          <w:rFonts w:asciiTheme="majorBidi" w:hAnsiTheme="majorBidi" w:cstheme="majorBidi"/>
          <w:color w:val="000000" w:themeColor="text1"/>
          <w:sz w:val="24"/>
          <w:szCs w:val="24"/>
        </w:rPr>
        <w:t xml:space="preserve"> over the other sub-criteria</w:t>
      </w:r>
      <w:r w:rsidRPr="00756B62">
        <w:rPr>
          <w:rFonts w:asciiTheme="majorBidi" w:hAnsiTheme="majorBidi" w:cstheme="majorBidi"/>
          <w:color w:val="000000" w:themeColor="text1"/>
          <w:sz w:val="24"/>
          <w:szCs w:val="24"/>
        </w:rPr>
        <w:t xml:space="preserve">. </w:t>
      </w:r>
      <w:r w:rsidR="009B7312" w:rsidRPr="00756B62">
        <w:rPr>
          <w:rFonts w:asciiTheme="majorBidi" w:hAnsiTheme="majorBidi" w:cstheme="majorBidi"/>
          <w:color w:val="000000" w:themeColor="text1"/>
          <w:sz w:val="24"/>
          <w:szCs w:val="24"/>
        </w:rPr>
        <w:t>These can be seen in rows 1 &amp; 2 of Table B and in rows 1 &amp; 2 of Tables C, D &amp; E respectively (See Appendix).</w:t>
      </w:r>
    </w:p>
    <w:p w14:paraId="5B7C6E20" w14:textId="2A235CE5" w:rsidR="00CC2EA5" w:rsidRPr="00756B62" w:rsidRDefault="00CC2EA5" w:rsidP="00333EB2">
      <w:pPr>
        <w:spacing w:line="360" w:lineRule="auto"/>
        <w:jc w:val="both"/>
        <w:rPr>
          <w:rFonts w:asciiTheme="majorBidi" w:hAnsiTheme="majorBidi" w:cstheme="majorBidi"/>
          <w:strike/>
          <w:color w:val="000000" w:themeColor="text1"/>
          <w:sz w:val="24"/>
          <w:szCs w:val="24"/>
        </w:rPr>
      </w:pPr>
      <w:r w:rsidRPr="00756B62">
        <w:rPr>
          <w:rFonts w:ascii="Times New Roman" w:hAnsi="Times New Roman" w:cs="Times New Roman"/>
          <w:bCs/>
          <w:i/>
          <w:color w:val="000000" w:themeColor="text1"/>
          <w:sz w:val="24"/>
          <w:szCs w:val="24"/>
        </w:rPr>
        <w:t>Step 4</w:t>
      </w:r>
      <w:r w:rsidRPr="00756B62">
        <w:rPr>
          <w:rFonts w:ascii="Times New Roman" w:hAnsi="Times New Roman" w:cs="Times New Roman"/>
          <w:bCs/>
          <w:color w:val="000000" w:themeColor="text1"/>
          <w:sz w:val="24"/>
          <w:szCs w:val="24"/>
        </w:rPr>
        <w:t>.</w:t>
      </w:r>
      <w:r w:rsidRPr="00756B62">
        <w:rPr>
          <w:rFonts w:ascii="Times New Roman" w:hAnsi="Times New Roman" w:cs="Times New Roman"/>
          <w:color w:val="000000" w:themeColor="text1"/>
          <w:sz w:val="24"/>
          <w:szCs w:val="24"/>
        </w:rPr>
        <w:t xml:space="preserve"> </w:t>
      </w:r>
      <w:r w:rsidR="00333EB2" w:rsidRPr="00756B62">
        <w:rPr>
          <w:rFonts w:ascii="Times New Roman" w:hAnsi="Times New Roman" w:cs="Times New Roman"/>
          <w:bCs/>
          <w:color w:val="000000" w:themeColor="text1"/>
          <w:sz w:val="24"/>
          <w:szCs w:val="24"/>
        </w:rPr>
        <w:t xml:space="preserve">Using a scale of 1 to 9, </w:t>
      </w:r>
      <w:r w:rsidRPr="00756B62">
        <w:rPr>
          <w:rFonts w:asciiTheme="majorBidi" w:hAnsiTheme="majorBidi" w:cstheme="majorBidi"/>
          <w:color w:val="000000" w:themeColor="text1"/>
          <w:sz w:val="24"/>
          <w:szCs w:val="24"/>
        </w:rPr>
        <w:t xml:space="preserve">each of the eight managers were </w:t>
      </w:r>
      <w:r w:rsidR="00333EB2" w:rsidRPr="00756B62">
        <w:rPr>
          <w:rFonts w:asciiTheme="majorBidi" w:hAnsiTheme="majorBidi" w:cstheme="majorBidi"/>
          <w:color w:val="000000" w:themeColor="text1"/>
          <w:sz w:val="24"/>
          <w:szCs w:val="24"/>
        </w:rPr>
        <w:t xml:space="preserve">again </w:t>
      </w:r>
      <w:r w:rsidRPr="00756B62">
        <w:rPr>
          <w:rFonts w:asciiTheme="majorBidi" w:hAnsiTheme="majorBidi" w:cstheme="majorBidi"/>
          <w:color w:val="000000" w:themeColor="text1"/>
          <w:sz w:val="24"/>
          <w:szCs w:val="24"/>
        </w:rPr>
        <w:t xml:space="preserve">asked to </w:t>
      </w:r>
      <w:r w:rsidR="00333EB2" w:rsidRPr="00756B62">
        <w:rPr>
          <w:rFonts w:asciiTheme="majorBidi" w:hAnsiTheme="majorBidi" w:cstheme="majorBidi"/>
          <w:color w:val="000000" w:themeColor="text1"/>
          <w:sz w:val="24"/>
          <w:szCs w:val="24"/>
        </w:rPr>
        <w:t xml:space="preserve">first </w:t>
      </w:r>
      <w:r w:rsidRPr="00756B62">
        <w:rPr>
          <w:rFonts w:asciiTheme="majorBidi" w:hAnsiTheme="majorBidi" w:cstheme="majorBidi"/>
          <w:color w:val="000000" w:themeColor="text1"/>
          <w:sz w:val="24"/>
          <w:szCs w:val="24"/>
        </w:rPr>
        <w:t xml:space="preserve">conduct a pairwise comparison </w:t>
      </w:r>
      <w:r w:rsidR="00333EB2" w:rsidRPr="00756B62">
        <w:rPr>
          <w:rFonts w:asciiTheme="majorBidi" w:hAnsiTheme="majorBidi" w:cstheme="majorBidi"/>
          <w:color w:val="000000" w:themeColor="text1"/>
          <w:sz w:val="24"/>
          <w:szCs w:val="24"/>
        </w:rPr>
        <w:t xml:space="preserve">of the other </w:t>
      </w:r>
      <w:r w:rsidRPr="00756B62">
        <w:rPr>
          <w:rFonts w:asciiTheme="majorBidi" w:hAnsiTheme="majorBidi" w:cstheme="majorBidi"/>
          <w:color w:val="000000" w:themeColor="text1"/>
          <w:sz w:val="24"/>
          <w:szCs w:val="24"/>
        </w:rPr>
        <w:t>main criteria</w:t>
      </w:r>
      <w:r w:rsidR="00333EB2" w:rsidRPr="00756B62">
        <w:rPr>
          <w:rFonts w:asciiTheme="majorBidi" w:hAnsiTheme="majorBidi" w:cstheme="majorBidi"/>
          <w:color w:val="000000" w:themeColor="text1"/>
          <w:sz w:val="24"/>
          <w:szCs w:val="24"/>
        </w:rPr>
        <w:t xml:space="preserve"> over the worst criterion, and then, the other sub-criteria over the worst sub-criterion</w:t>
      </w:r>
      <w:r w:rsidRPr="00756B62">
        <w:rPr>
          <w:rFonts w:asciiTheme="majorBidi" w:hAnsiTheme="majorBidi" w:cstheme="majorBidi"/>
          <w:color w:val="000000" w:themeColor="text1"/>
          <w:sz w:val="24"/>
          <w:szCs w:val="24"/>
        </w:rPr>
        <w:t xml:space="preserve">. </w:t>
      </w:r>
      <w:r w:rsidR="009B7312" w:rsidRPr="00756B62">
        <w:rPr>
          <w:rFonts w:asciiTheme="majorBidi" w:hAnsiTheme="majorBidi" w:cstheme="majorBidi"/>
          <w:color w:val="000000" w:themeColor="text1"/>
          <w:sz w:val="24"/>
          <w:szCs w:val="24"/>
        </w:rPr>
        <w:t xml:space="preserve">These can be seen in rows 3 - 6 of Table B and </w:t>
      </w:r>
      <w:r w:rsidR="00E40ED2" w:rsidRPr="00756B62">
        <w:rPr>
          <w:rFonts w:asciiTheme="majorBidi" w:hAnsiTheme="majorBidi" w:cstheme="majorBidi"/>
          <w:color w:val="000000" w:themeColor="text1"/>
          <w:sz w:val="24"/>
          <w:szCs w:val="24"/>
        </w:rPr>
        <w:t xml:space="preserve">rows 3-12 of </w:t>
      </w:r>
      <w:r w:rsidR="009B7312" w:rsidRPr="00756B62">
        <w:rPr>
          <w:rFonts w:asciiTheme="majorBidi" w:hAnsiTheme="majorBidi" w:cstheme="majorBidi"/>
          <w:color w:val="000000" w:themeColor="text1"/>
          <w:sz w:val="24"/>
          <w:szCs w:val="24"/>
        </w:rPr>
        <w:t xml:space="preserve">Table </w:t>
      </w:r>
      <w:r w:rsidR="00E40ED2" w:rsidRPr="00756B62">
        <w:rPr>
          <w:rFonts w:asciiTheme="majorBidi" w:hAnsiTheme="majorBidi" w:cstheme="majorBidi"/>
          <w:color w:val="000000" w:themeColor="text1"/>
          <w:sz w:val="24"/>
          <w:szCs w:val="24"/>
        </w:rPr>
        <w:t xml:space="preserve">C, rows 3-7 of Table </w:t>
      </w:r>
      <w:r w:rsidR="009B7312" w:rsidRPr="00756B62">
        <w:rPr>
          <w:rFonts w:asciiTheme="majorBidi" w:hAnsiTheme="majorBidi" w:cstheme="majorBidi"/>
          <w:color w:val="000000" w:themeColor="text1"/>
          <w:sz w:val="24"/>
          <w:szCs w:val="24"/>
        </w:rPr>
        <w:t xml:space="preserve">D </w:t>
      </w:r>
      <w:r w:rsidR="00E40ED2" w:rsidRPr="00756B62">
        <w:rPr>
          <w:rFonts w:asciiTheme="majorBidi" w:hAnsiTheme="majorBidi" w:cstheme="majorBidi"/>
          <w:color w:val="000000" w:themeColor="text1"/>
          <w:sz w:val="24"/>
          <w:szCs w:val="24"/>
        </w:rPr>
        <w:t xml:space="preserve">&amp; rows 3-8 of Table E </w:t>
      </w:r>
      <w:r w:rsidR="009B7312" w:rsidRPr="00756B62">
        <w:rPr>
          <w:rFonts w:asciiTheme="majorBidi" w:hAnsiTheme="majorBidi" w:cstheme="majorBidi"/>
          <w:color w:val="000000" w:themeColor="text1"/>
          <w:sz w:val="24"/>
          <w:szCs w:val="24"/>
        </w:rPr>
        <w:t>respectively (See Appendix).</w:t>
      </w:r>
    </w:p>
    <w:p w14:paraId="745D3E23" w14:textId="4C787647" w:rsidR="00CC2EA5" w:rsidRPr="00756B62" w:rsidRDefault="00CC2EA5" w:rsidP="008A3D7C">
      <w:pPr>
        <w:spacing w:line="360" w:lineRule="auto"/>
        <w:jc w:val="both"/>
        <w:rPr>
          <w:rFonts w:ascii="Times New Roman" w:hAnsi="Times New Roman" w:cs="Times New Roman"/>
          <w:color w:val="000000" w:themeColor="text1"/>
          <w:sz w:val="24"/>
          <w:szCs w:val="24"/>
        </w:rPr>
      </w:pPr>
      <w:r w:rsidRPr="00756B62">
        <w:rPr>
          <w:rFonts w:ascii="Times New Roman" w:hAnsi="Times New Roman" w:cs="Times New Roman"/>
          <w:bCs/>
          <w:i/>
          <w:color w:val="000000" w:themeColor="text1"/>
          <w:sz w:val="24"/>
          <w:szCs w:val="24"/>
        </w:rPr>
        <w:t>Step 5</w:t>
      </w:r>
      <w:r w:rsidRPr="00756B62">
        <w:rPr>
          <w:rFonts w:ascii="Times New Roman" w:hAnsi="Times New Roman" w:cs="Times New Roman"/>
          <w:bCs/>
          <w:color w:val="000000" w:themeColor="text1"/>
          <w:sz w:val="24"/>
          <w:szCs w:val="24"/>
        </w:rPr>
        <w:t>.</w:t>
      </w:r>
      <w:r w:rsidRPr="00756B62">
        <w:rPr>
          <w:rFonts w:ascii="Times New Roman" w:hAnsi="Times New Roman" w:cs="Times New Roman"/>
          <w:b/>
          <w:color w:val="000000" w:themeColor="text1"/>
          <w:sz w:val="24"/>
          <w:szCs w:val="24"/>
        </w:rPr>
        <w:t xml:space="preserve"> </w:t>
      </w:r>
      <w:r w:rsidRPr="00756B62">
        <w:rPr>
          <w:rFonts w:ascii="Times New Roman" w:hAnsi="Times New Roman" w:cs="Times New Roman"/>
          <w:color w:val="000000" w:themeColor="text1"/>
          <w:sz w:val="24"/>
          <w:szCs w:val="24"/>
        </w:rPr>
        <w:t>The optimal weights of the main and sub-criteria</w:t>
      </w:r>
      <w:r w:rsidRPr="00756B62">
        <w:rPr>
          <w:rFonts w:ascii="Times New Roman" w:hAnsi="Times New Roman" w:cs="Times New Roman"/>
          <w:b/>
          <w:color w:val="000000" w:themeColor="text1"/>
          <w:sz w:val="24"/>
          <w:szCs w:val="24"/>
        </w:rPr>
        <w:t xml:space="preserve"> </w:t>
      </w:r>
      <w:r w:rsidRPr="00756B62">
        <w:rPr>
          <w:rFonts w:ascii="Times New Roman" w:hAnsi="Times New Roman" w:cs="Times New Roman"/>
          <w:color w:val="000000" w:themeColor="text1"/>
          <w:sz w:val="24"/>
          <w:szCs w:val="24"/>
        </w:rPr>
        <w:t>are computed</w:t>
      </w:r>
    </w:p>
    <w:p w14:paraId="768C8CFE" w14:textId="74076A58" w:rsidR="00AF1899" w:rsidRPr="00756B62" w:rsidRDefault="00CC2EA5">
      <w:pPr>
        <w:spacing w:line="360" w:lineRule="auto"/>
        <w:jc w:val="both"/>
        <w:rPr>
          <w:rFonts w:ascii="Times New Roman" w:hAnsi="Times New Roman" w:cs="Times New Roman"/>
          <w:bCs/>
          <w:color w:val="000000" w:themeColor="text1"/>
          <w:sz w:val="24"/>
          <w:szCs w:val="24"/>
        </w:rPr>
      </w:pPr>
      <w:r w:rsidRPr="00756B62">
        <w:rPr>
          <w:rFonts w:ascii="Times New Roman" w:hAnsi="Times New Roman" w:cs="Times New Roman"/>
          <w:color w:val="000000" w:themeColor="text1"/>
          <w:sz w:val="24"/>
          <w:szCs w:val="24"/>
        </w:rPr>
        <w:t xml:space="preserve">In this step, the main and sub-criteria optimal weights are computed using Equation </w:t>
      </w:r>
      <w:r w:rsidR="00333EB2" w:rsidRPr="00756B62">
        <w:rPr>
          <w:rFonts w:ascii="Times New Roman" w:hAnsi="Times New Roman" w:cs="Times New Roman"/>
          <w:color w:val="000000" w:themeColor="text1"/>
          <w:sz w:val="24"/>
          <w:szCs w:val="24"/>
        </w:rPr>
        <w:t>3</w:t>
      </w:r>
      <w:r w:rsidRPr="00756B62">
        <w:rPr>
          <w:rFonts w:ascii="Times New Roman" w:hAnsi="Times New Roman" w:cs="Times New Roman"/>
          <w:color w:val="000000" w:themeColor="text1"/>
          <w:sz w:val="24"/>
          <w:szCs w:val="24"/>
        </w:rPr>
        <w:t>. T</w:t>
      </w:r>
      <w:r w:rsidRPr="00756B62">
        <w:rPr>
          <w:rFonts w:asciiTheme="majorBidi" w:hAnsiTheme="majorBidi" w:cstheme="majorBidi"/>
          <w:color w:val="000000" w:themeColor="text1"/>
          <w:sz w:val="24"/>
          <w:szCs w:val="24"/>
        </w:rPr>
        <w:t>he weights of the main and sub-criteria for each of the eight experts were computed and simply averaged</w:t>
      </w:r>
      <w:r w:rsidR="00E40ED2" w:rsidRPr="00756B62">
        <w:rPr>
          <w:rFonts w:asciiTheme="majorBidi" w:hAnsiTheme="majorBidi" w:cstheme="majorBidi"/>
          <w:color w:val="000000" w:themeColor="text1"/>
          <w:sz w:val="24"/>
          <w:szCs w:val="24"/>
        </w:rPr>
        <w:t xml:space="preserve"> (See Table E, at Appendix)</w:t>
      </w:r>
      <w:r w:rsidRPr="00756B62">
        <w:rPr>
          <w:rFonts w:asciiTheme="majorBidi" w:hAnsiTheme="majorBidi" w:cstheme="majorBidi"/>
          <w:color w:val="000000" w:themeColor="text1"/>
          <w:sz w:val="24"/>
          <w:szCs w:val="24"/>
        </w:rPr>
        <w:t xml:space="preserve">. </w:t>
      </w:r>
      <w:r w:rsidRPr="00756B62">
        <w:rPr>
          <w:rFonts w:ascii="Times New Roman" w:hAnsi="Times New Roman" w:cs="Times New Roman"/>
          <w:color w:val="000000" w:themeColor="text1"/>
          <w:sz w:val="24"/>
          <w:szCs w:val="24"/>
        </w:rPr>
        <w:t xml:space="preserve">The </w:t>
      </w:r>
      <w:r w:rsidR="00AF1899" w:rsidRPr="00756B62">
        <w:rPr>
          <w:rFonts w:ascii="Times New Roman" w:hAnsi="Times New Roman" w:cs="Times New Roman"/>
          <w:color w:val="000000" w:themeColor="text1"/>
          <w:sz w:val="24"/>
          <w:szCs w:val="24"/>
        </w:rPr>
        <w:t>importance weight</w:t>
      </w:r>
      <w:r w:rsidRPr="00756B62">
        <w:rPr>
          <w:rFonts w:ascii="Times New Roman" w:hAnsi="Times New Roman" w:cs="Times New Roman"/>
          <w:color w:val="000000" w:themeColor="text1"/>
          <w:sz w:val="24"/>
          <w:szCs w:val="24"/>
        </w:rPr>
        <w:t>s</w:t>
      </w:r>
      <w:r w:rsidR="00AF1899" w:rsidRPr="00756B62">
        <w:rPr>
          <w:rFonts w:ascii="Times New Roman" w:hAnsi="Times New Roman" w:cs="Times New Roman"/>
          <w:color w:val="000000" w:themeColor="text1"/>
          <w:sz w:val="24"/>
          <w:szCs w:val="24"/>
        </w:rPr>
        <w:t xml:space="preserve"> of </w:t>
      </w:r>
      <w:r w:rsidRPr="00756B62">
        <w:rPr>
          <w:rFonts w:ascii="Times New Roman" w:hAnsi="Times New Roman" w:cs="Times New Roman"/>
          <w:color w:val="000000" w:themeColor="text1"/>
          <w:sz w:val="24"/>
          <w:szCs w:val="24"/>
        </w:rPr>
        <w:t xml:space="preserve">the </w:t>
      </w:r>
      <w:r w:rsidR="00AF1899" w:rsidRPr="00756B62">
        <w:rPr>
          <w:rFonts w:ascii="Times New Roman" w:hAnsi="Times New Roman" w:cs="Times New Roman"/>
          <w:color w:val="000000" w:themeColor="text1"/>
          <w:sz w:val="24"/>
          <w:szCs w:val="24"/>
        </w:rPr>
        <w:t xml:space="preserve">manufacturing performance evaluation </w:t>
      </w:r>
      <w:r w:rsidRPr="00756B62">
        <w:rPr>
          <w:rFonts w:ascii="Times New Roman" w:hAnsi="Times New Roman" w:cs="Times New Roman"/>
          <w:color w:val="000000" w:themeColor="text1"/>
          <w:sz w:val="24"/>
          <w:szCs w:val="24"/>
        </w:rPr>
        <w:t>main and sub-</w:t>
      </w:r>
      <w:r w:rsidR="00AF1899" w:rsidRPr="00756B62">
        <w:rPr>
          <w:rFonts w:ascii="Times New Roman" w:hAnsi="Times New Roman" w:cs="Times New Roman"/>
          <w:color w:val="000000" w:themeColor="text1"/>
          <w:sz w:val="24"/>
          <w:szCs w:val="24"/>
        </w:rPr>
        <w:t xml:space="preserve">criteria </w:t>
      </w:r>
      <w:r w:rsidR="004B52B6" w:rsidRPr="00756B62">
        <w:rPr>
          <w:rFonts w:ascii="Times New Roman" w:hAnsi="Times New Roman" w:cs="Times New Roman"/>
          <w:color w:val="000000" w:themeColor="text1"/>
          <w:sz w:val="24"/>
          <w:szCs w:val="24"/>
        </w:rPr>
        <w:t>are</w:t>
      </w:r>
      <w:r w:rsidR="00AF1899" w:rsidRPr="00756B62">
        <w:rPr>
          <w:rFonts w:ascii="Times New Roman" w:hAnsi="Times New Roman" w:cs="Times New Roman"/>
          <w:color w:val="000000" w:themeColor="text1"/>
          <w:sz w:val="24"/>
          <w:szCs w:val="24"/>
        </w:rPr>
        <w:t xml:space="preserve"> </w:t>
      </w:r>
      <w:r w:rsidRPr="00756B62">
        <w:rPr>
          <w:rFonts w:ascii="Times New Roman" w:hAnsi="Times New Roman" w:cs="Times New Roman"/>
          <w:color w:val="000000" w:themeColor="text1"/>
          <w:sz w:val="24"/>
          <w:szCs w:val="24"/>
        </w:rPr>
        <w:t xml:space="preserve">shown </w:t>
      </w:r>
      <w:r w:rsidR="00AF1899" w:rsidRPr="00756B62">
        <w:rPr>
          <w:rFonts w:ascii="Times New Roman" w:hAnsi="Times New Roman" w:cs="Times New Roman"/>
          <w:color w:val="000000" w:themeColor="text1"/>
          <w:sz w:val="24"/>
          <w:szCs w:val="24"/>
        </w:rPr>
        <w:t xml:space="preserve">in </w:t>
      </w:r>
      <w:r w:rsidR="004B52B6" w:rsidRPr="00756B62">
        <w:rPr>
          <w:rFonts w:ascii="Times New Roman" w:hAnsi="Times New Roman" w:cs="Times New Roman"/>
          <w:bCs/>
          <w:color w:val="000000" w:themeColor="text1"/>
          <w:sz w:val="24"/>
          <w:szCs w:val="24"/>
        </w:rPr>
        <w:t>T</w:t>
      </w:r>
      <w:r w:rsidR="00AF1899" w:rsidRPr="00756B62">
        <w:rPr>
          <w:rFonts w:ascii="Times New Roman" w:hAnsi="Times New Roman" w:cs="Times New Roman"/>
          <w:bCs/>
          <w:color w:val="000000" w:themeColor="text1"/>
          <w:sz w:val="24"/>
          <w:szCs w:val="24"/>
        </w:rPr>
        <w:t xml:space="preserve">able </w:t>
      </w:r>
      <w:r w:rsidR="000C2667" w:rsidRPr="00756B62">
        <w:rPr>
          <w:rFonts w:ascii="Times New Roman" w:hAnsi="Times New Roman" w:cs="Times New Roman"/>
          <w:bCs/>
          <w:color w:val="000000" w:themeColor="text1"/>
          <w:sz w:val="24"/>
          <w:szCs w:val="24"/>
        </w:rPr>
        <w:t>3</w:t>
      </w:r>
      <w:r w:rsidR="00AF1899" w:rsidRPr="00756B62">
        <w:rPr>
          <w:rFonts w:ascii="Times New Roman" w:hAnsi="Times New Roman" w:cs="Times New Roman"/>
          <w:bCs/>
          <w:color w:val="000000" w:themeColor="text1"/>
          <w:sz w:val="24"/>
          <w:szCs w:val="24"/>
        </w:rPr>
        <w:t>.</w:t>
      </w:r>
    </w:p>
    <w:p w14:paraId="1E337626" w14:textId="77777777" w:rsidR="00CE2084" w:rsidRPr="00756B62" w:rsidRDefault="00CE2084" w:rsidP="00CE2084">
      <w:pPr>
        <w:spacing w:line="240" w:lineRule="auto"/>
        <w:jc w:val="center"/>
        <w:rPr>
          <w:rFonts w:ascii="Times New Roman" w:hAnsi="Times New Roman" w:cs="Times New Roman"/>
          <w:sz w:val="24"/>
          <w:szCs w:val="24"/>
        </w:rPr>
      </w:pPr>
      <w:r w:rsidRPr="00756B62">
        <w:rPr>
          <w:rFonts w:ascii="Times New Roman" w:hAnsi="Times New Roman" w:cs="Times New Roman"/>
          <w:bCs/>
          <w:color w:val="000000" w:themeColor="text1"/>
          <w:sz w:val="24"/>
          <w:szCs w:val="24"/>
        </w:rPr>
        <w:t>Table 3:</w:t>
      </w:r>
      <w:r w:rsidRPr="00756B62">
        <w:rPr>
          <w:rFonts w:ascii="Times New Roman" w:hAnsi="Times New Roman" w:cs="Times New Roman"/>
          <w:color w:val="000000" w:themeColor="text1"/>
          <w:sz w:val="24"/>
          <w:szCs w:val="24"/>
        </w:rPr>
        <w:t xml:space="preserve"> Main</w:t>
      </w:r>
      <w:r w:rsidRPr="00756B62">
        <w:rPr>
          <w:rFonts w:ascii="Times New Roman" w:hAnsi="Times New Roman" w:cs="Times New Roman"/>
          <w:sz w:val="24"/>
          <w:szCs w:val="24"/>
        </w:rPr>
        <w:t xml:space="preserve"> and sub-criteria Importance Weights</w:t>
      </w:r>
    </w:p>
    <w:tbl>
      <w:tblPr>
        <w:tblW w:w="4468" w:type="dxa"/>
        <w:jc w:val="center"/>
        <w:tblLook w:val="04A0" w:firstRow="1" w:lastRow="0" w:firstColumn="1" w:lastColumn="0" w:noHBand="0" w:noVBand="1"/>
      </w:tblPr>
      <w:tblGrid>
        <w:gridCol w:w="1419"/>
        <w:gridCol w:w="979"/>
        <w:gridCol w:w="1024"/>
        <w:gridCol w:w="1046"/>
      </w:tblGrid>
      <w:tr w:rsidR="00CE2084" w:rsidRPr="00756B62" w14:paraId="411A51B2" w14:textId="77777777" w:rsidTr="004A5C84">
        <w:trPr>
          <w:trHeight w:val="297"/>
          <w:jc w:val="center"/>
        </w:trPr>
        <w:tc>
          <w:tcPr>
            <w:tcW w:w="14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4843A8" w14:textId="77777777" w:rsidR="00CE2084" w:rsidRPr="00756B62" w:rsidRDefault="00CE2084" w:rsidP="00E67301">
            <w:pPr>
              <w:spacing w:after="0" w:line="240" w:lineRule="auto"/>
              <w:jc w:val="center"/>
              <w:rPr>
                <w:rFonts w:asciiTheme="majorBidi" w:eastAsia="Times New Roman" w:hAnsiTheme="majorBidi" w:cstheme="majorBidi"/>
                <w:b/>
                <w:color w:val="000000"/>
                <w:sz w:val="20"/>
                <w:szCs w:val="20"/>
              </w:rPr>
            </w:pPr>
            <w:r w:rsidRPr="00756B62">
              <w:rPr>
                <w:rFonts w:asciiTheme="majorBidi" w:eastAsia="Times New Roman" w:hAnsiTheme="majorBidi" w:cstheme="majorBidi"/>
                <w:b/>
                <w:color w:val="000000"/>
                <w:sz w:val="20"/>
                <w:szCs w:val="20"/>
              </w:rPr>
              <w:t>Main</w:t>
            </w:r>
          </w:p>
          <w:p w14:paraId="6A58522E" w14:textId="77777777" w:rsidR="00CE2084" w:rsidRPr="00756B62" w:rsidRDefault="00CE2084" w:rsidP="00E67301">
            <w:pPr>
              <w:spacing w:after="0" w:line="240" w:lineRule="auto"/>
              <w:jc w:val="center"/>
              <w:rPr>
                <w:rFonts w:asciiTheme="majorBidi" w:eastAsia="Times New Roman" w:hAnsiTheme="majorBidi" w:cstheme="majorBidi"/>
                <w:b/>
                <w:color w:val="000000"/>
                <w:sz w:val="20"/>
                <w:szCs w:val="20"/>
              </w:rPr>
            </w:pPr>
            <w:r w:rsidRPr="00756B62">
              <w:rPr>
                <w:rFonts w:asciiTheme="majorBidi" w:eastAsia="Times New Roman" w:hAnsiTheme="majorBidi" w:cstheme="majorBidi"/>
                <w:b/>
                <w:color w:val="000000"/>
                <w:sz w:val="20"/>
                <w:szCs w:val="20"/>
              </w:rPr>
              <w:t>(</w:t>
            </w:r>
            <w:proofErr w:type="spellStart"/>
            <w:r w:rsidRPr="00756B62">
              <w:rPr>
                <w:rFonts w:asciiTheme="majorBidi" w:eastAsia="Times New Roman" w:hAnsiTheme="majorBidi" w:cstheme="majorBidi"/>
                <w:b/>
                <w:color w:val="000000"/>
                <w:sz w:val="20"/>
                <w:szCs w:val="20"/>
              </w:rPr>
              <w:t>i</w:t>
            </w:r>
            <w:proofErr w:type="spellEnd"/>
            <w:r w:rsidRPr="00756B62">
              <w:rPr>
                <w:rFonts w:asciiTheme="majorBidi" w:eastAsia="Times New Roman" w:hAnsiTheme="majorBidi" w:cstheme="majorBidi"/>
                <w:b/>
                <w:color w:val="000000"/>
                <w:sz w:val="20"/>
                <w:szCs w:val="20"/>
              </w:rPr>
              <w:t>)</w:t>
            </w:r>
          </w:p>
        </w:tc>
        <w:tc>
          <w:tcPr>
            <w:tcW w:w="979" w:type="dxa"/>
            <w:tcBorders>
              <w:top w:val="single" w:sz="8" w:space="0" w:color="auto"/>
              <w:left w:val="nil"/>
              <w:bottom w:val="single" w:sz="8" w:space="0" w:color="auto"/>
              <w:right w:val="single" w:sz="8" w:space="0" w:color="auto"/>
            </w:tcBorders>
            <w:shd w:val="clear" w:color="auto" w:fill="auto"/>
            <w:vAlign w:val="center"/>
            <w:hideMark/>
          </w:tcPr>
          <w:p w14:paraId="595599DB" w14:textId="77777777" w:rsidR="00CE2084" w:rsidRPr="00756B62" w:rsidRDefault="00CE2084" w:rsidP="00E67301">
            <w:pPr>
              <w:spacing w:after="0" w:line="240" w:lineRule="auto"/>
              <w:jc w:val="center"/>
              <w:rPr>
                <w:rFonts w:asciiTheme="majorBidi" w:eastAsia="Times New Roman" w:hAnsiTheme="majorBidi" w:cstheme="majorBidi"/>
                <w:b/>
                <w:color w:val="000000"/>
                <w:sz w:val="20"/>
                <w:szCs w:val="20"/>
              </w:rPr>
            </w:pPr>
            <w:proofErr w:type="spellStart"/>
            <w:r w:rsidRPr="00756B62">
              <w:rPr>
                <w:rFonts w:asciiTheme="majorBidi" w:eastAsia="Times New Roman" w:hAnsiTheme="majorBidi" w:cstheme="majorBidi"/>
                <w:b/>
                <w:color w:val="000000"/>
                <w:sz w:val="20"/>
                <w:szCs w:val="20"/>
              </w:rPr>
              <w:t>Wts</w:t>
            </w:r>
            <w:proofErr w:type="spellEnd"/>
          </w:p>
          <w:p w14:paraId="43FC5D05" w14:textId="77777777" w:rsidR="00CE2084" w:rsidRPr="00756B62" w:rsidRDefault="00CE2084" w:rsidP="00E67301">
            <w:pPr>
              <w:spacing w:after="0" w:line="240" w:lineRule="auto"/>
              <w:jc w:val="center"/>
              <w:rPr>
                <w:rFonts w:asciiTheme="majorBidi" w:eastAsia="Times New Roman" w:hAnsiTheme="majorBidi" w:cstheme="majorBidi"/>
                <w:b/>
                <w:color w:val="000000"/>
                <w:sz w:val="20"/>
                <w:szCs w:val="20"/>
              </w:rPr>
            </w:pPr>
            <w:r w:rsidRPr="00756B62">
              <w:rPr>
                <w:rFonts w:asciiTheme="majorBidi" w:hAnsiTheme="majorBidi" w:cstheme="majorBidi"/>
                <w:b/>
                <w:bCs/>
                <w:sz w:val="20"/>
                <w:szCs w:val="20"/>
              </w:rPr>
              <w:t xml:space="preserve">(α </w:t>
            </w:r>
            <w:proofErr w:type="spellStart"/>
            <w:r w:rsidRPr="00756B62">
              <w:rPr>
                <w:rFonts w:asciiTheme="majorBidi" w:hAnsiTheme="majorBidi" w:cstheme="majorBidi"/>
                <w:b/>
                <w:bCs/>
                <w:sz w:val="20"/>
                <w:szCs w:val="20"/>
              </w:rPr>
              <w:t>i</w:t>
            </w:r>
            <w:proofErr w:type="spellEnd"/>
            <w:r w:rsidRPr="00756B62">
              <w:rPr>
                <w:rFonts w:asciiTheme="majorBidi" w:hAnsiTheme="majorBidi" w:cstheme="majorBidi"/>
                <w:b/>
                <w:bCs/>
                <w:sz w:val="20"/>
                <w:szCs w:val="20"/>
              </w:rPr>
              <w:t>)</w:t>
            </w:r>
          </w:p>
        </w:tc>
        <w:tc>
          <w:tcPr>
            <w:tcW w:w="1024" w:type="dxa"/>
            <w:tcBorders>
              <w:top w:val="single" w:sz="8" w:space="0" w:color="auto"/>
              <w:left w:val="nil"/>
              <w:bottom w:val="single" w:sz="8" w:space="0" w:color="auto"/>
              <w:right w:val="single" w:sz="8" w:space="0" w:color="auto"/>
            </w:tcBorders>
            <w:shd w:val="clear" w:color="auto" w:fill="auto"/>
            <w:vAlign w:val="center"/>
            <w:hideMark/>
          </w:tcPr>
          <w:p w14:paraId="43896953" w14:textId="77777777" w:rsidR="00CE2084" w:rsidRPr="00756B62" w:rsidRDefault="00CE2084" w:rsidP="00E67301">
            <w:pPr>
              <w:spacing w:after="0" w:line="240" w:lineRule="auto"/>
              <w:jc w:val="center"/>
              <w:rPr>
                <w:rFonts w:asciiTheme="majorBidi" w:eastAsia="Times New Roman" w:hAnsiTheme="majorBidi" w:cstheme="majorBidi"/>
                <w:b/>
                <w:color w:val="000000"/>
                <w:sz w:val="20"/>
                <w:szCs w:val="20"/>
              </w:rPr>
            </w:pPr>
            <w:r w:rsidRPr="00756B62">
              <w:rPr>
                <w:rFonts w:asciiTheme="majorBidi" w:eastAsia="Times New Roman" w:hAnsiTheme="majorBidi" w:cstheme="majorBidi"/>
                <w:b/>
                <w:color w:val="000000"/>
                <w:sz w:val="20"/>
                <w:szCs w:val="20"/>
              </w:rPr>
              <w:t>Sub-criteria</w:t>
            </w:r>
          </w:p>
          <w:p w14:paraId="099A6D32" w14:textId="77777777" w:rsidR="00CE2084" w:rsidRPr="00756B62" w:rsidRDefault="00CE2084" w:rsidP="00E67301">
            <w:pPr>
              <w:spacing w:after="0" w:line="240" w:lineRule="auto"/>
              <w:jc w:val="center"/>
              <w:rPr>
                <w:rFonts w:asciiTheme="majorBidi" w:eastAsia="Times New Roman" w:hAnsiTheme="majorBidi" w:cstheme="majorBidi"/>
                <w:b/>
                <w:color w:val="000000"/>
                <w:sz w:val="20"/>
                <w:szCs w:val="20"/>
              </w:rPr>
            </w:pPr>
            <w:r w:rsidRPr="00756B62">
              <w:rPr>
                <w:rFonts w:asciiTheme="majorBidi" w:eastAsia="Times New Roman" w:hAnsiTheme="majorBidi" w:cstheme="majorBidi"/>
                <w:b/>
                <w:color w:val="000000"/>
                <w:sz w:val="20"/>
                <w:szCs w:val="20"/>
              </w:rPr>
              <w:t>(j)</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14:paraId="045BDB0E" w14:textId="77777777" w:rsidR="00CE2084" w:rsidRPr="00756B62" w:rsidRDefault="00CE2084" w:rsidP="00E67301">
            <w:pPr>
              <w:spacing w:after="0" w:line="240" w:lineRule="auto"/>
              <w:jc w:val="center"/>
              <w:rPr>
                <w:rFonts w:asciiTheme="majorBidi" w:eastAsia="Times New Roman" w:hAnsiTheme="majorBidi" w:cstheme="majorBidi"/>
                <w:b/>
                <w:color w:val="000000"/>
                <w:sz w:val="20"/>
                <w:szCs w:val="20"/>
              </w:rPr>
            </w:pPr>
            <w:proofErr w:type="spellStart"/>
            <w:r w:rsidRPr="00756B62">
              <w:rPr>
                <w:rFonts w:asciiTheme="majorBidi" w:eastAsia="Times New Roman" w:hAnsiTheme="majorBidi" w:cstheme="majorBidi"/>
                <w:b/>
                <w:color w:val="000000"/>
                <w:sz w:val="20"/>
                <w:szCs w:val="20"/>
              </w:rPr>
              <w:t>Wts</w:t>
            </w:r>
            <w:proofErr w:type="spellEnd"/>
          </w:p>
          <w:p w14:paraId="52EF4AED" w14:textId="77777777" w:rsidR="00CE2084" w:rsidRPr="00756B62" w:rsidRDefault="00CE2084" w:rsidP="00E67301">
            <w:pPr>
              <w:spacing w:after="0" w:line="240" w:lineRule="auto"/>
              <w:jc w:val="center"/>
              <w:rPr>
                <w:rFonts w:asciiTheme="majorBidi" w:eastAsia="Times New Roman" w:hAnsiTheme="majorBidi" w:cstheme="majorBidi"/>
                <w:b/>
                <w:color w:val="000000"/>
                <w:sz w:val="20"/>
                <w:szCs w:val="20"/>
              </w:rPr>
            </w:pPr>
            <w:r w:rsidRPr="00756B62">
              <w:rPr>
                <w:rFonts w:asciiTheme="majorBidi" w:hAnsiTheme="majorBidi" w:cstheme="majorBidi"/>
                <w:b/>
                <w:bCs/>
                <w:sz w:val="20"/>
                <w:szCs w:val="20"/>
              </w:rPr>
              <w:t xml:space="preserve">(β </w:t>
            </w:r>
            <w:proofErr w:type="spellStart"/>
            <w:r w:rsidRPr="00756B62">
              <w:rPr>
                <w:rFonts w:asciiTheme="majorBidi" w:hAnsiTheme="majorBidi" w:cstheme="majorBidi"/>
                <w:b/>
                <w:bCs/>
                <w:sz w:val="20"/>
                <w:szCs w:val="20"/>
              </w:rPr>
              <w:t>ij</w:t>
            </w:r>
            <w:proofErr w:type="spellEnd"/>
            <w:r w:rsidRPr="00756B62">
              <w:rPr>
                <w:rFonts w:asciiTheme="majorBidi" w:hAnsiTheme="majorBidi" w:cstheme="majorBidi"/>
                <w:b/>
                <w:bCs/>
                <w:sz w:val="20"/>
                <w:szCs w:val="20"/>
              </w:rPr>
              <w:t>)</w:t>
            </w:r>
          </w:p>
        </w:tc>
      </w:tr>
      <w:tr w:rsidR="00CE2084" w:rsidRPr="00756B62" w14:paraId="453C2B5D" w14:textId="77777777" w:rsidTr="004A5C84">
        <w:trPr>
          <w:trHeight w:val="336"/>
          <w:jc w:val="center"/>
        </w:trPr>
        <w:tc>
          <w:tcPr>
            <w:tcW w:w="1419" w:type="dxa"/>
            <w:vMerge w:val="restart"/>
            <w:tcBorders>
              <w:top w:val="nil"/>
              <w:left w:val="single" w:sz="8" w:space="0" w:color="auto"/>
              <w:bottom w:val="single" w:sz="8" w:space="0" w:color="000000"/>
              <w:right w:val="single" w:sz="8" w:space="0" w:color="auto"/>
            </w:tcBorders>
            <w:shd w:val="clear" w:color="auto" w:fill="auto"/>
            <w:vAlign w:val="center"/>
            <w:hideMark/>
          </w:tcPr>
          <w:p w14:paraId="29BCED36"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Operational</w:t>
            </w:r>
          </w:p>
          <w:p w14:paraId="4FE4F866"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14:paraId="1E1A3B58"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0.562</w:t>
            </w:r>
          </w:p>
        </w:tc>
        <w:tc>
          <w:tcPr>
            <w:tcW w:w="1024" w:type="dxa"/>
            <w:tcBorders>
              <w:top w:val="nil"/>
              <w:left w:val="nil"/>
              <w:bottom w:val="single" w:sz="8" w:space="0" w:color="auto"/>
              <w:right w:val="single" w:sz="8" w:space="0" w:color="auto"/>
            </w:tcBorders>
            <w:shd w:val="clear" w:color="auto" w:fill="auto"/>
            <w:vAlign w:val="center"/>
            <w:hideMark/>
          </w:tcPr>
          <w:p w14:paraId="6F637416"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1</w:t>
            </w:r>
          </w:p>
        </w:tc>
        <w:tc>
          <w:tcPr>
            <w:tcW w:w="1046" w:type="dxa"/>
            <w:tcBorders>
              <w:top w:val="nil"/>
              <w:left w:val="nil"/>
              <w:bottom w:val="single" w:sz="8" w:space="0" w:color="auto"/>
              <w:right w:val="single" w:sz="8" w:space="0" w:color="auto"/>
            </w:tcBorders>
            <w:shd w:val="clear" w:color="auto" w:fill="auto"/>
            <w:vAlign w:val="center"/>
            <w:hideMark/>
          </w:tcPr>
          <w:p w14:paraId="55695705"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0.119</w:t>
            </w:r>
          </w:p>
        </w:tc>
      </w:tr>
      <w:tr w:rsidR="00CE2084" w:rsidRPr="00756B62" w14:paraId="0D6BAC24"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305872BE"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4C36A256"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66FEA9BC"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2</w:t>
            </w:r>
          </w:p>
        </w:tc>
        <w:tc>
          <w:tcPr>
            <w:tcW w:w="1046" w:type="dxa"/>
            <w:tcBorders>
              <w:top w:val="nil"/>
              <w:left w:val="nil"/>
              <w:bottom w:val="single" w:sz="8" w:space="0" w:color="auto"/>
              <w:right w:val="single" w:sz="8" w:space="0" w:color="auto"/>
            </w:tcBorders>
            <w:shd w:val="clear" w:color="auto" w:fill="auto"/>
            <w:vAlign w:val="center"/>
            <w:hideMark/>
          </w:tcPr>
          <w:p w14:paraId="52C29219"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0.143</w:t>
            </w:r>
          </w:p>
        </w:tc>
      </w:tr>
      <w:tr w:rsidR="00CE2084" w:rsidRPr="00756B62" w14:paraId="47341EDA"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76B7997F"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7C8894B8"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1EBE5327"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3</w:t>
            </w:r>
          </w:p>
        </w:tc>
        <w:tc>
          <w:tcPr>
            <w:tcW w:w="1046" w:type="dxa"/>
            <w:tcBorders>
              <w:top w:val="nil"/>
              <w:left w:val="nil"/>
              <w:bottom w:val="single" w:sz="8" w:space="0" w:color="auto"/>
              <w:right w:val="single" w:sz="8" w:space="0" w:color="auto"/>
            </w:tcBorders>
            <w:shd w:val="clear" w:color="auto" w:fill="auto"/>
            <w:vAlign w:val="center"/>
            <w:hideMark/>
          </w:tcPr>
          <w:p w14:paraId="0688BFD6"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0.192</w:t>
            </w:r>
          </w:p>
        </w:tc>
      </w:tr>
      <w:tr w:rsidR="00CE2084" w:rsidRPr="00756B62" w14:paraId="4A4FB10B"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35906E2F"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00DFC484"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23829B5A"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4</w:t>
            </w:r>
          </w:p>
        </w:tc>
        <w:tc>
          <w:tcPr>
            <w:tcW w:w="1046" w:type="dxa"/>
            <w:tcBorders>
              <w:top w:val="nil"/>
              <w:left w:val="nil"/>
              <w:bottom w:val="single" w:sz="8" w:space="0" w:color="auto"/>
              <w:right w:val="single" w:sz="8" w:space="0" w:color="auto"/>
            </w:tcBorders>
            <w:shd w:val="clear" w:color="auto" w:fill="auto"/>
            <w:vAlign w:val="center"/>
            <w:hideMark/>
          </w:tcPr>
          <w:p w14:paraId="648E834B"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0.099</w:t>
            </w:r>
          </w:p>
        </w:tc>
      </w:tr>
      <w:tr w:rsidR="00CE2084" w:rsidRPr="00756B62" w14:paraId="334A6FC1"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6E47DE97"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563340C3"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07486710"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5</w:t>
            </w:r>
          </w:p>
        </w:tc>
        <w:tc>
          <w:tcPr>
            <w:tcW w:w="1046" w:type="dxa"/>
            <w:tcBorders>
              <w:top w:val="nil"/>
              <w:left w:val="nil"/>
              <w:bottom w:val="single" w:sz="8" w:space="0" w:color="auto"/>
              <w:right w:val="single" w:sz="8" w:space="0" w:color="auto"/>
            </w:tcBorders>
            <w:shd w:val="clear" w:color="auto" w:fill="auto"/>
            <w:vAlign w:val="center"/>
            <w:hideMark/>
          </w:tcPr>
          <w:p w14:paraId="7FA68BB4"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0.101</w:t>
            </w:r>
          </w:p>
        </w:tc>
      </w:tr>
      <w:tr w:rsidR="00CE2084" w:rsidRPr="00756B62" w14:paraId="40AB3A48"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49AE003A"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334B84FE"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7339C888"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6</w:t>
            </w:r>
          </w:p>
        </w:tc>
        <w:tc>
          <w:tcPr>
            <w:tcW w:w="1046" w:type="dxa"/>
            <w:tcBorders>
              <w:top w:val="nil"/>
              <w:left w:val="nil"/>
              <w:bottom w:val="single" w:sz="8" w:space="0" w:color="auto"/>
              <w:right w:val="single" w:sz="8" w:space="0" w:color="auto"/>
            </w:tcBorders>
            <w:shd w:val="clear" w:color="auto" w:fill="auto"/>
            <w:vAlign w:val="center"/>
            <w:hideMark/>
          </w:tcPr>
          <w:p w14:paraId="0ACEF575"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0.074</w:t>
            </w:r>
          </w:p>
        </w:tc>
      </w:tr>
      <w:tr w:rsidR="00CE2084" w:rsidRPr="00756B62" w14:paraId="7BE454D1"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03E7BF84"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6CAAD8E2"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714F3D33"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7</w:t>
            </w:r>
          </w:p>
        </w:tc>
        <w:tc>
          <w:tcPr>
            <w:tcW w:w="1046" w:type="dxa"/>
            <w:tcBorders>
              <w:top w:val="nil"/>
              <w:left w:val="nil"/>
              <w:bottom w:val="single" w:sz="8" w:space="0" w:color="auto"/>
              <w:right w:val="single" w:sz="8" w:space="0" w:color="auto"/>
            </w:tcBorders>
            <w:shd w:val="clear" w:color="auto" w:fill="auto"/>
            <w:vAlign w:val="center"/>
            <w:hideMark/>
          </w:tcPr>
          <w:p w14:paraId="07EBCB56"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0.082</w:t>
            </w:r>
          </w:p>
        </w:tc>
      </w:tr>
      <w:tr w:rsidR="00CE2084" w:rsidRPr="00756B62" w14:paraId="5D492A10"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0196C712"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105FBBCF"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43B4A581"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8</w:t>
            </w:r>
          </w:p>
        </w:tc>
        <w:tc>
          <w:tcPr>
            <w:tcW w:w="1046" w:type="dxa"/>
            <w:tcBorders>
              <w:top w:val="nil"/>
              <w:left w:val="nil"/>
              <w:bottom w:val="single" w:sz="8" w:space="0" w:color="auto"/>
              <w:right w:val="single" w:sz="8" w:space="0" w:color="auto"/>
            </w:tcBorders>
            <w:shd w:val="clear" w:color="auto" w:fill="auto"/>
            <w:vAlign w:val="center"/>
            <w:hideMark/>
          </w:tcPr>
          <w:p w14:paraId="043E18C7"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0.101</w:t>
            </w:r>
          </w:p>
        </w:tc>
      </w:tr>
      <w:tr w:rsidR="00CE2084" w:rsidRPr="00756B62" w14:paraId="235E13FE"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5ADF8240"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4B94B44E"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22D5F31F"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9</w:t>
            </w:r>
          </w:p>
        </w:tc>
        <w:tc>
          <w:tcPr>
            <w:tcW w:w="1046" w:type="dxa"/>
            <w:tcBorders>
              <w:top w:val="nil"/>
              <w:left w:val="nil"/>
              <w:bottom w:val="single" w:sz="8" w:space="0" w:color="auto"/>
              <w:right w:val="single" w:sz="8" w:space="0" w:color="auto"/>
            </w:tcBorders>
            <w:shd w:val="clear" w:color="auto" w:fill="auto"/>
            <w:vAlign w:val="center"/>
            <w:hideMark/>
          </w:tcPr>
          <w:p w14:paraId="04DCBD7D"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0.089</w:t>
            </w:r>
          </w:p>
        </w:tc>
      </w:tr>
      <w:tr w:rsidR="00CE2084" w:rsidRPr="00756B62" w14:paraId="51B67F79" w14:textId="77777777" w:rsidTr="004A5C84">
        <w:trPr>
          <w:trHeight w:val="336"/>
          <w:jc w:val="center"/>
        </w:trPr>
        <w:tc>
          <w:tcPr>
            <w:tcW w:w="1419" w:type="dxa"/>
            <w:vMerge w:val="restart"/>
            <w:tcBorders>
              <w:top w:val="nil"/>
              <w:left w:val="single" w:sz="8" w:space="0" w:color="auto"/>
              <w:bottom w:val="single" w:sz="8" w:space="0" w:color="000000"/>
              <w:right w:val="single" w:sz="8" w:space="0" w:color="auto"/>
            </w:tcBorders>
            <w:shd w:val="clear" w:color="auto" w:fill="auto"/>
            <w:vAlign w:val="center"/>
            <w:hideMark/>
          </w:tcPr>
          <w:p w14:paraId="6B31B7DC"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Social (Stakeholder's)</w:t>
            </w:r>
          </w:p>
          <w:p w14:paraId="6D6762CA"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(S)</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14:paraId="3245C091"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0.213</w:t>
            </w:r>
          </w:p>
        </w:tc>
        <w:tc>
          <w:tcPr>
            <w:tcW w:w="1024" w:type="dxa"/>
            <w:tcBorders>
              <w:top w:val="nil"/>
              <w:left w:val="nil"/>
              <w:bottom w:val="single" w:sz="8" w:space="0" w:color="auto"/>
              <w:right w:val="single" w:sz="8" w:space="0" w:color="auto"/>
            </w:tcBorders>
            <w:shd w:val="clear" w:color="auto" w:fill="auto"/>
            <w:vAlign w:val="center"/>
            <w:hideMark/>
          </w:tcPr>
          <w:p w14:paraId="38F944C8"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S</w:t>
            </w:r>
            <w:r w:rsidRPr="00756B62">
              <w:rPr>
                <w:rFonts w:asciiTheme="majorBidi" w:eastAsia="Times New Roman" w:hAnsiTheme="majorBidi" w:cstheme="majorBidi"/>
                <w:color w:val="000000"/>
                <w:sz w:val="20"/>
                <w:szCs w:val="20"/>
                <w:vertAlign w:val="subscript"/>
              </w:rPr>
              <w:t>1</w:t>
            </w:r>
          </w:p>
        </w:tc>
        <w:tc>
          <w:tcPr>
            <w:tcW w:w="1046" w:type="dxa"/>
            <w:tcBorders>
              <w:top w:val="nil"/>
              <w:left w:val="nil"/>
              <w:bottom w:val="single" w:sz="8" w:space="0" w:color="auto"/>
              <w:right w:val="single" w:sz="8" w:space="0" w:color="auto"/>
            </w:tcBorders>
            <w:shd w:val="clear" w:color="auto" w:fill="auto"/>
            <w:vAlign w:val="center"/>
            <w:hideMark/>
          </w:tcPr>
          <w:p w14:paraId="4DD078C8"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0.136</w:t>
            </w:r>
          </w:p>
        </w:tc>
      </w:tr>
      <w:tr w:rsidR="00CE2084" w:rsidRPr="00756B62" w14:paraId="4A9CFE62"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61453798"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3772BEFA"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481540DB"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S</w:t>
            </w:r>
            <w:r w:rsidRPr="00756B62">
              <w:rPr>
                <w:rFonts w:asciiTheme="majorBidi" w:eastAsia="Times New Roman" w:hAnsiTheme="majorBidi" w:cstheme="majorBidi"/>
                <w:color w:val="000000"/>
                <w:sz w:val="20"/>
                <w:szCs w:val="20"/>
                <w:vertAlign w:val="subscript"/>
              </w:rPr>
              <w:t>2</w:t>
            </w:r>
          </w:p>
        </w:tc>
        <w:tc>
          <w:tcPr>
            <w:tcW w:w="1046" w:type="dxa"/>
            <w:tcBorders>
              <w:top w:val="nil"/>
              <w:left w:val="nil"/>
              <w:bottom w:val="single" w:sz="8" w:space="0" w:color="auto"/>
              <w:right w:val="single" w:sz="8" w:space="0" w:color="auto"/>
            </w:tcBorders>
            <w:shd w:val="clear" w:color="auto" w:fill="auto"/>
            <w:vAlign w:val="center"/>
            <w:hideMark/>
          </w:tcPr>
          <w:p w14:paraId="7265E8B3"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0.393</w:t>
            </w:r>
          </w:p>
        </w:tc>
      </w:tr>
      <w:tr w:rsidR="00CE2084" w:rsidRPr="00756B62" w14:paraId="795E8E62"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03D7CA0D"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086EFD0A"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24EE1179"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S</w:t>
            </w:r>
            <w:r w:rsidRPr="00756B62">
              <w:rPr>
                <w:rFonts w:asciiTheme="majorBidi" w:eastAsia="Times New Roman" w:hAnsiTheme="majorBidi" w:cstheme="majorBidi"/>
                <w:color w:val="000000"/>
                <w:sz w:val="20"/>
                <w:szCs w:val="20"/>
                <w:vertAlign w:val="subscript"/>
              </w:rPr>
              <w:t>3</w:t>
            </w:r>
          </w:p>
        </w:tc>
        <w:tc>
          <w:tcPr>
            <w:tcW w:w="1046" w:type="dxa"/>
            <w:tcBorders>
              <w:top w:val="nil"/>
              <w:left w:val="nil"/>
              <w:bottom w:val="single" w:sz="8" w:space="0" w:color="auto"/>
              <w:right w:val="single" w:sz="8" w:space="0" w:color="auto"/>
            </w:tcBorders>
            <w:shd w:val="clear" w:color="auto" w:fill="auto"/>
            <w:vAlign w:val="center"/>
            <w:hideMark/>
          </w:tcPr>
          <w:p w14:paraId="5C210235"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0.278</w:t>
            </w:r>
          </w:p>
        </w:tc>
      </w:tr>
      <w:tr w:rsidR="00CE2084" w:rsidRPr="00756B62" w14:paraId="4A0BD51A"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3B892B5B"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18510F50"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78C52DF3"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S</w:t>
            </w:r>
            <w:r w:rsidRPr="00756B62">
              <w:rPr>
                <w:rFonts w:asciiTheme="majorBidi" w:eastAsia="Times New Roman" w:hAnsiTheme="majorBidi" w:cstheme="majorBidi"/>
                <w:color w:val="000000"/>
                <w:sz w:val="20"/>
                <w:szCs w:val="20"/>
                <w:vertAlign w:val="subscript"/>
              </w:rPr>
              <w:t>4</w:t>
            </w:r>
          </w:p>
        </w:tc>
        <w:tc>
          <w:tcPr>
            <w:tcW w:w="1046" w:type="dxa"/>
            <w:tcBorders>
              <w:top w:val="nil"/>
              <w:left w:val="nil"/>
              <w:bottom w:val="single" w:sz="8" w:space="0" w:color="auto"/>
              <w:right w:val="single" w:sz="8" w:space="0" w:color="auto"/>
            </w:tcBorders>
            <w:shd w:val="clear" w:color="auto" w:fill="auto"/>
            <w:vAlign w:val="center"/>
            <w:hideMark/>
          </w:tcPr>
          <w:p w14:paraId="3F80C4D4"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0.192</w:t>
            </w:r>
          </w:p>
        </w:tc>
      </w:tr>
      <w:tr w:rsidR="00CE2084" w:rsidRPr="00756B62" w14:paraId="7E84F435" w14:textId="77777777" w:rsidTr="004A5C84">
        <w:trPr>
          <w:trHeight w:val="336"/>
          <w:jc w:val="center"/>
        </w:trPr>
        <w:tc>
          <w:tcPr>
            <w:tcW w:w="1419" w:type="dxa"/>
            <w:vMerge w:val="restart"/>
            <w:tcBorders>
              <w:top w:val="nil"/>
              <w:left w:val="single" w:sz="8" w:space="0" w:color="auto"/>
              <w:bottom w:val="single" w:sz="8" w:space="0" w:color="000000"/>
              <w:right w:val="single" w:sz="8" w:space="0" w:color="auto"/>
            </w:tcBorders>
            <w:shd w:val="clear" w:color="auto" w:fill="auto"/>
            <w:vAlign w:val="center"/>
            <w:hideMark/>
          </w:tcPr>
          <w:p w14:paraId="42FB295A"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Management</w:t>
            </w:r>
          </w:p>
          <w:p w14:paraId="386E328B"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(M)</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14:paraId="7695D7F5"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0.225</w:t>
            </w:r>
          </w:p>
        </w:tc>
        <w:tc>
          <w:tcPr>
            <w:tcW w:w="1024" w:type="dxa"/>
            <w:tcBorders>
              <w:top w:val="nil"/>
              <w:left w:val="nil"/>
              <w:bottom w:val="single" w:sz="8" w:space="0" w:color="auto"/>
              <w:right w:val="single" w:sz="8" w:space="0" w:color="auto"/>
            </w:tcBorders>
            <w:shd w:val="clear" w:color="auto" w:fill="auto"/>
            <w:vAlign w:val="center"/>
            <w:hideMark/>
          </w:tcPr>
          <w:p w14:paraId="6D8ACD8F"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M</w:t>
            </w:r>
            <w:r w:rsidRPr="00756B62">
              <w:rPr>
                <w:rFonts w:asciiTheme="majorBidi" w:eastAsia="Times New Roman" w:hAnsiTheme="majorBidi" w:cstheme="majorBidi"/>
                <w:color w:val="000000"/>
                <w:sz w:val="20"/>
                <w:szCs w:val="20"/>
                <w:vertAlign w:val="subscript"/>
              </w:rPr>
              <w:t>1</w:t>
            </w:r>
          </w:p>
        </w:tc>
        <w:tc>
          <w:tcPr>
            <w:tcW w:w="1046" w:type="dxa"/>
            <w:tcBorders>
              <w:top w:val="nil"/>
              <w:left w:val="nil"/>
              <w:bottom w:val="single" w:sz="8" w:space="0" w:color="auto"/>
              <w:right w:val="single" w:sz="8" w:space="0" w:color="auto"/>
            </w:tcBorders>
            <w:shd w:val="clear" w:color="auto" w:fill="auto"/>
            <w:vAlign w:val="center"/>
            <w:hideMark/>
          </w:tcPr>
          <w:p w14:paraId="00FCD506"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0.237</w:t>
            </w:r>
          </w:p>
        </w:tc>
      </w:tr>
      <w:tr w:rsidR="00CE2084" w:rsidRPr="00756B62" w14:paraId="564927CF"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4D999BD3"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18FBDBBA"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11291B88"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M</w:t>
            </w:r>
            <w:r w:rsidRPr="00756B62">
              <w:rPr>
                <w:rFonts w:asciiTheme="majorBidi" w:eastAsia="Times New Roman" w:hAnsiTheme="majorBidi" w:cstheme="majorBidi"/>
                <w:color w:val="000000"/>
                <w:sz w:val="20"/>
                <w:szCs w:val="20"/>
                <w:vertAlign w:val="subscript"/>
              </w:rPr>
              <w:t>2</w:t>
            </w:r>
          </w:p>
        </w:tc>
        <w:tc>
          <w:tcPr>
            <w:tcW w:w="1046" w:type="dxa"/>
            <w:tcBorders>
              <w:top w:val="nil"/>
              <w:left w:val="nil"/>
              <w:bottom w:val="single" w:sz="8" w:space="0" w:color="auto"/>
              <w:right w:val="single" w:sz="8" w:space="0" w:color="auto"/>
            </w:tcBorders>
            <w:shd w:val="clear" w:color="auto" w:fill="auto"/>
            <w:vAlign w:val="center"/>
            <w:hideMark/>
          </w:tcPr>
          <w:p w14:paraId="7111E348"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0.119</w:t>
            </w:r>
          </w:p>
        </w:tc>
      </w:tr>
      <w:tr w:rsidR="00CE2084" w:rsidRPr="00756B62" w14:paraId="70BF96D1"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4F890458"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56787D22"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67656108"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M</w:t>
            </w:r>
            <w:r w:rsidRPr="00756B62">
              <w:rPr>
                <w:rFonts w:asciiTheme="majorBidi" w:eastAsia="Times New Roman" w:hAnsiTheme="majorBidi" w:cstheme="majorBidi"/>
                <w:color w:val="000000"/>
                <w:sz w:val="20"/>
                <w:szCs w:val="20"/>
                <w:vertAlign w:val="subscript"/>
              </w:rPr>
              <w:t>3</w:t>
            </w:r>
          </w:p>
        </w:tc>
        <w:tc>
          <w:tcPr>
            <w:tcW w:w="1046" w:type="dxa"/>
            <w:tcBorders>
              <w:top w:val="nil"/>
              <w:left w:val="nil"/>
              <w:bottom w:val="single" w:sz="8" w:space="0" w:color="auto"/>
              <w:right w:val="single" w:sz="8" w:space="0" w:color="auto"/>
            </w:tcBorders>
            <w:shd w:val="clear" w:color="auto" w:fill="auto"/>
            <w:vAlign w:val="center"/>
            <w:hideMark/>
          </w:tcPr>
          <w:p w14:paraId="37486E63"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0.323</w:t>
            </w:r>
          </w:p>
        </w:tc>
      </w:tr>
      <w:tr w:rsidR="00CE2084" w:rsidRPr="00756B62" w14:paraId="74FEC3EA"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0109BB61"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6D6617A1"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00A57FD1"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M</w:t>
            </w:r>
            <w:r w:rsidRPr="00756B62">
              <w:rPr>
                <w:rFonts w:asciiTheme="majorBidi" w:eastAsia="Times New Roman" w:hAnsiTheme="majorBidi" w:cstheme="majorBidi"/>
                <w:color w:val="000000"/>
                <w:sz w:val="20"/>
                <w:szCs w:val="20"/>
                <w:vertAlign w:val="subscript"/>
              </w:rPr>
              <w:t>4</w:t>
            </w:r>
          </w:p>
        </w:tc>
        <w:tc>
          <w:tcPr>
            <w:tcW w:w="1046" w:type="dxa"/>
            <w:tcBorders>
              <w:top w:val="nil"/>
              <w:left w:val="nil"/>
              <w:bottom w:val="single" w:sz="8" w:space="0" w:color="auto"/>
              <w:right w:val="single" w:sz="8" w:space="0" w:color="auto"/>
            </w:tcBorders>
            <w:shd w:val="clear" w:color="auto" w:fill="auto"/>
            <w:vAlign w:val="center"/>
            <w:hideMark/>
          </w:tcPr>
          <w:p w14:paraId="68252B66"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0.215</w:t>
            </w:r>
          </w:p>
        </w:tc>
      </w:tr>
      <w:tr w:rsidR="00CE2084" w:rsidRPr="00756B62" w14:paraId="40087263" w14:textId="77777777" w:rsidTr="004A5C84">
        <w:trPr>
          <w:trHeight w:val="336"/>
          <w:jc w:val="center"/>
        </w:trPr>
        <w:tc>
          <w:tcPr>
            <w:tcW w:w="1419" w:type="dxa"/>
            <w:vMerge/>
            <w:tcBorders>
              <w:top w:val="nil"/>
              <w:left w:val="single" w:sz="8" w:space="0" w:color="auto"/>
              <w:bottom w:val="single" w:sz="8" w:space="0" w:color="000000"/>
              <w:right w:val="single" w:sz="8" w:space="0" w:color="auto"/>
            </w:tcBorders>
            <w:vAlign w:val="center"/>
            <w:hideMark/>
          </w:tcPr>
          <w:p w14:paraId="6CAEE7D5"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979" w:type="dxa"/>
            <w:vMerge/>
            <w:tcBorders>
              <w:top w:val="nil"/>
              <w:left w:val="single" w:sz="8" w:space="0" w:color="auto"/>
              <w:bottom w:val="single" w:sz="8" w:space="0" w:color="000000"/>
              <w:right w:val="single" w:sz="8" w:space="0" w:color="auto"/>
            </w:tcBorders>
            <w:vAlign w:val="center"/>
            <w:hideMark/>
          </w:tcPr>
          <w:p w14:paraId="0D00D217" w14:textId="77777777" w:rsidR="00CE2084" w:rsidRPr="00756B62" w:rsidRDefault="00CE2084" w:rsidP="00E67301">
            <w:pPr>
              <w:spacing w:after="0" w:line="240" w:lineRule="auto"/>
              <w:rPr>
                <w:rFonts w:asciiTheme="majorBidi" w:eastAsia="Times New Roman" w:hAnsiTheme="majorBidi" w:cstheme="majorBidi"/>
                <w:color w:val="000000"/>
                <w:sz w:val="20"/>
                <w:szCs w:val="20"/>
              </w:rPr>
            </w:pPr>
          </w:p>
        </w:tc>
        <w:tc>
          <w:tcPr>
            <w:tcW w:w="1024" w:type="dxa"/>
            <w:tcBorders>
              <w:top w:val="nil"/>
              <w:left w:val="nil"/>
              <w:bottom w:val="single" w:sz="8" w:space="0" w:color="auto"/>
              <w:right w:val="single" w:sz="8" w:space="0" w:color="auto"/>
            </w:tcBorders>
            <w:shd w:val="clear" w:color="auto" w:fill="auto"/>
            <w:vAlign w:val="center"/>
            <w:hideMark/>
          </w:tcPr>
          <w:p w14:paraId="73886BA2"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M</w:t>
            </w:r>
            <w:r w:rsidRPr="00756B62">
              <w:rPr>
                <w:rFonts w:asciiTheme="majorBidi" w:eastAsia="Times New Roman" w:hAnsiTheme="majorBidi" w:cstheme="majorBidi"/>
                <w:color w:val="000000"/>
                <w:sz w:val="20"/>
                <w:szCs w:val="20"/>
                <w:vertAlign w:val="subscript"/>
              </w:rPr>
              <w:t>5</w:t>
            </w:r>
          </w:p>
        </w:tc>
        <w:tc>
          <w:tcPr>
            <w:tcW w:w="1046" w:type="dxa"/>
            <w:tcBorders>
              <w:top w:val="nil"/>
              <w:left w:val="nil"/>
              <w:bottom w:val="single" w:sz="8" w:space="0" w:color="auto"/>
              <w:right w:val="single" w:sz="8" w:space="0" w:color="auto"/>
            </w:tcBorders>
            <w:shd w:val="clear" w:color="auto" w:fill="auto"/>
            <w:vAlign w:val="center"/>
            <w:hideMark/>
          </w:tcPr>
          <w:p w14:paraId="5396174B" w14:textId="77777777" w:rsidR="00CE2084" w:rsidRPr="00756B62" w:rsidRDefault="00CE2084" w:rsidP="00E67301">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0.106</w:t>
            </w:r>
          </w:p>
        </w:tc>
      </w:tr>
    </w:tbl>
    <w:p w14:paraId="48E806F2" w14:textId="77777777" w:rsidR="00CE2084" w:rsidRPr="00756B62" w:rsidRDefault="00CE2084" w:rsidP="00CE2084">
      <w:pPr>
        <w:spacing w:after="120" w:line="360" w:lineRule="auto"/>
        <w:jc w:val="both"/>
        <w:rPr>
          <w:rFonts w:ascii="Times New Roman" w:hAnsi="Times New Roman" w:cs="Times New Roman"/>
          <w:bCs/>
          <w:i/>
          <w:iCs/>
          <w:color w:val="FF0000"/>
          <w:sz w:val="24"/>
          <w:szCs w:val="24"/>
        </w:rPr>
      </w:pPr>
    </w:p>
    <w:p w14:paraId="0D64974D" w14:textId="77777777" w:rsidR="00E67301" w:rsidRPr="00756B62" w:rsidRDefault="00281362" w:rsidP="00CE2084">
      <w:pPr>
        <w:spacing w:after="120" w:line="360" w:lineRule="auto"/>
        <w:jc w:val="both"/>
        <w:rPr>
          <w:rFonts w:ascii="Times New Roman" w:hAnsi="Times New Roman" w:cs="Times New Roman"/>
          <w:bCs/>
          <w:i/>
          <w:iCs/>
          <w:color w:val="FF0000"/>
          <w:sz w:val="24"/>
          <w:szCs w:val="24"/>
        </w:rPr>
      </w:pPr>
      <w:r w:rsidRPr="00756B62" w:rsidDel="00281362">
        <w:rPr>
          <w:rFonts w:ascii="Times New Roman" w:hAnsi="Times New Roman" w:cs="Times New Roman"/>
          <w:bCs/>
          <w:i/>
          <w:iCs/>
          <w:color w:val="FF0000"/>
          <w:sz w:val="24"/>
          <w:szCs w:val="24"/>
        </w:rPr>
        <w:t xml:space="preserve"> </w:t>
      </w:r>
    </w:p>
    <w:p w14:paraId="472CFB8B" w14:textId="09D6B82F" w:rsidR="00AF1899" w:rsidRPr="00756B62" w:rsidRDefault="00AF1899" w:rsidP="00CE2084">
      <w:pPr>
        <w:spacing w:after="120" w:line="360" w:lineRule="auto"/>
        <w:jc w:val="both"/>
        <w:rPr>
          <w:rFonts w:ascii="Times New Roman" w:hAnsi="Times New Roman" w:cs="Times New Roman"/>
          <w:bCs/>
          <w:i/>
          <w:iCs/>
          <w:sz w:val="24"/>
          <w:szCs w:val="24"/>
        </w:rPr>
      </w:pPr>
      <w:r w:rsidRPr="00756B62">
        <w:rPr>
          <w:rFonts w:ascii="Times New Roman" w:hAnsi="Times New Roman" w:cs="Times New Roman"/>
          <w:bCs/>
          <w:i/>
          <w:iCs/>
          <w:sz w:val="24"/>
          <w:szCs w:val="24"/>
        </w:rPr>
        <w:t xml:space="preserve">Stage 4: Development of Manufacturing Performance Evaluation Index  </w:t>
      </w:r>
    </w:p>
    <w:p w14:paraId="23BAD03A" w14:textId="70F36417" w:rsidR="00AF1899" w:rsidRPr="00756B62" w:rsidRDefault="00AF1899" w:rsidP="00E91137">
      <w:pPr>
        <w:pStyle w:val="ListParagraph"/>
        <w:tabs>
          <w:tab w:val="left" w:pos="270"/>
        </w:tabs>
        <w:autoSpaceDE w:val="0"/>
        <w:autoSpaceDN w:val="0"/>
        <w:adjustRightInd w:val="0"/>
        <w:spacing w:line="360" w:lineRule="auto"/>
        <w:ind w:left="0"/>
        <w:jc w:val="both"/>
        <w:rPr>
          <w:rFonts w:ascii="Times New Roman" w:hAnsi="Times New Roman" w:cs="Times New Roman"/>
          <w:sz w:val="24"/>
          <w:szCs w:val="24"/>
        </w:rPr>
      </w:pPr>
      <w:r w:rsidRPr="00756B62">
        <w:rPr>
          <w:rFonts w:ascii="Times New Roman" w:hAnsi="Times New Roman" w:cs="Times New Roman"/>
          <w:bCs/>
          <w:sz w:val="24"/>
          <w:szCs w:val="24"/>
        </w:rPr>
        <w:t xml:space="preserve">After obtaining the importance weights for both the </w:t>
      </w:r>
      <w:r w:rsidR="00E91137" w:rsidRPr="00756B62">
        <w:rPr>
          <w:rFonts w:ascii="Times New Roman" w:hAnsi="Times New Roman" w:cs="Times New Roman"/>
          <w:bCs/>
          <w:sz w:val="24"/>
          <w:szCs w:val="24"/>
        </w:rPr>
        <w:t>main criteria (</w:t>
      </w:r>
      <w:proofErr w:type="spellStart"/>
      <w:r w:rsidR="00E91137" w:rsidRPr="00756B62">
        <w:rPr>
          <w:rFonts w:ascii="Times New Roman" w:hAnsi="Times New Roman" w:cs="Times New Roman"/>
          <w:bCs/>
          <w:sz w:val="24"/>
          <w:szCs w:val="24"/>
        </w:rPr>
        <w:t>i</w:t>
      </w:r>
      <w:proofErr w:type="spellEnd"/>
      <w:r w:rsidR="00E91137" w:rsidRPr="00756B62">
        <w:rPr>
          <w:rFonts w:ascii="Times New Roman" w:hAnsi="Times New Roman" w:cs="Times New Roman"/>
          <w:bCs/>
          <w:sz w:val="24"/>
          <w:szCs w:val="24"/>
        </w:rPr>
        <w:t xml:space="preserve">) and sub- criteria (j) </w:t>
      </w:r>
      <w:r w:rsidRPr="00756B62">
        <w:rPr>
          <w:rFonts w:ascii="Times New Roman" w:hAnsi="Times New Roman" w:cs="Times New Roman"/>
          <w:bCs/>
          <w:sz w:val="24"/>
          <w:szCs w:val="24"/>
        </w:rPr>
        <w:t xml:space="preserve">of manufacturing performance evaluation using BWM, the proposed model is mathematically formulated following </w:t>
      </w:r>
      <w:r w:rsidRPr="00756B62">
        <w:rPr>
          <w:rFonts w:ascii="Times New Roman" w:hAnsi="Times New Roman" w:cs="Times New Roman"/>
          <w:bCs/>
          <w:color w:val="000000" w:themeColor="text1"/>
          <w:sz w:val="24"/>
          <w:szCs w:val="24"/>
        </w:rPr>
        <w:t xml:space="preserve">equation </w:t>
      </w:r>
      <w:r w:rsidR="000C2667" w:rsidRPr="00756B62">
        <w:rPr>
          <w:rFonts w:ascii="Times New Roman" w:hAnsi="Times New Roman" w:cs="Times New Roman"/>
          <w:bCs/>
          <w:color w:val="000000" w:themeColor="text1"/>
          <w:sz w:val="24"/>
          <w:szCs w:val="24"/>
        </w:rPr>
        <w:t>5</w:t>
      </w:r>
      <w:r w:rsidRPr="00756B62">
        <w:rPr>
          <w:rFonts w:ascii="Times New Roman" w:hAnsi="Times New Roman" w:cs="Times New Roman"/>
          <w:bCs/>
          <w:sz w:val="24"/>
          <w:szCs w:val="24"/>
        </w:rPr>
        <w:t xml:space="preserve">. </w:t>
      </w:r>
      <w:r w:rsidRPr="00756B62">
        <w:rPr>
          <w:rFonts w:ascii="Times New Roman" w:hAnsi="Times New Roman" w:cs="Times New Roman"/>
          <w:sz w:val="24"/>
          <w:szCs w:val="24"/>
        </w:rPr>
        <w:t xml:space="preserve">The proposed manufacturing performance evaluation index (MPEI) model is as shown in equation </w:t>
      </w:r>
      <w:r w:rsidR="000C2667" w:rsidRPr="00756B62">
        <w:rPr>
          <w:rFonts w:ascii="Times New Roman" w:hAnsi="Times New Roman" w:cs="Times New Roman"/>
          <w:sz w:val="24"/>
          <w:szCs w:val="24"/>
        </w:rPr>
        <w:t>5</w:t>
      </w:r>
      <w:r w:rsidRPr="00756B62">
        <w:rPr>
          <w:rFonts w:ascii="Times New Roman" w:hAnsi="Times New Roman" w:cs="Times New Roman"/>
          <w:sz w:val="24"/>
          <w:szCs w:val="24"/>
        </w:rPr>
        <w:t>.</w:t>
      </w:r>
    </w:p>
    <w:p w14:paraId="47FC7088" w14:textId="77777777" w:rsidR="00AF1899" w:rsidRPr="00756B62" w:rsidRDefault="00AF1899" w:rsidP="008A3D7C">
      <w:pPr>
        <w:spacing w:line="360" w:lineRule="auto"/>
        <w:jc w:val="both"/>
      </w:pPr>
      <w:r w:rsidRPr="00756B62">
        <w:rPr>
          <w:rFonts w:ascii="Times New Roman" w:hAnsi="Times New Roman" w:cs="Times New Roman"/>
          <w:bCs/>
          <w:noProof/>
          <w:sz w:val="24"/>
          <w:szCs w:val="24"/>
        </w:rPr>
        <mc:AlternateContent>
          <mc:Choice Requires="wps">
            <w:drawing>
              <wp:anchor distT="0" distB="0" distL="114300" distR="114300" simplePos="0" relativeHeight="251662336" behindDoc="0" locked="0" layoutInCell="1" allowOverlap="1" wp14:anchorId="381EDDA4" wp14:editId="1329AD34">
                <wp:simplePos x="0" y="0"/>
                <wp:positionH relativeFrom="column">
                  <wp:posOffset>5208270</wp:posOffset>
                </wp:positionH>
                <wp:positionV relativeFrom="paragraph">
                  <wp:posOffset>322580</wp:posOffset>
                </wp:positionV>
                <wp:extent cx="600075" cy="285750"/>
                <wp:effectExtent l="0" t="0" r="28575" b="1905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5750"/>
                        </a:xfrm>
                        <a:prstGeom prst="rect">
                          <a:avLst/>
                        </a:prstGeom>
                        <a:solidFill>
                          <a:srgbClr val="FFFFFF"/>
                        </a:solidFill>
                        <a:ln w="9525">
                          <a:solidFill>
                            <a:schemeClr val="bg1">
                              <a:lumMod val="100000"/>
                              <a:lumOff val="0"/>
                            </a:schemeClr>
                          </a:solidFill>
                          <a:miter lim="800000"/>
                          <a:headEnd/>
                          <a:tailEnd/>
                        </a:ln>
                      </wps:spPr>
                      <wps:txbx>
                        <w:txbxContent>
                          <w:p w14:paraId="139F13A5" w14:textId="324F5AED" w:rsidR="001E1D59" w:rsidRPr="001D25C6" w:rsidRDefault="001E1D59" w:rsidP="000C2667">
                            <w:pPr>
                              <w:jc w:val="center"/>
                              <w:rPr>
                                <w:rFonts w:ascii="Times New Roman" w:hAnsi="Times New Roman" w:cs="Times New Roman"/>
                                <w:sz w:val="24"/>
                                <w:szCs w:val="24"/>
                              </w:rPr>
                            </w:pPr>
                            <w:r w:rsidRPr="000C2667">
                              <w:rPr>
                                <w:rFonts w:ascii="Times New Roman" w:hAnsi="Times New Roman" w:cs="Times New Roman"/>
                                <w:sz w:val="24"/>
                                <w:szCs w:val="24"/>
                              </w:rPr>
                              <w:t>(</w:t>
                            </w:r>
                            <w:r>
                              <w:rPr>
                                <w:rFonts w:ascii="Times New Roman" w:hAnsi="Times New Roman" w:cs="Times New Roman"/>
                                <w:sz w:val="24"/>
                                <w:szCs w:val="24"/>
                              </w:rPr>
                              <w:t>5</w:t>
                            </w:r>
                            <w:r w:rsidRPr="001D25C6">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EDDA4" id="_x0000_s1035" type="#_x0000_t202" style="position:absolute;left:0;text-align:left;margin-left:410.1pt;margin-top:25.4pt;width:47.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" strokecolor="white [3212]">
                <v:textbox>
                  <w:txbxContent>
                    <w:p w14:paraId="139F13A5" w14:textId="324F5AED" w:rsidR="001E1D59" w:rsidRPr="001D25C6" w:rsidRDefault="001E1D59" w:rsidP="000C2667">
                      <w:pPr>
                        <w:jc w:val="center"/>
                        <w:rPr>
                          <w:rFonts w:ascii="Times New Roman" w:hAnsi="Times New Roman" w:cs="Times New Roman"/>
                          <w:sz w:val="24"/>
                          <w:szCs w:val="24"/>
                        </w:rPr>
                      </w:pPr>
                      <w:r w:rsidRPr="000C2667">
                        <w:rPr>
                          <w:rFonts w:ascii="Times New Roman" w:hAnsi="Times New Roman" w:cs="Times New Roman"/>
                          <w:sz w:val="24"/>
                          <w:szCs w:val="24"/>
                        </w:rPr>
                        <w:t>(</w:t>
                      </w:r>
                      <w:r>
                        <w:rPr>
                          <w:rFonts w:ascii="Times New Roman" w:hAnsi="Times New Roman" w:cs="Times New Roman"/>
                          <w:sz w:val="24"/>
                          <w:szCs w:val="24"/>
                        </w:rPr>
                        <w:t>5</w:t>
                      </w:r>
                      <w:r w:rsidRPr="001D25C6">
                        <w:rPr>
                          <w:rFonts w:ascii="Times New Roman" w:hAnsi="Times New Roman" w:cs="Times New Roman"/>
                          <w:sz w:val="24"/>
                          <w:szCs w:val="24"/>
                        </w:rPr>
                        <w:t>)</w:t>
                      </w:r>
                    </w:p>
                  </w:txbxContent>
                </v:textbox>
              </v:shape>
            </w:pict>
          </mc:Fallback>
        </mc:AlternateContent>
      </w:r>
      <w:r w:rsidRPr="00756B62">
        <w:rPr>
          <w:rFonts w:ascii="Times New Roman" w:hAnsi="Times New Roman" w:cs="Times New Roman"/>
          <w:sz w:val="24"/>
          <w:szCs w:val="24"/>
        </w:rPr>
        <w:t>MPEI = 0.562 (0.119 X</w:t>
      </w:r>
      <w:r w:rsidRPr="00756B62">
        <w:rPr>
          <w:rFonts w:ascii="Times New Roman" w:hAnsi="Times New Roman" w:cs="Times New Roman"/>
          <w:sz w:val="24"/>
          <w:szCs w:val="24"/>
          <w:vertAlign w:val="subscript"/>
        </w:rPr>
        <w:t xml:space="preserve">11 </w:t>
      </w:r>
      <w:r w:rsidRPr="00756B62">
        <w:rPr>
          <w:rFonts w:ascii="Times New Roman" w:hAnsi="Times New Roman" w:cs="Times New Roman"/>
          <w:sz w:val="24"/>
          <w:szCs w:val="24"/>
        </w:rPr>
        <w:t>+ 0.143 X</w:t>
      </w:r>
      <w:r w:rsidRPr="00756B62">
        <w:rPr>
          <w:rFonts w:ascii="Times New Roman" w:hAnsi="Times New Roman" w:cs="Times New Roman"/>
          <w:sz w:val="24"/>
          <w:szCs w:val="24"/>
          <w:vertAlign w:val="subscript"/>
        </w:rPr>
        <w:t xml:space="preserve">12 </w:t>
      </w:r>
      <w:r w:rsidRPr="00756B62">
        <w:rPr>
          <w:rFonts w:ascii="Times New Roman" w:hAnsi="Times New Roman" w:cs="Times New Roman"/>
          <w:sz w:val="24"/>
          <w:szCs w:val="24"/>
        </w:rPr>
        <w:t>+ 0.192 X</w:t>
      </w:r>
      <w:r w:rsidRPr="00756B62">
        <w:rPr>
          <w:rFonts w:ascii="Times New Roman" w:hAnsi="Times New Roman" w:cs="Times New Roman"/>
          <w:sz w:val="24"/>
          <w:szCs w:val="24"/>
          <w:vertAlign w:val="subscript"/>
        </w:rPr>
        <w:t xml:space="preserve">13 </w:t>
      </w:r>
      <w:r w:rsidRPr="00756B62">
        <w:rPr>
          <w:rFonts w:ascii="Times New Roman" w:hAnsi="Times New Roman" w:cs="Times New Roman"/>
          <w:sz w:val="24"/>
          <w:szCs w:val="24"/>
        </w:rPr>
        <w:t>+ 0.099 X</w:t>
      </w:r>
      <w:r w:rsidRPr="00756B62">
        <w:rPr>
          <w:rFonts w:ascii="Times New Roman" w:hAnsi="Times New Roman" w:cs="Times New Roman"/>
          <w:sz w:val="24"/>
          <w:szCs w:val="24"/>
          <w:vertAlign w:val="subscript"/>
        </w:rPr>
        <w:t>14</w:t>
      </w:r>
      <w:r w:rsidRPr="00756B62">
        <w:rPr>
          <w:rFonts w:ascii="Times New Roman" w:hAnsi="Times New Roman" w:cs="Times New Roman"/>
          <w:sz w:val="24"/>
          <w:szCs w:val="24"/>
        </w:rPr>
        <w:t xml:space="preserve"> + 0.101 X</w:t>
      </w:r>
      <w:r w:rsidRPr="00756B62">
        <w:rPr>
          <w:rFonts w:ascii="Times New Roman" w:hAnsi="Times New Roman" w:cs="Times New Roman"/>
          <w:sz w:val="24"/>
          <w:szCs w:val="24"/>
          <w:vertAlign w:val="subscript"/>
        </w:rPr>
        <w:t>15</w:t>
      </w:r>
      <w:r w:rsidRPr="00756B62">
        <w:rPr>
          <w:rFonts w:ascii="Times New Roman" w:hAnsi="Times New Roman" w:cs="Times New Roman"/>
          <w:sz w:val="24"/>
          <w:szCs w:val="24"/>
        </w:rPr>
        <w:t xml:space="preserve"> + 0.074 X</w:t>
      </w:r>
      <w:r w:rsidRPr="00756B62">
        <w:rPr>
          <w:rFonts w:ascii="Times New Roman" w:hAnsi="Times New Roman" w:cs="Times New Roman"/>
          <w:sz w:val="24"/>
          <w:szCs w:val="24"/>
          <w:vertAlign w:val="subscript"/>
        </w:rPr>
        <w:t>16</w:t>
      </w:r>
      <w:r w:rsidRPr="00756B62">
        <w:rPr>
          <w:rFonts w:ascii="Times New Roman" w:hAnsi="Times New Roman" w:cs="Times New Roman"/>
          <w:sz w:val="24"/>
          <w:szCs w:val="24"/>
        </w:rPr>
        <w:t xml:space="preserve"> +   0.082 X</w:t>
      </w:r>
      <w:r w:rsidRPr="00756B62">
        <w:rPr>
          <w:rFonts w:ascii="Times New Roman" w:hAnsi="Times New Roman" w:cs="Times New Roman"/>
          <w:sz w:val="24"/>
          <w:szCs w:val="24"/>
          <w:vertAlign w:val="subscript"/>
        </w:rPr>
        <w:t>17</w:t>
      </w:r>
      <w:r w:rsidRPr="00756B62">
        <w:rPr>
          <w:rFonts w:ascii="Times New Roman" w:hAnsi="Times New Roman" w:cs="Times New Roman"/>
          <w:sz w:val="24"/>
          <w:szCs w:val="24"/>
        </w:rPr>
        <w:t xml:space="preserve"> + 0.101 X</w:t>
      </w:r>
      <w:r w:rsidRPr="00756B62">
        <w:rPr>
          <w:rFonts w:ascii="Times New Roman" w:hAnsi="Times New Roman" w:cs="Times New Roman"/>
          <w:sz w:val="24"/>
          <w:szCs w:val="24"/>
          <w:vertAlign w:val="subscript"/>
        </w:rPr>
        <w:t>18</w:t>
      </w:r>
      <w:r w:rsidRPr="00756B62">
        <w:rPr>
          <w:rFonts w:ascii="Times New Roman" w:hAnsi="Times New Roman" w:cs="Times New Roman"/>
          <w:sz w:val="24"/>
          <w:szCs w:val="24"/>
        </w:rPr>
        <w:t xml:space="preserve"> + 0.089 X</w:t>
      </w:r>
      <w:r w:rsidRPr="00756B62">
        <w:rPr>
          <w:rFonts w:ascii="Times New Roman" w:hAnsi="Times New Roman" w:cs="Times New Roman"/>
          <w:sz w:val="24"/>
          <w:szCs w:val="24"/>
          <w:vertAlign w:val="subscript"/>
        </w:rPr>
        <w:t>19</w:t>
      </w:r>
      <w:r w:rsidRPr="00756B62">
        <w:rPr>
          <w:rFonts w:ascii="Times New Roman" w:hAnsi="Times New Roman" w:cs="Times New Roman"/>
          <w:sz w:val="24"/>
          <w:szCs w:val="24"/>
        </w:rPr>
        <w:t xml:space="preserve">) </w:t>
      </w:r>
    </w:p>
    <w:p w14:paraId="3A75EACC" w14:textId="77777777" w:rsidR="00AF1899" w:rsidRPr="00756B62" w:rsidRDefault="00AF1899" w:rsidP="008A3D7C">
      <w:pPr>
        <w:spacing w:line="360" w:lineRule="auto"/>
        <w:ind w:firstLine="720"/>
        <w:jc w:val="both"/>
        <w:rPr>
          <w:rFonts w:ascii="Times New Roman" w:hAnsi="Times New Roman" w:cs="Times New Roman"/>
          <w:sz w:val="24"/>
          <w:szCs w:val="24"/>
        </w:rPr>
      </w:pPr>
      <w:r w:rsidRPr="00756B62">
        <w:rPr>
          <w:rFonts w:ascii="Times New Roman" w:hAnsi="Times New Roman" w:cs="Times New Roman"/>
          <w:sz w:val="24"/>
          <w:szCs w:val="24"/>
        </w:rPr>
        <w:t>+ 0.213 (0.136 X</w:t>
      </w:r>
      <w:r w:rsidRPr="00756B62">
        <w:rPr>
          <w:rFonts w:ascii="Times New Roman" w:hAnsi="Times New Roman" w:cs="Times New Roman"/>
          <w:sz w:val="24"/>
          <w:szCs w:val="24"/>
          <w:vertAlign w:val="subscript"/>
        </w:rPr>
        <w:t xml:space="preserve">21 </w:t>
      </w:r>
      <w:r w:rsidRPr="00756B62">
        <w:rPr>
          <w:rFonts w:ascii="Times New Roman" w:hAnsi="Times New Roman" w:cs="Times New Roman"/>
          <w:sz w:val="24"/>
          <w:szCs w:val="24"/>
        </w:rPr>
        <w:t>+ 0.393 X</w:t>
      </w:r>
      <w:r w:rsidRPr="00756B62">
        <w:rPr>
          <w:rFonts w:ascii="Times New Roman" w:hAnsi="Times New Roman" w:cs="Times New Roman"/>
          <w:sz w:val="24"/>
          <w:szCs w:val="24"/>
          <w:vertAlign w:val="subscript"/>
        </w:rPr>
        <w:t xml:space="preserve">22 </w:t>
      </w:r>
      <w:r w:rsidRPr="00756B62">
        <w:rPr>
          <w:rFonts w:ascii="Times New Roman" w:hAnsi="Times New Roman" w:cs="Times New Roman"/>
          <w:sz w:val="24"/>
          <w:szCs w:val="24"/>
        </w:rPr>
        <w:t>+ 0.278 X</w:t>
      </w:r>
      <w:r w:rsidRPr="00756B62">
        <w:rPr>
          <w:rFonts w:ascii="Times New Roman" w:hAnsi="Times New Roman" w:cs="Times New Roman"/>
          <w:sz w:val="24"/>
          <w:szCs w:val="24"/>
          <w:vertAlign w:val="subscript"/>
        </w:rPr>
        <w:t xml:space="preserve">23 </w:t>
      </w:r>
      <w:r w:rsidRPr="00756B62">
        <w:rPr>
          <w:rFonts w:ascii="Times New Roman" w:hAnsi="Times New Roman" w:cs="Times New Roman"/>
          <w:sz w:val="24"/>
          <w:szCs w:val="24"/>
        </w:rPr>
        <w:t>+0.192 X</w:t>
      </w:r>
      <w:r w:rsidRPr="00756B62">
        <w:rPr>
          <w:rFonts w:ascii="Times New Roman" w:hAnsi="Times New Roman" w:cs="Times New Roman"/>
          <w:sz w:val="24"/>
          <w:szCs w:val="24"/>
          <w:vertAlign w:val="subscript"/>
        </w:rPr>
        <w:t>24</w:t>
      </w:r>
      <w:r w:rsidRPr="00756B62">
        <w:rPr>
          <w:rFonts w:ascii="Times New Roman" w:hAnsi="Times New Roman" w:cs="Times New Roman"/>
          <w:sz w:val="24"/>
          <w:szCs w:val="24"/>
        </w:rPr>
        <w:t>)</w:t>
      </w:r>
    </w:p>
    <w:p w14:paraId="58BD6255" w14:textId="77777777" w:rsidR="00AF1899" w:rsidRPr="00756B62" w:rsidRDefault="00AF1899" w:rsidP="008A3D7C">
      <w:pPr>
        <w:spacing w:line="360" w:lineRule="auto"/>
        <w:jc w:val="both"/>
        <w:rPr>
          <w:rFonts w:ascii="Times New Roman" w:hAnsi="Times New Roman" w:cs="Times New Roman"/>
          <w:sz w:val="24"/>
          <w:szCs w:val="24"/>
          <w:vertAlign w:val="subscript"/>
        </w:rPr>
      </w:pPr>
      <w:r w:rsidRPr="00756B62">
        <w:rPr>
          <w:rFonts w:ascii="Times New Roman" w:hAnsi="Times New Roman" w:cs="Times New Roman"/>
          <w:sz w:val="24"/>
          <w:szCs w:val="24"/>
        </w:rPr>
        <w:tab/>
        <w:t>+ 0.225 (0.237 X</w:t>
      </w:r>
      <w:r w:rsidRPr="00756B62">
        <w:rPr>
          <w:rFonts w:ascii="Times New Roman" w:hAnsi="Times New Roman" w:cs="Times New Roman"/>
          <w:sz w:val="24"/>
          <w:szCs w:val="24"/>
          <w:vertAlign w:val="subscript"/>
        </w:rPr>
        <w:t xml:space="preserve">31 </w:t>
      </w:r>
      <w:r w:rsidRPr="00756B62">
        <w:rPr>
          <w:rFonts w:ascii="Times New Roman" w:hAnsi="Times New Roman" w:cs="Times New Roman"/>
          <w:sz w:val="24"/>
          <w:szCs w:val="24"/>
        </w:rPr>
        <w:t>+ 0.119 X</w:t>
      </w:r>
      <w:r w:rsidRPr="00756B62">
        <w:rPr>
          <w:rFonts w:ascii="Times New Roman" w:hAnsi="Times New Roman" w:cs="Times New Roman"/>
          <w:sz w:val="24"/>
          <w:szCs w:val="24"/>
          <w:vertAlign w:val="subscript"/>
        </w:rPr>
        <w:t xml:space="preserve">32 </w:t>
      </w:r>
      <w:r w:rsidRPr="00756B62">
        <w:rPr>
          <w:rFonts w:ascii="Times New Roman" w:hAnsi="Times New Roman" w:cs="Times New Roman"/>
          <w:sz w:val="24"/>
          <w:szCs w:val="24"/>
        </w:rPr>
        <w:t>+0.323 X</w:t>
      </w:r>
      <w:r w:rsidRPr="00756B62">
        <w:rPr>
          <w:rFonts w:ascii="Times New Roman" w:hAnsi="Times New Roman" w:cs="Times New Roman"/>
          <w:sz w:val="24"/>
          <w:szCs w:val="24"/>
          <w:vertAlign w:val="subscript"/>
        </w:rPr>
        <w:t xml:space="preserve">33 </w:t>
      </w:r>
      <w:r w:rsidRPr="00756B62">
        <w:rPr>
          <w:rFonts w:ascii="Times New Roman" w:hAnsi="Times New Roman" w:cs="Times New Roman"/>
          <w:sz w:val="24"/>
          <w:szCs w:val="24"/>
        </w:rPr>
        <w:t>+ 0.215 X</w:t>
      </w:r>
      <w:r w:rsidRPr="00756B62">
        <w:rPr>
          <w:rFonts w:ascii="Times New Roman" w:hAnsi="Times New Roman" w:cs="Times New Roman"/>
          <w:sz w:val="24"/>
          <w:szCs w:val="24"/>
          <w:vertAlign w:val="subscript"/>
        </w:rPr>
        <w:t>34</w:t>
      </w:r>
      <w:r w:rsidRPr="00756B62">
        <w:rPr>
          <w:rFonts w:ascii="Times New Roman" w:hAnsi="Times New Roman" w:cs="Times New Roman"/>
          <w:sz w:val="24"/>
          <w:szCs w:val="24"/>
        </w:rPr>
        <w:t xml:space="preserve"> 0.106 X</w:t>
      </w:r>
      <w:r w:rsidRPr="00756B62">
        <w:rPr>
          <w:rFonts w:ascii="Times New Roman" w:hAnsi="Times New Roman" w:cs="Times New Roman"/>
          <w:sz w:val="24"/>
          <w:szCs w:val="24"/>
          <w:vertAlign w:val="subscript"/>
        </w:rPr>
        <w:t>35</w:t>
      </w:r>
      <w:r w:rsidRPr="00756B62">
        <w:rPr>
          <w:rFonts w:ascii="Times New Roman" w:hAnsi="Times New Roman" w:cs="Times New Roman"/>
          <w:sz w:val="24"/>
          <w:szCs w:val="24"/>
          <w:vertAlign w:val="subscript"/>
        </w:rPr>
        <w:tab/>
      </w:r>
    </w:p>
    <w:p w14:paraId="5F672A9D" w14:textId="0323E31B" w:rsidR="00AF1899" w:rsidRPr="00756B62" w:rsidRDefault="00AF1899" w:rsidP="008A3D7C">
      <w:pPr>
        <w:spacing w:line="360" w:lineRule="auto"/>
        <w:jc w:val="both"/>
        <w:rPr>
          <w:rFonts w:ascii="Times New Roman" w:hAnsi="Times New Roman" w:cs="Times New Roman"/>
          <w:bCs/>
          <w:i/>
          <w:iCs/>
          <w:sz w:val="24"/>
          <w:szCs w:val="24"/>
        </w:rPr>
      </w:pPr>
      <w:r w:rsidRPr="00756B62">
        <w:rPr>
          <w:rFonts w:ascii="Times New Roman" w:hAnsi="Times New Roman" w:cs="Times New Roman"/>
          <w:bCs/>
          <w:i/>
          <w:iCs/>
          <w:sz w:val="24"/>
          <w:szCs w:val="24"/>
        </w:rPr>
        <w:t xml:space="preserve">Stage 5: Implementation of the Manufacturing Performance Evaluation Index </w:t>
      </w:r>
    </w:p>
    <w:p w14:paraId="13DAAA12" w14:textId="0EF8A1DC" w:rsidR="00AF1899" w:rsidRPr="00756B62" w:rsidRDefault="00AF1899" w:rsidP="00B3109A">
      <w:pPr>
        <w:pStyle w:val="ListParagraph"/>
        <w:tabs>
          <w:tab w:val="left" w:pos="270"/>
        </w:tabs>
        <w:autoSpaceDE w:val="0"/>
        <w:autoSpaceDN w:val="0"/>
        <w:adjustRightInd w:val="0"/>
        <w:spacing w:line="360" w:lineRule="auto"/>
        <w:ind w:left="0"/>
        <w:jc w:val="both"/>
        <w:rPr>
          <w:rFonts w:ascii="Times New Roman" w:hAnsi="Times New Roman" w:cs="Times New Roman"/>
          <w:bCs/>
          <w:color w:val="000000" w:themeColor="text1"/>
          <w:sz w:val="24"/>
          <w:szCs w:val="24"/>
        </w:rPr>
      </w:pPr>
      <w:r w:rsidRPr="00756B62">
        <w:rPr>
          <w:rFonts w:ascii="Times New Roman" w:hAnsi="Times New Roman" w:cs="Times New Roman"/>
          <w:sz w:val="24"/>
          <w:szCs w:val="24"/>
        </w:rPr>
        <w:t xml:space="preserve">In this stage, the proposed manufacturing performance evaluation index model is implemented in the </w:t>
      </w:r>
      <w:r w:rsidRPr="00756B62">
        <w:rPr>
          <w:rFonts w:ascii="Times New Roman" w:hAnsi="Times New Roman" w:cs="Times New Roman"/>
          <w:color w:val="000000" w:themeColor="text1"/>
          <w:sz w:val="24"/>
          <w:szCs w:val="24"/>
        </w:rPr>
        <w:t xml:space="preserve">case company using empirical data. </w:t>
      </w:r>
      <w:r w:rsidRPr="00756B62">
        <w:rPr>
          <w:rFonts w:ascii="Times New Roman" w:hAnsi="Times New Roman" w:cs="Times New Roman"/>
          <w:bCs/>
          <w:color w:val="000000" w:themeColor="text1"/>
          <w:sz w:val="24"/>
          <w:szCs w:val="24"/>
        </w:rPr>
        <w:t xml:space="preserve">The company provided data for the last twelve (12) months. Table </w:t>
      </w:r>
      <w:r w:rsidR="00E40ED2" w:rsidRPr="00756B62">
        <w:rPr>
          <w:rFonts w:ascii="Times New Roman" w:hAnsi="Times New Roman" w:cs="Times New Roman"/>
          <w:bCs/>
          <w:color w:val="000000" w:themeColor="text1"/>
          <w:sz w:val="24"/>
          <w:szCs w:val="24"/>
        </w:rPr>
        <w:t>G</w:t>
      </w:r>
      <w:r w:rsidRPr="00756B62">
        <w:rPr>
          <w:rFonts w:ascii="Times New Roman" w:hAnsi="Times New Roman" w:cs="Times New Roman"/>
          <w:bCs/>
          <w:color w:val="000000" w:themeColor="text1"/>
          <w:sz w:val="24"/>
          <w:szCs w:val="24"/>
        </w:rPr>
        <w:t xml:space="preserve"> </w:t>
      </w:r>
      <w:r w:rsidR="00ED2531" w:rsidRPr="00756B62">
        <w:rPr>
          <w:rFonts w:ascii="Times New Roman" w:hAnsi="Times New Roman" w:cs="Times New Roman"/>
          <w:bCs/>
          <w:color w:val="000000" w:themeColor="text1"/>
          <w:sz w:val="24"/>
          <w:szCs w:val="24"/>
        </w:rPr>
        <w:t>(</w:t>
      </w:r>
      <w:r w:rsidR="00E40ED2" w:rsidRPr="00756B62">
        <w:rPr>
          <w:rFonts w:ascii="Times New Roman" w:hAnsi="Times New Roman" w:cs="Times New Roman"/>
          <w:bCs/>
          <w:color w:val="000000" w:themeColor="text1"/>
          <w:sz w:val="24"/>
          <w:szCs w:val="24"/>
        </w:rPr>
        <w:t xml:space="preserve">See </w:t>
      </w:r>
      <w:r w:rsidR="00ED2531" w:rsidRPr="00756B62">
        <w:rPr>
          <w:rFonts w:ascii="Times New Roman" w:hAnsi="Times New Roman" w:cs="Times New Roman"/>
          <w:bCs/>
          <w:color w:val="000000" w:themeColor="text1"/>
          <w:sz w:val="24"/>
          <w:szCs w:val="24"/>
        </w:rPr>
        <w:t xml:space="preserve">Appendix) </w:t>
      </w:r>
      <w:r w:rsidRPr="00756B62">
        <w:rPr>
          <w:rFonts w:ascii="Times New Roman" w:hAnsi="Times New Roman" w:cs="Times New Roman"/>
          <w:bCs/>
          <w:color w:val="000000" w:themeColor="text1"/>
          <w:sz w:val="24"/>
          <w:szCs w:val="24"/>
        </w:rPr>
        <w:t xml:space="preserve">shows the data </w:t>
      </w:r>
      <w:r w:rsidR="004B52B6" w:rsidRPr="00756B62">
        <w:rPr>
          <w:rFonts w:ascii="Times New Roman" w:hAnsi="Times New Roman" w:cs="Times New Roman"/>
          <w:bCs/>
          <w:color w:val="000000" w:themeColor="text1"/>
          <w:sz w:val="24"/>
          <w:szCs w:val="24"/>
        </w:rPr>
        <w:t xml:space="preserve">provided by the case company </w:t>
      </w:r>
      <w:r w:rsidRPr="00756B62">
        <w:rPr>
          <w:rFonts w:ascii="Times New Roman" w:hAnsi="Times New Roman" w:cs="Times New Roman"/>
          <w:bCs/>
          <w:color w:val="000000" w:themeColor="text1"/>
          <w:sz w:val="24"/>
          <w:szCs w:val="24"/>
        </w:rPr>
        <w:t xml:space="preserve">that was used for </w:t>
      </w:r>
      <w:r w:rsidR="00CC2EA5" w:rsidRPr="00756B62">
        <w:rPr>
          <w:rFonts w:ascii="Times New Roman" w:hAnsi="Times New Roman" w:cs="Times New Roman"/>
          <w:bCs/>
          <w:color w:val="000000" w:themeColor="text1"/>
          <w:sz w:val="24"/>
          <w:szCs w:val="24"/>
        </w:rPr>
        <w:t xml:space="preserve">the </w:t>
      </w:r>
      <w:r w:rsidRPr="00756B62">
        <w:rPr>
          <w:rFonts w:ascii="Times New Roman" w:hAnsi="Times New Roman" w:cs="Times New Roman"/>
          <w:bCs/>
          <w:color w:val="000000" w:themeColor="text1"/>
          <w:sz w:val="24"/>
          <w:szCs w:val="24"/>
        </w:rPr>
        <w:t xml:space="preserve">implementation of </w:t>
      </w:r>
      <w:r w:rsidR="00CC2EA5" w:rsidRPr="00756B62">
        <w:rPr>
          <w:rFonts w:ascii="Times New Roman" w:hAnsi="Times New Roman" w:cs="Times New Roman"/>
          <w:bCs/>
          <w:color w:val="000000" w:themeColor="text1"/>
          <w:sz w:val="24"/>
          <w:szCs w:val="24"/>
        </w:rPr>
        <w:t xml:space="preserve">the </w:t>
      </w:r>
      <w:r w:rsidRPr="00756B62">
        <w:rPr>
          <w:rFonts w:ascii="Times New Roman" w:hAnsi="Times New Roman" w:cs="Times New Roman"/>
          <w:bCs/>
          <w:color w:val="000000" w:themeColor="text1"/>
          <w:sz w:val="24"/>
          <w:szCs w:val="24"/>
        </w:rPr>
        <w:t>proposed manufacturing performance evaluation index</w:t>
      </w:r>
      <w:r w:rsidR="004B52B6" w:rsidRPr="00756B62">
        <w:rPr>
          <w:rFonts w:ascii="Times New Roman" w:hAnsi="Times New Roman" w:cs="Times New Roman"/>
          <w:bCs/>
          <w:color w:val="000000" w:themeColor="text1"/>
          <w:sz w:val="24"/>
          <w:szCs w:val="24"/>
        </w:rPr>
        <w:t xml:space="preserve"> system</w:t>
      </w:r>
      <w:r w:rsidRPr="00756B62">
        <w:rPr>
          <w:rFonts w:ascii="Times New Roman" w:hAnsi="Times New Roman" w:cs="Times New Roman"/>
          <w:bCs/>
          <w:color w:val="000000" w:themeColor="text1"/>
          <w:sz w:val="24"/>
          <w:szCs w:val="24"/>
        </w:rPr>
        <w:t>.</w:t>
      </w:r>
    </w:p>
    <w:p w14:paraId="03EF7D72" w14:textId="3233F6B3" w:rsidR="00AF1899" w:rsidRPr="00756B62" w:rsidRDefault="00AF1899">
      <w:pPr>
        <w:pStyle w:val="ListParagraph"/>
        <w:tabs>
          <w:tab w:val="left" w:pos="270"/>
        </w:tabs>
        <w:autoSpaceDE w:val="0"/>
        <w:autoSpaceDN w:val="0"/>
        <w:adjustRightInd w:val="0"/>
        <w:spacing w:line="360" w:lineRule="auto"/>
        <w:ind w:left="0"/>
        <w:jc w:val="both"/>
        <w:rPr>
          <w:rFonts w:ascii="Times New Roman" w:hAnsi="Times New Roman" w:cs="Times New Roman"/>
          <w:sz w:val="24"/>
          <w:szCs w:val="24"/>
        </w:rPr>
      </w:pPr>
      <w:r w:rsidRPr="00756B62">
        <w:rPr>
          <w:rFonts w:ascii="Times New Roman" w:hAnsi="Times New Roman" w:cs="Times New Roman"/>
          <w:color w:val="000000" w:themeColor="text1"/>
          <w:sz w:val="24"/>
          <w:szCs w:val="24"/>
        </w:rPr>
        <w:t xml:space="preserve">The case company’s manufacturing performance is calculated using </w:t>
      </w:r>
      <w:r w:rsidR="000C2667" w:rsidRPr="00756B62">
        <w:rPr>
          <w:rFonts w:ascii="Times New Roman" w:hAnsi="Times New Roman" w:cs="Times New Roman"/>
          <w:color w:val="000000" w:themeColor="text1"/>
          <w:sz w:val="24"/>
          <w:szCs w:val="24"/>
        </w:rPr>
        <w:t>e</w:t>
      </w:r>
      <w:r w:rsidRPr="00756B62">
        <w:rPr>
          <w:rFonts w:ascii="Times New Roman" w:hAnsi="Times New Roman" w:cs="Times New Roman"/>
          <w:color w:val="000000" w:themeColor="text1"/>
          <w:sz w:val="24"/>
          <w:szCs w:val="24"/>
        </w:rPr>
        <w:t xml:space="preserve">quation 5 and </w:t>
      </w:r>
      <w:r w:rsidR="004B52B6" w:rsidRPr="00756B62">
        <w:rPr>
          <w:rFonts w:ascii="Times New Roman" w:hAnsi="Times New Roman" w:cs="Times New Roman"/>
          <w:color w:val="000000" w:themeColor="text1"/>
          <w:sz w:val="24"/>
          <w:szCs w:val="24"/>
        </w:rPr>
        <w:t>T</w:t>
      </w:r>
      <w:r w:rsidRPr="00756B62">
        <w:rPr>
          <w:rFonts w:ascii="Times New Roman" w:hAnsi="Times New Roman" w:cs="Times New Roman"/>
          <w:color w:val="000000" w:themeColor="text1"/>
          <w:sz w:val="24"/>
          <w:szCs w:val="24"/>
        </w:rPr>
        <w:t xml:space="preserve">able </w:t>
      </w:r>
      <w:r w:rsidR="00E40ED2" w:rsidRPr="00756B62">
        <w:rPr>
          <w:rFonts w:ascii="Times New Roman" w:hAnsi="Times New Roman" w:cs="Times New Roman"/>
          <w:color w:val="000000" w:themeColor="text1"/>
          <w:sz w:val="24"/>
          <w:szCs w:val="24"/>
        </w:rPr>
        <w:t>G</w:t>
      </w:r>
      <w:r w:rsidRPr="00756B62">
        <w:rPr>
          <w:rFonts w:ascii="Times New Roman" w:hAnsi="Times New Roman" w:cs="Times New Roman"/>
          <w:color w:val="000000" w:themeColor="text1"/>
          <w:sz w:val="24"/>
          <w:szCs w:val="24"/>
        </w:rPr>
        <w:t xml:space="preserve">. Figure </w:t>
      </w:r>
      <w:r w:rsidR="004729FF" w:rsidRPr="00756B62">
        <w:rPr>
          <w:rFonts w:ascii="Times New Roman" w:hAnsi="Times New Roman" w:cs="Times New Roman"/>
          <w:color w:val="000000" w:themeColor="text1"/>
          <w:sz w:val="24"/>
          <w:szCs w:val="24"/>
        </w:rPr>
        <w:t xml:space="preserve">2 </w:t>
      </w:r>
      <w:r w:rsidRPr="00756B62">
        <w:rPr>
          <w:rFonts w:ascii="Times New Roman" w:hAnsi="Times New Roman" w:cs="Times New Roman"/>
          <w:sz w:val="24"/>
          <w:szCs w:val="24"/>
        </w:rPr>
        <w:t xml:space="preserve">shows manufacturing performance of the case company for twelve (12) months. Similarly figure </w:t>
      </w:r>
      <w:r w:rsidR="004729FF" w:rsidRPr="00756B62">
        <w:rPr>
          <w:rFonts w:ascii="Times New Roman" w:hAnsi="Times New Roman" w:cs="Times New Roman"/>
          <w:sz w:val="24"/>
          <w:szCs w:val="24"/>
        </w:rPr>
        <w:t xml:space="preserve">3 </w:t>
      </w:r>
      <w:r w:rsidRPr="00756B62">
        <w:rPr>
          <w:rFonts w:ascii="Times New Roman" w:hAnsi="Times New Roman" w:cs="Times New Roman"/>
          <w:sz w:val="24"/>
          <w:szCs w:val="24"/>
        </w:rPr>
        <w:t xml:space="preserve">shows the case company performance for twelve (12) months in terms of considered </w:t>
      </w:r>
      <w:r w:rsidR="004729FF" w:rsidRPr="00756B62">
        <w:rPr>
          <w:rFonts w:ascii="Times New Roman" w:hAnsi="Times New Roman" w:cs="Times New Roman"/>
          <w:sz w:val="24"/>
          <w:szCs w:val="24"/>
        </w:rPr>
        <w:t xml:space="preserve">broad (main) </w:t>
      </w:r>
      <w:r w:rsidRPr="00756B62">
        <w:rPr>
          <w:rFonts w:ascii="Times New Roman" w:hAnsi="Times New Roman" w:cs="Times New Roman"/>
          <w:sz w:val="24"/>
          <w:szCs w:val="24"/>
        </w:rPr>
        <w:t xml:space="preserve">categories </w:t>
      </w:r>
      <w:r w:rsidR="004729FF" w:rsidRPr="00756B62">
        <w:rPr>
          <w:rFonts w:ascii="Times New Roman" w:hAnsi="Times New Roman" w:cs="Times New Roman"/>
          <w:sz w:val="24"/>
          <w:szCs w:val="24"/>
        </w:rPr>
        <w:t>including</w:t>
      </w:r>
      <w:r w:rsidRPr="00756B62">
        <w:rPr>
          <w:rFonts w:ascii="Times New Roman" w:hAnsi="Times New Roman" w:cs="Times New Roman"/>
          <w:sz w:val="24"/>
          <w:szCs w:val="24"/>
        </w:rPr>
        <w:t xml:space="preserve"> operational, social, and management.  </w:t>
      </w:r>
    </w:p>
    <w:p w14:paraId="3792C637" w14:textId="77777777" w:rsidR="00281362" w:rsidRPr="00756B62" w:rsidRDefault="00281362" w:rsidP="008A3D7C">
      <w:pPr>
        <w:pStyle w:val="ListParagraph"/>
        <w:tabs>
          <w:tab w:val="left" w:pos="270"/>
        </w:tabs>
        <w:autoSpaceDE w:val="0"/>
        <w:autoSpaceDN w:val="0"/>
        <w:adjustRightInd w:val="0"/>
        <w:spacing w:line="360" w:lineRule="auto"/>
        <w:ind w:left="0" w:right="-20"/>
        <w:jc w:val="center"/>
        <w:rPr>
          <w:rFonts w:ascii="Times New Roman" w:hAnsi="Times New Roman" w:cs="Times New Roman"/>
          <w:sz w:val="24"/>
          <w:szCs w:val="24"/>
        </w:rPr>
      </w:pPr>
      <w:r w:rsidRPr="00756B62">
        <w:rPr>
          <w:noProof/>
        </w:rPr>
        <w:lastRenderedPageBreak/>
        <w:drawing>
          <wp:inline distT="0" distB="0" distL="0" distR="0" wp14:anchorId="34CBDBC3" wp14:editId="0BBAA1D5">
            <wp:extent cx="5010150" cy="24574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CB0CDE" w14:textId="60CAB6FD" w:rsidR="00281362" w:rsidRPr="00756B62" w:rsidRDefault="00281362">
      <w:pPr>
        <w:pStyle w:val="ListParagraph"/>
        <w:tabs>
          <w:tab w:val="left" w:pos="270"/>
        </w:tabs>
        <w:autoSpaceDE w:val="0"/>
        <w:autoSpaceDN w:val="0"/>
        <w:adjustRightInd w:val="0"/>
        <w:spacing w:line="360" w:lineRule="auto"/>
        <w:ind w:left="0" w:right="-20"/>
        <w:jc w:val="center"/>
        <w:rPr>
          <w:rFonts w:ascii="Times New Roman" w:hAnsi="Times New Roman" w:cs="Times New Roman"/>
          <w:sz w:val="24"/>
          <w:szCs w:val="24"/>
        </w:rPr>
      </w:pPr>
      <w:r w:rsidRPr="00756B62">
        <w:rPr>
          <w:rFonts w:ascii="Times New Roman" w:hAnsi="Times New Roman" w:cs="Times New Roman"/>
          <w:color w:val="000000" w:themeColor="text1"/>
          <w:sz w:val="24"/>
          <w:szCs w:val="24"/>
        </w:rPr>
        <w:t xml:space="preserve">Figure </w:t>
      </w:r>
      <w:r w:rsidR="000C2667" w:rsidRPr="00756B62">
        <w:rPr>
          <w:rFonts w:ascii="Times New Roman" w:hAnsi="Times New Roman" w:cs="Times New Roman"/>
          <w:color w:val="000000" w:themeColor="text1"/>
          <w:sz w:val="24"/>
          <w:szCs w:val="24"/>
        </w:rPr>
        <w:t>2</w:t>
      </w:r>
      <w:r w:rsidRPr="00756B62">
        <w:rPr>
          <w:rFonts w:ascii="Times New Roman" w:hAnsi="Times New Roman" w:cs="Times New Roman"/>
          <w:color w:val="000000" w:themeColor="text1"/>
          <w:sz w:val="24"/>
          <w:szCs w:val="24"/>
        </w:rPr>
        <w:t xml:space="preserve">: </w:t>
      </w:r>
      <w:r w:rsidRPr="00756B62">
        <w:rPr>
          <w:rFonts w:ascii="Times New Roman" w:hAnsi="Times New Roman" w:cs="Times New Roman"/>
          <w:sz w:val="24"/>
          <w:szCs w:val="24"/>
        </w:rPr>
        <w:t>Manufacturing Performance Evaluation of a Case Company</w:t>
      </w:r>
    </w:p>
    <w:p w14:paraId="4CB94ECE" w14:textId="77777777" w:rsidR="00281362" w:rsidRPr="00756B62" w:rsidRDefault="00281362">
      <w:pPr>
        <w:pStyle w:val="ListParagraph"/>
        <w:tabs>
          <w:tab w:val="left" w:pos="270"/>
        </w:tabs>
        <w:autoSpaceDE w:val="0"/>
        <w:autoSpaceDN w:val="0"/>
        <w:adjustRightInd w:val="0"/>
        <w:spacing w:line="360" w:lineRule="auto"/>
        <w:ind w:left="0" w:right="-20"/>
        <w:jc w:val="center"/>
        <w:rPr>
          <w:rFonts w:ascii="Times New Roman" w:hAnsi="Times New Roman" w:cs="Times New Roman"/>
          <w:sz w:val="24"/>
          <w:szCs w:val="24"/>
        </w:rPr>
      </w:pPr>
      <w:r w:rsidRPr="00756B62">
        <w:rPr>
          <w:noProof/>
        </w:rPr>
        <w:drawing>
          <wp:inline distT="0" distB="0" distL="0" distR="0" wp14:anchorId="11DF21A1" wp14:editId="0611778E">
            <wp:extent cx="5019675" cy="352425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110A7A" w14:textId="5BDAED23" w:rsidR="00281362" w:rsidRPr="00756B62" w:rsidRDefault="00281362">
      <w:pPr>
        <w:pStyle w:val="ListParagraph"/>
        <w:tabs>
          <w:tab w:val="left" w:pos="270"/>
        </w:tabs>
        <w:autoSpaceDE w:val="0"/>
        <w:autoSpaceDN w:val="0"/>
        <w:adjustRightInd w:val="0"/>
        <w:spacing w:line="360" w:lineRule="auto"/>
        <w:ind w:left="0" w:right="-20"/>
        <w:jc w:val="center"/>
        <w:rPr>
          <w:rFonts w:ascii="Times New Roman" w:hAnsi="Times New Roman" w:cs="Times New Roman"/>
          <w:color w:val="FF0000"/>
          <w:sz w:val="24"/>
          <w:szCs w:val="24"/>
        </w:rPr>
      </w:pPr>
      <w:r w:rsidRPr="00756B62">
        <w:rPr>
          <w:rFonts w:ascii="Times New Roman" w:hAnsi="Times New Roman" w:cs="Times New Roman"/>
          <w:color w:val="000000" w:themeColor="text1"/>
          <w:sz w:val="24"/>
          <w:szCs w:val="24"/>
        </w:rPr>
        <w:t xml:space="preserve">Figure </w:t>
      </w:r>
      <w:r w:rsidR="000C2667" w:rsidRPr="00756B62">
        <w:rPr>
          <w:rFonts w:ascii="Times New Roman" w:hAnsi="Times New Roman" w:cs="Times New Roman"/>
          <w:color w:val="000000" w:themeColor="text1"/>
          <w:sz w:val="24"/>
          <w:szCs w:val="24"/>
        </w:rPr>
        <w:t>3</w:t>
      </w:r>
      <w:r w:rsidRPr="00756B62">
        <w:rPr>
          <w:rFonts w:ascii="Times New Roman" w:hAnsi="Times New Roman" w:cs="Times New Roman"/>
          <w:color w:val="000000" w:themeColor="text1"/>
          <w:sz w:val="24"/>
          <w:szCs w:val="24"/>
        </w:rPr>
        <w:t xml:space="preserve">: </w:t>
      </w:r>
      <w:r w:rsidRPr="00756B62">
        <w:rPr>
          <w:rFonts w:ascii="Times New Roman" w:hAnsi="Times New Roman" w:cs="Times New Roman"/>
          <w:sz w:val="24"/>
          <w:szCs w:val="24"/>
        </w:rPr>
        <w:t xml:space="preserve">Manufacturing Performance in terms of Considered Categories </w:t>
      </w:r>
    </w:p>
    <w:p w14:paraId="69038266" w14:textId="7B702922" w:rsidR="00AF1899" w:rsidRPr="00756B62" w:rsidRDefault="004B52B6" w:rsidP="008A3D7C">
      <w:pPr>
        <w:spacing w:line="360" w:lineRule="auto"/>
        <w:jc w:val="both"/>
        <w:rPr>
          <w:rFonts w:ascii="Times New Roman" w:hAnsi="Times New Roman" w:cs="Times New Roman"/>
          <w:bCs/>
          <w:i/>
          <w:iCs/>
          <w:sz w:val="24"/>
          <w:szCs w:val="24"/>
        </w:rPr>
      </w:pPr>
      <w:bookmarkStart w:id="0" w:name="_Hlk53251768"/>
      <w:r w:rsidRPr="00756B62">
        <w:rPr>
          <w:rFonts w:ascii="Times New Roman" w:hAnsi="Times New Roman" w:cs="Times New Roman"/>
          <w:bCs/>
          <w:i/>
          <w:iCs/>
          <w:sz w:val="24"/>
          <w:szCs w:val="24"/>
        </w:rPr>
        <w:t>4.2</w:t>
      </w:r>
      <w:r w:rsidR="000C2667" w:rsidRPr="00756B62">
        <w:rPr>
          <w:rFonts w:ascii="Times New Roman" w:hAnsi="Times New Roman" w:cs="Times New Roman"/>
          <w:bCs/>
          <w:i/>
          <w:iCs/>
          <w:sz w:val="24"/>
          <w:szCs w:val="24"/>
        </w:rPr>
        <w:t xml:space="preserve"> </w:t>
      </w:r>
      <w:r w:rsidR="00AF1899" w:rsidRPr="00756B62">
        <w:rPr>
          <w:rFonts w:ascii="Times New Roman" w:hAnsi="Times New Roman" w:cs="Times New Roman"/>
          <w:bCs/>
          <w:i/>
          <w:iCs/>
          <w:sz w:val="24"/>
          <w:szCs w:val="24"/>
        </w:rPr>
        <w:t>Results discussion</w:t>
      </w:r>
      <w:r w:rsidR="008259D7" w:rsidRPr="00756B62">
        <w:rPr>
          <w:rFonts w:ascii="Times New Roman" w:hAnsi="Times New Roman" w:cs="Times New Roman"/>
          <w:bCs/>
          <w:i/>
          <w:iCs/>
          <w:sz w:val="24"/>
          <w:szCs w:val="24"/>
        </w:rPr>
        <w:t xml:space="preserve"> and implications</w:t>
      </w:r>
    </w:p>
    <w:p w14:paraId="28D0EDDF" w14:textId="19010A44" w:rsidR="000D2E44" w:rsidRPr="00756B62" w:rsidRDefault="000A78EE" w:rsidP="00B34A9A">
      <w:pPr>
        <w:spacing w:line="360" w:lineRule="auto"/>
        <w:ind w:firstLine="720"/>
        <w:jc w:val="both"/>
        <w:rPr>
          <w:rFonts w:ascii="Times New Roman" w:hAnsi="Times New Roman" w:cs="Times New Roman"/>
          <w:bCs/>
          <w:sz w:val="24"/>
          <w:szCs w:val="24"/>
        </w:rPr>
      </w:pPr>
      <w:r w:rsidRPr="00756B62">
        <w:rPr>
          <w:rFonts w:ascii="Times New Roman" w:hAnsi="Times New Roman" w:cs="Times New Roman"/>
          <w:bCs/>
          <w:sz w:val="24"/>
          <w:szCs w:val="24"/>
        </w:rPr>
        <w:t>This section is decomposed in two different sub-sections. The first sub-section discusses the results obtained from study whiles the second sub-section discusses the academic, managerial and country insights and implications cultivated from the study</w:t>
      </w:r>
      <w:r w:rsidR="00022812" w:rsidRPr="00756B62">
        <w:rPr>
          <w:rFonts w:ascii="Times New Roman" w:hAnsi="Times New Roman" w:cs="Times New Roman"/>
          <w:bCs/>
          <w:sz w:val="24"/>
          <w:szCs w:val="24"/>
        </w:rPr>
        <w:t xml:space="preserve">. </w:t>
      </w:r>
    </w:p>
    <w:p w14:paraId="15E2D28F" w14:textId="6CEE1A4F" w:rsidR="00E91137" w:rsidRPr="00756B62" w:rsidRDefault="00E91137" w:rsidP="00B34A9A">
      <w:pPr>
        <w:rPr>
          <w:rFonts w:ascii="Times New Roman" w:hAnsi="Times New Roman" w:cs="Times New Roman"/>
          <w:bCs/>
          <w:i/>
          <w:iCs/>
          <w:sz w:val="24"/>
          <w:szCs w:val="24"/>
        </w:rPr>
      </w:pPr>
      <w:r w:rsidRPr="00756B62">
        <w:rPr>
          <w:rFonts w:ascii="Times New Roman" w:hAnsi="Times New Roman" w:cs="Times New Roman"/>
          <w:bCs/>
          <w:i/>
          <w:iCs/>
          <w:sz w:val="24"/>
          <w:szCs w:val="24"/>
        </w:rPr>
        <w:t>4.2.</w:t>
      </w:r>
      <w:r w:rsidR="00BF5EA2" w:rsidRPr="00756B62">
        <w:rPr>
          <w:rFonts w:ascii="Times New Roman" w:hAnsi="Times New Roman" w:cs="Times New Roman"/>
          <w:bCs/>
          <w:i/>
          <w:iCs/>
          <w:sz w:val="24"/>
          <w:szCs w:val="24"/>
        </w:rPr>
        <w:t>1</w:t>
      </w:r>
      <w:r w:rsidRPr="00756B62">
        <w:rPr>
          <w:rFonts w:ascii="Times New Roman" w:hAnsi="Times New Roman" w:cs="Times New Roman"/>
          <w:bCs/>
          <w:i/>
          <w:iCs/>
          <w:sz w:val="24"/>
          <w:szCs w:val="24"/>
        </w:rPr>
        <w:t xml:space="preserve"> </w:t>
      </w:r>
      <w:r w:rsidR="0068024A" w:rsidRPr="00756B62">
        <w:rPr>
          <w:rFonts w:ascii="Times New Roman" w:hAnsi="Times New Roman" w:cs="Times New Roman"/>
          <w:bCs/>
          <w:i/>
          <w:iCs/>
          <w:sz w:val="24"/>
          <w:szCs w:val="24"/>
        </w:rPr>
        <w:t>Discussion of results</w:t>
      </w:r>
      <w:r w:rsidR="00682505" w:rsidRPr="00756B62">
        <w:rPr>
          <w:rFonts w:ascii="Times New Roman" w:hAnsi="Times New Roman" w:cs="Times New Roman"/>
          <w:bCs/>
          <w:i/>
          <w:iCs/>
          <w:sz w:val="24"/>
          <w:szCs w:val="24"/>
        </w:rPr>
        <w:t xml:space="preserve"> and validation</w:t>
      </w:r>
    </w:p>
    <w:p w14:paraId="7CC54E57" w14:textId="5B6BDA46" w:rsidR="0068024A" w:rsidRPr="00756B62" w:rsidRDefault="00682505" w:rsidP="00682505">
      <w:pPr>
        <w:spacing w:line="360" w:lineRule="auto"/>
        <w:ind w:firstLine="720"/>
        <w:jc w:val="both"/>
        <w:rPr>
          <w:rFonts w:ascii="Times New Roman" w:hAnsi="Times New Roman" w:cs="Times New Roman"/>
          <w:sz w:val="24"/>
          <w:szCs w:val="24"/>
        </w:rPr>
      </w:pPr>
      <w:r w:rsidRPr="00756B62">
        <w:rPr>
          <w:rFonts w:ascii="Times New Roman" w:eastAsia="Calibri" w:hAnsi="Times New Roman" w:cs="Times New Roman"/>
          <w:sz w:val="24"/>
          <w:szCs w:val="24"/>
        </w:rPr>
        <w:lastRenderedPageBreak/>
        <w:t xml:space="preserve">Due to unpredictable global competition and high-frequency market changes, to stay competitive, manufacturers must possess some new and advanced manufacturing systems with re-configurability in order to meet all these changes rapidly and cost-effectively (Chao, </w:t>
      </w:r>
      <w:proofErr w:type="spellStart"/>
      <w:r w:rsidRPr="00756B62">
        <w:rPr>
          <w:rFonts w:ascii="Times New Roman" w:eastAsia="Calibri" w:hAnsi="Times New Roman" w:cs="Times New Roman"/>
          <w:sz w:val="24"/>
          <w:szCs w:val="24"/>
        </w:rPr>
        <w:t>Aiping</w:t>
      </w:r>
      <w:proofErr w:type="spellEnd"/>
      <w:r w:rsidRPr="00756B62">
        <w:rPr>
          <w:rFonts w:ascii="Times New Roman" w:eastAsia="Calibri" w:hAnsi="Times New Roman" w:cs="Times New Roman"/>
          <w:sz w:val="24"/>
          <w:szCs w:val="24"/>
        </w:rPr>
        <w:t xml:space="preserve"> and </w:t>
      </w:r>
      <w:proofErr w:type="spellStart"/>
      <w:r w:rsidRPr="00756B62">
        <w:rPr>
          <w:rFonts w:ascii="Times New Roman" w:eastAsia="Calibri" w:hAnsi="Times New Roman" w:cs="Times New Roman"/>
          <w:sz w:val="24"/>
          <w:szCs w:val="24"/>
        </w:rPr>
        <w:t>Liyun</w:t>
      </w:r>
      <w:proofErr w:type="spellEnd"/>
      <w:r w:rsidRPr="00756B62">
        <w:rPr>
          <w:rFonts w:ascii="Times New Roman" w:eastAsia="Calibri" w:hAnsi="Times New Roman" w:cs="Times New Roman"/>
          <w:sz w:val="24"/>
          <w:szCs w:val="24"/>
        </w:rPr>
        <w:t>, 2007). These manufacturing systems should adjust their production functionality and capacity in time by changing system configurations; hence, it is very important to analyze the impact of different criteria on manufacturing system performance. Decision makers and manufacturing managers’ often-received manufacturing performance information from varies criteria (</w:t>
      </w:r>
      <w:proofErr w:type="spellStart"/>
      <w:r w:rsidRPr="00756B62">
        <w:rPr>
          <w:rFonts w:ascii="Times New Roman" w:eastAsia="Calibri" w:hAnsi="Times New Roman" w:cs="Times New Roman"/>
          <w:sz w:val="24"/>
          <w:szCs w:val="24"/>
        </w:rPr>
        <w:t>Berrah</w:t>
      </w:r>
      <w:proofErr w:type="spellEnd"/>
      <w:r w:rsidRPr="00756B62">
        <w:rPr>
          <w:rFonts w:ascii="Times New Roman" w:eastAsia="Calibri" w:hAnsi="Times New Roman" w:cs="Times New Roman"/>
          <w:sz w:val="24"/>
          <w:szCs w:val="24"/>
        </w:rPr>
        <w:t xml:space="preserve">, </w:t>
      </w:r>
      <w:proofErr w:type="spellStart"/>
      <w:r w:rsidRPr="00756B62">
        <w:rPr>
          <w:rFonts w:ascii="Times New Roman" w:eastAsia="Calibri" w:hAnsi="Times New Roman" w:cs="Times New Roman"/>
          <w:sz w:val="24"/>
          <w:szCs w:val="24"/>
        </w:rPr>
        <w:t>Mauris</w:t>
      </w:r>
      <w:proofErr w:type="spellEnd"/>
      <w:r w:rsidRPr="00756B62">
        <w:rPr>
          <w:rFonts w:ascii="Times New Roman" w:eastAsia="Calibri" w:hAnsi="Times New Roman" w:cs="Times New Roman"/>
          <w:sz w:val="24"/>
          <w:szCs w:val="24"/>
        </w:rPr>
        <w:t xml:space="preserve"> and </w:t>
      </w:r>
      <w:proofErr w:type="spellStart"/>
      <w:r w:rsidRPr="00756B62">
        <w:rPr>
          <w:rFonts w:ascii="Times New Roman" w:eastAsia="Calibri" w:hAnsi="Times New Roman" w:cs="Times New Roman"/>
          <w:sz w:val="24"/>
          <w:szCs w:val="24"/>
        </w:rPr>
        <w:t>Montmain</w:t>
      </w:r>
      <w:proofErr w:type="spellEnd"/>
      <w:r w:rsidRPr="00756B62">
        <w:rPr>
          <w:rFonts w:ascii="Times New Roman" w:eastAsia="Calibri" w:hAnsi="Times New Roman" w:cs="Times New Roman"/>
          <w:sz w:val="24"/>
          <w:szCs w:val="24"/>
        </w:rPr>
        <w:t>, 2008). Often this scattered information is neither integrated nor sufficient to provide guidelines for improvement. A study (</w:t>
      </w:r>
      <w:proofErr w:type="spellStart"/>
      <w:r w:rsidRPr="00756B62">
        <w:rPr>
          <w:rFonts w:ascii="Times New Roman" w:eastAsia="Calibri" w:hAnsi="Times New Roman" w:cs="Times New Roman"/>
          <w:sz w:val="24"/>
          <w:szCs w:val="24"/>
        </w:rPr>
        <w:t>Qalati</w:t>
      </w:r>
      <w:proofErr w:type="spellEnd"/>
      <w:r w:rsidRPr="00756B62">
        <w:rPr>
          <w:rFonts w:ascii="Times New Roman" w:eastAsia="Calibri" w:hAnsi="Times New Roman" w:cs="Times New Roman"/>
          <w:sz w:val="24"/>
          <w:szCs w:val="24"/>
        </w:rPr>
        <w:t xml:space="preserve"> et al., 2020) shows the impact of technology, organization, social and environment as important factors in the performance of small and medium-sized enterprises. Similar to this the present study has categorized these criteria into three broad categories such as organizational (O), Social Stakeholders (S) and Management (M). These categories can represent the broader prospect of the organization performance.</w:t>
      </w:r>
      <w:r w:rsidR="00E91137" w:rsidRPr="00756B62">
        <w:rPr>
          <w:rFonts w:ascii="Times New Roman" w:hAnsi="Times New Roman" w:cs="Times New Roman"/>
          <w:sz w:val="24"/>
          <w:szCs w:val="24"/>
        </w:rPr>
        <w:t xml:space="preserve"> </w:t>
      </w:r>
      <w:bookmarkStart w:id="1" w:name="_Hlk53268147"/>
    </w:p>
    <w:p w14:paraId="43A11151" w14:textId="77777777" w:rsidR="00682505" w:rsidRPr="00756B62" w:rsidRDefault="00682505" w:rsidP="00E93116">
      <w:pPr>
        <w:spacing w:line="360" w:lineRule="auto"/>
        <w:ind w:firstLine="720"/>
        <w:jc w:val="both"/>
        <w:rPr>
          <w:rFonts w:ascii="Times New Roman" w:hAnsi="Times New Roman" w:cs="Times New Roman"/>
          <w:sz w:val="24"/>
          <w:szCs w:val="24"/>
        </w:rPr>
      </w:pPr>
      <w:bookmarkStart w:id="2" w:name="_Hlk53269014"/>
      <w:bookmarkEnd w:id="1"/>
      <w:r w:rsidRPr="00756B62">
        <w:rPr>
          <w:rFonts w:ascii="Times New Roman" w:hAnsi="Times New Roman" w:cs="Times New Roman"/>
          <w:sz w:val="24"/>
          <w:szCs w:val="24"/>
        </w:rPr>
        <w:t xml:space="preserve">All the relevant criteria can be mapped within these three categories to judge the performance of manufacturing organization. Related to criteria O1, O2, O3, O4, O5, O6, O7, O8, O9, M2, M4 and M5 are taken by compiling the researches (Hon (2005); </w:t>
      </w:r>
      <w:proofErr w:type="spellStart"/>
      <w:r w:rsidRPr="00756B62">
        <w:rPr>
          <w:rFonts w:ascii="Times New Roman" w:hAnsi="Times New Roman" w:cs="Times New Roman"/>
          <w:sz w:val="24"/>
          <w:szCs w:val="24"/>
        </w:rPr>
        <w:t>ElMaraghy</w:t>
      </w:r>
      <w:proofErr w:type="spellEnd"/>
      <w:r w:rsidRPr="00756B62">
        <w:rPr>
          <w:rFonts w:ascii="Times New Roman" w:hAnsi="Times New Roman" w:cs="Times New Roman"/>
          <w:sz w:val="24"/>
          <w:szCs w:val="24"/>
        </w:rPr>
        <w:t xml:space="preserve"> et al. (2009); </w:t>
      </w:r>
      <w:proofErr w:type="spellStart"/>
      <w:r w:rsidRPr="00756B62">
        <w:rPr>
          <w:rFonts w:ascii="Times New Roman" w:hAnsi="Times New Roman" w:cs="Times New Roman"/>
          <w:sz w:val="24"/>
          <w:szCs w:val="24"/>
        </w:rPr>
        <w:t>Tunälv</w:t>
      </w:r>
      <w:proofErr w:type="spellEnd"/>
      <w:r w:rsidRPr="00756B62">
        <w:rPr>
          <w:rFonts w:ascii="Times New Roman" w:hAnsi="Times New Roman" w:cs="Times New Roman"/>
          <w:sz w:val="24"/>
          <w:szCs w:val="24"/>
        </w:rPr>
        <w:t xml:space="preserve"> (1992); Mattias (2007); Rachna and Peter (2003); Wheelwright (1984); </w:t>
      </w:r>
      <w:proofErr w:type="spellStart"/>
      <w:r w:rsidRPr="00756B62">
        <w:rPr>
          <w:rFonts w:ascii="Times New Roman" w:hAnsi="Times New Roman" w:cs="Times New Roman"/>
          <w:sz w:val="24"/>
          <w:szCs w:val="24"/>
        </w:rPr>
        <w:t>Gerwin</w:t>
      </w:r>
      <w:proofErr w:type="spellEnd"/>
      <w:r w:rsidRPr="00756B62">
        <w:rPr>
          <w:rFonts w:ascii="Times New Roman" w:hAnsi="Times New Roman" w:cs="Times New Roman"/>
          <w:sz w:val="24"/>
          <w:szCs w:val="24"/>
        </w:rPr>
        <w:t xml:space="preserve"> (1987); and Khan and Zaidi (2012)) whereas criteria S1, S2, S3 and S4 are suggested by experts to explore the dimensions of category Social Stakeholders. The criteria M1 and M3 are also suggested by experts as to define category management more clearly and to cover all the aspects of this category. In the Indian manufacturing context, an attempt was made to establish the interactions among these categories. The calculation of categories and criteria weights are being calculated by BWM technique as it involves less pairwise comparisons as compared to other MCDM techniques and produces more consistent results due to the involvement of less pairwise comparisons. The consistent results and need of less pairwise comparisons inspire practitioners and decision makers to evaluate the performance of manufacturing firm.</w:t>
      </w:r>
    </w:p>
    <w:p w14:paraId="15A29A1A" w14:textId="07B2DEE5" w:rsidR="00682505" w:rsidRPr="00756B62" w:rsidRDefault="00682505" w:rsidP="00E93116">
      <w:pPr>
        <w:spacing w:line="360" w:lineRule="auto"/>
        <w:ind w:firstLine="720"/>
        <w:jc w:val="both"/>
        <w:rPr>
          <w:rFonts w:asciiTheme="majorBidi" w:hAnsiTheme="majorBidi" w:cstheme="majorBidi"/>
          <w:sz w:val="24"/>
          <w:szCs w:val="24"/>
        </w:rPr>
      </w:pPr>
      <w:r w:rsidRPr="00756B62">
        <w:rPr>
          <w:rFonts w:asciiTheme="majorBidi" w:hAnsiTheme="majorBidi" w:cstheme="majorBidi"/>
          <w:sz w:val="24"/>
          <w:szCs w:val="24"/>
        </w:rPr>
        <w:t xml:space="preserve">From Table 3, the obtained weights for the categories (main) has the following order O &gt; M&gt; S. Thus, the category Organizational (O) is ranked first with a weight of 0.562, followed by Management (M) category with a weight of 0.225 and then, the third ranked is the Social (stakeholder) Category with a weight of 0.213. When considering the individual sub-criteria under each of the main (category), the following order is observed, O3 &gt; O2 &gt; O1 &gt; O5 &amp; O8 &gt; O4 &gt; O9 &gt; O7 &gt;O6 having weights of 0.192, 0.143, 0.119, 0.101, 0.101, 0.099, 0.089, 0.082 </w:t>
      </w:r>
      <w:r w:rsidRPr="00756B62">
        <w:rPr>
          <w:rFonts w:asciiTheme="majorBidi" w:hAnsiTheme="majorBidi" w:cstheme="majorBidi"/>
          <w:sz w:val="24"/>
          <w:szCs w:val="24"/>
        </w:rPr>
        <w:lastRenderedPageBreak/>
        <w:t>and 0.074 respectively. Flexibility (O3) got highest score represents a positive relation between a superior performance in flexibility capabilities and firm performance (Sánchez and Pérez, 2005). Production rate (O2) and Productivity (O1) got the scores as showing the importance of second and third place as Enhancement of productivity in the field of manufacturing production is of very great importance to an organization’s ability to compete and make profits over time (Irshad Ali et al., 2011). Machine downtime (O5) and Quality (O8) have scores that shows equal importance. Reduction of machine downtime has a positive effect in improving productivity in manufacturing industry (</w:t>
      </w:r>
      <w:proofErr w:type="spellStart"/>
      <w:r w:rsidRPr="00756B62">
        <w:rPr>
          <w:rFonts w:asciiTheme="majorBidi" w:hAnsiTheme="majorBidi" w:cstheme="majorBidi"/>
          <w:sz w:val="24"/>
          <w:szCs w:val="24"/>
        </w:rPr>
        <w:t>Nwanya</w:t>
      </w:r>
      <w:proofErr w:type="spellEnd"/>
      <w:r w:rsidRPr="00756B62">
        <w:rPr>
          <w:rFonts w:asciiTheme="majorBidi" w:hAnsiTheme="majorBidi" w:cstheme="majorBidi"/>
          <w:sz w:val="24"/>
          <w:szCs w:val="24"/>
        </w:rPr>
        <w:t xml:space="preserve">, </w:t>
      </w:r>
      <w:proofErr w:type="spellStart"/>
      <w:r w:rsidRPr="00756B62">
        <w:rPr>
          <w:rFonts w:asciiTheme="majorBidi" w:hAnsiTheme="majorBidi" w:cstheme="majorBidi"/>
          <w:sz w:val="24"/>
          <w:szCs w:val="24"/>
        </w:rPr>
        <w:t>Udofia</w:t>
      </w:r>
      <w:proofErr w:type="spellEnd"/>
      <w:r w:rsidRPr="00756B62">
        <w:rPr>
          <w:rFonts w:asciiTheme="majorBidi" w:hAnsiTheme="majorBidi" w:cstheme="majorBidi"/>
          <w:sz w:val="24"/>
          <w:szCs w:val="24"/>
        </w:rPr>
        <w:t xml:space="preserve"> and Ajayi, 2017). Quality management in manufacturing industry is important in order to gain global competitiveness (Lee and Zhou, 2000). Production capacity (O4) scores at fifth position as higher production capacity results in increased productivity (</w:t>
      </w:r>
      <w:proofErr w:type="spellStart"/>
      <w:r w:rsidRPr="00756B62">
        <w:rPr>
          <w:rFonts w:asciiTheme="majorBidi" w:hAnsiTheme="majorBidi" w:cstheme="majorBidi"/>
          <w:sz w:val="24"/>
          <w:szCs w:val="24"/>
        </w:rPr>
        <w:t>Büchi</w:t>
      </w:r>
      <w:proofErr w:type="spellEnd"/>
      <w:r w:rsidRPr="00756B62">
        <w:rPr>
          <w:rFonts w:asciiTheme="majorBidi" w:hAnsiTheme="majorBidi" w:cstheme="majorBidi"/>
          <w:sz w:val="24"/>
          <w:szCs w:val="24"/>
        </w:rPr>
        <w:t xml:space="preserve">, </w:t>
      </w:r>
      <w:proofErr w:type="spellStart"/>
      <w:r w:rsidRPr="00756B62">
        <w:rPr>
          <w:rFonts w:asciiTheme="majorBidi" w:hAnsiTheme="majorBidi" w:cstheme="majorBidi"/>
          <w:sz w:val="24"/>
          <w:szCs w:val="24"/>
        </w:rPr>
        <w:t>Cugno</w:t>
      </w:r>
      <w:proofErr w:type="spellEnd"/>
      <w:r w:rsidRPr="00756B62">
        <w:rPr>
          <w:rFonts w:asciiTheme="majorBidi" w:hAnsiTheme="majorBidi" w:cstheme="majorBidi"/>
          <w:sz w:val="24"/>
          <w:szCs w:val="24"/>
        </w:rPr>
        <w:t xml:space="preserve"> and Castagnoli, 2020). Raw material quality (O9) scores at sixth will determine quality of the production in the manufacturing industry.  Cost (O7) got scores at seventh position, as positive relationship exists between cost management practices and firm is performance in the manufacturing organization (</w:t>
      </w:r>
      <w:proofErr w:type="spellStart"/>
      <w:r w:rsidRPr="00756B62">
        <w:rPr>
          <w:rFonts w:asciiTheme="majorBidi" w:hAnsiTheme="majorBidi" w:cstheme="majorBidi"/>
          <w:sz w:val="24"/>
          <w:szCs w:val="24"/>
        </w:rPr>
        <w:t>Oluwagbemiga</w:t>
      </w:r>
      <w:proofErr w:type="spellEnd"/>
      <w:r w:rsidRPr="00756B62">
        <w:rPr>
          <w:rFonts w:asciiTheme="majorBidi" w:hAnsiTheme="majorBidi" w:cstheme="majorBidi"/>
          <w:sz w:val="24"/>
          <w:szCs w:val="24"/>
        </w:rPr>
        <w:t xml:space="preserve">, Olugbenga and </w:t>
      </w:r>
      <w:proofErr w:type="spellStart"/>
      <w:r w:rsidRPr="00756B62">
        <w:rPr>
          <w:rFonts w:asciiTheme="majorBidi" w:hAnsiTheme="majorBidi" w:cstheme="majorBidi"/>
          <w:sz w:val="24"/>
          <w:szCs w:val="24"/>
        </w:rPr>
        <w:t>Zaccheaus</w:t>
      </w:r>
      <w:proofErr w:type="spellEnd"/>
      <w:r w:rsidRPr="00756B62">
        <w:rPr>
          <w:rFonts w:asciiTheme="majorBidi" w:hAnsiTheme="majorBidi" w:cstheme="majorBidi"/>
          <w:sz w:val="24"/>
          <w:szCs w:val="24"/>
        </w:rPr>
        <w:t xml:space="preserve">, 2014).  Machine reliability (O6) plays an important role in the performance improvement (Das, </w:t>
      </w:r>
      <w:proofErr w:type="spellStart"/>
      <w:r w:rsidRPr="00756B62">
        <w:rPr>
          <w:rFonts w:asciiTheme="majorBidi" w:hAnsiTheme="majorBidi" w:cstheme="majorBidi"/>
          <w:sz w:val="24"/>
          <w:szCs w:val="24"/>
        </w:rPr>
        <w:t>Lashkari</w:t>
      </w:r>
      <w:proofErr w:type="spellEnd"/>
      <w:r w:rsidRPr="00756B62">
        <w:rPr>
          <w:rFonts w:asciiTheme="majorBidi" w:hAnsiTheme="majorBidi" w:cstheme="majorBidi"/>
          <w:sz w:val="24"/>
          <w:szCs w:val="24"/>
        </w:rPr>
        <w:t xml:space="preserve"> and Sengupta, 2007), scores at eighth position in the present study.</w:t>
      </w:r>
    </w:p>
    <w:p w14:paraId="741D9E9A" w14:textId="686D09C0" w:rsidR="00682505" w:rsidRPr="00756B62" w:rsidRDefault="00682505" w:rsidP="00E93116">
      <w:pPr>
        <w:spacing w:line="360" w:lineRule="auto"/>
        <w:ind w:firstLine="720"/>
        <w:jc w:val="both"/>
        <w:rPr>
          <w:rFonts w:asciiTheme="majorBidi" w:hAnsiTheme="majorBidi" w:cstheme="majorBidi"/>
          <w:sz w:val="24"/>
          <w:szCs w:val="24"/>
        </w:rPr>
      </w:pPr>
      <w:r w:rsidRPr="00756B62">
        <w:rPr>
          <w:rFonts w:asciiTheme="majorBidi" w:hAnsiTheme="majorBidi" w:cstheme="majorBidi"/>
          <w:sz w:val="24"/>
          <w:szCs w:val="24"/>
        </w:rPr>
        <w:t>The criteria under management category can be represented by following order M3 &gt; M1 &gt; M4 &gt; M2 &gt; M1 having weights 0.323, 0.237, 0.215, 0.119, and 0.106 respectively. The criteria defined by experts under the category social stakeholder can be arranged as S2 &gt; S3 &gt; S4 &gt; S1 on the basis on obtained weights i.e. 0.393, 0.278, 0.192 and 0.136 respectively. These category (main) and sub-criteria weights are finally used to generate a manufacturing performance evaluation index (MPEI) at stage 4 for proposed model. This MPEI index can be applied to any manufacturing organizations to evaluate their performance. We applied the MPEI to the Indian manufacturing company to evaluate its overall manufacturing performance.</w:t>
      </w:r>
    </w:p>
    <w:p w14:paraId="7BA75DEB" w14:textId="3AF8DB8D" w:rsidR="00682505" w:rsidRPr="00756B62" w:rsidRDefault="00682505" w:rsidP="00E93116">
      <w:pPr>
        <w:spacing w:line="360" w:lineRule="auto"/>
        <w:ind w:firstLine="720"/>
        <w:jc w:val="both"/>
        <w:rPr>
          <w:rFonts w:asciiTheme="majorBidi" w:hAnsiTheme="majorBidi" w:cstheme="majorBidi"/>
          <w:sz w:val="24"/>
          <w:szCs w:val="24"/>
        </w:rPr>
      </w:pPr>
      <w:r w:rsidRPr="00756B62">
        <w:rPr>
          <w:rFonts w:asciiTheme="majorBidi" w:hAnsiTheme="majorBidi" w:cstheme="majorBidi"/>
          <w:sz w:val="24"/>
          <w:szCs w:val="24"/>
        </w:rPr>
        <w:t xml:space="preserve">Figure 3 represent the manufacturing performance in terms of considered categories for twelve (12) months starts from April to March. It shows a complete picture of a financial year for an organization. The obtained performance of this firm varies differently under different category. Figure 3 shows each month performance of the case company in terms of social, operational, and management. From the Figure 3, it can be found that, the operational performance of the organization is very consistent and range between 60% to 70% throughout the year. Management performance can be seen high in percentage in the first two quarter of the financial year ranging from 70% to 80% whereas a slight decrease in the management </w:t>
      </w:r>
      <w:r w:rsidRPr="00756B62">
        <w:rPr>
          <w:rFonts w:asciiTheme="majorBidi" w:hAnsiTheme="majorBidi" w:cstheme="majorBidi"/>
          <w:sz w:val="24"/>
          <w:szCs w:val="24"/>
        </w:rPr>
        <w:lastRenderedPageBreak/>
        <w:t>performance is observed in the 3rd and 4th quarter ranging from 60% to 70%. The social stakeholder performance has a peak in first quarter ranging from 80% to 100% as at start of financial year and continuous communication with stakeholders. This shows that the social performance evaluation is essential and has positive financial performance impact (</w:t>
      </w:r>
      <w:proofErr w:type="spellStart"/>
      <w:r w:rsidRPr="00756B62">
        <w:rPr>
          <w:rFonts w:asciiTheme="majorBidi" w:hAnsiTheme="majorBidi" w:cstheme="majorBidi"/>
          <w:sz w:val="24"/>
          <w:szCs w:val="24"/>
        </w:rPr>
        <w:t>Gali</w:t>
      </w:r>
      <w:proofErr w:type="spellEnd"/>
      <w:r w:rsidRPr="00756B62">
        <w:rPr>
          <w:rFonts w:asciiTheme="majorBidi" w:hAnsiTheme="majorBidi" w:cstheme="majorBidi"/>
          <w:sz w:val="24"/>
          <w:szCs w:val="24"/>
        </w:rPr>
        <w:t xml:space="preserve"> et al., 2020).</w:t>
      </w:r>
    </w:p>
    <w:p w14:paraId="1F1339B7" w14:textId="1B52900A" w:rsidR="00682505" w:rsidRPr="00756B62" w:rsidRDefault="00682505" w:rsidP="00682505">
      <w:pPr>
        <w:spacing w:line="360" w:lineRule="auto"/>
        <w:ind w:firstLine="720"/>
        <w:jc w:val="both"/>
        <w:rPr>
          <w:rFonts w:asciiTheme="majorBidi" w:hAnsiTheme="majorBidi" w:cstheme="majorBidi"/>
          <w:sz w:val="24"/>
          <w:szCs w:val="24"/>
        </w:rPr>
      </w:pPr>
      <w:r w:rsidRPr="00756B62">
        <w:rPr>
          <w:rFonts w:ascii="Times New Roman" w:hAnsi="Times New Roman" w:cs="Times New Roman"/>
          <w:sz w:val="24"/>
          <w:szCs w:val="24"/>
        </w:rPr>
        <w:t xml:space="preserve">In the last quarter, there is decrease in the social performance ranging from 40 % to 60 %. </w:t>
      </w:r>
      <w:r w:rsidRPr="00756B62">
        <w:rPr>
          <w:rFonts w:asciiTheme="majorBidi" w:hAnsiTheme="majorBidi" w:cstheme="majorBidi"/>
          <w:sz w:val="24"/>
          <w:szCs w:val="24"/>
        </w:rPr>
        <w:t xml:space="preserve">It is noticed that, for the first three months, social performance was acceptable, based on the considered case company benchmark, which is &gt;, 80% that they set to monitoring their overall performance. However, the average of the first three month of operational performance was below 65%. This is because, the case company current strategy due to pressure from different stakeholders, focused more on their social and management categories, which turned out to be compromising operational performance. Therefore, once they started to realize in the fourth month, their operational performance started to improve from the fifth month onwards and reached maximum performance in the </w:t>
      </w:r>
      <w:r w:rsidR="00781F31" w:rsidRPr="00756B62">
        <w:rPr>
          <w:rFonts w:asciiTheme="majorBidi" w:hAnsiTheme="majorBidi" w:cstheme="majorBidi"/>
          <w:sz w:val="24"/>
          <w:szCs w:val="24"/>
        </w:rPr>
        <w:t>ninth</w:t>
      </w:r>
      <w:r w:rsidRPr="00756B62">
        <w:rPr>
          <w:rFonts w:asciiTheme="majorBidi" w:hAnsiTheme="majorBidi" w:cstheme="majorBidi"/>
          <w:sz w:val="24"/>
          <w:szCs w:val="24"/>
        </w:rPr>
        <w:t xml:space="preserve"> month. This shows that the case company needs to focus on each aspect and categories of their manufacturing operations to remain competitive and achieve adequate performance in each category (da Silva </w:t>
      </w:r>
      <w:r w:rsidRPr="00756B62">
        <w:rPr>
          <w:rFonts w:asciiTheme="majorBidi" w:hAnsiTheme="majorBidi" w:cstheme="majorBidi"/>
          <w:i/>
          <w:iCs/>
          <w:sz w:val="24"/>
          <w:szCs w:val="24"/>
        </w:rPr>
        <w:t>et al</w:t>
      </w:r>
      <w:r w:rsidRPr="00756B62">
        <w:rPr>
          <w:rFonts w:asciiTheme="majorBidi" w:hAnsiTheme="majorBidi" w:cstheme="majorBidi"/>
          <w:sz w:val="24"/>
          <w:szCs w:val="24"/>
        </w:rPr>
        <w:t xml:space="preserve">., 2020). </w:t>
      </w:r>
    </w:p>
    <w:p w14:paraId="48EA8121" w14:textId="77777777" w:rsidR="00682505" w:rsidRPr="00756B62" w:rsidRDefault="00682505" w:rsidP="00682505">
      <w:pPr>
        <w:spacing w:line="360" w:lineRule="auto"/>
        <w:ind w:firstLine="720"/>
        <w:jc w:val="both"/>
        <w:rPr>
          <w:rFonts w:asciiTheme="majorBidi" w:hAnsiTheme="majorBidi" w:cstheme="majorBidi"/>
          <w:sz w:val="24"/>
          <w:szCs w:val="24"/>
        </w:rPr>
      </w:pPr>
      <w:r w:rsidRPr="00756B62">
        <w:rPr>
          <w:rFonts w:asciiTheme="majorBidi" w:hAnsiTheme="majorBidi" w:cstheme="majorBidi"/>
          <w:sz w:val="24"/>
          <w:szCs w:val="24"/>
        </w:rPr>
        <w:t xml:space="preserve">It is noticed that once the case company achieved adequate operational and management categories, they suffered in achieving adequate social performance. Therefore, it is recommended that, the case company pay more attention to social aspects when considering management and operational aspects. This will help them to avoid situation similar the occurred in the fifth month, which recorded the lowest social performance and, one of the highest management performances. This also reflects the relationship between two categories. Similarly, the lowest operational performance is recorded in the first month and the highest social performance recorded in the same month. This shows a correlation between operational and social performance that need to be considered in their strategic decision-making (Khan </w:t>
      </w:r>
      <w:r w:rsidRPr="00756B62">
        <w:rPr>
          <w:rFonts w:asciiTheme="majorBidi" w:hAnsiTheme="majorBidi" w:cstheme="majorBidi"/>
          <w:i/>
          <w:iCs/>
          <w:sz w:val="24"/>
          <w:szCs w:val="24"/>
        </w:rPr>
        <w:t>et al.</w:t>
      </w:r>
      <w:r w:rsidRPr="00756B62">
        <w:rPr>
          <w:rFonts w:asciiTheme="majorBidi" w:hAnsiTheme="majorBidi" w:cstheme="majorBidi"/>
          <w:sz w:val="24"/>
          <w:szCs w:val="24"/>
        </w:rPr>
        <w:t>, 2020).</w:t>
      </w:r>
    </w:p>
    <w:bookmarkEnd w:id="2"/>
    <w:p w14:paraId="39297D26" w14:textId="463AA0CF" w:rsidR="000D2E44" w:rsidRPr="00756B62" w:rsidRDefault="00721E1F" w:rsidP="00E93116">
      <w:pPr>
        <w:rPr>
          <w:rFonts w:ascii="Times New Roman" w:hAnsi="Times New Roman" w:cs="Times New Roman"/>
          <w:bCs/>
          <w:i/>
          <w:iCs/>
          <w:sz w:val="24"/>
          <w:szCs w:val="24"/>
        </w:rPr>
      </w:pPr>
      <w:r w:rsidRPr="00756B62">
        <w:rPr>
          <w:rFonts w:ascii="Times New Roman" w:hAnsi="Times New Roman" w:cs="Times New Roman"/>
          <w:bCs/>
          <w:i/>
          <w:iCs/>
          <w:sz w:val="24"/>
          <w:szCs w:val="24"/>
        </w:rPr>
        <w:t>4.2.</w:t>
      </w:r>
      <w:r w:rsidR="00E91137" w:rsidRPr="00756B62">
        <w:rPr>
          <w:rFonts w:ascii="Times New Roman" w:hAnsi="Times New Roman" w:cs="Times New Roman"/>
          <w:bCs/>
          <w:i/>
          <w:iCs/>
          <w:sz w:val="24"/>
          <w:szCs w:val="24"/>
        </w:rPr>
        <w:t>2</w:t>
      </w:r>
      <w:r w:rsidRPr="00756B62">
        <w:rPr>
          <w:rFonts w:ascii="Times New Roman" w:hAnsi="Times New Roman" w:cs="Times New Roman"/>
          <w:bCs/>
          <w:i/>
          <w:iCs/>
          <w:sz w:val="24"/>
          <w:szCs w:val="24"/>
        </w:rPr>
        <w:t xml:space="preserve"> </w:t>
      </w:r>
      <w:r w:rsidR="00437BEE" w:rsidRPr="00756B62">
        <w:rPr>
          <w:rFonts w:ascii="Times New Roman" w:hAnsi="Times New Roman" w:cs="Times New Roman"/>
          <w:bCs/>
          <w:i/>
          <w:iCs/>
          <w:sz w:val="24"/>
          <w:szCs w:val="24"/>
        </w:rPr>
        <w:t xml:space="preserve">Academic, </w:t>
      </w:r>
      <w:r w:rsidR="00073129" w:rsidRPr="00756B62">
        <w:rPr>
          <w:rFonts w:ascii="Times New Roman" w:hAnsi="Times New Roman" w:cs="Times New Roman"/>
          <w:bCs/>
          <w:i/>
          <w:iCs/>
          <w:sz w:val="24"/>
          <w:szCs w:val="24"/>
        </w:rPr>
        <w:t xml:space="preserve">managerial </w:t>
      </w:r>
      <w:r w:rsidR="00437BEE" w:rsidRPr="00756B62">
        <w:rPr>
          <w:rFonts w:ascii="Times New Roman" w:hAnsi="Times New Roman" w:cs="Times New Roman"/>
          <w:bCs/>
          <w:i/>
          <w:iCs/>
          <w:sz w:val="24"/>
          <w:szCs w:val="24"/>
        </w:rPr>
        <w:t xml:space="preserve">and country </w:t>
      </w:r>
      <w:r w:rsidR="00073129" w:rsidRPr="00756B62">
        <w:rPr>
          <w:rFonts w:ascii="Times New Roman" w:hAnsi="Times New Roman" w:cs="Times New Roman"/>
          <w:bCs/>
          <w:i/>
          <w:iCs/>
          <w:sz w:val="24"/>
          <w:szCs w:val="24"/>
        </w:rPr>
        <w:t>i</w:t>
      </w:r>
      <w:r w:rsidR="000D2E44" w:rsidRPr="00756B62">
        <w:rPr>
          <w:rFonts w:ascii="Times New Roman" w:hAnsi="Times New Roman" w:cs="Times New Roman"/>
          <w:bCs/>
          <w:i/>
          <w:iCs/>
          <w:sz w:val="24"/>
          <w:szCs w:val="24"/>
        </w:rPr>
        <w:t xml:space="preserve">mplications </w:t>
      </w:r>
    </w:p>
    <w:p w14:paraId="789A87A9" w14:textId="7C5AEF36" w:rsidR="00E93116" w:rsidRPr="00756B62" w:rsidRDefault="00E93116" w:rsidP="00682505">
      <w:pPr>
        <w:pStyle w:val="ListParagraph"/>
        <w:tabs>
          <w:tab w:val="left" w:pos="270"/>
        </w:tabs>
        <w:autoSpaceDE w:val="0"/>
        <w:autoSpaceDN w:val="0"/>
        <w:adjustRightInd w:val="0"/>
        <w:spacing w:line="360" w:lineRule="auto"/>
        <w:ind w:left="0" w:right="-20"/>
        <w:jc w:val="both"/>
        <w:rPr>
          <w:rFonts w:ascii="Times New Roman" w:hAnsi="Times New Roman" w:cs="Times New Roman"/>
          <w:sz w:val="24"/>
          <w:szCs w:val="24"/>
        </w:rPr>
      </w:pPr>
      <w:r w:rsidRPr="00756B62">
        <w:rPr>
          <w:rFonts w:ascii="Times New Roman" w:hAnsi="Times New Roman" w:cs="Times New Roman"/>
          <w:sz w:val="24"/>
          <w:szCs w:val="24"/>
        </w:rPr>
        <w:tab/>
      </w:r>
      <w:r w:rsidR="00682505" w:rsidRPr="00756B62">
        <w:rPr>
          <w:rFonts w:ascii="Times New Roman" w:hAnsi="Times New Roman" w:cs="Times New Roman"/>
          <w:sz w:val="24"/>
          <w:szCs w:val="24"/>
        </w:rPr>
        <w:t>The outcome from the study do have some implications for academic and practice. These are discussed in the rest of the section.</w:t>
      </w:r>
    </w:p>
    <w:p w14:paraId="7197451F" w14:textId="77777777" w:rsidR="00682505" w:rsidRPr="00756B62" w:rsidRDefault="00E93116" w:rsidP="00682505">
      <w:pPr>
        <w:pStyle w:val="ListParagraph"/>
        <w:tabs>
          <w:tab w:val="left" w:pos="270"/>
        </w:tabs>
        <w:autoSpaceDE w:val="0"/>
        <w:autoSpaceDN w:val="0"/>
        <w:adjustRightInd w:val="0"/>
        <w:spacing w:line="360" w:lineRule="auto"/>
        <w:ind w:left="0" w:right="-20"/>
        <w:jc w:val="both"/>
        <w:rPr>
          <w:rFonts w:ascii="Times New Roman" w:hAnsi="Times New Roman" w:cs="Times New Roman"/>
          <w:sz w:val="24"/>
          <w:szCs w:val="24"/>
        </w:rPr>
      </w:pPr>
      <w:r w:rsidRPr="00756B62">
        <w:rPr>
          <w:rFonts w:ascii="Times New Roman" w:hAnsi="Times New Roman" w:cs="Times New Roman"/>
          <w:sz w:val="24"/>
          <w:szCs w:val="24"/>
        </w:rPr>
        <w:tab/>
      </w:r>
      <w:r w:rsidRPr="00756B62">
        <w:rPr>
          <w:rFonts w:ascii="Times New Roman" w:hAnsi="Times New Roman" w:cs="Times New Roman"/>
          <w:sz w:val="24"/>
          <w:szCs w:val="24"/>
        </w:rPr>
        <w:tab/>
      </w:r>
      <w:r w:rsidR="00682505" w:rsidRPr="00756B62">
        <w:rPr>
          <w:rFonts w:ascii="Times New Roman" w:hAnsi="Times New Roman" w:cs="Times New Roman"/>
          <w:sz w:val="24"/>
          <w:szCs w:val="24"/>
        </w:rPr>
        <w:t>The outcome from the study do have some implications for academic and practice. These are discussed in the rest of the section.</w:t>
      </w:r>
    </w:p>
    <w:p w14:paraId="258F65B7" w14:textId="4E21C759" w:rsidR="00E93116" w:rsidRPr="00756B62" w:rsidRDefault="00682505" w:rsidP="005C58B3">
      <w:pPr>
        <w:pStyle w:val="ListParagraph"/>
        <w:tabs>
          <w:tab w:val="left" w:pos="270"/>
        </w:tabs>
        <w:autoSpaceDE w:val="0"/>
        <w:autoSpaceDN w:val="0"/>
        <w:adjustRightInd w:val="0"/>
        <w:spacing w:line="360" w:lineRule="auto"/>
        <w:ind w:left="0" w:right="-20"/>
        <w:jc w:val="both"/>
        <w:rPr>
          <w:rFonts w:asciiTheme="majorBidi" w:hAnsiTheme="majorBidi" w:cstheme="majorBidi"/>
          <w:sz w:val="24"/>
          <w:szCs w:val="24"/>
        </w:rPr>
      </w:pPr>
      <w:r w:rsidRPr="00756B62">
        <w:rPr>
          <w:rFonts w:ascii="Times New Roman" w:hAnsi="Times New Roman" w:cs="Times New Roman"/>
          <w:sz w:val="24"/>
          <w:szCs w:val="24"/>
        </w:rPr>
        <w:lastRenderedPageBreak/>
        <w:tab/>
      </w:r>
      <w:r w:rsidRPr="00756B62">
        <w:rPr>
          <w:rFonts w:ascii="Times New Roman" w:hAnsi="Times New Roman" w:cs="Times New Roman"/>
          <w:sz w:val="24"/>
          <w:szCs w:val="24"/>
        </w:rPr>
        <w:tab/>
      </w:r>
      <w:r w:rsidR="00E93116" w:rsidRPr="00756B62">
        <w:rPr>
          <w:rFonts w:asciiTheme="majorBidi" w:hAnsiTheme="majorBidi" w:cstheme="majorBidi"/>
          <w:sz w:val="24"/>
          <w:szCs w:val="24"/>
        </w:rPr>
        <w:t xml:space="preserve">From managerial perspective, this study offers two unique benefits to managers. First, it provides manufacturing industry managers with </w:t>
      </w:r>
      <w:r w:rsidR="005C58B3" w:rsidRPr="00756B62">
        <w:rPr>
          <w:rFonts w:asciiTheme="majorBidi" w:hAnsiTheme="majorBidi" w:cstheme="majorBidi"/>
          <w:sz w:val="24"/>
          <w:szCs w:val="24"/>
        </w:rPr>
        <w:t>a</w:t>
      </w:r>
      <w:r w:rsidR="00E93116" w:rsidRPr="00756B62">
        <w:rPr>
          <w:rFonts w:asciiTheme="majorBidi" w:hAnsiTheme="majorBidi" w:cstheme="majorBidi"/>
          <w:sz w:val="24"/>
          <w:szCs w:val="24"/>
        </w:rPr>
        <w:t xml:space="preserve"> performance evaluation index system based on BWM that can be easily replicate for any manufacturing organization after minor adjustments. Second, it will help manufacturing organization managers to include main criteria and sub- criteria that are relevant to them to implement or modified manufacturing performance evaluation index system. The generated MPEI produces consistent results as it is based on BWM technique that require lesser pairwise comparisons. Due to advancement in technology that allows organizations and decision makers to store and organize real time data for efficient performance evaluation and decision making (Khan</w:t>
      </w:r>
      <w:r w:rsidR="005212F0" w:rsidRPr="00756B62">
        <w:rPr>
          <w:rFonts w:asciiTheme="majorBidi" w:hAnsiTheme="majorBidi" w:cstheme="majorBidi"/>
          <w:sz w:val="24"/>
          <w:szCs w:val="24"/>
        </w:rPr>
        <w:t xml:space="preserve"> </w:t>
      </w:r>
      <w:r w:rsidR="005212F0" w:rsidRPr="00756B62">
        <w:rPr>
          <w:rFonts w:asciiTheme="majorBidi" w:hAnsiTheme="majorBidi" w:cstheme="majorBidi"/>
          <w:i/>
          <w:iCs/>
          <w:sz w:val="24"/>
          <w:szCs w:val="24"/>
        </w:rPr>
        <w:t>et al</w:t>
      </w:r>
      <w:r w:rsidR="005212F0" w:rsidRPr="00756B62">
        <w:rPr>
          <w:rFonts w:asciiTheme="majorBidi" w:hAnsiTheme="majorBidi" w:cstheme="majorBidi"/>
          <w:sz w:val="24"/>
          <w:szCs w:val="24"/>
        </w:rPr>
        <w:t>.</w:t>
      </w:r>
      <w:r w:rsidR="00E93116" w:rsidRPr="00756B62">
        <w:rPr>
          <w:rFonts w:asciiTheme="majorBidi" w:hAnsiTheme="majorBidi" w:cstheme="majorBidi"/>
          <w:sz w:val="24"/>
          <w:szCs w:val="24"/>
        </w:rPr>
        <w:t xml:space="preserve">, 2019), proposed MPEI is in line with this new trend. Therefore, managers and decision makers can use this proposed evaluation system index in evaluating real time performance. This will also allow managers to take corrective action that will help them to improve overall organization manufacturing performance. </w:t>
      </w:r>
    </w:p>
    <w:p w14:paraId="53715562" w14:textId="04EBDFC6" w:rsidR="00682505" w:rsidRPr="00756B62" w:rsidRDefault="00682505" w:rsidP="00682505">
      <w:pPr>
        <w:pStyle w:val="ListParagraph"/>
        <w:spacing w:after="120" w:line="360" w:lineRule="auto"/>
        <w:ind w:left="0" w:firstLine="720"/>
        <w:jc w:val="both"/>
        <w:rPr>
          <w:rFonts w:asciiTheme="majorBidi" w:eastAsiaTheme="minorHAnsi" w:hAnsiTheme="majorBidi" w:cstheme="majorBidi"/>
          <w:sz w:val="24"/>
          <w:szCs w:val="24"/>
        </w:rPr>
      </w:pPr>
      <w:r w:rsidRPr="00756B62">
        <w:rPr>
          <w:rFonts w:asciiTheme="majorBidi" w:eastAsiaTheme="minorHAnsi" w:hAnsiTheme="majorBidi" w:cstheme="majorBidi"/>
          <w:sz w:val="24"/>
          <w:szCs w:val="24"/>
        </w:rPr>
        <w:t xml:space="preserve">Some country and manufacturing sector specific implications do exits. The India manufacturing industry may face more social pressures than the operational and management pressures. According to Malek and Desai (2019), the decision making in manufacturing organizations considering the triple bottom line (economic, environmental and social) dimensions is very complex when prioritizing and selection. Thus, operational and management dimensions may have been developed and that social dimension is yet or less developed and may need more attention for the manufacturing organizations to survive in the global competition. Indian manufacturing companies may not have the requisite resources to help them adopt and implement all the elements of the framework for performance improvement simultaneously and may require selecting among these elements. Therefore, maximizing the performance outcome in such a resources-constraints situation is aim of most industries, thus, this modelling effort and findings can aid in setting foundation towards this goal.     </w:t>
      </w:r>
    </w:p>
    <w:p w14:paraId="67F473C9" w14:textId="36A84435" w:rsidR="00682505" w:rsidRPr="00756B62" w:rsidRDefault="00682505" w:rsidP="00682505">
      <w:pPr>
        <w:pStyle w:val="ListParagraph"/>
        <w:spacing w:after="120" w:line="360" w:lineRule="auto"/>
        <w:ind w:left="0" w:firstLine="720"/>
        <w:jc w:val="both"/>
        <w:rPr>
          <w:rFonts w:asciiTheme="majorBidi" w:eastAsiaTheme="minorHAnsi" w:hAnsiTheme="majorBidi" w:cstheme="majorBidi"/>
          <w:sz w:val="24"/>
          <w:szCs w:val="24"/>
        </w:rPr>
      </w:pPr>
      <w:r w:rsidRPr="00756B62">
        <w:rPr>
          <w:rFonts w:asciiTheme="majorBidi" w:eastAsiaTheme="minorHAnsi" w:hAnsiTheme="majorBidi" w:cstheme="majorBidi"/>
          <w:sz w:val="24"/>
          <w:szCs w:val="24"/>
        </w:rPr>
        <w:t xml:space="preserve">Thus, operational (O), Social Stakeholders (S) and Management (M) criteria in manufacturing industry has a greater impact on its performance. This paper provides guidance to the industrial manager for the vital indicators under the categories operation, social stakeholders and management. It also helps in decision making through ranking of these indicators by using best worst method. Ranking is provided based upon the importance of these indicators by assigning weights to them. In order to calculate the performance evaluation of </w:t>
      </w:r>
      <w:r w:rsidRPr="00756B62">
        <w:rPr>
          <w:rFonts w:asciiTheme="majorBidi" w:eastAsiaTheme="minorHAnsi" w:hAnsiTheme="majorBidi" w:cstheme="majorBidi"/>
          <w:sz w:val="24"/>
          <w:szCs w:val="24"/>
        </w:rPr>
        <w:lastRenderedPageBreak/>
        <w:t>manufacturing organization, this study builds a combined performance evaluation model based on BWM that can be utilized by similar organization in the evaluation of the its performance.</w:t>
      </w:r>
    </w:p>
    <w:p w14:paraId="28FDF9B2" w14:textId="05A98574" w:rsidR="00E93116" w:rsidRPr="00756B62" w:rsidRDefault="00E93116" w:rsidP="00E93116">
      <w:pPr>
        <w:pStyle w:val="ListParagraph"/>
        <w:spacing w:after="120" w:line="360" w:lineRule="auto"/>
        <w:ind w:left="0"/>
        <w:jc w:val="both"/>
        <w:rPr>
          <w:rFonts w:ascii="Times New Roman" w:hAnsi="Times New Roman" w:cs="Times New Roman"/>
          <w:b/>
          <w:sz w:val="24"/>
          <w:szCs w:val="24"/>
        </w:rPr>
      </w:pPr>
      <w:r w:rsidRPr="00756B62">
        <w:rPr>
          <w:rFonts w:ascii="Times New Roman" w:hAnsi="Times New Roman" w:cs="Times New Roman"/>
          <w:b/>
          <w:sz w:val="24"/>
          <w:szCs w:val="24"/>
        </w:rPr>
        <w:t>5. Conclusion and Future Research Direction</w:t>
      </w:r>
    </w:p>
    <w:p w14:paraId="3260EEFE" w14:textId="77777777" w:rsidR="00E93116" w:rsidRPr="00756B62" w:rsidRDefault="00E93116" w:rsidP="00E93116">
      <w:pPr>
        <w:spacing w:after="120" w:line="360" w:lineRule="auto"/>
        <w:jc w:val="both"/>
        <w:rPr>
          <w:rFonts w:asciiTheme="majorBidi" w:hAnsiTheme="majorBidi" w:cstheme="majorBidi"/>
          <w:i/>
          <w:iCs/>
          <w:sz w:val="24"/>
          <w:szCs w:val="24"/>
        </w:rPr>
      </w:pPr>
      <w:r w:rsidRPr="00756B62">
        <w:rPr>
          <w:rFonts w:asciiTheme="majorBidi" w:hAnsiTheme="majorBidi" w:cstheme="majorBidi"/>
          <w:i/>
          <w:iCs/>
          <w:sz w:val="24"/>
          <w:szCs w:val="24"/>
        </w:rPr>
        <w:t xml:space="preserve">5.1 Summary </w:t>
      </w:r>
    </w:p>
    <w:p w14:paraId="4BBD4B22" w14:textId="2234C3FE" w:rsidR="00E93116" w:rsidRPr="00756B62" w:rsidRDefault="00E93116" w:rsidP="00E93116">
      <w:pPr>
        <w:spacing w:line="360" w:lineRule="auto"/>
        <w:ind w:firstLine="720"/>
        <w:jc w:val="both"/>
        <w:rPr>
          <w:rFonts w:asciiTheme="majorBidi" w:hAnsiTheme="majorBidi" w:cstheme="majorBidi"/>
          <w:sz w:val="24"/>
          <w:szCs w:val="24"/>
        </w:rPr>
      </w:pPr>
      <w:r w:rsidRPr="00756B62">
        <w:rPr>
          <w:rFonts w:asciiTheme="majorBidi" w:hAnsiTheme="majorBidi" w:cstheme="majorBidi"/>
          <w:sz w:val="24"/>
          <w:szCs w:val="24"/>
        </w:rPr>
        <w:t xml:space="preserve">Manufacturing operations plays a very important role in the success of any organization, particularly in the emerging economies such as India. Decision makers and manufacturing </w:t>
      </w:r>
      <w:r w:rsidR="0011523B" w:rsidRPr="00756B62">
        <w:rPr>
          <w:rFonts w:asciiTheme="majorBidi" w:hAnsiTheme="majorBidi" w:cstheme="majorBidi"/>
          <w:sz w:val="24"/>
          <w:szCs w:val="24"/>
        </w:rPr>
        <w:t>managers’</w:t>
      </w:r>
      <w:r w:rsidRPr="00756B62">
        <w:rPr>
          <w:rFonts w:asciiTheme="majorBidi" w:hAnsiTheme="majorBidi" w:cstheme="majorBidi"/>
          <w:sz w:val="24"/>
          <w:szCs w:val="24"/>
        </w:rPr>
        <w:t xml:space="preserve"> </w:t>
      </w:r>
      <w:r w:rsidR="0011523B" w:rsidRPr="00756B62">
        <w:rPr>
          <w:rFonts w:asciiTheme="majorBidi" w:hAnsiTheme="majorBidi" w:cstheme="majorBidi"/>
          <w:sz w:val="24"/>
          <w:szCs w:val="24"/>
        </w:rPr>
        <w:t>often-received</w:t>
      </w:r>
      <w:r w:rsidRPr="00756B62">
        <w:rPr>
          <w:rFonts w:asciiTheme="majorBidi" w:hAnsiTheme="majorBidi" w:cstheme="majorBidi"/>
          <w:sz w:val="24"/>
          <w:szCs w:val="24"/>
        </w:rPr>
        <w:t xml:space="preserve"> manufacturing performance information from varies criteria. Often this scattered information is neither integrated nor enough to provide guidelines for improvement. With the increasing unpredictable and unprecedented global competition coupled with the high frequency of market turbulences, to stay highly competitive, manufacturing organizations are required to </w:t>
      </w:r>
      <w:r w:rsidR="0011523B" w:rsidRPr="00756B62">
        <w:rPr>
          <w:rFonts w:asciiTheme="majorBidi" w:hAnsiTheme="majorBidi" w:cstheme="majorBidi"/>
          <w:sz w:val="24"/>
          <w:szCs w:val="24"/>
        </w:rPr>
        <w:t>adjust</w:t>
      </w:r>
      <w:r w:rsidRPr="00756B62">
        <w:rPr>
          <w:rFonts w:asciiTheme="majorBidi" w:hAnsiTheme="majorBidi" w:cstheme="majorBidi"/>
          <w:sz w:val="24"/>
          <w:szCs w:val="24"/>
        </w:rPr>
        <w:t xml:space="preserve"> their production functions and capacity in time via changing their system configurations. Therefore, it is extremely imperative to evaluate the effect of different criteria on manufacturing system performance. Thus, it is imperative for manufacturing organizations to evaluate their performance in an effective and efficient way and pursue new and advanced manufacturing systems with re-configurability to enable them to meet all these changes in rapid and cost-effectively manner. In addition to that, this will also allow them to remain competitive and take corrective actions based on real time data collection and performance evaluation. This study proposed a comprehensive performance evaluation index that can help managers and decision makers to evaluate their organizational performance effectively and efficiently. The implementation of the proposed index system occurred in an Indian manufacturing </w:t>
      </w:r>
      <w:r w:rsidR="00E67301" w:rsidRPr="00756B62">
        <w:rPr>
          <w:rFonts w:asciiTheme="majorBidi" w:hAnsiTheme="majorBidi" w:cstheme="majorBidi"/>
          <w:sz w:val="24"/>
          <w:szCs w:val="24"/>
        </w:rPr>
        <w:t>company, which</w:t>
      </w:r>
      <w:r w:rsidRPr="00756B62">
        <w:rPr>
          <w:rFonts w:asciiTheme="majorBidi" w:hAnsiTheme="majorBidi" w:cstheme="majorBidi"/>
          <w:sz w:val="24"/>
          <w:szCs w:val="24"/>
        </w:rPr>
        <w:t xml:space="preserve"> shows its applicability and effectiveness. Our proposed manufacturing performance index consists of three main category, operational, social stakeholders, and management and eighteen sub-criteria. These categories can represent the broader prospect of the organization performance. Related to these categories, ‘organizational’; and ‘management’ were identified from existing literature whereas ‘social stakeholder’ was suggested by experts as its important dimension for performance evaluation related to manufacturing firms. BWM, one of the most efficient MCDM method was used to aid in developing this manufacturing performance evaluation index system. </w:t>
      </w:r>
    </w:p>
    <w:p w14:paraId="37F82E6B" w14:textId="77777777" w:rsidR="00E93116" w:rsidRPr="00756B62" w:rsidRDefault="00E93116" w:rsidP="00E93116">
      <w:pPr>
        <w:spacing w:after="120" w:line="360" w:lineRule="auto"/>
        <w:jc w:val="both"/>
        <w:rPr>
          <w:rFonts w:asciiTheme="majorBidi" w:hAnsiTheme="majorBidi" w:cstheme="majorBidi"/>
          <w:i/>
          <w:iCs/>
          <w:sz w:val="24"/>
          <w:szCs w:val="24"/>
        </w:rPr>
      </w:pPr>
      <w:r w:rsidRPr="00756B62">
        <w:rPr>
          <w:rFonts w:asciiTheme="majorBidi" w:hAnsiTheme="majorBidi" w:cstheme="majorBidi"/>
          <w:i/>
          <w:iCs/>
          <w:sz w:val="24"/>
          <w:szCs w:val="24"/>
        </w:rPr>
        <w:t xml:space="preserve">5.2 Limitations and future research directions </w:t>
      </w:r>
    </w:p>
    <w:p w14:paraId="3004C693" w14:textId="2FCF5634" w:rsidR="005E1D41" w:rsidRPr="00756B62" w:rsidRDefault="00E93116" w:rsidP="009461A8">
      <w:pPr>
        <w:spacing w:after="120" w:line="360" w:lineRule="auto"/>
        <w:ind w:firstLine="720"/>
        <w:jc w:val="both"/>
        <w:rPr>
          <w:rFonts w:asciiTheme="majorBidi" w:hAnsiTheme="majorBidi" w:cstheme="majorBidi"/>
          <w:sz w:val="24"/>
          <w:szCs w:val="24"/>
        </w:rPr>
      </w:pPr>
      <w:r w:rsidRPr="00756B62">
        <w:rPr>
          <w:rFonts w:asciiTheme="majorBidi" w:hAnsiTheme="majorBidi" w:cstheme="majorBidi"/>
          <w:sz w:val="24"/>
          <w:szCs w:val="24"/>
        </w:rPr>
        <w:t xml:space="preserve">This study is subject to </w:t>
      </w:r>
      <w:r w:rsidR="009461A8" w:rsidRPr="00756B62">
        <w:rPr>
          <w:rFonts w:asciiTheme="majorBidi" w:hAnsiTheme="majorBidi" w:cstheme="majorBidi"/>
          <w:sz w:val="24"/>
          <w:szCs w:val="24"/>
        </w:rPr>
        <w:t>some</w:t>
      </w:r>
      <w:r w:rsidRPr="00756B62">
        <w:rPr>
          <w:rFonts w:asciiTheme="majorBidi" w:hAnsiTheme="majorBidi" w:cstheme="majorBidi"/>
          <w:sz w:val="24"/>
          <w:szCs w:val="24"/>
        </w:rPr>
        <w:t xml:space="preserve"> limitations and this provides an opportunity to further extend our proposed manufacturing performance evaluation index. In this study, we have used BWM in developing the index, future studies could use other MCDM methods in calculating </w:t>
      </w:r>
      <w:r w:rsidRPr="00756B62">
        <w:rPr>
          <w:rFonts w:asciiTheme="majorBidi" w:hAnsiTheme="majorBidi" w:cstheme="majorBidi"/>
          <w:sz w:val="24"/>
          <w:szCs w:val="24"/>
        </w:rPr>
        <w:lastRenderedPageBreak/>
        <w:t xml:space="preserve">the importance weight of category (main) and sub-criteria. </w:t>
      </w:r>
      <w:r w:rsidR="009461A8" w:rsidRPr="00756B62">
        <w:rPr>
          <w:rFonts w:asciiTheme="majorBidi" w:hAnsiTheme="majorBidi" w:cstheme="majorBidi"/>
          <w:sz w:val="24"/>
          <w:szCs w:val="24"/>
        </w:rPr>
        <w:t>In addition</w:t>
      </w:r>
      <w:r w:rsidRPr="00756B62">
        <w:rPr>
          <w:rFonts w:asciiTheme="majorBidi" w:hAnsiTheme="majorBidi" w:cstheme="majorBidi"/>
          <w:sz w:val="24"/>
          <w:szCs w:val="24"/>
        </w:rPr>
        <w:t>, future studies could consider both inter-relationships and intra-relationships among the category (main) and sub-criteria when determining the weights of the category (main) and sub-criteria</w:t>
      </w:r>
      <w:r w:rsidR="009461A8" w:rsidRPr="00756B62">
        <w:rPr>
          <w:rFonts w:asciiTheme="majorBidi" w:hAnsiTheme="majorBidi" w:cstheme="majorBidi"/>
          <w:sz w:val="24"/>
          <w:szCs w:val="24"/>
        </w:rPr>
        <w:t xml:space="preserve"> and perform sensitivity analysis</w:t>
      </w:r>
      <w:r w:rsidRPr="00756B62">
        <w:rPr>
          <w:rFonts w:asciiTheme="majorBidi" w:hAnsiTheme="majorBidi" w:cstheme="majorBidi"/>
          <w:sz w:val="24"/>
          <w:szCs w:val="24"/>
        </w:rPr>
        <w:t>. The proposed evaluation index is implanted in a single case company, future studies can consider implementing it in different manufacturing companies to get generalized application</w:t>
      </w:r>
      <w:bookmarkStart w:id="3" w:name="_Hlk53251702"/>
      <w:bookmarkEnd w:id="0"/>
      <w:r w:rsidR="005E1D41" w:rsidRPr="00756B62">
        <w:rPr>
          <w:rFonts w:asciiTheme="majorBidi" w:hAnsiTheme="majorBidi" w:cstheme="majorBidi"/>
          <w:sz w:val="24"/>
          <w:szCs w:val="24"/>
        </w:rPr>
        <w:t xml:space="preserve">. </w:t>
      </w:r>
    </w:p>
    <w:bookmarkEnd w:id="3"/>
    <w:p w14:paraId="71A09543" w14:textId="542369A3" w:rsidR="00AF1899" w:rsidRPr="00756B62" w:rsidRDefault="00AF1899" w:rsidP="004F205F">
      <w:pPr>
        <w:spacing w:after="120" w:line="360" w:lineRule="auto"/>
        <w:jc w:val="both"/>
        <w:rPr>
          <w:rFonts w:ascii="Times New Roman" w:hAnsi="Times New Roman" w:cs="Times New Roman"/>
          <w:b/>
          <w:sz w:val="24"/>
          <w:szCs w:val="24"/>
        </w:rPr>
      </w:pPr>
      <w:r w:rsidRPr="00756B62">
        <w:rPr>
          <w:rFonts w:ascii="Times New Roman" w:hAnsi="Times New Roman" w:cs="Times New Roman"/>
          <w:b/>
          <w:sz w:val="24"/>
          <w:szCs w:val="24"/>
        </w:rPr>
        <w:t>References</w:t>
      </w:r>
    </w:p>
    <w:p w14:paraId="2AD48F7C" w14:textId="3CD53DBB" w:rsidR="00892E66" w:rsidRPr="00756B62" w:rsidRDefault="005212F0" w:rsidP="00892E66">
      <w:pPr>
        <w:ind w:left="576" w:hanging="576"/>
        <w:jc w:val="both"/>
        <w:rPr>
          <w:rFonts w:asciiTheme="majorBidi" w:hAnsiTheme="majorBidi" w:cstheme="majorBidi"/>
        </w:rPr>
      </w:pPr>
      <w:r w:rsidRPr="00756B62">
        <w:rPr>
          <w:rFonts w:asciiTheme="majorBidi" w:hAnsiTheme="majorBidi" w:cstheme="majorBidi"/>
        </w:rPr>
        <w:t xml:space="preserve">Abadi, F., </w:t>
      </w:r>
      <w:proofErr w:type="spellStart"/>
      <w:r w:rsidRPr="00756B62">
        <w:rPr>
          <w:rFonts w:asciiTheme="majorBidi" w:hAnsiTheme="majorBidi" w:cstheme="majorBidi"/>
        </w:rPr>
        <w:t>Sahebi</w:t>
      </w:r>
      <w:proofErr w:type="spellEnd"/>
      <w:r w:rsidRPr="00756B62">
        <w:rPr>
          <w:rFonts w:asciiTheme="majorBidi" w:hAnsiTheme="majorBidi" w:cstheme="majorBidi"/>
        </w:rPr>
        <w:t xml:space="preserve">, I., Arab, A., </w:t>
      </w:r>
      <w:proofErr w:type="spellStart"/>
      <w:r w:rsidRPr="00756B62">
        <w:rPr>
          <w:rFonts w:asciiTheme="majorBidi" w:hAnsiTheme="majorBidi" w:cstheme="majorBidi"/>
        </w:rPr>
        <w:t>Alavi</w:t>
      </w:r>
      <w:proofErr w:type="spellEnd"/>
      <w:r w:rsidRPr="00756B62">
        <w:rPr>
          <w:rFonts w:asciiTheme="majorBidi" w:hAnsiTheme="majorBidi" w:cstheme="majorBidi"/>
        </w:rPr>
        <w:t>, A. and Karachi, H.</w:t>
      </w:r>
      <w:r w:rsidR="00892E66" w:rsidRPr="00756B62">
        <w:rPr>
          <w:rFonts w:asciiTheme="majorBidi" w:hAnsiTheme="majorBidi" w:cstheme="majorBidi"/>
        </w:rPr>
        <w:t xml:space="preserve"> (2018)</w:t>
      </w:r>
      <w:r w:rsidR="005D3F6F" w:rsidRPr="00756B62">
        <w:rPr>
          <w:rFonts w:asciiTheme="majorBidi" w:hAnsiTheme="majorBidi" w:cstheme="majorBidi"/>
        </w:rPr>
        <w:t>,</w:t>
      </w:r>
      <w:r w:rsidR="00892E66" w:rsidRPr="00756B62">
        <w:rPr>
          <w:rFonts w:asciiTheme="majorBidi" w:hAnsiTheme="majorBidi" w:cstheme="majorBidi"/>
        </w:rPr>
        <w:t xml:space="preserve"> </w:t>
      </w:r>
      <w:r w:rsidR="005D3F6F" w:rsidRPr="00756B62">
        <w:rPr>
          <w:rFonts w:asciiTheme="majorBidi" w:hAnsiTheme="majorBidi" w:cstheme="majorBidi"/>
        </w:rPr>
        <w:t>“</w:t>
      </w:r>
      <w:r w:rsidR="00892E66" w:rsidRPr="00756B62">
        <w:rPr>
          <w:rFonts w:asciiTheme="majorBidi" w:hAnsiTheme="majorBidi" w:cstheme="majorBidi"/>
        </w:rPr>
        <w:t>Application of best-worst method in evaluation of medical tourism development strategy</w:t>
      </w:r>
      <w:r w:rsidR="005D3F6F" w:rsidRPr="00756B62">
        <w:rPr>
          <w:rFonts w:asciiTheme="majorBidi" w:hAnsiTheme="majorBidi" w:cstheme="majorBidi"/>
        </w:rPr>
        <w:t>”</w:t>
      </w:r>
      <w:r w:rsidR="00892E66" w:rsidRPr="00756B62">
        <w:rPr>
          <w:rFonts w:asciiTheme="majorBidi" w:hAnsiTheme="majorBidi" w:cstheme="majorBidi"/>
        </w:rPr>
        <w:t xml:space="preserve">, </w:t>
      </w:r>
      <w:r w:rsidR="00892E66" w:rsidRPr="00756B62">
        <w:rPr>
          <w:rFonts w:asciiTheme="majorBidi" w:hAnsiTheme="majorBidi" w:cstheme="majorBidi"/>
          <w:i/>
          <w:iCs/>
        </w:rPr>
        <w:t>Decision Science Letters</w:t>
      </w:r>
      <w:r w:rsidR="00892E66" w:rsidRPr="00756B62">
        <w:rPr>
          <w:rFonts w:asciiTheme="majorBidi" w:hAnsiTheme="majorBidi" w:cstheme="majorBidi"/>
        </w:rPr>
        <w:t xml:space="preserve">, </w:t>
      </w:r>
      <w:r w:rsidR="005D3F6F" w:rsidRPr="00756B62">
        <w:rPr>
          <w:rFonts w:asciiTheme="majorBidi" w:hAnsiTheme="majorBidi" w:cstheme="majorBidi"/>
        </w:rPr>
        <w:t>Vol 7 No 1, pp. 77-86.</w:t>
      </w:r>
      <w:r w:rsidR="005434DE" w:rsidRPr="00756B62">
        <w:rPr>
          <w:rFonts w:asciiTheme="majorBidi" w:hAnsiTheme="majorBidi" w:cstheme="majorBidi"/>
        </w:rPr>
        <w:t xml:space="preserve"> </w:t>
      </w:r>
      <w:r w:rsidR="00E14D01" w:rsidRPr="00756B62">
        <w:rPr>
          <w:rStyle w:val="Hyperlink"/>
          <w:rFonts w:asciiTheme="majorBidi" w:hAnsiTheme="majorBidi" w:cstheme="majorBidi"/>
        </w:rPr>
        <w:t>d</w:t>
      </w:r>
      <w:r w:rsidR="005434DE" w:rsidRPr="00756B62">
        <w:rPr>
          <w:rStyle w:val="Hyperlink"/>
          <w:rFonts w:asciiTheme="majorBidi" w:hAnsiTheme="majorBidi" w:cstheme="majorBidi"/>
        </w:rPr>
        <w:t>oi:</w:t>
      </w:r>
      <w:hyperlink r:id="rId14" w:history="1">
        <w:r w:rsidR="005434DE" w:rsidRPr="00756B62">
          <w:rPr>
            <w:rStyle w:val="Hyperlink"/>
            <w:rFonts w:asciiTheme="majorBidi" w:hAnsiTheme="majorBidi" w:cstheme="majorBidi"/>
          </w:rPr>
          <w:t>10.5267/j.dsl.2017.4.002</w:t>
        </w:r>
      </w:hyperlink>
    </w:p>
    <w:p w14:paraId="41F00781" w14:textId="4A16CA23" w:rsidR="005273B3" w:rsidRPr="00756B62" w:rsidRDefault="005273B3" w:rsidP="005273B3">
      <w:pPr>
        <w:ind w:left="576" w:hanging="576"/>
        <w:jc w:val="both"/>
        <w:rPr>
          <w:rFonts w:asciiTheme="majorBidi" w:hAnsiTheme="majorBidi" w:cstheme="majorBidi"/>
        </w:rPr>
      </w:pPr>
      <w:r w:rsidRPr="00756B62">
        <w:rPr>
          <w:rFonts w:asciiTheme="majorBidi" w:hAnsiTheme="majorBidi" w:cstheme="majorBidi"/>
        </w:rPr>
        <w:t>Adjei-</w:t>
      </w:r>
      <w:proofErr w:type="spellStart"/>
      <w:r w:rsidRPr="00756B62">
        <w:rPr>
          <w:rFonts w:asciiTheme="majorBidi" w:hAnsiTheme="majorBidi" w:cstheme="majorBidi"/>
        </w:rPr>
        <w:t>Bamfo</w:t>
      </w:r>
      <w:proofErr w:type="spellEnd"/>
      <w:r w:rsidRPr="00756B62">
        <w:rPr>
          <w:rFonts w:asciiTheme="majorBidi" w:hAnsiTheme="majorBidi" w:cstheme="majorBidi"/>
        </w:rPr>
        <w:t xml:space="preserve">, P., Bempong, B., Osei, J. </w:t>
      </w:r>
      <w:r w:rsidR="005D3F6F" w:rsidRPr="00756B62">
        <w:rPr>
          <w:rFonts w:asciiTheme="majorBidi" w:hAnsiTheme="majorBidi" w:cstheme="majorBidi"/>
        </w:rPr>
        <w:t>and</w:t>
      </w:r>
      <w:r w:rsidRPr="00756B62">
        <w:rPr>
          <w:rFonts w:asciiTheme="majorBidi" w:hAnsiTheme="majorBidi" w:cstheme="majorBidi"/>
        </w:rPr>
        <w:t xml:space="preserve"> Kusi-Sarpong, S. (2019)</w:t>
      </w:r>
      <w:r w:rsidR="005D3F6F" w:rsidRPr="00756B62">
        <w:rPr>
          <w:rFonts w:asciiTheme="majorBidi" w:hAnsiTheme="majorBidi" w:cstheme="majorBidi"/>
        </w:rPr>
        <w:t>,</w:t>
      </w:r>
      <w:r w:rsidRPr="00756B62">
        <w:rPr>
          <w:rFonts w:asciiTheme="majorBidi" w:hAnsiTheme="majorBidi" w:cstheme="majorBidi"/>
        </w:rPr>
        <w:t xml:space="preserve"> </w:t>
      </w:r>
      <w:r w:rsidR="005D3F6F" w:rsidRPr="00756B62">
        <w:rPr>
          <w:rFonts w:asciiTheme="majorBidi" w:hAnsiTheme="majorBidi" w:cstheme="majorBidi"/>
        </w:rPr>
        <w:t>“</w:t>
      </w:r>
      <w:r w:rsidRPr="00756B62">
        <w:rPr>
          <w:rFonts w:asciiTheme="majorBidi" w:hAnsiTheme="majorBidi" w:cstheme="majorBidi"/>
        </w:rPr>
        <w:t>Green candidate selection for organizational environmental management</w:t>
      </w:r>
      <w:r w:rsidR="005D3F6F" w:rsidRPr="00756B62">
        <w:rPr>
          <w:rFonts w:asciiTheme="majorBidi" w:hAnsiTheme="majorBidi" w:cstheme="majorBidi"/>
        </w:rPr>
        <w:t>”,</w:t>
      </w:r>
      <w:r w:rsidRPr="00756B62">
        <w:rPr>
          <w:rFonts w:asciiTheme="majorBidi" w:hAnsiTheme="majorBidi" w:cstheme="majorBidi"/>
        </w:rPr>
        <w:t xml:space="preserve"> </w:t>
      </w:r>
      <w:r w:rsidRPr="00756B62">
        <w:rPr>
          <w:rFonts w:asciiTheme="majorBidi" w:hAnsiTheme="majorBidi" w:cstheme="majorBidi"/>
          <w:i/>
          <w:iCs/>
        </w:rPr>
        <w:t>International Journal of Manpower</w:t>
      </w:r>
      <w:r w:rsidRPr="00756B62">
        <w:rPr>
          <w:rFonts w:asciiTheme="majorBidi" w:hAnsiTheme="majorBidi" w:cstheme="majorBidi"/>
        </w:rPr>
        <w:t>.</w:t>
      </w:r>
      <w:r w:rsidR="00CD4F15" w:rsidRPr="00756B62">
        <w:rPr>
          <w:rFonts w:asciiTheme="majorBidi" w:hAnsiTheme="majorBidi" w:cstheme="majorBidi"/>
        </w:rPr>
        <w:t xml:space="preserve"> </w:t>
      </w:r>
      <w:r w:rsidR="009461A8" w:rsidRPr="00756B62">
        <w:rPr>
          <w:rFonts w:asciiTheme="majorBidi" w:hAnsiTheme="majorBidi" w:cstheme="majorBidi"/>
        </w:rPr>
        <w:t xml:space="preserve">                                         </w:t>
      </w:r>
      <w:r w:rsidR="004A7711" w:rsidRPr="00756B62">
        <w:rPr>
          <w:rStyle w:val="Hyperlink"/>
          <w:rFonts w:asciiTheme="majorBidi" w:hAnsiTheme="majorBidi" w:cstheme="majorBidi"/>
        </w:rPr>
        <w:t>d</w:t>
      </w:r>
      <w:r w:rsidR="005434DE" w:rsidRPr="00756B62">
        <w:rPr>
          <w:rStyle w:val="Hyperlink"/>
          <w:rFonts w:asciiTheme="majorBidi" w:hAnsiTheme="majorBidi" w:cstheme="majorBidi"/>
        </w:rPr>
        <w:t>oi</w:t>
      </w:r>
      <w:r w:rsidR="00CD4F15" w:rsidRPr="00756B62">
        <w:rPr>
          <w:rStyle w:val="Hyperlink"/>
          <w:rFonts w:asciiTheme="majorBidi" w:hAnsiTheme="majorBidi" w:cstheme="majorBidi"/>
        </w:rPr>
        <w:t>: 10.1108/IJM-10-2019-0480</w:t>
      </w:r>
      <w:r w:rsidR="005434DE" w:rsidRPr="00756B62">
        <w:rPr>
          <w:rFonts w:asciiTheme="majorBidi" w:hAnsiTheme="majorBidi" w:cstheme="majorBidi"/>
          <w:color w:val="000000" w:themeColor="text1"/>
          <w:shd w:val="clear" w:color="auto" w:fill="FFFFFF"/>
        </w:rPr>
        <w:t xml:space="preserve"> (Early Cite). </w:t>
      </w:r>
    </w:p>
    <w:p w14:paraId="6BD45869" w14:textId="3BB1FA65" w:rsidR="00892E66" w:rsidRPr="00756B62" w:rsidRDefault="00892E66" w:rsidP="00892E66">
      <w:pPr>
        <w:ind w:left="576" w:hanging="576"/>
        <w:jc w:val="both"/>
        <w:rPr>
          <w:rStyle w:val="Hyperlink"/>
          <w:rFonts w:asciiTheme="majorBidi" w:hAnsiTheme="majorBidi" w:cstheme="majorBidi"/>
        </w:rPr>
      </w:pPr>
      <w:r w:rsidRPr="00756B62">
        <w:rPr>
          <w:rFonts w:asciiTheme="majorBidi" w:hAnsiTheme="majorBidi" w:cstheme="majorBidi"/>
        </w:rPr>
        <w:t xml:space="preserve">Agami, N., Saleh, M. </w:t>
      </w:r>
      <w:r w:rsidR="005D3F6F" w:rsidRPr="00756B62">
        <w:rPr>
          <w:rFonts w:asciiTheme="majorBidi" w:hAnsiTheme="majorBidi" w:cstheme="majorBidi"/>
        </w:rPr>
        <w:t>and</w:t>
      </w:r>
      <w:r w:rsidRPr="00756B62">
        <w:rPr>
          <w:rFonts w:asciiTheme="majorBidi" w:hAnsiTheme="majorBidi" w:cstheme="majorBidi"/>
        </w:rPr>
        <w:t xml:space="preserve"> </w:t>
      </w:r>
      <w:proofErr w:type="spellStart"/>
      <w:r w:rsidRPr="00756B62">
        <w:rPr>
          <w:rFonts w:asciiTheme="majorBidi" w:hAnsiTheme="majorBidi" w:cstheme="majorBidi"/>
        </w:rPr>
        <w:t>Rasmy</w:t>
      </w:r>
      <w:proofErr w:type="spellEnd"/>
      <w:r w:rsidRPr="00756B62">
        <w:rPr>
          <w:rFonts w:asciiTheme="majorBidi" w:hAnsiTheme="majorBidi" w:cstheme="majorBidi"/>
        </w:rPr>
        <w:t>, M. (2014)</w:t>
      </w:r>
      <w:r w:rsidR="005D3F6F" w:rsidRPr="00756B62">
        <w:rPr>
          <w:rFonts w:asciiTheme="majorBidi" w:hAnsiTheme="majorBidi" w:cstheme="majorBidi"/>
        </w:rPr>
        <w:t>,</w:t>
      </w:r>
      <w:r w:rsidRPr="00756B62">
        <w:rPr>
          <w:rFonts w:asciiTheme="majorBidi" w:hAnsiTheme="majorBidi" w:cstheme="majorBidi"/>
        </w:rPr>
        <w:t xml:space="preserve"> </w:t>
      </w:r>
      <w:r w:rsidR="005D3F6F" w:rsidRPr="00756B62">
        <w:rPr>
          <w:rFonts w:asciiTheme="majorBidi" w:hAnsiTheme="majorBidi" w:cstheme="majorBidi"/>
        </w:rPr>
        <w:t>“</w:t>
      </w:r>
      <w:r w:rsidRPr="00756B62">
        <w:rPr>
          <w:rFonts w:asciiTheme="majorBidi" w:hAnsiTheme="majorBidi" w:cstheme="majorBidi"/>
        </w:rPr>
        <w:t>An Innovative Fuzzy Logic Based Approach for Supply Chain Performance Management</w:t>
      </w:r>
      <w:r w:rsidR="005D3F6F" w:rsidRPr="00756B62">
        <w:rPr>
          <w:rFonts w:asciiTheme="majorBidi" w:hAnsiTheme="majorBidi" w:cstheme="majorBidi"/>
        </w:rPr>
        <w:t>”,</w:t>
      </w:r>
      <w:r w:rsidRPr="00756B62">
        <w:rPr>
          <w:rFonts w:asciiTheme="majorBidi" w:hAnsiTheme="majorBidi" w:cstheme="majorBidi"/>
        </w:rPr>
        <w:t xml:space="preserve"> </w:t>
      </w:r>
      <w:r w:rsidRPr="00756B62">
        <w:rPr>
          <w:rFonts w:asciiTheme="majorBidi" w:hAnsiTheme="majorBidi" w:cstheme="majorBidi"/>
          <w:i/>
          <w:iCs/>
        </w:rPr>
        <w:t>IEEE Systems Journal</w:t>
      </w:r>
      <w:r w:rsidRPr="00756B62">
        <w:rPr>
          <w:rFonts w:asciiTheme="majorBidi" w:hAnsiTheme="majorBidi" w:cstheme="majorBidi"/>
        </w:rPr>
        <w:t xml:space="preserve">, </w:t>
      </w:r>
      <w:r w:rsidR="005D3F6F" w:rsidRPr="00756B62">
        <w:rPr>
          <w:rFonts w:asciiTheme="majorBidi" w:hAnsiTheme="majorBidi" w:cstheme="majorBidi"/>
        </w:rPr>
        <w:t xml:space="preserve">Vol. </w:t>
      </w:r>
      <w:r w:rsidRPr="00756B62">
        <w:rPr>
          <w:rFonts w:asciiTheme="majorBidi" w:hAnsiTheme="majorBidi" w:cstheme="majorBidi"/>
        </w:rPr>
        <w:t>8</w:t>
      </w:r>
      <w:r w:rsidR="005D3F6F" w:rsidRPr="00756B62">
        <w:rPr>
          <w:rFonts w:asciiTheme="majorBidi" w:hAnsiTheme="majorBidi" w:cstheme="majorBidi"/>
        </w:rPr>
        <w:t xml:space="preserve"> No. </w:t>
      </w:r>
      <w:r w:rsidRPr="00756B62">
        <w:rPr>
          <w:rFonts w:asciiTheme="majorBidi" w:hAnsiTheme="majorBidi" w:cstheme="majorBidi"/>
        </w:rPr>
        <w:t xml:space="preserve">2, </w:t>
      </w:r>
      <w:r w:rsidR="005D3F6F" w:rsidRPr="00756B62">
        <w:rPr>
          <w:rFonts w:asciiTheme="majorBidi" w:hAnsiTheme="majorBidi" w:cstheme="majorBidi"/>
        </w:rPr>
        <w:t xml:space="preserve">pp. </w:t>
      </w:r>
      <w:r w:rsidRPr="00756B62">
        <w:rPr>
          <w:rFonts w:asciiTheme="majorBidi" w:hAnsiTheme="majorBidi" w:cstheme="majorBidi"/>
        </w:rPr>
        <w:t xml:space="preserve">336-342. </w:t>
      </w:r>
      <w:r w:rsidR="004A7711" w:rsidRPr="00756B62">
        <w:rPr>
          <w:rStyle w:val="Hyperlink"/>
          <w:rFonts w:asciiTheme="majorBidi" w:hAnsiTheme="majorBidi" w:cstheme="majorBidi"/>
        </w:rPr>
        <w:t>d</w:t>
      </w:r>
      <w:r w:rsidR="005434DE" w:rsidRPr="00756B62">
        <w:rPr>
          <w:rStyle w:val="Hyperlink"/>
          <w:rFonts w:asciiTheme="majorBidi" w:hAnsiTheme="majorBidi" w:cstheme="majorBidi"/>
        </w:rPr>
        <w:t xml:space="preserve">oi: </w:t>
      </w:r>
      <w:hyperlink r:id="rId15" w:tgtFrame="_blank" w:history="1">
        <w:r w:rsidR="005434DE" w:rsidRPr="00756B62">
          <w:rPr>
            <w:rStyle w:val="Hyperlink"/>
            <w:rFonts w:asciiTheme="majorBidi" w:hAnsiTheme="majorBidi" w:cstheme="majorBidi"/>
          </w:rPr>
          <w:t>10.1109/JSYST.2012.2219913</w:t>
        </w:r>
      </w:hyperlink>
      <w:r w:rsidR="00493014" w:rsidRPr="00756B62">
        <w:rPr>
          <w:rStyle w:val="Hyperlink"/>
          <w:rFonts w:asciiTheme="majorBidi" w:hAnsiTheme="majorBidi" w:cstheme="majorBidi"/>
        </w:rPr>
        <w:t>.</w:t>
      </w:r>
    </w:p>
    <w:p w14:paraId="323E005F" w14:textId="77777777" w:rsidR="001A5A66" w:rsidRPr="00756B62" w:rsidRDefault="001A5A66" w:rsidP="001A5A66">
      <w:pPr>
        <w:ind w:left="576" w:hanging="576"/>
        <w:jc w:val="both"/>
        <w:rPr>
          <w:rFonts w:asciiTheme="majorBidi" w:hAnsiTheme="majorBidi" w:cstheme="majorBidi"/>
        </w:rPr>
      </w:pPr>
      <w:r w:rsidRPr="00756B62">
        <w:rPr>
          <w:rFonts w:asciiTheme="majorBidi" w:hAnsiTheme="majorBidi" w:cstheme="majorBidi"/>
        </w:rPr>
        <w:t xml:space="preserve">Ahmad, W. N. K. W., Rezaei, J., </w:t>
      </w:r>
      <w:proofErr w:type="spellStart"/>
      <w:r w:rsidRPr="00756B62">
        <w:rPr>
          <w:rFonts w:asciiTheme="majorBidi" w:hAnsiTheme="majorBidi" w:cstheme="majorBidi"/>
        </w:rPr>
        <w:t>Sadaghiani</w:t>
      </w:r>
      <w:proofErr w:type="spellEnd"/>
      <w:r w:rsidRPr="00756B62">
        <w:rPr>
          <w:rFonts w:asciiTheme="majorBidi" w:hAnsiTheme="majorBidi" w:cstheme="majorBidi"/>
        </w:rPr>
        <w:t xml:space="preserve">, S. and </w:t>
      </w:r>
      <w:proofErr w:type="spellStart"/>
      <w:r w:rsidRPr="00756B62">
        <w:rPr>
          <w:rFonts w:asciiTheme="majorBidi" w:hAnsiTheme="majorBidi" w:cstheme="majorBidi"/>
        </w:rPr>
        <w:t>Tavasszy</w:t>
      </w:r>
      <w:proofErr w:type="spellEnd"/>
      <w:r w:rsidRPr="00756B62">
        <w:rPr>
          <w:rFonts w:asciiTheme="majorBidi" w:hAnsiTheme="majorBidi" w:cstheme="majorBidi"/>
        </w:rPr>
        <w:t xml:space="preserve">, L. A.  (2017), “Evaluation of the external forces affecting the sustainability of oil and gas supply chain using Best Worst Method”, </w:t>
      </w:r>
      <w:r w:rsidRPr="00756B62">
        <w:rPr>
          <w:rFonts w:asciiTheme="majorBidi" w:hAnsiTheme="majorBidi" w:cstheme="majorBidi"/>
          <w:i/>
          <w:iCs/>
        </w:rPr>
        <w:t>Journal of Cleaner Production</w:t>
      </w:r>
      <w:r w:rsidRPr="00756B62">
        <w:rPr>
          <w:rFonts w:asciiTheme="majorBidi" w:hAnsiTheme="majorBidi" w:cstheme="majorBidi"/>
        </w:rPr>
        <w:t xml:space="preserve">, Vol. 153, pp. 242–252. </w:t>
      </w:r>
      <w:r w:rsidRPr="00756B62">
        <w:rPr>
          <w:rStyle w:val="Hyperlink"/>
          <w:rFonts w:asciiTheme="majorBidi" w:hAnsiTheme="majorBidi" w:cstheme="majorBidi"/>
        </w:rPr>
        <w:t>doi: 10.1016/J.JCLEPRO.2017.03.166</w:t>
      </w:r>
      <w:r w:rsidRPr="00756B62">
        <w:rPr>
          <w:rFonts w:asciiTheme="majorBidi" w:hAnsiTheme="majorBidi" w:cstheme="majorBidi"/>
        </w:rPr>
        <w:t>.</w:t>
      </w:r>
    </w:p>
    <w:p w14:paraId="7DDBEC34" w14:textId="2CDE3630" w:rsidR="00892E66" w:rsidRPr="00756B62" w:rsidRDefault="00892E66" w:rsidP="00892E66">
      <w:pPr>
        <w:ind w:left="576" w:hanging="576"/>
        <w:jc w:val="both"/>
        <w:rPr>
          <w:rFonts w:asciiTheme="majorBidi" w:hAnsiTheme="majorBidi" w:cstheme="majorBidi"/>
        </w:rPr>
      </w:pPr>
      <w:proofErr w:type="spellStart"/>
      <w:r w:rsidRPr="00756B62">
        <w:rPr>
          <w:rFonts w:asciiTheme="majorBidi" w:hAnsiTheme="majorBidi" w:cstheme="majorBidi"/>
        </w:rPr>
        <w:t>Alimohammadlou</w:t>
      </w:r>
      <w:proofErr w:type="spellEnd"/>
      <w:r w:rsidRPr="00756B62">
        <w:rPr>
          <w:rFonts w:asciiTheme="majorBidi" w:hAnsiTheme="majorBidi" w:cstheme="majorBidi"/>
        </w:rPr>
        <w:t xml:space="preserve">, M. and </w:t>
      </w:r>
      <w:proofErr w:type="spellStart"/>
      <w:r w:rsidRPr="00756B62">
        <w:rPr>
          <w:rFonts w:asciiTheme="majorBidi" w:hAnsiTheme="majorBidi" w:cstheme="majorBidi"/>
        </w:rPr>
        <w:t>Bonyani</w:t>
      </w:r>
      <w:proofErr w:type="spellEnd"/>
      <w:r w:rsidRPr="00756B62">
        <w:rPr>
          <w:rFonts w:asciiTheme="majorBidi" w:hAnsiTheme="majorBidi" w:cstheme="majorBidi"/>
        </w:rPr>
        <w:t>, A. (2018)</w:t>
      </w:r>
      <w:r w:rsidR="005D3F6F" w:rsidRPr="00756B62">
        <w:rPr>
          <w:rFonts w:asciiTheme="majorBidi" w:hAnsiTheme="majorBidi" w:cstheme="majorBidi"/>
        </w:rPr>
        <w:t>,</w:t>
      </w:r>
      <w:r w:rsidRPr="00756B62">
        <w:rPr>
          <w:rFonts w:asciiTheme="majorBidi" w:hAnsiTheme="majorBidi" w:cstheme="majorBidi"/>
        </w:rPr>
        <w:t xml:space="preserve"> </w:t>
      </w:r>
      <w:r w:rsidR="005D3F6F" w:rsidRPr="00756B62">
        <w:rPr>
          <w:rFonts w:asciiTheme="majorBidi" w:hAnsiTheme="majorBidi" w:cstheme="majorBidi"/>
        </w:rPr>
        <w:t>“</w:t>
      </w:r>
      <w:r w:rsidRPr="00756B62">
        <w:rPr>
          <w:rFonts w:asciiTheme="majorBidi" w:hAnsiTheme="majorBidi" w:cstheme="majorBidi"/>
        </w:rPr>
        <w:t>A comparative analysis of dynamic and cross-sectional approaches for financial performance analysis</w:t>
      </w:r>
      <w:r w:rsidR="005D3F6F" w:rsidRPr="00756B62">
        <w:rPr>
          <w:rFonts w:asciiTheme="majorBidi" w:hAnsiTheme="majorBidi" w:cstheme="majorBidi"/>
        </w:rPr>
        <w:t>”</w:t>
      </w:r>
      <w:r w:rsidRPr="00756B62">
        <w:rPr>
          <w:rFonts w:asciiTheme="majorBidi" w:hAnsiTheme="majorBidi" w:cstheme="majorBidi"/>
        </w:rPr>
        <w:t xml:space="preserve">, </w:t>
      </w:r>
      <w:r w:rsidR="005D3F6F" w:rsidRPr="00756B62">
        <w:rPr>
          <w:rFonts w:asciiTheme="majorBidi" w:hAnsiTheme="majorBidi" w:cstheme="majorBidi"/>
          <w:i/>
          <w:iCs/>
        </w:rPr>
        <w:t>American Journal of Finance and Accounting</w:t>
      </w:r>
      <w:r w:rsidRPr="00756B62">
        <w:rPr>
          <w:rFonts w:asciiTheme="majorBidi" w:hAnsiTheme="majorBidi" w:cstheme="majorBidi"/>
        </w:rPr>
        <w:t xml:space="preserve">, </w:t>
      </w:r>
      <w:r w:rsidR="005D3F6F" w:rsidRPr="00756B62">
        <w:rPr>
          <w:rFonts w:asciiTheme="majorBidi" w:hAnsiTheme="majorBidi" w:cstheme="majorBidi"/>
        </w:rPr>
        <w:t xml:space="preserve">Vol. </w:t>
      </w:r>
      <w:r w:rsidRPr="00756B62">
        <w:rPr>
          <w:rFonts w:asciiTheme="majorBidi" w:hAnsiTheme="majorBidi" w:cstheme="majorBidi"/>
        </w:rPr>
        <w:t>5</w:t>
      </w:r>
      <w:r w:rsidR="005D3F6F" w:rsidRPr="00756B62">
        <w:rPr>
          <w:rFonts w:asciiTheme="majorBidi" w:hAnsiTheme="majorBidi" w:cstheme="majorBidi"/>
        </w:rPr>
        <w:t xml:space="preserve"> No. </w:t>
      </w:r>
      <w:r w:rsidRPr="00756B62">
        <w:rPr>
          <w:rFonts w:asciiTheme="majorBidi" w:hAnsiTheme="majorBidi" w:cstheme="majorBidi"/>
        </w:rPr>
        <w:t xml:space="preserve">3, p. </w:t>
      </w:r>
      <w:r w:rsidR="005D3F6F" w:rsidRPr="00756B62">
        <w:rPr>
          <w:rFonts w:asciiTheme="majorBidi" w:hAnsiTheme="majorBidi" w:cstheme="majorBidi"/>
        </w:rPr>
        <w:t>253-275</w:t>
      </w:r>
      <w:r w:rsidRPr="00756B62">
        <w:rPr>
          <w:rFonts w:asciiTheme="majorBidi" w:hAnsiTheme="majorBidi" w:cstheme="majorBidi"/>
        </w:rPr>
        <w:t xml:space="preserve">. </w:t>
      </w:r>
      <w:r w:rsidR="004A7711" w:rsidRPr="00756B62">
        <w:rPr>
          <w:rStyle w:val="Hyperlink"/>
          <w:rFonts w:asciiTheme="majorBidi" w:hAnsiTheme="majorBidi" w:cstheme="majorBidi"/>
        </w:rPr>
        <w:t>d</w:t>
      </w:r>
      <w:r w:rsidR="003F60A3" w:rsidRPr="00756B62">
        <w:rPr>
          <w:rStyle w:val="Hyperlink"/>
          <w:rFonts w:asciiTheme="majorBidi" w:hAnsiTheme="majorBidi" w:cstheme="majorBidi"/>
        </w:rPr>
        <w:t>oi:</w:t>
      </w:r>
      <w:hyperlink r:id="rId16" w:history="1">
        <w:r w:rsidR="003F60A3" w:rsidRPr="00756B62">
          <w:rPr>
            <w:rStyle w:val="Hyperlink"/>
            <w:rFonts w:asciiTheme="majorBidi" w:hAnsiTheme="majorBidi" w:cstheme="majorBidi"/>
          </w:rPr>
          <w:t>10.1504/AJFA.2018.093037</w:t>
        </w:r>
      </w:hyperlink>
      <w:r w:rsidR="00493014" w:rsidRPr="00756B62">
        <w:rPr>
          <w:rStyle w:val="Hyperlink"/>
          <w:rFonts w:asciiTheme="majorBidi" w:hAnsiTheme="majorBidi" w:cstheme="majorBidi"/>
        </w:rPr>
        <w:t>.</w:t>
      </w:r>
    </w:p>
    <w:p w14:paraId="71ED7D52" w14:textId="00660AA9" w:rsidR="00682505" w:rsidRPr="00756B62" w:rsidRDefault="00682505" w:rsidP="005273B3">
      <w:pPr>
        <w:ind w:left="576" w:hanging="576"/>
        <w:jc w:val="both"/>
        <w:rPr>
          <w:rFonts w:asciiTheme="majorBidi" w:hAnsiTheme="majorBidi" w:cstheme="majorBidi"/>
        </w:rPr>
      </w:pPr>
      <w:proofErr w:type="spellStart"/>
      <w:r w:rsidRPr="00756B62">
        <w:rPr>
          <w:rFonts w:asciiTheme="majorBidi" w:hAnsiTheme="majorBidi" w:cstheme="majorBidi"/>
        </w:rPr>
        <w:t>Amrina</w:t>
      </w:r>
      <w:proofErr w:type="spellEnd"/>
      <w:r w:rsidRPr="00756B62">
        <w:rPr>
          <w:rFonts w:asciiTheme="majorBidi" w:hAnsiTheme="majorBidi" w:cstheme="majorBidi"/>
        </w:rPr>
        <w:t>, E., &amp; Yusof, S. M. (2013, June). An AHP based-model for sustainable manufacturing performance evaluation in automotive industry. In Proceedings of the 12th International Symposium on the Analytic Hierarchy Process for Multi-criteria Decision Making, Kuala Lumpur, Malaysia (pp. 23-26).</w:t>
      </w:r>
    </w:p>
    <w:p w14:paraId="305CAA58" w14:textId="0195FBE7" w:rsidR="005273B3" w:rsidRPr="00756B62" w:rsidRDefault="005273B3" w:rsidP="005273B3">
      <w:pPr>
        <w:ind w:left="576" w:hanging="576"/>
        <w:jc w:val="both"/>
        <w:rPr>
          <w:rFonts w:asciiTheme="majorBidi" w:hAnsiTheme="majorBidi" w:cstheme="majorBidi"/>
        </w:rPr>
      </w:pPr>
      <w:proofErr w:type="spellStart"/>
      <w:r w:rsidRPr="00756B62">
        <w:rPr>
          <w:rFonts w:asciiTheme="majorBidi" w:hAnsiTheme="majorBidi" w:cstheme="majorBidi"/>
        </w:rPr>
        <w:t>Angerhofer</w:t>
      </w:r>
      <w:proofErr w:type="spellEnd"/>
      <w:r w:rsidRPr="00756B62">
        <w:rPr>
          <w:rFonts w:asciiTheme="majorBidi" w:hAnsiTheme="majorBidi" w:cstheme="majorBidi"/>
        </w:rPr>
        <w:t xml:space="preserve">, B. J. </w:t>
      </w:r>
      <w:r w:rsidR="005D3F6F" w:rsidRPr="00756B62">
        <w:rPr>
          <w:rFonts w:asciiTheme="majorBidi" w:hAnsiTheme="majorBidi" w:cstheme="majorBidi"/>
        </w:rPr>
        <w:t>and</w:t>
      </w:r>
      <w:r w:rsidRPr="00756B62">
        <w:rPr>
          <w:rFonts w:asciiTheme="majorBidi" w:hAnsiTheme="majorBidi" w:cstheme="majorBidi"/>
        </w:rPr>
        <w:t xml:space="preserve"> Angelides, M. C. (2006)</w:t>
      </w:r>
      <w:r w:rsidR="005D3F6F" w:rsidRPr="00756B62">
        <w:rPr>
          <w:rFonts w:asciiTheme="majorBidi" w:hAnsiTheme="majorBidi" w:cstheme="majorBidi"/>
        </w:rPr>
        <w:t>,</w:t>
      </w:r>
      <w:r w:rsidRPr="00756B62">
        <w:rPr>
          <w:rFonts w:asciiTheme="majorBidi" w:hAnsiTheme="majorBidi" w:cstheme="majorBidi"/>
        </w:rPr>
        <w:t xml:space="preserve"> </w:t>
      </w:r>
      <w:r w:rsidR="005D3F6F" w:rsidRPr="00756B62">
        <w:rPr>
          <w:rFonts w:asciiTheme="majorBidi" w:hAnsiTheme="majorBidi" w:cstheme="majorBidi"/>
        </w:rPr>
        <w:t>“</w:t>
      </w:r>
      <w:r w:rsidRPr="00756B62">
        <w:rPr>
          <w:rFonts w:asciiTheme="majorBidi" w:hAnsiTheme="majorBidi" w:cstheme="majorBidi"/>
        </w:rPr>
        <w:t>A model and a performance measurement system for collaborative supply chains</w:t>
      </w:r>
      <w:r w:rsidR="005D3F6F" w:rsidRPr="00756B62">
        <w:rPr>
          <w:rFonts w:asciiTheme="majorBidi" w:hAnsiTheme="majorBidi" w:cstheme="majorBidi"/>
        </w:rPr>
        <w:t>”,</w:t>
      </w:r>
      <w:r w:rsidRPr="00756B62">
        <w:rPr>
          <w:rFonts w:asciiTheme="majorBidi" w:hAnsiTheme="majorBidi" w:cstheme="majorBidi"/>
        </w:rPr>
        <w:t xml:space="preserve"> </w:t>
      </w:r>
      <w:r w:rsidRPr="00756B62">
        <w:rPr>
          <w:rFonts w:asciiTheme="majorBidi" w:hAnsiTheme="majorBidi" w:cstheme="majorBidi"/>
          <w:i/>
          <w:iCs/>
        </w:rPr>
        <w:t>Decision Support Systems</w:t>
      </w:r>
      <w:r w:rsidRPr="00756B62">
        <w:rPr>
          <w:rFonts w:asciiTheme="majorBidi" w:hAnsiTheme="majorBidi" w:cstheme="majorBidi"/>
        </w:rPr>
        <w:t xml:space="preserve">, </w:t>
      </w:r>
      <w:r w:rsidR="005D3F6F" w:rsidRPr="00756B62">
        <w:rPr>
          <w:rFonts w:asciiTheme="majorBidi" w:hAnsiTheme="majorBidi" w:cstheme="majorBidi"/>
        </w:rPr>
        <w:t xml:space="preserve">Vol. </w:t>
      </w:r>
      <w:r w:rsidRPr="00756B62">
        <w:rPr>
          <w:rFonts w:asciiTheme="majorBidi" w:hAnsiTheme="majorBidi" w:cstheme="majorBidi"/>
        </w:rPr>
        <w:t>42</w:t>
      </w:r>
      <w:r w:rsidR="005D3F6F" w:rsidRPr="00756B62">
        <w:rPr>
          <w:rFonts w:asciiTheme="majorBidi" w:hAnsiTheme="majorBidi" w:cstheme="majorBidi"/>
        </w:rPr>
        <w:t xml:space="preserve"> No. </w:t>
      </w:r>
      <w:r w:rsidRPr="00756B62">
        <w:rPr>
          <w:rFonts w:asciiTheme="majorBidi" w:hAnsiTheme="majorBidi" w:cstheme="majorBidi"/>
        </w:rPr>
        <w:t xml:space="preserve">1, </w:t>
      </w:r>
      <w:r w:rsidR="005D3F6F" w:rsidRPr="00756B62">
        <w:rPr>
          <w:rFonts w:asciiTheme="majorBidi" w:hAnsiTheme="majorBidi" w:cstheme="majorBidi"/>
        </w:rPr>
        <w:t xml:space="preserve">pp. </w:t>
      </w:r>
      <w:r w:rsidRPr="00756B62">
        <w:rPr>
          <w:rFonts w:asciiTheme="majorBidi" w:hAnsiTheme="majorBidi" w:cstheme="majorBidi"/>
        </w:rPr>
        <w:t xml:space="preserve">283-301. </w:t>
      </w:r>
      <w:r w:rsidR="004A7711" w:rsidRPr="00756B62">
        <w:rPr>
          <w:rStyle w:val="Hyperlink"/>
          <w:rFonts w:asciiTheme="majorBidi" w:hAnsiTheme="majorBidi" w:cstheme="majorBidi"/>
        </w:rPr>
        <w:t>d</w:t>
      </w:r>
      <w:r w:rsidR="003F60A3" w:rsidRPr="00756B62">
        <w:rPr>
          <w:rStyle w:val="Hyperlink"/>
          <w:rFonts w:asciiTheme="majorBidi" w:hAnsiTheme="majorBidi" w:cstheme="majorBidi"/>
        </w:rPr>
        <w:t>oi:</w:t>
      </w:r>
      <w:hyperlink r:id="rId17" w:tgtFrame="_blank" w:tooltip="Persistent link using digital object identifier" w:history="1">
        <w:r w:rsidR="003F60A3" w:rsidRPr="00756B62">
          <w:rPr>
            <w:rStyle w:val="Hyperlink"/>
            <w:rFonts w:asciiTheme="majorBidi" w:hAnsiTheme="majorBidi" w:cstheme="majorBidi"/>
          </w:rPr>
          <w:t>10.1016/j.dss.2004.12.005</w:t>
        </w:r>
      </w:hyperlink>
      <w:r w:rsidR="00493014" w:rsidRPr="00756B62">
        <w:rPr>
          <w:rStyle w:val="Hyperlink"/>
          <w:rFonts w:asciiTheme="majorBidi" w:hAnsiTheme="majorBidi" w:cstheme="majorBidi"/>
        </w:rPr>
        <w:t>.</w:t>
      </w:r>
    </w:p>
    <w:p w14:paraId="0C72E003" w14:textId="65209351" w:rsidR="005273B3" w:rsidRPr="00756B62" w:rsidRDefault="003F60A3" w:rsidP="005273B3">
      <w:pPr>
        <w:ind w:left="576" w:hanging="576"/>
        <w:jc w:val="both"/>
        <w:rPr>
          <w:rFonts w:asciiTheme="majorBidi" w:hAnsiTheme="majorBidi" w:cstheme="majorBidi"/>
        </w:rPr>
      </w:pPr>
      <w:proofErr w:type="spellStart"/>
      <w:r w:rsidRPr="00756B62">
        <w:rPr>
          <w:rFonts w:asciiTheme="majorBidi" w:hAnsiTheme="majorBidi" w:cstheme="majorBidi"/>
        </w:rPr>
        <w:t>Asadabadi</w:t>
      </w:r>
      <w:proofErr w:type="spellEnd"/>
      <w:r w:rsidRPr="00756B62">
        <w:rPr>
          <w:rFonts w:asciiTheme="majorBidi" w:hAnsiTheme="majorBidi" w:cstheme="majorBidi"/>
        </w:rPr>
        <w:t xml:space="preserve">, M. R., Chang, E., </w:t>
      </w:r>
      <w:proofErr w:type="spellStart"/>
      <w:r w:rsidRPr="00756B62">
        <w:rPr>
          <w:rFonts w:asciiTheme="majorBidi" w:hAnsiTheme="majorBidi" w:cstheme="majorBidi"/>
        </w:rPr>
        <w:t>Zwikael</w:t>
      </w:r>
      <w:proofErr w:type="spellEnd"/>
      <w:r w:rsidRPr="00756B62">
        <w:rPr>
          <w:rFonts w:asciiTheme="majorBidi" w:hAnsiTheme="majorBidi" w:cstheme="majorBidi"/>
        </w:rPr>
        <w:t xml:space="preserve">, O., </w:t>
      </w:r>
      <w:proofErr w:type="spellStart"/>
      <w:r w:rsidRPr="00756B62">
        <w:rPr>
          <w:rFonts w:asciiTheme="majorBidi" w:hAnsiTheme="majorBidi" w:cstheme="majorBidi"/>
        </w:rPr>
        <w:t>Saberi</w:t>
      </w:r>
      <w:proofErr w:type="spellEnd"/>
      <w:r w:rsidRPr="00756B62">
        <w:rPr>
          <w:rFonts w:asciiTheme="majorBidi" w:hAnsiTheme="majorBidi" w:cstheme="majorBidi"/>
        </w:rPr>
        <w:t>, M. and Sharpe, K. (2020), “Hidden fuzzy information: Requirement specification and measurement of project provider performance using the best worst method”, </w:t>
      </w:r>
      <w:r w:rsidRPr="00756B62">
        <w:rPr>
          <w:rFonts w:asciiTheme="majorBidi" w:hAnsiTheme="majorBidi" w:cstheme="majorBidi"/>
          <w:i/>
          <w:iCs/>
        </w:rPr>
        <w:t>Fuzzy Sets and Systems</w:t>
      </w:r>
      <w:r w:rsidRPr="00756B62">
        <w:rPr>
          <w:rFonts w:asciiTheme="majorBidi" w:hAnsiTheme="majorBidi" w:cstheme="majorBidi"/>
        </w:rPr>
        <w:t>, Vol. 383, pp. 127-145.</w:t>
      </w:r>
      <w:r w:rsidR="005273B3" w:rsidRPr="00756B62">
        <w:rPr>
          <w:rFonts w:asciiTheme="majorBidi" w:hAnsiTheme="majorBidi" w:cstheme="majorBidi"/>
        </w:rPr>
        <w:t xml:space="preserve"> </w:t>
      </w:r>
      <w:r w:rsidR="00494EFD" w:rsidRPr="00756B62">
        <w:rPr>
          <w:rFonts w:asciiTheme="majorBidi" w:hAnsiTheme="majorBidi" w:cstheme="majorBidi"/>
        </w:rPr>
        <w:t xml:space="preserve">                                                          </w:t>
      </w:r>
      <w:r w:rsidR="004A7711" w:rsidRPr="00756B62">
        <w:rPr>
          <w:rStyle w:val="Hyperlink"/>
          <w:rFonts w:asciiTheme="majorBidi" w:hAnsiTheme="majorBidi" w:cstheme="majorBidi"/>
        </w:rPr>
        <w:t>d</w:t>
      </w:r>
      <w:r w:rsidR="005273B3" w:rsidRPr="00756B62">
        <w:rPr>
          <w:rStyle w:val="Hyperlink"/>
          <w:rFonts w:asciiTheme="majorBidi" w:hAnsiTheme="majorBidi" w:cstheme="majorBidi"/>
        </w:rPr>
        <w:t xml:space="preserve">oi: </w:t>
      </w:r>
      <w:hyperlink r:id="rId18" w:tgtFrame="_blank" w:tooltip="Persistent link using digital object identifier" w:history="1">
        <w:r w:rsidRPr="00756B62">
          <w:rPr>
            <w:rStyle w:val="Hyperlink"/>
            <w:rFonts w:asciiTheme="majorBidi" w:hAnsiTheme="majorBidi" w:cstheme="majorBidi"/>
          </w:rPr>
          <w:t>10.1016/j.fss.2019.06.017</w:t>
        </w:r>
      </w:hyperlink>
      <w:r w:rsidR="00493014" w:rsidRPr="00756B62">
        <w:rPr>
          <w:rStyle w:val="Hyperlink"/>
          <w:rFonts w:asciiTheme="majorBidi" w:hAnsiTheme="majorBidi" w:cstheme="majorBidi"/>
        </w:rPr>
        <w:t>.</w:t>
      </w:r>
    </w:p>
    <w:p w14:paraId="471F65F9" w14:textId="4CBF3180" w:rsidR="00220C35" w:rsidRDefault="00220C35" w:rsidP="00220C35">
      <w:pPr>
        <w:ind w:left="576" w:hanging="576"/>
        <w:jc w:val="both"/>
        <w:rPr>
          <w:rFonts w:asciiTheme="majorBidi" w:hAnsiTheme="majorBidi" w:cstheme="majorBidi"/>
        </w:rPr>
      </w:pPr>
      <w:proofErr w:type="spellStart"/>
      <w:r w:rsidRPr="00220C35">
        <w:rPr>
          <w:rFonts w:asciiTheme="majorBidi" w:hAnsiTheme="majorBidi" w:cstheme="majorBidi"/>
        </w:rPr>
        <w:t>Ataei</w:t>
      </w:r>
      <w:proofErr w:type="spellEnd"/>
      <w:r w:rsidRPr="00220C35">
        <w:rPr>
          <w:rFonts w:asciiTheme="majorBidi" w:hAnsiTheme="majorBidi" w:cstheme="majorBidi"/>
        </w:rPr>
        <w:t xml:space="preserve">, Y., </w:t>
      </w:r>
      <w:proofErr w:type="spellStart"/>
      <w:r w:rsidRPr="00220C35">
        <w:rPr>
          <w:rFonts w:asciiTheme="majorBidi" w:hAnsiTheme="majorBidi" w:cstheme="majorBidi"/>
        </w:rPr>
        <w:t>Mahmoudi</w:t>
      </w:r>
      <w:proofErr w:type="spellEnd"/>
      <w:r w:rsidRPr="00220C35">
        <w:rPr>
          <w:rFonts w:asciiTheme="majorBidi" w:hAnsiTheme="majorBidi" w:cstheme="majorBidi"/>
        </w:rPr>
        <w:t xml:space="preserve">, A., </w:t>
      </w:r>
      <w:proofErr w:type="spellStart"/>
      <w:r w:rsidRPr="00220C35">
        <w:rPr>
          <w:rFonts w:asciiTheme="majorBidi" w:hAnsiTheme="majorBidi" w:cstheme="majorBidi"/>
        </w:rPr>
        <w:t>Feylizadeh</w:t>
      </w:r>
      <w:proofErr w:type="spellEnd"/>
      <w:r w:rsidRPr="00220C35">
        <w:rPr>
          <w:rFonts w:asciiTheme="majorBidi" w:hAnsiTheme="majorBidi" w:cstheme="majorBidi"/>
        </w:rPr>
        <w:t xml:space="preserve">, M. R., &amp; Li, D. F. (2020). Ordinal priority approach (OPA) in multiple attribute decision-making. Applied Soft Computing, </w:t>
      </w:r>
      <w:r w:rsidR="005F3259">
        <w:rPr>
          <w:rFonts w:asciiTheme="majorBidi" w:hAnsiTheme="majorBidi" w:cstheme="majorBidi"/>
        </w:rPr>
        <w:t xml:space="preserve">Vol. </w:t>
      </w:r>
      <w:r w:rsidRPr="00220C35">
        <w:rPr>
          <w:rFonts w:asciiTheme="majorBidi" w:hAnsiTheme="majorBidi" w:cstheme="majorBidi"/>
        </w:rPr>
        <w:t xml:space="preserve">86, </w:t>
      </w:r>
      <w:r w:rsidR="005F3259">
        <w:rPr>
          <w:rFonts w:asciiTheme="majorBidi" w:hAnsiTheme="majorBidi" w:cstheme="majorBidi"/>
        </w:rPr>
        <w:t xml:space="preserve">pp. </w:t>
      </w:r>
      <w:r w:rsidRPr="00220C35">
        <w:rPr>
          <w:rFonts w:asciiTheme="majorBidi" w:hAnsiTheme="majorBidi" w:cstheme="majorBidi"/>
        </w:rPr>
        <w:t>105893.</w:t>
      </w:r>
      <w:r w:rsidRPr="00220C35">
        <w:t xml:space="preserve"> </w:t>
      </w:r>
      <w:r>
        <w:t xml:space="preserve">                                                          </w:t>
      </w:r>
      <w:r w:rsidRPr="00220C35">
        <w:rPr>
          <w:rStyle w:val="Hyperlink"/>
          <w:rFonts w:asciiTheme="majorBidi" w:hAnsiTheme="majorBidi" w:cstheme="majorBidi"/>
        </w:rPr>
        <w:t>doi: 10.1016/j.asoc.2019.105893</w:t>
      </w:r>
      <w:r>
        <w:rPr>
          <w:rStyle w:val="Hyperlink"/>
          <w:rFonts w:asciiTheme="majorBidi" w:hAnsiTheme="majorBidi" w:cstheme="majorBidi"/>
        </w:rPr>
        <w:t>.</w:t>
      </w:r>
    </w:p>
    <w:p w14:paraId="14D9EFD5" w14:textId="4DBC6593" w:rsidR="000571BB" w:rsidRPr="00756B62" w:rsidRDefault="000571BB" w:rsidP="000571BB">
      <w:pPr>
        <w:ind w:left="576" w:hanging="576"/>
        <w:jc w:val="both"/>
        <w:rPr>
          <w:rFonts w:asciiTheme="majorBidi" w:hAnsiTheme="majorBidi" w:cstheme="majorBidi"/>
        </w:rPr>
      </w:pPr>
      <w:r w:rsidRPr="00756B62">
        <w:rPr>
          <w:rFonts w:asciiTheme="majorBidi" w:hAnsiTheme="majorBidi" w:cstheme="majorBidi"/>
        </w:rPr>
        <w:lastRenderedPageBreak/>
        <w:t xml:space="preserve">Badri Ahmadi, H., Kusi-Sarpong, S. </w:t>
      </w:r>
      <w:r w:rsidR="003F60A3" w:rsidRPr="00756B62">
        <w:rPr>
          <w:rFonts w:asciiTheme="majorBidi" w:hAnsiTheme="majorBidi" w:cstheme="majorBidi"/>
        </w:rPr>
        <w:t>and</w:t>
      </w:r>
      <w:r w:rsidRPr="00756B62">
        <w:rPr>
          <w:rFonts w:asciiTheme="majorBidi" w:hAnsiTheme="majorBidi" w:cstheme="majorBidi"/>
        </w:rPr>
        <w:t xml:space="preserve"> Rezaei, J. (2017)</w:t>
      </w:r>
      <w:r w:rsidR="003F60A3" w:rsidRPr="00756B62">
        <w:rPr>
          <w:rFonts w:asciiTheme="majorBidi" w:hAnsiTheme="majorBidi" w:cstheme="majorBidi"/>
        </w:rPr>
        <w:t>,</w:t>
      </w:r>
      <w:r w:rsidRPr="00756B62">
        <w:rPr>
          <w:rFonts w:asciiTheme="majorBidi" w:hAnsiTheme="majorBidi" w:cstheme="majorBidi"/>
        </w:rPr>
        <w:t xml:space="preserve"> </w:t>
      </w:r>
      <w:r w:rsidR="003F60A3" w:rsidRPr="00756B62">
        <w:rPr>
          <w:rFonts w:asciiTheme="majorBidi" w:hAnsiTheme="majorBidi" w:cstheme="majorBidi"/>
        </w:rPr>
        <w:t>“</w:t>
      </w:r>
      <w:r w:rsidRPr="00756B62">
        <w:rPr>
          <w:rFonts w:asciiTheme="majorBidi" w:hAnsiTheme="majorBidi" w:cstheme="majorBidi"/>
        </w:rPr>
        <w:t>Assessing the social sustainability of supply chains using Best Worst Method</w:t>
      </w:r>
      <w:r w:rsidR="003F60A3" w:rsidRPr="00756B62">
        <w:rPr>
          <w:rFonts w:asciiTheme="majorBidi" w:hAnsiTheme="majorBidi" w:cstheme="majorBidi"/>
        </w:rPr>
        <w:t>”,</w:t>
      </w:r>
      <w:r w:rsidRPr="00756B62">
        <w:rPr>
          <w:rFonts w:asciiTheme="majorBidi" w:hAnsiTheme="majorBidi" w:cstheme="majorBidi"/>
        </w:rPr>
        <w:t xml:space="preserve"> </w:t>
      </w:r>
      <w:r w:rsidRPr="00756B62">
        <w:rPr>
          <w:rFonts w:asciiTheme="majorBidi" w:hAnsiTheme="majorBidi" w:cstheme="majorBidi"/>
          <w:i/>
          <w:iCs/>
        </w:rPr>
        <w:t>Resources, Conservation and Recycling</w:t>
      </w:r>
      <w:r w:rsidRPr="00756B62">
        <w:rPr>
          <w:rFonts w:asciiTheme="majorBidi" w:hAnsiTheme="majorBidi" w:cstheme="majorBidi"/>
        </w:rPr>
        <w:t xml:space="preserve">, </w:t>
      </w:r>
      <w:r w:rsidR="003F60A3" w:rsidRPr="00756B62">
        <w:rPr>
          <w:rFonts w:asciiTheme="majorBidi" w:hAnsiTheme="majorBidi" w:cstheme="majorBidi"/>
        </w:rPr>
        <w:t>Vol.</w:t>
      </w:r>
      <w:r w:rsidRPr="00756B62">
        <w:rPr>
          <w:rFonts w:asciiTheme="majorBidi" w:hAnsiTheme="majorBidi" w:cstheme="majorBidi"/>
        </w:rPr>
        <w:t xml:space="preserve">126, </w:t>
      </w:r>
      <w:r w:rsidR="003F60A3" w:rsidRPr="00756B62">
        <w:rPr>
          <w:rFonts w:asciiTheme="majorBidi" w:hAnsiTheme="majorBidi" w:cstheme="majorBidi"/>
        </w:rPr>
        <w:t xml:space="preserve">pp. </w:t>
      </w:r>
      <w:r w:rsidRPr="00756B62">
        <w:rPr>
          <w:rFonts w:asciiTheme="majorBidi" w:hAnsiTheme="majorBidi" w:cstheme="majorBidi"/>
        </w:rPr>
        <w:t xml:space="preserve">99-106. </w:t>
      </w:r>
      <w:r w:rsidR="00493014" w:rsidRPr="00756B62">
        <w:rPr>
          <w:rStyle w:val="Hyperlink"/>
          <w:rFonts w:asciiTheme="majorBidi" w:hAnsiTheme="majorBidi" w:cstheme="majorBidi"/>
        </w:rPr>
        <w:t>d</w:t>
      </w:r>
      <w:r w:rsidR="003E230A" w:rsidRPr="00756B62">
        <w:rPr>
          <w:rStyle w:val="Hyperlink"/>
          <w:rFonts w:asciiTheme="majorBidi" w:hAnsiTheme="majorBidi" w:cstheme="majorBidi"/>
        </w:rPr>
        <w:t>oi:</w:t>
      </w:r>
      <w:hyperlink r:id="rId19" w:tgtFrame="_blank" w:tooltip="Persistent link using digital object identifier" w:history="1">
        <w:r w:rsidR="003E230A" w:rsidRPr="00756B62">
          <w:rPr>
            <w:rStyle w:val="Hyperlink"/>
            <w:rFonts w:asciiTheme="majorBidi" w:hAnsiTheme="majorBidi" w:cstheme="majorBidi"/>
          </w:rPr>
          <w:t>10.1016/j.resconrec.2017.07.020</w:t>
        </w:r>
      </w:hyperlink>
      <w:r w:rsidR="00493014" w:rsidRPr="00756B62">
        <w:rPr>
          <w:rFonts w:asciiTheme="majorBidi" w:hAnsiTheme="majorBidi" w:cstheme="majorBidi"/>
        </w:rPr>
        <w:t>.</w:t>
      </w:r>
    </w:p>
    <w:p w14:paraId="2E087CD4" w14:textId="2FAF5F44" w:rsidR="005273B3" w:rsidRPr="00756B62" w:rsidRDefault="005273B3" w:rsidP="005273B3">
      <w:pPr>
        <w:ind w:left="576" w:hanging="576"/>
        <w:jc w:val="both"/>
        <w:rPr>
          <w:rFonts w:asciiTheme="majorBidi" w:hAnsiTheme="majorBidi" w:cstheme="majorBidi"/>
        </w:rPr>
      </w:pPr>
      <w:r w:rsidRPr="00756B62">
        <w:rPr>
          <w:rFonts w:asciiTheme="majorBidi" w:hAnsiTheme="majorBidi" w:cstheme="majorBidi"/>
        </w:rPr>
        <w:t>Bai, C., Kusi-Sarpong, S., Badri Ahmadi, H.</w:t>
      </w:r>
      <w:r w:rsidR="003F60A3" w:rsidRPr="00756B62">
        <w:rPr>
          <w:rFonts w:asciiTheme="majorBidi" w:hAnsiTheme="majorBidi" w:cstheme="majorBidi"/>
        </w:rPr>
        <w:t xml:space="preserve"> and</w:t>
      </w:r>
      <w:r w:rsidRPr="00756B62">
        <w:rPr>
          <w:rFonts w:asciiTheme="majorBidi" w:hAnsiTheme="majorBidi" w:cstheme="majorBidi"/>
        </w:rPr>
        <w:t xml:space="preserve"> Sarkis, J. (2019)</w:t>
      </w:r>
      <w:r w:rsidR="003E230A" w:rsidRPr="00756B62">
        <w:rPr>
          <w:rFonts w:asciiTheme="majorBidi" w:hAnsiTheme="majorBidi" w:cstheme="majorBidi"/>
        </w:rPr>
        <w:t>,</w:t>
      </w:r>
      <w:r w:rsidRPr="00756B62">
        <w:rPr>
          <w:rFonts w:asciiTheme="majorBidi" w:hAnsiTheme="majorBidi" w:cstheme="majorBidi"/>
        </w:rPr>
        <w:t xml:space="preserve"> </w:t>
      </w:r>
      <w:r w:rsidR="003E230A" w:rsidRPr="00756B62">
        <w:rPr>
          <w:rFonts w:asciiTheme="majorBidi" w:hAnsiTheme="majorBidi" w:cstheme="majorBidi"/>
        </w:rPr>
        <w:t>“</w:t>
      </w:r>
      <w:r w:rsidRPr="00756B62">
        <w:rPr>
          <w:rFonts w:asciiTheme="majorBidi" w:hAnsiTheme="majorBidi" w:cstheme="majorBidi"/>
        </w:rPr>
        <w:t>Social sustainable supplier evaluation and selection: a group decision-support approach</w:t>
      </w:r>
      <w:r w:rsidR="003E230A" w:rsidRPr="00756B62">
        <w:rPr>
          <w:rFonts w:asciiTheme="majorBidi" w:hAnsiTheme="majorBidi" w:cstheme="majorBidi"/>
        </w:rPr>
        <w:t>”,</w:t>
      </w:r>
      <w:r w:rsidRPr="00756B62">
        <w:rPr>
          <w:rFonts w:asciiTheme="majorBidi" w:hAnsiTheme="majorBidi" w:cstheme="majorBidi"/>
        </w:rPr>
        <w:t xml:space="preserve"> </w:t>
      </w:r>
      <w:r w:rsidRPr="00756B62">
        <w:rPr>
          <w:rFonts w:asciiTheme="majorBidi" w:hAnsiTheme="majorBidi" w:cstheme="majorBidi"/>
          <w:i/>
          <w:iCs/>
        </w:rPr>
        <w:t>International Journal of Production Research</w:t>
      </w:r>
      <w:r w:rsidRPr="00756B62">
        <w:rPr>
          <w:rFonts w:asciiTheme="majorBidi" w:hAnsiTheme="majorBidi" w:cstheme="majorBidi"/>
        </w:rPr>
        <w:t xml:space="preserve">, </w:t>
      </w:r>
      <w:r w:rsidR="003F60A3" w:rsidRPr="00756B62">
        <w:rPr>
          <w:rFonts w:asciiTheme="majorBidi" w:hAnsiTheme="majorBidi" w:cstheme="majorBidi"/>
        </w:rPr>
        <w:t xml:space="preserve">Vol. </w:t>
      </w:r>
      <w:r w:rsidRPr="00756B62">
        <w:rPr>
          <w:rFonts w:asciiTheme="majorBidi" w:hAnsiTheme="majorBidi" w:cstheme="majorBidi"/>
        </w:rPr>
        <w:t>57</w:t>
      </w:r>
      <w:r w:rsidR="003F60A3" w:rsidRPr="00756B62">
        <w:rPr>
          <w:rFonts w:asciiTheme="majorBidi" w:hAnsiTheme="majorBidi" w:cstheme="majorBidi"/>
        </w:rPr>
        <w:t xml:space="preserve"> No. </w:t>
      </w:r>
      <w:r w:rsidRPr="00756B62">
        <w:rPr>
          <w:rFonts w:asciiTheme="majorBidi" w:hAnsiTheme="majorBidi" w:cstheme="majorBidi"/>
        </w:rPr>
        <w:t xml:space="preserve">22, </w:t>
      </w:r>
      <w:r w:rsidR="003F60A3" w:rsidRPr="00756B62">
        <w:rPr>
          <w:rFonts w:asciiTheme="majorBidi" w:hAnsiTheme="majorBidi" w:cstheme="majorBidi"/>
        </w:rPr>
        <w:t xml:space="preserve">pp. </w:t>
      </w:r>
      <w:r w:rsidRPr="00756B62">
        <w:rPr>
          <w:rFonts w:asciiTheme="majorBidi" w:hAnsiTheme="majorBidi" w:cstheme="majorBidi"/>
        </w:rPr>
        <w:t xml:space="preserve">7046-7067. </w:t>
      </w:r>
      <w:r w:rsidRPr="00756B62">
        <w:rPr>
          <w:rStyle w:val="Hyperlink"/>
          <w:rFonts w:asciiTheme="majorBidi" w:hAnsiTheme="majorBidi" w:cstheme="majorBidi"/>
        </w:rPr>
        <w:t>doi:10.1080/00207543.2019.1574042</w:t>
      </w:r>
      <w:r w:rsidR="00493014" w:rsidRPr="00756B62">
        <w:rPr>
          <w:rStyle w:val="Hyperlink"/>
          <w:rFonts w:asciiTheme="majorBidi" w:hAnsiTheme="majorBidi" w:cstheme="majorBidi"/>
        </w:rPr>
        <w:t>.</w:t>
      </w:r>
    </w:p>
    <w:p w14:paraId="13D389E2" w14:textId="7DB272BC" w:rsidR="009461A8" w:rsidRPr="00756B62" w:rsidRDefault="005273B3" w:rsidP="009461A8">
      <w:pPr>
        <w:ind w:left="576" w:hanging="576"/>
        <w:jc w:val="both"/>
        <w:rPr>
          <w:rFonts w:asciiTheme="majorBidi" w:hAnsiTheme="majorBidi" w:cstheme="majorBidi"/>
        </w:rPr>
      </w:pPr>
      <w:r w:rsidRPr="00756B62">
        <w:rPr>
          <w:rFonts w:asciiTheme="majorBidi" w:hAnsiTheme="majorBidi" w:cstheme="majorBidi"/>
        </w:rPr>
        <w:t>Bai, C., Sarkis, J., Wei, X.</w:t>
      </w:r>
      <w:r w:rsidR="00505C89" w:rsidRPr="00756B62">
        <w:rPr>
          <w:rFonts w:asciiTheme="majorBidi" w:hAnsiTheme="majorBidi" w:cstheme="majorBidi"/>
        </w:rPr>
        <w:t xml:space="preserve"> and</w:t>
      </w:r>
      <w:r w:rsidRPr="00756B62">
        <w:rPr>
          <w:rFonts w:asciiTheme="majorBidi" w:hAnsiTheme="majorBidi" w:cstheme="majorBidi"/>
        </w:rPr>
        <w:t xml:space="preserve"> Koh, L. (2012)</w:t>
      </w:r>
      <w:r w:rsidR="003E230A" w:rsidRPr="00756B62">
        <w:rPr>
          <w:rFonts w:asciiTheme="majorBidi" w:hAnsiTheme="majorBidi" w:cstheme="majorBidi"/>
        </w:rPr>
        <w:t>,</w:t>
      </w:r>
      <w:r w:rsidRPr="00756B62">
        <w:rPr>
          <w:rFonts w:asciiTheme="majorBidi" w:hAnsiTheme="majorBidi" w:cstheme="majorBidi"/>
        </w:rPr>
        <w:t xml:space="preserve"> </w:t>
      </w:r>
      <w:r w:rsidR="003E230A" w:rsidRPr="00756B62">
        <w:rPr>
          <w:rFonts w:asciiTheme="majorBidi" w:hAnsiTheme="majorBidi" w:cstheme="majorBidi"/>
        </w:rPr>
        <w:t>“</w:t>
      </w:r>
      <w:r w:rsidRPr="00756B62">
        <w:rPr>
          <w:rFonts w:asciiTheme="majorBidi" w:hAnsiTheme="majorBidi" w:cstheme="majorBidi"/>
        </w:rPr>
        <w:t>Evaluating ecological sustainable performance measures for supply chain management</w:t>
      </w:r>
      <w:r w:rsidR="003E230A" w:rsidRPr="00756B62">
        <w:rPr>
          <w:rFonts w:asciiTheme="majorBidi" w:hAnsiTheme="majorBidi" w:cstheme="majorBidi"/>
        </w:rPr>
        <w:t>”,</w:t>
      </w:r>
      <w:r w:rsidRPr="00756B62">
        <w:rPr>
          <w:rFonts w:asciiTheme="majorBidi" w:hAnsiTheme="majorBidi" w:cstheme="majorBidi"/>
        </w:rPr>
        <w:t xml:space="preserve"> </w:t>
      </w:r>
      <w:r w:rsidRPr="00756B62">
        <w:rPr>
          <w:rFonts w:asciiTheme="majorBidi" w:hAnsiTheme="majorBidi" w:cstheme="majorBidi"/>
          <w:i/>
          <w:iCs/>
        </w:rPr>
        <w:t>Supply Chain Management: An International Journal</w:t>
      </w:r>
      <w:r w:rsidRPr="00756B62">
        <w:rPr>
          <w:rFonts w:asciiTheme="majorBidi" w:hAnsiTheme="majorBidi" w:cstheme="majorBidi"/>
        </w:rPr>
        <w:t xml:space="preserve">, </w:t>
      </w:r>
      <w:r w:rsidR="003E230A" w:rsidRPr="00756B62">
        <w:rPr>
          <w:rFonts w:asciiTheme="majorBidi" w:hAnsiTheme="majorBidi" w:cstheme="majorBidi"/>
        </w:rPr>
        <w:t xml:space="preserve">Vol. </w:t>
      </w:r>
      <w:r w:rsidRPr="00756B62">
        <w:rPr>
          <w:rFonts w:asciiTheme="majorBidi" w:hAnsiTheme="majorBidi" w:cstheme="majorBidi"/>
        </w:rPr>
        <w:t>17</w:t>
      </w:r>
      <w:r w:rsidR="003E230A" w:rsidRPr="00756B62">
        <w:rPr>
          <w:rFonts w:asciiTheme="majorBidi" w:hAnsiTheme="majorBidi" w:cstheme="majorBidi"/>
        </w:rPr>
        <w:t xml:space="preserve"> No. </w:t>
      </w:r>
      <w:r w:rsidRPr="00756B62">
        <w:rPr>
          <w:rFonts w:asciiTheme="majorBidi" w:hAnsiTheme="majorBidi" w:cstheme="majorBidi"/>
        </w:rPr>
        <w:t xml:space="preserve">1, </w:t>
      </w:r>
      <w:r w:rsidR="003E230A" w:rsidRPr="00756B62">
        <w:rPr>
          <w:rFonts w:asciiTheme="majorBidi" w:hAnsiTheme="majorBidi" w:cstheme="majorBidi"/>
        </w:rPr>
        <w:t xml:space="preserve">pp. </w:t>
      </w:r>
      <w:r w:rsidRPr="00756B62">
        <w:rPr>
          <w:rFonts w:asciiTheme="majorBidi" w:hAnsiTheme="majorBidi" w:cstheme="majorBidi"/>
        </w:rPr>
        <w:t>78-9</w:t>
      </w:r>
      <w:r w:rsidR="009461A8" w:rsidRPr="00756B62">
        <w:rPr>
          <w:rFonts w:asciiTheme="majorBidi" w:hAnsiTheme="majorBidi" w:cstheme="majorBidi"/>
        </w:rPr>
        <w:t xml:space="preserve">2. </w:t>
      </w:r>
      <w:r w:rsidR="009461A8" w:rsidRPr="00756B62">
        <w:rPr>
          <w:rStyle w:val="Hyperlink"/>
          <w:rFonts w:asciiTheme="majorBidi" w:hAnsiTheme="majorBidi" w:cstheme="majorBidi"/>
        </w:rPr>
        <w:t>doi:10.1108/13598541211212221</w:t>
      </w:r>
      <w:r w:rsidR="009461A8" w:rsidRPr="00756B62">
        <w:rPr>
          <w:rFonts w:asciiTheme="majorBidi" w:hAnsiTheme="majorBidi" w:cstheme="majorBidi"/>
        </w:rPr>
        <w:t>.</w:t>
      </w:r>
    </w:p>
    <w:p w14:paraId="4F1D7A5B" w14:textId="2DB22DE9" w:rsidR="00892E66" w:rsidRPr="00756B62" w:rsidRDefault="00892E66" w:rsidP="000E4FF8">
      <w:pPr>
        <w:ind w:left="576" w:hanging="576"/>
        <w:jc w:val="both"/>
        <w:rPr>
          <w:rFonts w:asciiTheme="majorBidi" w:hAnsiTheme="majorBidi" w:cstheme="majorBidi"/>
        </w:rPr>
      </w:pPr>
      <w:r w:rsidRPr="00756B62">
        <w:rPr>
          <w:rFonts w:asciiTheme="majorBidi" w:hAnsiTheme="majorBidi" w:cstheme="majorBidi"/>
        </w:rPr>
        <w:t>Beamon, B. M. (1999)</w:t>
      </w:r>
      <w:r w:rsidR="000E4FF8" w:rsidRPr="00756B62">
        <w:rPr>
          <w:rFonts w:asciiTheme="majorBidi" w:hAnsiTheme="majorBidi" w:cstheme="majorBidi"/>
        </w:rPr>
        <w:t>, “</w:t>
      </w:r>
      <w:r w:rsidRPr="00756B62">
        <w:rPr>
          <w:rFonts w:asciiTheme="majorBidi" w:hAnsiTheme="majorBidi" w:cstheme="majorBidi"/>
        </w:rPr>
        <w:t>Measuring supply chain performance</w:t>
      </w:r>
      <w:r w:rsidR="000E4FF8" w:rsidRPr="00756B62">
        <w:rPr>
          <w:rFonts w:asciiTheme="majorBidi" w:hAnsiTheme="majorBidi" w:cstheme="majorBidi"/>
        </w:rPr>
        <w:t xml:space="preserve">”, </w:t>
      </w:r>
      <w:r w:rsidRPr="00756B62">
        <w:rPr>
          <w:rFonts w:asciiTheme="majorBidi" w:hAnsiTheme="majorBidi" w:cstheme="majorBidi"/>
          <w:i/>
          <w:iCs/>
        </w:rPr>
        <w:t>International Journal of Operations &amp; Production Management</w:t>
      </w:r>
      <w:r w:rsidRPr="00756B62">
        <w:rPr>
          <w:rFonts w:asciiTheme="majorBidi" w:hAnsiTheme="majorBidi" w:cstheme="majorBidi"/>
        </w:rPr>
        <w:t>,</w:t>
      </w:r>
      <w:r w:rsidR="000E4FF8" w:rsidRPr="00756B62">
        <w:rPr>
          <w:rFonts w:asciiTheme="majorBidi" w:hAnsiTheme="majorBidi" w:cstheme="majorBidi"/>
        </w:rPr>
        <w:t xml:space="preserve"> Vol. 19 No.3, pp. </w:t>
      </w:r>
      <w:r w:rsidRPr="00756B62">
        <w:rPr>
          <w:rFonts w:asciiTheme="majorBidi" w:hAnsiTheme="majorBidi" w:cstheme="majorBidi"/>
        </w:rPr>
        <w:t xml:space="preserve">275-292. </w:t>
      </w:r>
      <w:r w:rsidRPr="00756B62">
        <w:rPr>
          <w:rStyle w:val="Hyperlink"/>
          <w:rFonts w:asciiTheme="majorBidi" w:hAnsiTheme="majorBidi" w:cstheme="majorBidi"/>
        </w:rPr>
        <w:t>doi:10.1108/01443579910249714</w:t>
      </w:r>
      <w:r w:rsidRPr="00756B62">
        <w:rPr>
          <w:rFonts w:asciiTheme="majorBidi" w:hAnsiTheme="majorBidi" w:cstheme="majorBidi"/>
        </w:rPr>
        <w:t>.</w:t>
      </w:r>
    </w:p>
    <w:p w14:paraId="27981CF6" w14:textId="2A0683A7" w:rsidR="00682505" w:rsidRPr="00756B62" w:rsidRDefault="00682505" w:rsidP="00682505">
      <w:pPr>
        <w:ind w:left="576" w:hanging="576"/>
        <w:jc w:val="both"/>
        <w:rPr>
          <w:rFonts w:ascii="Times New Roman" w:hAnsi="Times New Roman" w:cs="Times New Roman"/>
          <w:noProof/>
          <w:sz w:val="24"/>
          <w:szCs w:val="24"/>
        </w:rPr>
      </w:pPr>
      <w:proofErr w:type="spellStart"/>
      <w:r w:rsidRPr="00756B62">
        <w:rPr>
          <w:rFonts w:asciiTheme="majorBidi" w:hAnsiTheme="majorBidi" w:cstheme="majorBidi"/>
        </w:rPr>
        <w:t>Berrah</w:t>
      </w:r>
      <w:proofErr w:type="spellEnd"/>
      <w:r w:rsidRPr="00756B62">
        <w:rPr>
          <w:rFonts w:asciiTheme="majorBidi" w:hAnsiTheme="majorBidi" w:cstheme="majorBidi"/>
        </w:rPr>
        <w:t xml:space="preserve">, L., </w:t>
      </w:r>
      <w:proofErr w:type="spellStart"/>
      <w:r w:rsidRPr="00756B62">
        <w:rPr>
          <w:rFonts w:asciiTheme="majorBidi" w:hAnsiTheme="majorBidi" w:cstheme="majorBidi"/>
        </w:rPr>
        <w:t>Mauris</w:t>
      </w:r>
      <w:proofErr w:type="spellEnd"/>
      <w:r w:rsidRPr="00756B62">
        <w:rPr>
          <w:rFonts w:asciiTheme="majorBidi" w:hAnsiTheme="majorBidi" w:cstheme="majorBidi"/>
        </w:rPr>
        <w:t xml:space="preserve">, G., &amp; </w:t>
      </w:r>
      <w:proofErr w:type="spellStart"/>
      <w:r w:rsidRPr="00756B62">
        <w:rPr>
          <w:rFonts w:asciiTheme="majorBidi" w:hAnsiTheme="majorBidi" w:cstheme="majorBidi"/>
        </w:rPr>
        <w:t>Montmain</w:t>
      </w:r>
      <w:proofErr w:type="spellEnd"/>
      <w:r w:rsidRPr="00756B62">
        <w:rPr>
          <w:rFonts w:asciiTheme="majorBidi" w:hAnsiTheme="majorBidi" w:cstheme="majorBidi"/>
        </w:rPr>
        <w:t xml:space="preserve">, J. (2008). Monitoring the improvement of an overall industrial performance based on a </w:t>
      </w:r>
      <w:proofErr w:type="spellStart"/>
      <w:r w:rsidRPr="00756B62">
        <w:rPr>
          <w:rFonts w:asciiTheme="majorBidi" w:hAnsiTheme="majorBidi" w:cstheme="majorBidi"/>
        </w:rPr>
        <w:t>Choquet</w:t>
      </w:r>
      <w:proofErr w:type="spellEnd"/>
      <w:r w:rsidRPr="00756B62">
        <w:rPr>
          <w:rFonts w:asciiTheme="majorBidi" w:hAnsiTheme="majorBidi" w:cstheme="majorBidi"/>
        </w:rPr>
        <w:t xml:space="preserve"> integral aggregation. </w:t>
      </w:r>
      <w:r w:rsidRPr="00756B62">
        <w:rPr>
          <w:rFonts w:asciiTheme="majorBidi" w:hAnsiTheme="majorBidi" w:cstheme="majorBidi"/>
          <w:i/>
          <w:iCs/>
        </w:rPr>
        <w:t>Omega</w:t>
      </w:r>
      <w:r w:rsidRPr="00756B62">
        <w:rPr>
          <w:rFonts w:asciiTheme="majorBidi" w:hAnsiTheme="majorBidi" w:cstheme="majorBidi"/>
        </w:rPr>
        <w:t xml:space="preserve">, Vol. 36, No. 3, pp. 340-351.                 </w:t>
      </w:r>
      <w:r w:rsidRPr="00756B62">
        <w:rPr>
          <w:rStyle w:val="Hyperlink"/>
          <w:rFonts w:asciiTheme="majorBidi" w:hAnsiTheme="majorBidi" w:cstheme="majorBidi"/>
        </w:rPr>
        <w:t>doi: 10.1016/j.omega.2006.02.009</w:t>
      </w:r>
      <w:r w:rsidRPr="00756B62">
        <w:rPr>
          <w:rFonts w:ascii="Times New Roman" w:hAnsi="Times New Roman" w:cs="Times New Roman"/>
          <w:noProof/>
          <w:sz w:val="24"/>
          <w:szCs w:val="24"/>
        </w:rPr>
        <w:t>.</w:t>
      </w:r>
    </w:p>
    <w:p w14:paraId="0C6E03DA" w14:textId="693903D1" w:rsidR="00FF2E97" w:rsidRPr="00756B62" w:rsidRDefault="00FF2E97" w:rsidP="000E4FF8">
      <w:pPr>
        <w:ind w:left="576" w:hanging="576"/>
        <w:jc w:val="both"/>
        <w:rPr>
          <w:rStyle w:val="Hyperlink"/>
          <w:rFonts w:asciiTheme="majorBidi" w:hAnsiTheme="majorBidi" w:cstheme="majorBidi"/>
        </w:rPr>
      </w:pPr>
      <w:r w:rsidRPr="00756B62">
        <w:rPr>
          <w:rFonts w:asciiTheme="majorBidi" w:hAnsiTheme="majorBidi" w:cstheme="majorBidi"/>
        </w:rPr>
        <w:t>Bhagwat, R.</w:t>
      </w:r>
      <w:r w:rsidR="00505C89" w:rsidRPr="00756B62">
        <w:rPr>
          <w:rFonts w:asciiTheme="majorBidi" w:hAnsiTheme="majorBidi" w:cstheme="majorBidi"/>
        </w:rPr>
        <w:t xml:space="preserve"> and</w:t>
      </w:r>
      <w:r w:rsidRPr="00756B62">
        <w:rPr>
          <w:rFonts w:asciiTheme="majorBidi" w:hAnsiTheme="majorBidi" w:cstheme="majorBidi"/>
        </w:rPr>
        <w:t xml:space="preserve"> Sharma, M. K. (2009)</w:t>
      </w:r>
      <w:r w:rsidR="000E4FF8" w:rsidRPr="00756B62">
        <w:rPr>
          <w:rFonts w:asciiTheme="majorBidi" w:hAnsiTheme="majorBidi" w:cstheme="majorBidi"/>
        </w:rPr>
        <w:t>, “</w:t>
      </w:r>
      <w:r w:rsidRPr="00756B62">
        <w:rPr>
          <w:rFonts w:asciiTheme="majorBidi" w:hAnsiTheme="majorBidi" w:cstheme="majorBidi"/>
        </w:rPr>
        <w:t>An application of the integrated AHP-PGP model for performance measurement of supply chain management</w:t>
      </w:r>
      <w:r w:rsidR="000E4FF8" w:rsidRPr="00756B62">
        <w:rPr>
          <w:rFonts w:asciiTheme="majorBidi" w:hAnsiTheme="majorBidi" w:cstheme="majorBidi"/>
        </w:rPr>
        <w:t xml:space="preserve">”, </w:t>
      </w:r>
      <w:r w:rsidRPr="00756B62">
        <w:rPr>
          <w:rFonts w:asciiTheme="majorBidi" w:hAnsiTheme="majorBidi" w:cstheme="majorBidi"/>
          <w:i/>
          <w:iCs/>
        </w:rPr>
        <w:t>Production Planning &amp; Control</w:t>
      </w:r>
      <w:r w:rsidRPr="00756B62">
        <w:rPr>
          <w:rFonts w:asciiTheme="majorBidi" w:hAnsiTheme="majorBidi" w:cstheme="majorBidi"/>
        </w:rPr>
        <w:t xml:space="preserve">, </w:t>
      </w:r>
      <w:r w:rsidR="000E4FF8" w:rsidRPr="00756B62">
        <w:rPr>
          <w:rFonts w:asciiTheme="majorBidi" w:hAnsiTheme="majorBidi" w:cstheme="majorBidi"/>
        </w:rPr>
        <w:t xml:space="preserve">Vol. 20 No. 8, pp. </w:t>
      </w:r>
      <w:r w:rsidRPr="00756B62">
        <w:rPr>
          <w:rFonts w:asciiTheme="majorBidi" w:hAnsiTheme="majorBidi" w:cstheme="majorBidi"/>
        </w:rPr>
        <w:t xml:space="preserve">678-690. </w:t>
      </w:r>
      <w:r w:rsidRPr="00756B62">
        <w:rPr>
          <w:rStyle w:val="Hyperlink"/>
          <w:rFonts w:asciiTheme="majorBidi" w:hAnsiTheme="majorBidi" w:cstheme="majorBidi"/>
        </w:rPr>
        <w:t>doi:10.1080/09537280903069897</w:t>
      </w:r>
      <w:r w:rsidR="00493014" w:rsidRPr="00756B62">
        <w:rPr>
          <w:rStyle w:val="Hyperlink"/>
          <w:rFonts w:asciiTheme="majorBidi" w:hAnsiTheme="majorBidi" w:cstheme="majorBidi"/>
        </w:rPr>
        <w:t>.</w:t>
      </w:r>
    </w:p>
    <w:p w14:paraId="6E3B6A12" w14:textId="5C38F600" w:rsidR="005273B3" w:rsidRPr="00756B62" w:rsidRDefault="005273B3" w:rsidP="000E4FF8">
      <w:pPr>
        <w:ind w:left="576" w:hanging="576"/>
        <w:jc w:val="both"/>
        <w:rPr>
          <w:rFonts w:asciiTheme="majorBidi" w:hAnsiTheme="majorBidi" w:cstheme="majorBidi"/>
        </w:rPr>
      </w:pPr>
      <w:r w:rsidRPr="00756B62">
        <w:rPr>
          <w:rFonts w:asciiTheme="majorBidi" w:hAnsiTheme="majorBidi" w:cstheme="majorBidi"/>
        </w:rPr>
        <w:t>Bhattacharya, A., Mohapatra, P., Kumar, V., Dey, P. K., Brady, M., Tiwari, M. K.</w:t>
      </w:r>
      <w:r w:rsidR="00505C89"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Nudurupati</w:t>
      </w:r>
      <w:proofErr w:type="spellEnd"/>
      <w:r w:rsidRPr="00756B62">
        <w:rPr>
          <w:rFonts w:asciiTheme="majorBidi" w:hAnsiTheme="majorBidi" w:cstheme="majorBidi"/>
        </w:rPr>
        <w:t>, S. S. (2014)</w:t>
      </w:r>
      <w:r w:rsidR="000E4FF8" w:rsidRPr="00756B62">
        <w:rPr>
          <w:rFonts w:asciiTheme="majorBidi" w:hAnsiTheme="majorBidi" w:cstheme="majorBidi"/>
        </w:rPr>
        <w:t>, “</w:t>
      </w:r>
      <w:r w:rsidRPr="00756B62">
        <w:rPr>
          <w:rFonts w:asciiTheme="majorBidi" w:hAnsiTheme="majorBidi" w:cstheme="majorBidi"/>
        </w:rPr>
        <w:t>Green supply chain performance measurement using fuzzy ANP-based balanced scorecard: a collaborative decision-making approach</w:t>
      </w:r>
      <w:r w:rsidR="000E4FF8" w:rsidRPr="00756B62">
        <w:rPr>
          <w:rFonts w:asciiTheme="majorBidi" w:hAnsiTheme="majorBidi" w:cstheme="majorBidi"/>
        </w:rPr>
        <w:t xml:space="preserve">”, </w:t>
      </w:r>
      <w:r w:rsidRPr="00756B62">
        <w:rPr>
          <w:rFonts w:asciiTheme="majorBidi" w:hAnsiTheme="majorBidi" w:cstheme="majorBidi"/>
          <w:i/>
          <w:iCs/>
        </w:rPr>
        <w:t>Production Planning &amp; Control</w:t>
      </w:r>
      <w:r w:rsidRPr="00756B62">
        <w:rPr>
          <w:rFonts w:asciiTheme="majorBidi" w:hAnsiTheme="majorBidi" w:cstheme="majorBidi"/>
        </w:rPr>
        <w:t xml:space="preserve">, </w:t>
      </w:r>
      <w:r w:rsidR="000E4FF8" w:rsidRPr="00756B62">
        <w:rPr>
          <w:rFonts w:asciiTheme="majorBidi" w:hAnsiTheme="majorBidi" w:cstheme="majorBidi"/>
        </w:rPr>
        <w:t xml:space="preserve">Vol. </w:t>
      </w:r>
      <w:r w:rsidRPr="00756B62">
        <w:rPr>
          <w:rFonts w:asciiTheme="majorBidi" w:hAnsiTheme="majorBidi" w:cstheme="majorBidi"/>
        </w:rPr>
        <w:t>25</w:t>
      </w:r>
      <w:r w:rsidR="000E4FF8" w:rsidRPr="00756B62">
        <w:rPr>
          <w:rFonts w:asciiTheme="majorBidi" w:hAnsiTheme="majorBidi" w:cstheme="majorBidi"/>
        </w:rPr>
        <w:t xml:space="preserve"> No. </w:t>
      </w:r>
      <w:r w:rsidRPr="00756B62">
        <w:rPr>
          <w:rFonts w:asciiTheme="majorBidi" w:hAnsiTheme="majorBidi" w:cstheme="majorBidi"/>
        </w:rPr>
        <w:t xml:space="preserve">8, </w:t>
      </w:r>
      <w:r w:rsidR="000E4FF8" w:rsidRPr="00756B62">
        <w:rPr>
          <w:rFonts w:asciiTheme="majorBidi" w:hAnsiTheme="majorBidi" w:cstheme="majorBidi"/>
        </w:rPr>
        <w:t xml:space="preserve">pp. </w:t>
      </w:r>
      <w:r w:rsidRPr="00756B62">
        <w:rPr>
          <w:rFonts w:asciiTheme="majorBidi" w:hAnsiTheme="majorBidi" w:cstheme="majorBidi"/>
        </w:rPr>
        <w:t xml:space="preserve">698-714. </w:t>
      </w:r>
      <w:r w:rsidRPr="00756B62">
        <w:rPr>
          <w:rStyle w:val="Hyperlink"/>
          <w:rFonts w:asciiTheme="majorBidi" w:hAnsiTheme="majorBidi" w:cstheme="majorBidi"/>
        </w:rPr>
        <w:t>doi:10.1080/09537287.2013.798088</w:t>
      </w:r>
      <w:r w:rsidR="00493014" w:rsidRPr="00756B62">
        <w:rPr>
          <w:rStyle w:val="Hyperlink"/>
          <w:rFonts w:asciiTheme="majorBidi" w:hAnsiTheme="majorBidi" w:cstheme="majorBidi"/>
        </w:rPr>
        <w:t>.</w:t>
      </w:r>
    </w:p>
    <w:p w14:paraId="7861241B" w14:textId="089CD1B2" w:rsidR="005273B3" w:rsidRPr="00756B62" w:rsidRDefault="005273B3" w:rsidP="000E4FF8">
      <w:pPr>
        <w:ind w:left="576" w:hanging="576"/>
        <w:jc w:val="both"/>
        <w:rPr>
          <w:rFonts w:asciiTheme="majorBidi" w:hAnsiTheme="majorBidi" w:cstheme="majorBidi"/>
        </w:rPr>
      </w:pPr>
      <w:proofErr w:type="spellStart"/>
      <w:r w:rsidRPr="00756B62">
        <w:rPr>
          <w:rFonts w:asciiTheme="majorBidi" w:hAnsiTheme="majorBidi" w:cstheme="majorBidi"/>
        </w:rPr>
        <w:t>Brignall</w:t>
      </w:r>
      <w:proofErr w:type="spellEnd"/>
      <w:r w:rsidRPr="00756B62">
        <w:rPr>
          <w:rFonts w:asciiTheme="majorBidi" w:hAnsiTheme="majorBidi" w:cstheme="majorBidi"/>
        </w:rPr>
        <w:t>, S.</w:t>
      </w:r>
      <w:r w:rsidR="00505C89" w:rsidRPr="00756B62">
        <w:rPr>
          <w:rFonts w:asciiTheme="majorBidi" w:hAnsiTheme="majorBidi" w:cstheme="majorBidi"/>
        </w:rPr>
        <w:t xml:space="preserve"> and</w:t>
      </w:r>
      <w:r w:rsidRPr="00756B62">
        <w:rPr>
          <w:rFonts w:asciiTheme="majorBidi" w:hAnsiTheme="majorBidi" w:cstheme="majorBidi"/>
        </w:rPr>
        <w:t xml:space="preserve"> Modell, S. (2000)</w:t>
      </w:r>
      <w:r w:rsidR="000E4FF8" w:rsidRPr="00756B62">
        <w:rPr>
          <w:rFonts w:asciiTheme="majorBidi" w:hAnsiTheme="majorBidi" w:cstheme="majorBidi"/>
        </w:rPr>
        <w:t>, “</w:t>
      </w:r>
      <w:r w:rsidRPr="00756B62">
        <w:rPr>
          <w:rFonts w:asciiTheme="majorBidi" w:hAnsiTheme="majorBidi" w:cstheme="majorBidi"/>
        </w:rPr>
        <w:t>An institutional perspective on performance measurement and management in the ‘new public sector’</w:t>
      </w:r>
      <w:r w:rsidR="000E4FF8" w:rsidRPr="00756B62">
        <w:rPr>
          <w:rFonts w:asciiTheme="majorBidi" w:hAnsiTheme="majorBidi" w:cstheme="majorBidi"/>
        </w:rPr>
        <w:t xml:space="preserve">”, </w:t>
      </w:r>
      <w:r w:rsidRPr="00756B62">
        <w:rPr>
          <w:rFonts w:asciiTheme="majorBidi" w:hAnsiTheme="majorBidi" w:cstheme="majorBidi"/>
          <w:i/>
          <w:iCs/>
        </w:rPr>
        <w:t>Management Accounting Research</w:t>
      </w:r>
      <w:r w:rsidRPr="00756B62">
        <w:rPr>
          <w:rFonts w:asciiTheme="majorBidi" w:hAnsiTheme="majorBidi" w:cstheme="majorBidi"/>
        </w:rPr>
        <w:t xml:space="preserve">, </w:t>
      </w:r>
      <w:r w:rsidR="000E4FF8" w:rsidRPr="00756B62">
        <w:rPr>
          <w:rFonts w:asciiTheme="majorBidi" w:hAnsiTheme="majorBidi" w:cstheme="majorBidi"/>
        </w:rPr>
        <w:t xml:space="preserve">Vol. </w:t>
      </w:r>
      <w:r w:rsidRPr="00756B62">
        <w:rPr>
          <w:rFonts w:asciiTheme="majorBidi" w:hAnsiTheme="majorBidi" w:cstheme="majorBidi"/>
        </w:rPr>
        <w:t>11</w:t>
      </w:r>
      <w:r w:rsidR="000E4FF8" w:rsidRPr="00756B62">
        <w:rPr>
          <w:rFonts w:asciiTheme="majorBidi" w:hAnsiTheme="majorBidi" w:cstheme="majorBidi"/>
        </w:rPr>
        <w:t xml:space="preserve"> No. </w:t>
      </w:r>
      <w:r w:rsidRPr="00756B62">
        <w:rPr>
          <w:rFonts w:asciiTheme="majorBidi" w:hAnsiTheme="majorBidi" w:cstheme="majorBidi"/>
        </w:rPr>
        <w:t>3,</w:t>
      </w:r>
      <w:r w:rsidR="000E4FF8" w:rsidRPr="00756B62">
        <w:rPr>
          <w:rFonts w:asciiTheme="majorBidi" w:hAnsiTheme="majorBidi" w:cstheme="majorBidi"/>
        </w:rPr>
        <w:t xml:space="preserve"> pp. </w:t>
      </w:r>
      <w:r w:rsidRPr="00756B62">
        <w:rPr>
          <w:rFonts w:asciiTheme="majorBidi" w:hAnsiTheme="majorBidi" w:cstheme="majorBidi"/>
        </w:rPr>
        <w:t xml:space="preserve">281-306. </w:t>
      </w:r>
      <w:r w:rsidRPr="00756B62">
        <w:rPr>
          <w:rStyle w:val="Hyperlink"/>
          <w:rFonts w:asciiTheme="majorBidi" w:hAnsiTheme="majorBidi" w:cstheme="majorBidi"/>
        </w:rPr>
        <w:t>doi:</w:t>
      </w:r>
      <w:r w:rsidR="000E4FF8" w:rsidRPr="00756B62">
        <w:rPr>
          <w:rStyle w:val="Hyperlink"/>
          <w:rFonts w:asciiTheme="majorBidi" w:hAnsiTheme="majorBidi" w:cstheme="majorBidi"/>
        </w:rPr>
        <w:t xml:space="preserve"> </w:t>
      </w:r>
      <w:r w:rsidRPr="00756B62">
        <w:rPr>
          <w:rStyle w:val="Hyperlink"/>
          <w:rFonts w:asciiTheme="majorBidi" w:hAnsiTheme="majorBidi" w:cstheme="majorBidi"/>
        </w:rPr>
        <w:t>https://doi.org/10.1006/mare.2000.0136</w:t>
      </w:r>
      <w:r w:rsidR="00493014" w:rsidRPr="00756B62">
        <w:rPr>
          <w:rStyle w:val="Hyperlink"/>
          <w:rFonts w:asciiTheme="majorBidi" w:hAnsiTheme="majorBidi" w:cstheme="majorBidi"/>
        </w:rPr>
        <w:t>.</w:t>
      </w:r>
    </w:p>
    <w:p w14:paraId="0E86F45C" w14:textId="2391047E" w:rsidR="005273B3" w:rsidRPr="00756B62" w:rsidRDefault="005273B3" w:rsidP="000E4FF8">
      <w:pPr>
        <w:ind w:left="576" w:hanging="576"/>
        <w:jc w:val="both"/>
        <w:rPr>
          <w:rStyle w:val="Hyperlink"/>
          <w:rFonts w:asciiTheme="majorBidi" w:hAnsiTheme="majorBidi" w:cstheme="majorBidi"/>
        </w:rPr>
      </w:pPr>
      <w:r w:rsidRPr="00756B62">
        <w:rPr>
          <w:rFonts w:asciiTheme="majorBidi" w:hAnsiTheme="majorBidi" w:cstheme="majorBidi"/>
        </w:rPr>
        <w:t>Bourne, M., Neely, A., Mills, J.</w:t>
      </w:r>
      <w:r w:rsidR="00505C89" w:rsidRPr="00756B62">
        <w:rPr>
          <w:rFonts w:asciiTheme="majorBidi" w:hAnsiTheme="majorBidi" w:cstheme="majorBidi"/>
        </w:rPr>
        <w:t xml:space="preserve"> and</w:t>
      </w:r>
      <w:r w:rsidRPr="00756B62">
        <w:rPr>
          <w:rFonts w:asciiTheme="majorBidi" w:hAnsiTheme="majorBidi" w:cstheme="majorBidi"/>
        </w:rPr>
        <w:t xml:space="preserve"> Platts, K. (2003)</w:t>
      </w:r>
      <w:r w:rsidR="000E4FF8" w:rsidRPr="00756B62">
        <w:rPr>
          <w:rFonts w:asciiTheme="majorBidi" w:hAnsiTheme="majorBidi" w:cstheme="majorBidi"/>
        </w:rPr>
        <w:t>, “</w:t>
      </w:r>
      <w:r w:rsidRPr="00756B62">
        <w:rPr>
          <w:rFonts w:asciiTheme="majorBidi" w:hAnsiTheme="majorBidi" w:cstheme="majorBidi"/>
        </w:rPr>
        <w:t>Implementing performance measurement systems: a literature review</w:t>
      </w:r>
      <w:r w:rsidR="000E4FF8" w:rsidRPr="00756B62">
        <w:rPr>
          <w:rFonts w:asciiTheme="majorBidi" w:hAnsiTheme="majorBidi" w:cstheme="majorBidi"/>
        </w:rPr>
        <w:t xml:space="preserve">”, </w:t>
      </w:r>
      <w:r w:rsidRPr="00756B62">
        <w:rPr>
          <w:rFonts w:asciiTheme="majorBidi" w:hAnsiTheme="majorBidi" w:cstheme="majorBidi"/>
          <w:i/>
          <w:iCs/>
        </w:rPr>
        <w:t>International Journal of Business Performance Management</w:t>
      </w:r>
      <w:r w:rsidRPr="00756B62">
        <w:rPr>
          <w:rFonts w:asciiTheme="majorBidi" w:hAnsiTheme="majorBidi" w:cstheme="majorBidi"/>
        </w:rPr>
        <w:t xml:space="preserve">, </w:t>
      </w:r>
      <w:r w:rsidR="00E31743" w:rsidRPr="00756B62">
        <w:rPr>
          <w:rFonts w:asciiTheme="majorBidi" w:hAnsiTheme="majorBidi" w:cstheme="majorBidi"/>
        </w:rPr>
        <w:t xml:space="preserve">                </w:t>
      </w:r>
      <w:r w:rsidR="000E4FF8" w:rsidRPr="00756B62">
        <w:rPr>
          <w:rFonts w:asciiTheme="majorBidi" w:hAnsiTheme="majorBidi" w:cstheme="majorBidi"/>
        </w:rPr>
        <w:t xml:space="preserve">Vol. </w:t>
      </w:r>
      <w:r w:rsidRPr="00756B62">
        <w:rPr>
          <w:rFonts w:asciiTheme="majorBidi" w:hAnsiTheme="majorBidi" w:cstheme="majorBidi"/>
        </w:rPr>
        <w:t>5</w:t>
      </w:r>
      <w:r w:rsidR="000E4FF8" w:rsidRPr="00756B62">
        <w:rPr>
          <w:rFonts w:asciiTheme="majorBidi" w:hAnsiTheme="majorBidi" w:cstheme="majorBidi"/>
        </w:rPr>
        <w:t xml:space="preserve"> No. </w:t>
      </w:r>
      <w:r w:rsidRPr="00756B62">
        <w:rPr>
          <w:rFonts w:asciiTheme="majorBidi" w:hAnsiTheme="majorBidi" w:cstheme="majorBidi"/>
        </w:rPr>
        <w:t xml:space="preserve">1, </w:t>
      </w:r>
      <w:r w:rsidR="000E4FF8" w:rsidRPr="00756B62">
        <w:rPr>
          <w:rFonts w:asciiTheme="majorBidi" w:hAnsiTheme="majorBidi" w:cstheme="majorBidi"/>
        </w:rPr>
        <w:t xml:space="preserve">pp. </w:t>
      </w:r>
      <w:r w:rsidRPr="00756B62">
        <w:rPr>
          <w:rFonts w:asciiTheme="majorBidi" w:hAnsiTheme="majorBidi" w:cstheme="majorBidi"/>
        </w:rPr>
        <w:t xml:space="preserve">1-24. </w:t>
      </w:r>
      <w:r w:rsidRPr="00756B62">
        <w:rPr>
          <w:rStyle w:val="Hyperlink"/>
          <w:rFonts w:asciiTheme="majorBidi" w:hAnsiTheme="majorBidi" w:cstheme="majorBidi"/>
        </w:rPr>
        <w:t>doi:10.1504/ijbpm.2003.002097</w:t>
      </w:r>
      <w:r w:rsidR="00493014" w:rsidRPr="00756B62">
        <w:rPr>
          <w:rStyle w:val="Hyperlink"/>
          <w:rFonts w:asciiTheme="majorBidi" w:hAnsiTheme="majorBidi" w:cstheme="majorBidi"/>
        </w:rPr>
        <w:t>.</w:t>
      </w:r>
    </w:p>
    <w:p w14:paraId="0D66152B" w14:textId="5E25D359" w:rsidR="00682505" w:rsidRPr="00756B62" w:rsidRDefault="00682505" w:rsidP="000E4FF8">
      <w:pPr>
        <w:ind w:left="576" w:hanging="576"/>
        <w:jc w:val="both"/>
        <w:rPr>
          <w:rFonts w:asciiTheme="majorBidi" w:hAnsiTheme="majorBidi" w:cstheme="majorBidi"/>
        </w:rPr>
      </w:pPr>
      <w:proofErr w:type="spellStart"/>
      <w:r w:rsidRPr="00756B62">
        <w:rPr>
          <w:rFonts w:asciiTheme="majorBidi" w:hAnsiTheme="majorBidi" w:cstheme="majorBidi"/>
        </w:rPr>
        <w:t>Büchi</w:t>
      </w:r>
      <w:proofErr w:type="spellEnd"/>
      <w:r w:rsidRPr="00756B62">
        <w:rPr>
          <w:rFonts w:asciiTheme="majorBidi" w:hAnsiTheme="majorBidi" w:cstheme="majorBidi"/>
        </w:rPr>
        <w:t xml:space="preserve">, G., </w:t>
      </w:r>
      <w:proofErr w:type="spellStart"/>
      <w:r w:rsidRPr="00756B62">
        <w:rPr>
          <w:rFonts w:asciiTheme="majorBidi" w:hAnsiTheme="majorBidi" w:cstheme="majorBidi"/>
        </w:rPr>
        <w:t>Cugno</w:t>
      </w:r>
      <w:proofErr w:type="spellEnd"/>
      <w:r w:rsidRPr="00756B62">
        <w:rPr>
          <w:rFonts w:asciiTheme="majorBidi" w:hAnsiTheme="majorBidi" w:cstheme="majorBidi"/>
        </w:rPr>
        <w:t xml:space="preserve">, M., &amp; Castagnoli, R. (2020). Smart factory performance and Industry 4.0. </w:t>
      </w:r>
      <w:r w:rsidRPr="00756B62">
        <w:rPr>
          <w:rFonts w:asciiTheme="majorBidi" w:hAnsiTheme="majorBidi" w:cstheme="majorBidi"/>
          <w:i/>
          <w:iCs/>
        </w:rPr>
        <w:t>Technological Forecasting and Social Change</w:t>
      </w:r>
      <w:r w:rsidRPr="00756B62">
        <w:rPr>
          <w:rFonts w:asciiTheme="majorBidi" w:hAnsiTheme="majorBidi" w:cstheme="majorBidi"/>
        </w:rPr>
        <w:t xml:space="preserve">, Vol. 150, pp. 119790. </w:t>
      </w:r>
      <w:r w:rsidRPr="00756B62">
        <w:rPr>
          <w:rStyle w:val="Hyperlink"/>
          <w:rFonts w:asciiTheme="majorBidi" w:hAnsiTheme="majorBidi" w:cstheme="majorBidi"/>
        </w:rPr>
        <w:t>doi.org/10.1016/j.techfore.2019.119790</w:t>
      </w:r>
    </w:p>
    <w:p w14:paraId="58D22C79" w14:textId="73B090E2" w:rsidR="00A600D7" w:rsidRPr="00756B62" w:rsidRDefault="00A600D7" w:rsidP="00A600D7">
      <w:pPr>
        <w:pStyle w:val="CommentText"/>
        <w:spacing w:after="0"/>
        <w:ind w:left="720" w:hanging="720"/>
        <w:jc w:val="both"/>
        <w:rPr>
          <w:rFonts w:asciiTheme="majorBidi" w:hAnsiTheme="majorBidi" w:cstheme="majorBidi"/>
          <w:color w:val="000000" w:themeColor="text1"/>
          <w:sz w:val="22"/>
          <w:szCs w:val="22"/>
          <w:shd w:val="clear" w:color="auto" w:fill="FFFFFF"/>
        </w:rPr>
      </w:pPr>
      <w:proofErr w:type="spellStart"/>
      <w:r w:rsidRPr="00756B62">
        <w:rPr>
          <w:rFonts w:asciiTheme="majorBidi" w:hAnsiTheme="majorBidi" w:cstheme="majorBidi"/>
          <w:color w:val="000000" w:themeColor="text1"/>
          <w:sz w:val="22"/>
          <w:szCs w:val="22"/>
          <w:shd w:val="clear" w:color="auto" w:fill="FFFFFF"/>
        </w:rPr>
        <w:t>Büyüközkan</w:t>
      </w:r>
      <w:proofErr w:type="spellEnd"/>
      <w:r w:rsidRPr="00756B62">
        <w:rPr>
          <w:rFonts w:asciiTheme="majorBidi" w:hAnsiTheme="majorBidi" w:cstheme="majorBidi"/>
          <w:color w:val="000000" w:themeColor="text1"/>
          <w:sz w:val="22"/>
          <w:szCs w:val="22"/>
          <w:shd w:val="clear" w:color="auto" w:fill="FFFFFF"/>
        </w:rPr>
        <w:t xml:space="preserve">, G., &amp; </w:t>
      </w:r>
      <w:proofErr w:type="spellStart"/>
      <w:r w:rsidRPr="00756B62">
        <w:rPr>
          <w:rFonts w:asciiTheme="majorBidi" w:hAnsiTheme="majorBidi" w:cstheme="majorBidi"/>
          <w:color w:val="000000" w:themeColor="text1"/>
          <w:sz w:val="22"/>
          <w:szCs w:val="22"/>
          <w:shd w:val="clear" w:color="auto" w:fill="FFFFFF"/>
        </w:rPr>
        <w:t>Güleryüz</w:t>
      </w:r>
      <w:proofErr w:type="spellEnd"/>
      <w:r w:rsidRPr="00756B62">
        <w:rPr>
          <w:rFonts w:asciiTheme="majorBidi" w:hAnsiTheme="majorBidi" w:cstheme="majorBidi"/>
          <w:color w:val="000000" w:themeColor="text1"/>
          <w:sz w:val="22"/>
          <w:szCs w:val="22"/>
          <w:shd w:val="clear" w:color="auto" w:fill="FFFFFF"/>
        </w:rPr>
        <w:t>, S. (2016). An integrated DEMATEL-ANP approach for renewable energy resources selection in Turkey. </w:t>
      </w:r>
      <w:r w:rsidRPr="00756B62">
        <w:rPr>
          <w:rFonts w:asciiTheme="majorBidi" w:hAnsiTheme="majorBidi" w:cstheme="majorBidi"/>
          <w:i/>
          <w:iCs/>
          <w:color w:val="000000" w:themeColor="text1"/>
          <w:sz w:val="22"/>
          <w:szCs w:val="22"/>
          <w:shd w:val="clear" w:color="auto" w:fill="FFFFFF"/>
        </w:rPr>
        <w:t>International journal of production economics</w:t>
      </w:r>
      <w:r w:rsidRPr="00756B62">
        <w:rPr>
          <w:rFonts w:asciiTheme="majorBidi" w:hAnsiTheme="majorBidi" w:cstheme="majorBidi"/>
          <w:color w:val="000000" w:themeColor="text1"/>
          <w:sz w:val="22"/>
          <w:szCs w:val="22"/>
          <w:shd w:val="clear" w:color="auto" w:fill="FFFFFF"/>
        </w:rPr>
        <w:t>, </w:t>
      </w:r>
      <w:r w:rsidR="009461A8" w:rsidRPr="00756B62">
        <w:rPr>
          <w:rFonts w:asciiTheme="majorBidi" w:hAnsiTheme="majorBidi" w:cstheme="majorBidi"/>
          <w:color w:val="000000" w:themeColor="text1"/>
          <w:sz w:val="22"/>
          <w:szCs w:val="22"/>
          <w:shd w:val="clear" w:color="auto" w:fill="FFFFFF"/>
        </w:rPr>
        <w:t xml:space="preserve">Vol. </w:t>
      </w:r>
      <w:r w:rsidRPr="00756B62">
        <w:rPr>
          <w:rFonts w:asciiTheme="majorBidi" w:hAnsiTheme="majorBidi" w:cstheme="majorBidi"/>
          <w:color w:val="000000" w:themeColor="text1"/>
          <w:sz w:val="22"/>
          <w:szCs w:val="22"/>
          <w:shd w:val="clear" w:color="auto" w:fill="FFFFFF"/>
        </w:rPr>
        <w:t xml:space="preserve">182, </w:t>
      </w:r>
      <w:r w:rsidR="00E31743" w:rsidRPr="00756B62">
        <w:rPr>
          <w:rFonts w:asciiTheme="majorBidi" w:hAnsiTheme="majorBidi" w:cstheme="majorBidi"/>
          <w:color w:val="000000" w:themeColor="text1"/>
          <w:sz w:val="22"/>
          <w:szCs w:val="22"/>
          <w:shd w:val="clear" w:color="auto" w:fill="FFFFFF"/>
        </w:rPr>
        <w:t xml:space="preserve">pp. </w:t>
      </w:r>
      <w:r w:rsidRPr="00756B62">
        <w:rPr>
          <w:rFonts w:asciiTheme="majorBidi" w:hAnsiTheme="majorBidi" w:cstheme="majorBidi"/>
          <w:color w:val="000000" w:themeColor="text1"/>
          <w:sz w:val="22"/>
          <w:szCs w:val="22"/>
          <w:shd w:val="clear" w:color="auto" w:fill="FFFFFF"/>
        </w:rPr>
        <w:t xml:space="preserve">435-448. </w:t>
      </w:r>
      <w:hyperlink r:id="rId20" w:history="1">
        <w:r w:rsidRPr="00756B62">
          <w:rPr>
            <w:rStyle w:val="Hyperlink"/>
            <w:rFonts w:asciiTheme="majorBidi" w:hAnsiTheme="majorBidi" w:cstheme="majorBidi"/>
            <w:sz w:val="22"/>
            <w:szCs w:val="22"/>
            <w:shd w:val="clear" w:color="auto" w:fill="FFFFFF"/>
          </w:rPr>
          <w:t>doi.org/10.1016/j.ijpe.2016.09.015</w:t>
        </w:r>
      </w:hyperlink>
      <w:r w:rsidR="00493014" w:rsidRPr="00756B62">
        <w:rPr>
          <w:rFonts w:asciiTheme="majorBidi" w:hAnsiTheme="majorBidi" w:cstheme="majorBidi"/>
          <w:color w:val="000000" w:themeColor="text1"/>
          <w:sz w:val="22"/>
          <w:szCs w:val="22"/>
          <w:shd w:val="clear" w:color="auto" w:fill="FFFFFF"/>
        </w:rPr>
        <w:t>.</w:t>
      </w:r>
    </w:p>
    <w:p w14:paraId="299ECB49" w14:textId="77777777" w:rsidR="00A600D7" w:rsidRPr="00756B62" w:rsidRDefault="00A600D7" w:rsidP="00A600D7">
      <w:pPr>
        <w:pStyle w:val="CommentText"/>
        <w:spacing w:after="0"/>
        <w:ind w:left="720" w:hanging="720"/>
        <w:jc w:val="both"/>
        <w:rPr>
          <w:rFonts w:asciiTheme="majorBidi" w:hAnsiTheme="majorBidi" w:cstheme="majorBidi"/>
          <w:color w:val="000000" w:themeColor="text1"/>
          <w:sz w:val="22"/>
          <w:szCs w:val="22"/>
          <w:shd w:val="clear" w:color="auto" w:fill="FFFFFF"/>
        </w:rPr>
      </w:pPr>
    </w:p>
    <w:p w14:paraId="78A90537" w14:textId="785E0CA2" w:rsidR="005273B3" w:rsidRPr="00756B62" w:rsidRDefault="005273B3" w:rsidP="000E4FF8">
      <w:pPr>
        <w:ind w:left="576" w:hanging="576"/>
        <w:jc w:val="both"/>
        <w:rPr>
          <w:rFonts w:asciiTheme="majorBidi" w:hAnsiTheme="majorBidi" w:cstheme="majorBidi"/>
        </w:rPr>
      </w:pPr>
      <w:r w:rsidRPr="00756B62">
        <w:rPr>
          <w:rFonts w:asciiTheme="majorBidi" w:hAnsiTheme="majorBidi" w:cstheme="majorBidi"/>
        </w:rPr>
        <w:t>Cai, J., Liu, X., Xiao, Z.</w:t>
      </w:r>
      <w:r w:rsidR="00505C89" w:rsidRPr="00756B62">
        <w:rPr>
          <w:rFonts w:asciiTheme="majorBidi" w:hAnsiTheme="majorBidi" w:cstheme="majorBidi"/>
        </w:rPr>
        <w:t xml:space="preserve"> and</w:t>
      </w:r>
      <w:r w:rsidRPr="00756B62">
        <w:rPr>
          <w:rFonts w:asciiTheme="majorBidi" w:hAnsiTheme="majorBidi" w:cstheme="majorBidi"/>
        </w:rPr>
        <w:t xml:space="preserve"> Liu, J. (2009)</w:t>
      </w:r>
      <w:r w:rsidR="000E4FF8" w:rsidRPr="00756B62">
        <w:rPr>
          <w:rFonts w:asciiTheme="majorBidi" w:hAnsiTheme="majorBidi" w:cstheme="majorBidi"/>
        </w:rPr>
        <w:t>, “</w:t>
      </w:r>
      <w:r w:rsidRPr="00756B62">
        <w:rPr>
          <w:rFonts w:asciiTheme="majorBidi" w:hAnsiTheme="majorBidi" w:cstheme="majorBidi"/>
        </w:rPr>
        <w:t>Improving supply chain performance management: A systematic approach to analyzing iterative KPI accomplishment</w:t>
      </w:r>
      <w:r w:rsidR="000E4FF8" w:rsidRPr="00756B62">
        <w:rPr>
          <w:rFonts w:asciiTheme="majorBidi" w:hAnsiTheme="majorBidi" w:cstheme="majorBidi"/>
        </w:rPr>
        <w:t xml:space="preserve">”, </w:t>
      </w:r>
      <w:r w:rsidRPr="00756B62">
        <w:rPr>
          <w:rFonts w:asciiTheme="majorBidi" w:hAnsiTheme="majorBidi" w:cstheme="majorBidi"/>
          <w:i/>
          <w:iCs/>
        </w:rPr>
        <w:t>Decision Support Systems</w:t>
      </w:r>
      <w:r w:rsidRPr="00756B62">
        <w:rPr>
          <w:rFonts w:asciiTheme="majorBidi" w:hAnsiTheme="majorBidi" w:cstheme="majorBidi"/>
        </w:rPr>
        <w:t xml:space="preserve">, </w:t>
      </w:r>
      <w:r w:rsidR="000E4FF8" w:rsidRPr="00756B62">
        <w:rPr>
          <w:rFonts w:asciiTheme="majorBidi" w:hAnsiTheme="majorBidi" w:cstheme="majorBidi"/>
        </w:rPr>
        <w:t xml:space="preserve">Vol. </w:t>
      </w:r>
      <w:r w:rsidRPr="00756B62">
        <w:rPr>
          <w:rFonts w:asciiTheme="majorBidi" w:hAnsiTheme="majorBidi" w:cstheme="majorBidi"/>
        </w:rPr>
        <w:t>46</w:t>
      </w:r>
      <w:r w:rsidR="000E4FF8" w:rsidRPr="00756B62">
        <w:rPr>
          <w:rFonts w:asciiTheme="majorBidi" w:hAnsiTheme="majorBidi" w:cstheme="majorBidi"/>
        </w:rPr>
        <w:t xml:space="preserve"> No. </w:t>
      </w:r>
      <w:r w:rsidRPr="00756B62">
        <w:rPr>
          <w:rFonts w:asciiTheme="majorBidi" w:hAnsiTheme="majorBidi" w:cstheme="majorBidi"/>
        </w:rPr>
        <w:t xml:space="preserve">2, </w:t>
      </w:r>
      <w:r w:rsidR="000E4FF8" w:rsidRPr="00756B62">
        <w:rPr>
          <w:rFonts w:asciiTheme="majorBidi" w:hAnsiTheme="majorBidi" w:cstheme="majorBidi"/>
        </w:rPr>
        <w:t xml:space="preserve">pp. </w:t>
      </w:r>
      <w:r w:rsidRPr="00756B62">
        <w:rPr>
          <w:rFonts w:asciiTheme="majorBidi" w:hAnsiTheme="majorBidi" w:cstheme="majorBidi"/>
        </w:rPr>
        <w:t xml:space="preserve">512-521. </w:t>
      </w:r>
      <w:r w:rsidRPr="00756B62">
        <w:rPr>
          <w:rStyle w:val="Hyperlink"/>
          <w:rFonts w:asciiTheme="majorBidi" w:hAnsiTheme="majorBidi" w:cstheme="majorBidi"/>
        </w:rPr>
        <w:t>doi.org/10.1016/j.dss.2008.09.004</w:t>
      </w:r>
    </w:p>
    <w:p w14:paraId="65BEDC97" w14:textId="7B20BE95" w:rsidR="00FF2E97" w:rsidRPr="00756B62" w:rsidRDefault="00FF2E97" w:rsidP="000E4FF8">
      <w:pPr>
        <w:ind w:left="576" w:hanging="576"/>
        <w:jc w:val="both"/>
        <w:rPr>
          <w:rFonts w:asciiTheme="majorBidi" w:hAnsiTheme="majorBidi" w:cstheme="majorBidi"/>
        </w:rPr>
      </w:pPr>
      <w:r w:rsidRPr="00756B62">
        <w:rPr>
          <w:rFonts w:asciiTheme="majorBidi" w:hAnsiTheme="majorBidi" w:cstheme="majorBidi"/>
        </w:rPr>
        <w:t>Carlsson-Wall, M., Kraus, K.</w:t>
      </w:r>
      <w:r w:rsidR="00505C89" w:rsidRPr="00756B62">
        <w:rPr>
          <w:rFonts w:asciiTheme="majorBidi" w:hAnsiTheme="majorBidi" w:cstheme="majorBidi"/>
        </w:rPr>
        <w:t xml:space="preserve"> and</w:t>
      </w:r>
      <w:r w:rsidRPr="00756B62">
        <w:rPr>
          <w:rFonts w:asciiTheme="majorBidi" w:hAnsiTheme="majorBidi" w:cstheme="majorBidi"/>
        </w:rPr>
        <w:t xml:space="preserve"> Messner, M. (2016)</w:t>
      </w:r>
      <w:r w:rsidR="000E4FF8" w:rsidRPr="00756B62">
        <w:rPr>
          <w:rFonts w:asciiTheme="majorBidi" w:hAnsiTheme="majorBidi" w:cstheme="majorBidi"/>
        </w:rPr>
        <w:t>, “</w:t>
      </w:r>
      <w:r w:rsidRPr="00756B62">
        <w:rPr>
          <w:rFonts w:asciiTheme="majorBidi" w:hAnsiTheme="majorBidi" w:cstheme="majorBidi"/>
        </w:rPr>
        <w:t>Performance measurement systems and the enactment of different institutional logics: Insights from a football organization</w:t>
      </w:r>
      <w:r w:rsidR="000E4FF8" w:rsidRPr="00756B62">
        <w:rPr>
          <w:rFonts w:asciiTheme="majorBidi" w:hAnsiTheme="majorBidi" w:cstheme="majorBidi"/>
        </w:rPr>
        <w:t xml:space="preserve">”, </w:t>
      </w:r>
      <w:r w:rsidR="000E4FF8" w:rsidRPr="00756B62">
        <w:rPr>
          <w:rFonts w:asciiTheme="majorBidi" w:hAnsiTheme="majorBidi" w:cstheme="majorBidi"/>
          <w:i/>
          <w:iCs/>
        </w:rPr>
        <w:t>Management</w:t>
      </w:r>
      <w:r w:rsidRPr="00756B62">
        <w:rPr>
          <w:rFonts w:asciiTheme="majorBidi" w:hAnsiTheme="majorBidi" w:cstheme="majorBidi"/>
          <w:i/>
          <w:iCs/>
        </w:rPr>
        <w:t xml:space="preserve"> Accounting Research</w:t>
      </w:r>
      <w:r w:rsidRPr="00756B62">
        <w:rPr>
          <w:rFonts w:asciiTheme="majorBidi" w:hAnsiTheme="majorBidi" w:cstheme="majorBidi"/>
        </w:rPr>
        <w:t xml:space="preserve">, </w:t>
      </w:r>
      <w:r w:rsidR="000E4FF8" w:rsidRPr="00756B62">
        <w:rPr>
          <w:rFonts w:asciiTheme="majorBidi" w:hAnsiTheme="majorBidi" w:cstheme="majorBidi"/>
        </w:rPr>
        <w:t xml:space="preserve">Vol. 32, pp. </w:t>
      </w:r>
      <w:r w:rsidRPr="00756B62">
        <w:rPr>
          <w:rFonts w:asciiTheme="majorBidi" w:hAnsiTheme="majorBidi" w:cstheme="majorBidi"/>
        </w:rPr>
        <w:t xml:space="preserve">45-61. </w:t>
      </w:r>
      <w:r w:rsidRPr="00756B62">
        <w:rPr>
          <w:rStyle w:val="Hyperlink"/>
          <w:rFonts w:asciiTheme="majorBidi" w:hAnsiTheme="majorBidi" w:cstheme="majorBidi"/>
        </w:rPr>
        <w:t>doi.org/10.1016/j.mar.2016.01.006.</w:t>
      </w:r>
    </w:p>
    <w:p w14:paraId="3D9309A3" w14:textId="408B739A" w:rsidR="00FF2E97" w:rsidRPr="00756B62" w:rsidRDefault="00FF2E97" w:rsidP="00A07B0F">
      <w:pPr>
        <w:ind w:left="576" w:hanging="576"/>
        <w:jc w:val="both"/>
        <w:rPr>
          <w:rFonts w:asciiTheme="majorBidi" w:hAnsiTheme="majorBidi" w:cstheme="majorBidi"/>
        </w:rPr>
      </w:pPr>
      <w:r w:rsidRPr="00756B62">
        <w:rPr>
          <w:rFonts w:asciiTheme="majorBidi" w:hAnsiTheme="majorBidi" w:cstheme="majorBidi"/>
        </w:rPr>
        <w:lastRenderedPageBreak/>
        <w:t>Chan, F. T. S.</w:t>
      </w:r>
      <w:r w:rsidR="00505C89" w:rsidRPr="00756B62">
        <w:rPr>
          <w:rFonts w:asciiTheme="majorBidi" w:hAnsiTheme="majorBidi" w:cstheme="majorBidi"/>
        </w:rPr>
        <w:t xml:space="preserve"> and</w:t>
      </w:r>
      <w:r w:rsidRPr="00756B62">
        <w:rPr>
          <w:rFonts w:asciiTheme="majorBidi" w:hAnsiTheme="majorBidi" w:cstheme="majorBidi"/>
        </w:rPr>
        <w:t xml:space="preserve"> Qi, H. J. (2003)</w:t>
      </w:r>
      <w:r w:rsidR="000E4FF8" w:rsidRPr="00756B62">
        <w:rPr>
          <w:rFonts w:asciiTheme="majorBidi" w:hAnsiTheme="majorBidi" w:cstheme="majorBidi"/>
        </w:rPr>
        <w:t>, “</w:t>
      </w:r>
      <w:r w:rsidRPr="00756B62">
        <w:rPr>
          <w:rFonts w:asciiTheme="majorBidi" w:hAnsiTheme="majorBidi" w:cstheme="majorBidi"/>
        </w:rPr>
        <w:t>An innovative performance measurement method for supply chain management</w:t>
      </w:r>
      <w:r w:rsidR="00A07B0F" w:rsidRPr="00756B62">
        <w:rPr>
          <w:rFonts w:asciiTheme="majorBidi" w:hAnsiTheme="majorBidi" w:cstheme="majorBidi"/>
        </w:rPr>
        <w:t xml:space="preserve">”, </w:t>
      </w:r>
      <w:r w:rsidRPr="00756B62">
        <w:rPr>
          <w:rFonts w:asciiTheme="majorBidi" w:hAnsiTheme="majorBidi" w:cstheme="majorBidi"/>
          <w:i/>
          <w:iCs/>
        </w:rPr>
        <w:t>Supply Chain Management: An International Journal</w:t>
      </w:r>
      <w:r w:rsidRPr="00756B62">
        <w:rPr>
          <w:rFonts w:asciiTheme="majorBidi" w:hAnsiTheme="majorBidi" w:cstheme="majorBidi"/>
        </w:rPr>
        <w:t xml:space="preserve">, </w:t>
      </w:r>
      <w:r w:rsidR="00A07B0F" w:rsidRPr="00756B62">
        <w:rPr>
          <w:rFonts w:asciiTheme="majorBidi" w:hAnsiTheme="majorBidi" w:cstheme="majorBidi"/>
        </w:rPr>
        <w:t xml:space="preserve">Vol. </w:t>
      </w:r>
      <w:r w:rsidRPr="00756B62">
        <w:rPr>
          <w:rFonts w:asciiTheme="majorBidi" w:hAnsiTheme="majorBidi" w:cstheme="majorBidi"/>
        </w:rPr>
        <w:t>8</w:t>
      </w:r>
      <w:r w:rsidR="00A07B0F" w:rsidRPr="00756B62">
        <w:rPr>
          <w:rFonts w:asciiTheme="majorBidi" w:hAnsiTheme="majorBidi" w:cstheme="majorBidi"/>
        </w:rPr>
        <w:t xml:space="preserve"> No. </w:t>
      </w:r>
      <w:r w:rsidRPr="00756B62">
        <w:rPr>
          <w:rFonts w:asciiTheme="majorBidi" w:hAnsiTheme="majorBidi" w:cstheme="majorBidi"/>
        </w:rPr>
        <w:t>3,</w:t>
      </w:r>
      <w:r w:rsidR="00A07B0F" w:rsidRPr="00756B62">
        <w:rPr>
          <w:rFonts w:asciiTheme="majorBidi" w:hAnsiTheme="majorBidi" w:cstheme="majorBidi"/>
        </w:rPr>
        <w:t xml:space="preserve"> pp.</w:t>
      </w:r>
      <w:r w:rsidRPr="00756B62">
        <w:rPr>
          <w:rFonts w:asciiTheme="majorBidi" w:hAnsiTheme="majorBidi" w:cstheme="majorBidi"/>
        </w:rPr>
        <w:t xml:space="preserve"> 209-223. </w:t>
      </w:r>
      <w:r w:rsidRPr="00756B62">
        <w:rPr>
          <w:rStyle w:val="Hyperlink"/>
          <w:rFonts w:asciiTheme="majorBidi" w:hAnsiTheme="majorBidi" w:cstheme="majorBidi"/>
        </w:rPr>
        <w:t>doi:10.1108/13598540310484618</w:t>
      </w:r>
      <w:r w:rsidR="00493014" w:rsidRPr="00756B62">
        <w:rPr>
          <w:rStyle w:val="Hyperlink"/>
          <w:rFonts w:asciiTheme="majorBidi" w:hAnsiTheme="majorBidi" w:cstheme="majorBidi"/>
        </w:rPr>
        <w:t>.</w:t>
      </w:r>
    </w:p>
    <w:p w14:paraId="4CE57FEA" w14:textId="163EBF45" w:rsidR="00FF2E97" w:rsidRPr="00756B62" w:rsidRDefault="00FF2E97" w:rsidP="00E31743">
      <w:pPr>
        <w:ind w:left="576" w:hanging="576"/>
        <w:jc w:val="both"/>
        <w:rPr>
          <w:rFonts w:asciiTheme="majorBidi" w:hAnsiTheme="majorBidi" w:cstheme="majorBidi"/>
        </w:rPr>
      </w:pPr>
      <w:r w:rsidRPr="00756B62">
        <w:rPr>
          <w:rFonts w:asciiTheme="majorBidi" w:hAnsiTheme="majorBidi" w:cstheme="majorBidi"/>
        </w:rPr>
        <w:t>Chan, F. T. S. (2003)</w:t>
      </w:r>
      <w:r w:rsidR="00A07B0F" w:rsidRPr="00756B62">
        <w:rPr>
          <w:rFonts w:asciiTheme="majorBidi" w:hAnsiTheme="majorBidi" w:cstheme="majorBidi"/>
        </w:rPr>
        <w:t>, “</w:t>
      </w:r>
      <w:r w:rsidRPr="00756B62">
        <w:rPr>
          <w:rFonts w:asciiTheme="majorBidi" w:hAnsiTheme="majorBidi" w:cstheme="majorBidi"/>
        </w:rPr>
        <w:t>Performance Measurement in a Supply Chain</w:t>
      </w:r>
      <w:r w:rsidR="00A07B0F" w:rsidRPr="00756B62">
        <w:rPr>
          <w:rFonts w:asciiTheme="majorBidi" w:hAnsiTheme="majorBidi" w:cstheme="majorBidi"/>
        </w:rPr>
        <w:t xml:space="preserve">”, </w:t>
      </w:r>
      <w:r w:rsidRPr="00756B62">
        <w:rPr>
          <w:rFonts w:asciiTheme="majorBidi" w:hAnsiTheme="majorBidi" w:cstheme="majorBidi"/>
          <w:i/>
          <w:iCs/>
        </w:rPr>
        <w:t>International Journal of Advanced Manufacturing Technology</w:t>
      </w:r>
      <w:r w:rsidRPr="00756B62">
        <w:rPr>
          <w:rFonts w:asciiTheme="majorBidi" w:hAnsiTheme="majorBidi" w:cstheme="majorBidi"/>
        </w:rPr>
        <w:t xml:space="preserve">, </w:t>
      </w:r>
      <w:r w:rsidR="00A07B0F" w:rsidRPr="00756B62">
        <w:rPr>
          <w:rFonts w:asciiTheme="majorBidi" w:hAnsiTheme="majorBidi" w:cstheme="majorBidi"/>
        </w:rPr>
        <w:t xml:space="preserve">Vol. </w:t>
      </w:r>
      <w:r w:rsidRPr="00756B62">
        <w:rPr>
          <w:rFonts w:asciiTheme="majorBidi" w:hAnsiTheme="majorBidi" w:cstheme="majorBidi"/>
        </w:rPr>
        <w:t>21</w:t>
      </w:r>
      <w:r w:rsidR="00A07B0F" w:rsidRPr="00756B62">
        <w:rPr>
          <w:rFonts w:asciiTheme="majorBidi" w:hAnsiTheme="majorBidi" w:cstheme="majorBidi"/>
        </w:rPr>
        <w:t xml:space="preserve"> No. 7</w:t>
      </w:r>
      <w:r w:rsidRPr="00756B62">
        <w:rPr>
          <w:rFonts w:asciiTheme="majorBidi" w:hAnsiTheme="majorBidi" w:cstheme="majorBidi"/>
        </w:rPr>
        <w:t xml:space="preserve">, </w:t>
      </w:r>
      <w:r w:rsidR="00A07B0F" w:rsidRPr="00756B62">
        <w:rPr>
          <w:rFonts w:asciiTheme="majorBidi" w:hAnsiTheme="majorBidi" w:cstheme="majorBidi"/>
        </w:rPr>
        <w:t xml:space="preserve">pp. </w:t>
      </w:r>
      <w:r w:rsidRPr="00756B62">
        <w:rPr>
          <w:rFonts w:asciiTheme="majorBidi" w:hAnsiTheme="majorBidi" w:cstheme="majorBidi"/>
        </w:rPr>
        <w:t xml:space="preserve">534-548. </w:t>
      </w:r>
      <w:r w:rsidRPr="00756B62">
        <w:rPr>
          <w:rStyle w:val="Hyperlink"/>
          <w:rFonts w:asciiTheme="majorBidi" w:hAnsiTheme="majorBidi" w:cstheme="majorBidi"/>
        </w:rPr>
        <w:t>doi:10.1007/s001700300063</w:t>
      </w:r>
    </w:p>
    <w:p w14:paraId="24AF27C0" w14:textId="21673674" w:rsidR="00FF2E97" w:rsidRPr="00756B62" w:rsidRDefault="00FF2E97" w:rsidP="00A07B0F">
      <w:pPr>
        <w:ind w:left="576" w:hanging="576"/>
        <w:jc w:val="both"/>
        <w:rPr>
          <w:rFonts w:asciiTheme="majorBidi" w:hAnsiTheme="majorBidi" w:cstheme="majorBidi"/>
        </w:rPr>
      </w:pPr>
      <w:proofErr w:type="spellStart"/>
      <w:r w:rsidRPr="00756B62">
        <w:rPr>
          <w:rFonts w:asciiTheme="majorBidi" w:hAnsiTheme="majorBidi" w:cstheme="majorBidi"/>
        </w:rPr>
        <w:t>Chithambaranathan</w:t>
      </w:r>
      <w:proofErr w:type="spellEnd"/>
      <w:r w:rsidRPr="00756B62">
        <w:rPr>
          <w:rFonts w:asciiTheme="majorBidi" w:hAnsiTheme="majorBidi" w:cstheme="majorBidi"/>
        </w:rPr>
        <w:t xml:space="preserve">, P., Subramanian, N., Gunasekaran, A. </w:t>
      </w:r>
      <w:r w:rsidR="00505C89" w:rsidRPr="00756B62">
        <w:rPr>
          <w:rFonts w:asciiTheme="majorBidi" w:hAnsiTheme="majorBidi" w:cstheme="majorBidi"/>
        </w:rPr>
        <w:t>and</w:t>
      </w:r>
      <w:r w:rsidRPr="00756B62">
        <w:rPr>
          <w:rFonts w:asciiTheme="majorBidi" w:hAnsiTheme="majorBidi" w:cstheme="majorBidi"/>
        </w:rPr>
        <w:t xml:space="preserve"> </w:t>
      </w:r>
      <w:proofErr w:type="spellStart"/>
      <w:r w:rsidRPr="00756B62">
        <w:rPr>
          <w:rFonts w:asciiTheme="majorBidi" w:hAnsiTheme="majorBidi" w:cstheme="majorBidi"/>
        </w:rPr>
        <w:t>Palaniappan</w:t>
      </w:r>
      <w:proofErr w:type="spellEnd"/>
      <w:r w:rsidRPr="00756B62">
        <w:rPr>
          <w:rFonts w:asciiTheme="majorBidi" w:hAnsiTheme="majorBidi" w:cstheme="majorBidi"/>
        </w:rPr>
        <w:t>, P. K. (2015)</w:t>
      </w:r>
      <w:r w:rsidR="00A07B0F" w:rsidRPr="00756B62">
        <w:rPr>
          <w:rFonts w:asciiTheme="majorBidi" w:hAnsiTheme="majorBidi" w:cstheme="majorBidi"/>
        </w:rPr>
        <w:t>,                     “</w:t>
      </w:r>
      <w:r w:rsidRPr="00756B62">
        <w:rPr>
          <w:rFonts w:asciiTheme="majorBidi" w:hAnsiTheme="majorBidi" w:cstheme="majorBidi"/>
        </w:rPr>
        <w:t>Service supply chain environmental performance evaluation using grey based hybrid MCDM approach</w:t>
      </w:r>
      <w:r w:rsidR="00A07B0F" w:rsidRPr="00756B62">
        <w:rPr>
          <w:rFonts w:asciiTheme="majorBidi" w:hAnsiTheme="majorBidi" w:cstheme="majorBidi"/>
        </w:rPr>
        <w:t xml:space="preserve">”, </w:t>
      </w:r>
      <w:r w:rsidRPr="00756B62">
        <w:rPr>
          <w:rFonts w:asciiTheme="majorBidi" w:hAnsiTheme="majorBidi" w:cstheme="majorBidi"/>
          <w:i/>
          <w:iCs/>
        </w:rPr>
        <w:t>International Journal of Production Economics</w:t>
      </w:r>
      <w:r w:rsidRPr="00756B62">
        <w:rPr>
          <w:rFonts w:asciiTheme="majorBidi" w:hAnsiTheme="majorBidi" w:cstheme="majorBidi"/>
        </w:rPr>
        <w:t xml:space="preserve">, </w:t>
      </w:r>
      <w:r w:rsidR="00A07B0F" w:rsidRPr="00756B62">
        <w:rPr>
          <w:rFonts w:asciiTheme="majorBidi" w:hAnsiTheme="majorBidi" w:cstheme="majorBidi"/>
        </w:rPr>
        <w:t xml:space="preserve">Vol. </w:t>
      </w:r>
      <w:r w:rsidRPr="00756B62">
        <w:rPr>
          <w:rFonts w:asciiTheme="majorBidi" w:hAnsiTheme="majorBidi" w:cstheme="majorBidi"/>
        </w:rPr>
        <w:t xml:space="preserve">166, </w:t>
      </w:r>
      <w:r w:rsidR="00A07B0F" w:rsidRPr="00756B62">
        <w:rPr>
          <w:rFonts w:asciiTheme="majorBidi" w:hAnsiTheme="majorBidi" w:cstheme="majorBidi"/>
        </w:rPr>
        <w:t xml:space="preserve">pp. </w:t>
      </w:r>
      <w:r w:rsidRPr="00756B62">
        <w:rPr>
          <w:rFonts w:asciiTheme="majorBidi" w:hAnsiTheme="majorBidi" w:cstheme="majorBidi"/>
        </w:rPr>
        <w:t xml:space="preserve">163-176. </w:t>
      </w:r>
      <w:r w:rsidRPr="00756B62">
        <w:rPr>
          <w:rStyle w:val="Hyperlink"/>
          <w:rFonts w:asciiTheme="majorBidi" w:hAnsiTheme="majorBidi" w:cstheme="majorBidi"/>
        </w:rPr>
        <w:t>doi.org/10.1016/j.ijpe.2015.01.002</w:t>
      </w:r>
      <w:r w:rsidRPr="00756B62">
        <w:rPr>
          <w:rFonts w:asciiTheme="majorBidi" w:hAnsiTheme="majorBidi" w:cstheme="majorBidi"/>
        </w:rPr>
        <w:t>.</w:t>
      </w:r>
    </w:p>
    <w:p w14:paraId="073A0213" w14:textId="00D1479A" w:rsidR="005273B3" w:rsidRPr="00756B62" w:rsidRDefault="005273B3" w:rsidP="00A07B0F">
      <w:pPr>
        <w:ind w:left="576" w:hanging="576"/>
        <w:jc w:val="both"/>
        <w:rPr>
          <w:rFonts w:asciiTheme="majorBidi" w:hAnsiTheme="majorBidi" w:cstheme="majorBidi"/>
        </w:rPr>
      </w:pPr>
      <w:r w:rsidRPr="00756B62">
        <w:rPr>
          <w:rFonts w:asciiTheme="majorBidi" w:hAnsiTheme="majorBidi" w:cstheme="majorBidi"/>
        </w:rPr>
        <w:t xml:space="preserve">Coronado Mondragon, A. E., </w:t>
      </w:r>
      <w:proofErr w:type="spellStart"/>
      <w:r w:rsidRPr="00756B62">
        <w:rPr>
          <w:rFonts w:asciiTheme="majorBidi" w:hAnsiTheme="majorBidi" w:cstheme="majorBidi"/>
        </w:rPr>
        <w:t>Lalwani</w:t>
      </w:r>
      <w:proofErr w:type="spellEnd"/>
      <w:r w:rsidRPr="00756B62">
        <w:rPr>
          <w:rFonts w:asciiTheme="majorBidi" w:hAnsiTheme="majorBidi" w:cstheme="majorBidi"/>
        </w:rPr>
        <w:t xml:space="preserve">, C. </w:t>
      </w:r>
      <w:r w:rsidR="00505C89" w:rsidRPr="00756B62">
        <w:rPr>
          <w:rFonts w:asciiTheme="majorBidi" w:hAnsiTheme="majorBidi" w:cstheme="majorBidi"/>
        </w:rPr>
        <w:t>and</w:t>
      </w:r>
      <w:r w:rsidRPr="00756B62">
        <w:rPr>
          <w:rFonts w:asciiTheme="majorBidi" w:hAnsiTheme="majorBidi" w:cstheme="majorBidi"/>
        </w:rPr>
        <w:t xml:space="preserve"> Coronado Mondragon, C. E. (2011)</w:t>
      </w:r>
      <w:r w:rsidR="00A07B0F" w:rsidRPr="00756B62">
        <w:rPr>
          <w:rFonts w:asciiTheme="majorBidi" w:hAnsiTheme="majorBidi" w:cstheme="majorBidi"/>
        </w:rPr>
        <w:t>, “</w:t>
      </w:r>
      <w:r w:rsidRPr="00756B62">
        <w:rPr>
          <w:rFonts w:asciiTheme="majorBidi" w:hAnsiTheme="majorBidi" w:cstheme="majorBidi"/>
        </w:rPr>
        <w:t>Measures for auditing performance and integration in closed‐loop supply chains</w:t>
      </w:r>
      <w:r w:rsidR="00A07B0F" w:rsidRPr="00756B62">
        <w:rPr>
          <w:rFonts w:asciiTheme="majorBidi" w:hAnsiTheme="majorBidi" w:cstheme="majorBidi"/>
        </w:rPr>
        <w:t xml:space="preserve">”, </w:t>
      </w:r>
      <w:r w:rsidRPr="00756B62">
        <w:rPr>
          <w:rFonts w:asciiTheme="majorBidi" w:hAnsiTheme="majorBidi" w:cstheme="majorBidi"/>
          <w:i/>
          <w:iCs/>
        </w:rPr>
        <w:t>Supply Chain Management: An International Journal</w:t>
      </w:r>
      <w:r w:rsidRPr="00756B62">
        <w:rPr>
          <w:rFonts w:asciiTheme="majorBidi" w:hAnsiTheme="majorBidi" w:cstheme="majorBidi"/>
        </w:rPr>
        <w:t xml:space="preserve">, </w:t>
      </w:r>
      <w:r w:rsidR="00A07B0F" w:rsidRPr="00756B62">
        <w:rPr>
          <w:rFonts w:asciiTheme="majorBidi" w:hAnsiTheme="majorBidi" w:cstheme="majorBidi"/>
        </w:rPr>
        <w:t xml:space="preserve">Vol. </w:t>
      </w:r>
      <w:r w:rsidRPr="00756B62">
        <w:rPr>
          <w:rFonts w:asciiTheme="majorBidi" w:hAnsiTheme="majorBidi" w:cstheme="majorBidi"/>
        </w:rPr>
        <w:t>16</w:t>
      </w:r>
      <w:r w:rsidR="00A07B0F" w:rsidRPr="00756B62">
        <w:rPr>
          <w:rFonts w:asciiTheme="majorBidi" w:hAnsiTheme="majorBidi" w:cstheme="majorBidi"/>
        </w:rPr>
        <w:t xml:space="preserve"> No. </w:t>
      </w:r>
      <w:r w:rsidRPr="00756B62">
        <w:rPr>
          <w:rFonts w:asciiTheme="majorBidi" w:hAnsiTheme="majorBidi" w:cstheme="majorBidi"/>
        </w:rPr>
        <w:t xml:space="preserve">1, </w:t>
      </w:r>
      <w:r w:rsidR="00A07B0F" w:rsidRPr="00756B62">
        <w:rPr>
          <w:rFonts w:asciiTheme="majorBidi" w:hAnsiTheme="majorBidi" w:cstheme="majorBidi"/>
        </w:rPr>
        <w:t xml:space="preserve">pp. </w:t>
      </w:r>
      <w:r w:rsidRPr="00756B62">
        <w:rPr>
          <w:rFonts w:asciiTheme="majorBidi" w:hAnsiTheme="majorBidi" w:cstheme="majorBidi"/>
        </w:rPr>
        <w:t xml:space="preserve">43-56. </w:t>
      </w:r>
      <w:r w:rsidRPr="00756B62">
        <w:rPr>
          <w:rStyle w:val="Hyperlink"/>
          <w:rFonts w:asciiTheme="majorBidi" w:hAnsiTheme="majorBidi" w:cstheme="majorBidi"/>
        </w:rPr>
        <w:t>doi:10.1108/13598541111103494</w:t>
      </w:r>
      <w:r w:rsidRPr="00756B62">
        <w:rPr>
          <w:rFonts w:asciiTheme="majorBidi" w:hAnsiTheme="majorBidi" w:cstheme="majorBidi"/>
        </w:rPr>
        <w:t>.</w:t>
      </w:r>
    </w:p>
    <w:p w14:paraId="3C8EC8E9" w14:textId="31B202AF" w:rsidR="005273B3" w:rsidRPr="00756B62" w:rsidRDefault="005273B3" w:rsidP="00A07B0F">
      <w:pPr>
        <w:ind w:left="576" w:hanging="576"/>
        <w:jc w:val="both"/>
        <w:rPr>
          <w:rFonts w:asciiTheme="majorBidi" w:hAnsiTheme="majorBidi" w:cstheme="majorBidi"/>
        </w:rPr>
      </w:pPr>
      <w:r w:rsidRPr="00756B62">
        <w:rPr>
          <w:rFonts w:asciiTheme="majorBidi" w:hAnsiTheme="majorBidi" w:cstheme="majorBidi"/>
        </w:rPr>
        <w:t>Cuthbertson, R.</w:t>
      </w:r>
      <w:r w:rsidR="00505C89" w:rsidRPr="00756B62">
        <w:rPr>
          <w:rFonts w:asciiTheme="majorBidi" w:hAnsiTheme="majorBidi" w:cstheme="majorBidi"/>
        </w:rPr>
        <w:t xml:space="preserve"> and</w:t>
      </w:r>
      <w:r w:rsidRPr="00756B62">
        <w:rPr>
          <w:rFonts w:asciiTheme="majorBidi" w:hAnsiTheme="majorBidi" w:cstheme="majorBidi"/>
        </w:rPr>
        <w:t xml:space="preserve"> Piotrowicz, W. (2011)</w:t>
      </w:r>
      <w:r w:rsidR="00A07B0F" w:rsidRPr="00756B62">
        <w:rPr>
          <w:rFonts w:asciiTheme="majorBidi" w:hAnsiTheme="majorBidi" w:cstheme="majorBidi"/>
        </w:rPr>
        <w:t>, “</w:t>
      </w:r>
      <w:r w:rsidRPr="00756B62">
        <w:rPr>
          <w:rFonts w:asciiTheme="majorBidi" w:hAnsiTheme="majorBidi" w:cstheme="majorBidi"/>
        </w:rPr>
        <w:t>Performance measurement systems in supply chains: A framework for contextual analysis</w:t>
      </w:r>
      <w:r w:rsidR="00A07B0F" w:rsidRPr="00756B62">
        <w:rPr>
          <w:rFonts w:asciiTheme="majorBidi" w:hAnsiTheme="majorBidi" w:cstheme="majorBidi"/>
        </w:rPr>
        <w:t xml:space="preserve">”, </w:t>
      </w:r>
      <w:r w:rsidRPr="00756B62">
        <w:rPr>
          <w:rFonts w:asciiTheme="majorBidi" w:hAnsiTheme="majorBidi" w:cstheme="majorBidi"/>
          <w:i/>
          <w:iCs/>
        </w:rPr>
        <w:t>International Journal of Productivity and Performance Management</w:t>
      </w:r>
      <w:r w:rsidRPr="00756B62">
        <w:rPr>
          <w:rFonts w:asciiTheme="majorBidi" w:hAnsiTheme="majorBidi" w:cstheme="majorBidi"/>
        </w:rPr>
        <w:t xml:space="preserve">, </w:t>
      </w:r>
      <w:r w:rsidR="00A07B0F" w:rsidRPr="00756B62">
        <w:rPr>
          <w:rFonts w:asciiTheme="majorBidi" w:hAnsiTheme="majorBidi" w:cstheme="majorBidi"/>
        </w:rPr>
        <w:t xml:space="preserve">Vol. </w:t>
      </w:r>
      <w:r w:rsidRPr="00756B62">
        <w:rPr>
          <w:rFonts w:asciiTheme="majorBidi" w:hAnsiTheme="majorBidi" w:cstheme="majorBidi"/>
        </w:rPr>
        <w:t>60</w:t>
      </w:r>
      <w:r w:rsidR="00A07B0F" w:rsidRPr="00756B62">
        <w:rPr>
          <w:rFonts w:asciiTheme="majorBidi" w:hAnsiTheme="majorBidi" w:cstheme="majorBidi"/>
        </w:rPr>
        <w:t xml:space="preserve"> No. 6</w:t>
      </w:r>
      <w:r w:rsidRPr="00756B62">
        <w:rPr>
          <w:rFonts w:asciiTheme="majorBidi" w:hAnsiTheme="majorBidi" w:cstheme="majorBidi"/>
        </w:rPr>
        <w:t xml:space="preserve">, </w:t>
      </w:r>
      <w:r w:rsidR="00A07B0F" w:rsidRPr="00756B62">
        <w:rPr>
          <w:rFonts w:asciiTheme="majorBidi" w:hAnsiTheme="majorBidi" w:cstheme="majorBidi"/>
        </w:rPr>
        <w:t xml:space="preserve">pp. </w:t>
      </w:r>
      <w:r w:rsidRPr="00756B62">
        <w:rPr>
          <w:rFonts w:asciiTheme="majorBidi" w:hAnsiTheme="majorBidi" w:cstheme="majorBidi"/>
        </w:rPr>
        <w:t xml:space="preserve">583-602. </w:t>
      </w:r>
      <w:r w:rsidRPr="00756B62">
        <w:rPr>
          <w:rStyle w:val="Hyperlink"/>
          <w:rFonts w:asciiTheme="majorBidi" w:hAnsiTheme="majorBidi" w:cstheme="majorBidi"/>
        </w:rPr>
        <w:t>doi:10.1108/17410401111150760</w:t>
      </w:r>
      <w:r w:rsidRPr="00756B62">
        <w:rPr>
          <w:rFonts w:asciiTheme="majorBidi" w:hAnsiTheme="majorBidi" w:cstheme="majorBidi"/>
        </w:rPr>
        <w:t>.</w:t>
      </w:r>
    </w:p>
    <w:p w14:paraId="45F339E6" w14:textId="1D4E27AC" w:rsidR="00493014" w:rsidRPr="00756B62" w:rsidRDefault="00F217FC" w:rsidP="00A07B0F">
      <w:pPr>
        <w:ind w:left="578" w:hanging="578"/>
        <w:jc w:val="both"/>
        <w:rPr>
          <w:rStyle w:val="Hyperlink"/>
          <w:rFonts w:asciiTheme="majorBidi" w:hAnsiTheme="majorBidi" w:cstheme="majorBidi"/>
        </w:rPr>
      </w:pPr>
      <w:r w:rsidRPr="00756B62">
        <w:rPr>
          <w:rFonts w:asciiTheme="majorBidi" w:hAnsiTheme="majorBidi" w:cstheme="majorBidi"/>
        </w:rPr>
        <w:t>da Silva, P. C., de Oliveira Neto, G. C., Correia, J. M. F.</w:t>
      </w:r>
      <w:r w:rsidR="00505C89" w:rsidRPr="00756B62">
        <w:rPr>
          <w:rFonts w:asciiTheme="majorBidi" w:hAnsiTheme="majorBidi" w:cstheme="majorBidi"/>
        </w:rPr>
        <w:t xml:space="preserve"> and</w:t>
      </w:r>
      <w:r w:rsidRPr="00756B62">
        <w:rPr>
          <w:rFonts w:asciiTheme="majorBidi" w:hAnsiTheme="majorBidi" w:cstheme="majorBidi"/>
        </w:rPr>
        <w:t xml:space="preserve"> Tucci, H. N. P. (2020)</w:t>
      </w:r>
      <w:r w:rsidR="00A07B0F" w:rsidRPr="00756B62">
        <w:rPr>
          <w:rFonts w:asciiTheme="majorBidi" w:hAnsiTheme="majorBidi" w:cstheme="majorBidi"/>
        </w:rPr>
        <w:t>, “</w:t>
      </w:r>
      <w:r w:rsidRPr="00756B62">
        <w:rPr>
          <w:rFonts w:asciiTheme="majorBidi" w:hAnsiTheme="majorBidi" w:cstheme="majorBidi"/>
        </w:rPr>
        <w:t>Evaluation of economic, environmental and operational performance of the adoption of cleaner production: Survey in large textile industries</w:t>
      </w:r>
      <w:r w:rsidR="00A07B0F" w:rsidRPr="00756B62">
        <w:rPr>
          <w:rFonts w:asciiTheme="majorBidi" w:hAnsiTheme="majorBidi" w:cstheme="majorBidi"/>
        </w:rPr>
        <w:t xml:space="preserve">”, </w:t>
      </w:r>
      <w:r w:rsidRPr="00756B62">
        <w:rPr>
          <w:rFonts w:asciiTheme="majorBidi" w:hAnsiTheme="majorBidi" w:cstheme="majorBidi"/>
          <w:i/>
          <w:iCs/>
        </w:rPr>
        <w:t>Journal of Cleaner Production</w:t>
      </w:r>
      <w:r w:rsidRPr="00756B62">
        <w:rPr>
          <w:rFonts w:asciiTheme="majorBidi" w:hAnsiTheme="majorBidi" w:cstheme="majorBidi"/>
        </w:rPr>
        <w:t xml:space="preserve">, </w:t>
      </w:r>
      <w:r w:rsidR="00A07B0F" w:rsidRPr="00756B62">
        <w:rPr>
          <w:rFonts w:asciiTheme="majorBidi" w:hAnsiTheme="majorBidi" w:cstheme="majorBidi"/>
        </w:rPr>
        <w:t xml:space="preserve">Vol. </w:t>
      </w:r>
      <w:r w:rsidRPr="00756B62">
        <w:rPr>
          <w:rFonts w:asciiTheme="majorBidi" w:hAnsiTheme="majorBidi" w:cstheme="majorBidi"/>
        </w:rPr>
        <w:t>278, 123855.</w:t>
      </w:r>
      <w:r w:rsidR="00505C89" w:rsidRPr="00756B62">
        <w:rPr>
          <w:rFonts w:asciiTheme="majorBidi" w:hAnsiTheme="majorBidi" w:cstheme="majorBidi"/>
        </w:rPr>
        <w:t xml:space="preserve"> </w:t>
      </w:r>
      <w:hyperlink r:id="rId21" w:tgtFrame="_blank" w:tooltip="Persistent link using digital object identifier" w:history="1">
        <w:r w:rsidR="00505C89" w:rsidRPr="00756B62">
          <w:rPr>
            <w:rStyle w:val="Hyperlink"/>
            <w:rFonts w:asciiTheme="majorBidi" w:hAnsiTheme="majorBidi" w:cstheme="majorBidi"/>
          </w:rPr>
          <w:t>doi.org/10.1016/j.jclepro.2020.123855</w:t>
        </w:r>
      </w:hyperlink>
      <w:r w:rsidR="00493014" w:rsidRPr="00756B62">
        <w:rPr>
          <w:rStyle w:val="Hyperlink"/>
          <w:rFonts w:asciiTheme="majorBidi" w:hAnsiTheme="majorBidi" w:cstheme="majorBidi"/>
        </w:rPr>
        <w:t>.</w:t>
      </w:r>
    </w:p>
    <w:p w14:paraId="5315FC69" w14:textId="411F3FF9" w:rsidR="00682505" w:rsidRPr="00756B62" w:rsidRDefault="00682505" w:rsidP="00682505">
      <w:pPr>
        <w:ind w:left="578" w:hanging="578"/>
        <w:jc w:val="both"/>
        <w:rPr>
          <w:rStyle w:val="Hyperlink"/>
        </w:rPr>
      </w:pPr>
      <w:r w:rsidRPr="00756B62">
        <w:rPr>
          <w:rFonts w:asciiTheme="majorBidi" w:hAnsiTheme="majorBidi" w:cstheme="majorBidi"/>
        </w:rPr>
        <w:t xml:space="preserve">Das, K., </w:t>
      </w:r>
      <w:proofErr w:type="spellStart"/>
      <w:r w:rsidRPr="00756B62">
        <w:rPr>
          <w:rFonts w:asciiTheme="majorBidi" w:hAnsiTheme="majorBidi" w:cstheme="majorBidi"/>
        </w:rPr>
        <w:t>Lashkari</w:t>
      </w:r>
      <w:proofErr w:type="spellEnd"/>
      <w:r w:rsidRPr="00756B62">
        <w:rPr>
          <w:rFonts w:asciiTheme="majorBidi" w:hAnsiTheme="majorBidi" w:cstheme="majorBidi"/>
        </w:rPr>
        <w:t xml:space="preserve">, R. S. and Sengupta, S. (2007) ‘Machine reliability and preventive maintenance planning for cellular manufacturing systems’, European Journal of Operational Research. North-Holland, Vol. 183, No. 1, pp. 162–180. </w:t>
      </w:r>
      <w:r w:rsidRPr="00756B62">
        <w:rPr>
          <w:rStyle w:val="Hyperlink"/>
          <w:rFonts w:asciiTheme="majorBidi" w:hAnsiTheme="majorBidi" w:cstheme="majorBidi"/>
        </w:rPr>
        <w:t>doi: 10.1016/j.ejor.2006.09.079</w:t>
      </w:r>
    </w:p>
    <w:p w14:paraId="411058CE" w14:textId="2C505D15" w:rsidR="005273B3" w:rsidRPr="00756B62" w:rsidRDefault="005273B3" w:rsidP="00682505">
      <w:pPr>
        <w:ind w:left="578" w:hanging="578"/>
        <w:jc w:val="both"/>
        <w:rPr>
          <w:rFonts w:asciiTheme="majorBidi" w:hAnsiTheme="majorBidi" w:cstheme="majorBidi"/>
        </w:rPr>
      </w:pPr>
      <w:r w:rsidRPr="00756B62">
        <w:rPr>
          <w:rFonts w:asciiTheme="majorBidi" w:hAnsiTheme="majorBidi" w:cstheme="majorBidi"/>
        </w:rPr>
        <w:t xml:space="preserve">Dubey, R., Gunasekaran, A., Childe, S. J., Papadopoulos, T., Hazen, B., </w:t>
      </w:r>
      <w:proofErr w:type="spellStart"/>
      <w:r w:rsidRPr="00756B62">
        <w:rPr>
          <w:rFonts w:asciiTheme="majorBidi" w:hAnsiTheme="majorBidi" w:cstheme="majorBidi"/>
        </w:rPr>
        <w:t>Giannakis</w:t>
      </w:r>
      <w:proofErr w:type="spellEnd"/>
      <w:r w:rsidRPr="00756B62">
        <w:rPr>
          <w:rFonts w:asciiTheme="majorBidi" w:hAnsiTheme="majorBidi" w:cstheme="majorBidi"/>
        </w:rPr>
        <w:t>, M.</w:t>
      </w:r>
      <w:r w:rsidR="00505C89"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Roubaud</w:t>
      </w:r>
      <w:proofErr w:type="spellEnd"/>
      <w:r w:rsidRPr="00756B62">
        <w:rPr>
          <w:rFonts w:asciiTheme="majorBidi" w:hAnsiTheme="majorBidi" w:cstheme="majorBidi"/>
        </w:rPr>
        <w:t>, D. (2017)</w:t>
      </w:r>
      <w:r w:rsidR="00A07B0F" w:rsidRPr="00756B62">
        <w:rPr>
          <w:rFonts w:asciiTheme="majorBidi" w:hAnsiTheme="majorBidi" w:cstheme="majorBidi"/>
        </w:rPr>
        <w:t>, “</w:t>
      </w:r>
      <w:r w:rsidRPr="00756B62">
        <w:rPr>
          <w:rFonts w:asciiTheme="majorBidi" w:hAnsiTheme="majorBidi" w:cstheme="majorBidi"/>
        </w:rPr>
        <w:t>Examining the effect of external pressures and organizational culture on shaping performance measurement systems (PMS) for sustainability benchmarking: Some empirical findings</w:t>
      </w:r>
      <w:r w:rsidR="00A07B0F" w:rsidRPr="00756B62">
        <w:rPr>
          <w:rFonts w:asciiTheme="majorBidi" w:hAnsiTheme="majorBidi" w:cstheme="majorBidi"/>
        </w:rPr>
        <w:t xml:space="preserve">”, </w:t>
      </w:r>
      <w:r w:rsidRPr="00756B62">
        <w:rPr>
          <w:rFonts w:asciiTheme="majorBidi" w:hAnsiTheme="majorBidi" w:cstheme="majorBidi"/>
          <w:i/>
          <w:iCs/>
        </w:rPr>
        <w:t>International Journal of Production Economics</w:t>
      </w:r>
      <w:r w:rsidRPr="00756B62">
        <w:rPr>
          <w:rFonts w:asciiTheme="majorBidi" w:hAnsiTheme="majorBidi" w:cstheme="majorBidi"/>
        </w:rPr>
        <w:t xml:space="preserve">, </w:t>
      </w:r>
      <w:r w:rsidR="00A07B0F" w:rsidRPr="00756B62">
        <w:rPr>
          <w:rFonts w:asciiTheme="majorBidi" w:hAnsiTheme="majorBidi" w:cstheme="majorBidi"/>
        </w:rPr>
        <w:t xml:space="preserve">Vol. </w:t>
      </w:r>
      <w:r w:rsidRPr="00756B62">
        <w:rPr>
          <w:rFonts w:asciiTheme="majorBidi" w:hAnsiTheme="majorBidi" w:cstheme="majorBidi"/>
        </w:rPr>
        <w:t xml:space="preserve">193, </w:t>
      </w:r>
      <w:r w:rsidR="00A07B0F" w:rsidRPr="00756B62">
        <w:rPr>
          <w:rFonts w:asciiTheme="majorBidi" w:hAnsiTheme="majorBidi" w:cstheme="majorBidi"/>
        </w:rPr>
        <w:t xml:space="preserve">pp. </w:t>
      </w:r>
      <w:r w:rsidRPr="00756B62">
        <w:rPr>
          <w:rFonts w:asciiTheme="majorBidi" w:hAnsiTheme="majorBidi" w:cstheme="majorBidi"/>
        </w:rPr>
        <w:t xml:space="preserve">63-76. </w:t>
      </w:r>
      <w:r w:rsidR="00493014" w:rsidRPr="00756B62">
        <w:rPr>
          <w:rFonts w:asciiTheme="majorBidi" w:hAnsiTheme="majorBidi" w:cstheme="majorBidi"/>
        </w:rPr>
        <w:t xml:space="preserve">                                          </w:t>
      </w:r>
      <w:r w:rsidRPr="00756B62">
        <w:rPr>
          <w:rStyle w:val="Hyperlink"/>
          <w:rFonts w:asciiTheme="majorBidi" w:hAnsiTheme="majorBidi" w:cstheme="majorBidi"/>
        </w:rPr>
        <w:t>doi.org/10.1016/j.ijpe.2017.06.029</w:t>
      </w:r>
      <w:r w:rsidR="00493014" w:rsidRPr="00756B62">
        <w:rPr>
          <w:rStyle w:val="Hyperlink"/>
          <w:rFonts w:asciiTheme="majorBidi" w:hAnsiTheme="majorBidi" w:cstheme="majorBidi"/>
        </w:rPr>
        <w:t>.</w:t>
      </w:r>
    </w:p>
    <w:p w14:paraId="2B2BB7DF" w14:textId="5B032F73" w:rsidR="005273B3" w:rsidRPr="00756B62" w:rsidRDefault="005273B3" w:rsidP="00B175EF">
      <w:pPr>
        <w:ind w:left="576" w:hanging="576"/>
        <w:jc w:val="both"/>
        <w:rPr>
          <w:rStyle w:val="Hyperlink"/>
          <w:rFonts w:asciiTheme="majorBidi" w:hAnsiTheme="majorBidi" w:cstheme="majorBidi"/>
        </w:rPr>
      </w:pPr>
      <w:proofErr w:type="spellStart"/>
      <w:r w:rsidRPr="00756B62">
        <w:rPr>
          <w:rFonts w:asciiTheme="majorBidi" w:hAnsiTheme="majorBidi" w:cstheme="majorBidi"/>
        </w:rPr>
        <w:t>Dweekat</w:t>
      </w:r>
      <w:proofErr w:type="spellEnd"/>
      <w:r w:rsidRPr="00756B62">
        <w:rPr>
          <w:rFonts w:asciiTheme="majorBidi" w:hAnsiTheme="majorBidi" w:cstheme="majorBidi"/>
        </w:rPr>
        <w:t>, A. J., Hwang, G.</w:t>
      </w:r>
      <w:r w:rsidR="00505C89" w:rsidRPr="00756B62">
        <w:rPr>
          <w:rFonts w:asciiTheme="majorBidi" w:hAnsiTheme="majorBidi" w:cstheme="majorBidi"/>
        </w:rPr>
        <w:t xml:space="preserve"> and</w:t>
      </w:r>
      <w:r w:rsidRPr="00756B62">
        <w:rPr>
          <w:rFonts w:asciiTheme="majorBidi" w:hAnsiTheme="majorBidi" w:cstheme="majorBidi"/>
        </w:rPr>
        <w:t xml:space="preserve"> Park, J. (2017)</w:t>
      </w:r>
      <w:r w:rsidR="00B175EF" w:rsidRPr="00756B62">
        <w:rPr>
          <w:rFonts w:asciiTheme="majorBidi" w:hAnsiTheme="majorBidi" w:cstheme="majorBidi"/>
        </w:rPr>
        <w:t>, “</w:t>
      </w:r>
      <w:r w:rsidRPr="00756B62">
        <w:rPr>
          <w:rFonts w:asciiTheme="majorBidi" w:hAnsiTheme="majorBidi" w:cstheme="majorBidi"/>
        </w:rPr>
        <w:t>A supply chain performance measurement approach using the internet of things: Toward more practical SCPMS</w:t>
      </w:r>
      <w:r w:rsidR="00B175EF" w:rsidRPr="00756B62">
        <w:rPr>
          <w:rFonts w:asciiTheme="majorBidi" w:hAnsiTheme="majorBidi" w:cstheme="majorBidi"/>
        </w:rPr>
        <w:t xml:space="preserve">”, </w:t>
      </w:r>
      <w:r w:rsidRPr="00756B62">
        <w:rPr>
          <w:rFonts w:asciiTheme="majorBidi" w:hAnsiTheme="majorBidi" w:cstheme="majorBidi"/>
          <w:i/>
          <w:iCs/>
        </w:rPr>
        <w:t>Industrial Management &amp; Data Systems</w:t>
      </w:r>
      <w:r w:rsidRPr="00756B62">
        <w:rPr>
          <w:rFonts w:asciiTheme="majorBidi" w:hAnsiTheme="majorBidi" w:cstheme="majorBidi"/>
        </w:rPr>
        <w:t xml:space="preserve">, </w:t>
      </w:r>
      <w:r w:rsidR="00B175EF" w:rsidRPr="00756B62">
        <w:rPr>
          <w:rFonts w:asciiTheme="majorBidi" w:hAnsiTheme="majorBidi" w:cstheme="majorBidi"/>
        </w:rPr>
        <w:t xml:space="preserve">Vol. </w:t>
      </w:r>
      <w:r w:rsidRPr="00756B62">
        <w:rPr>
          <w:rFonts w:asciiTheme="majorBidi" w:hAnsiTheme="majorBidi" w:cstheme="majorBidi"/>
        </w:rPr>
        <w:t>117</w:t>
      </w:r>
      <w:r w:rsidR="00B175EF" w:rsidRPr="00756B62">
        <w:rPr>
          <w:rFonts w:asciiTheme="majorBidi" w:hAnsiTheme="majorBidi" w:cstheme="majorBidi"/>
        </w:rPr>
        <w:t xml:space="preserve"> No. </w:t>
      </w:r>
      <w:r w:rsidRPr="00756B62">
        <w:rPr>
          <w:rFonts w:asciiTheme="majorBidi" w:hAnsiTheme="majorBidi" w:cstheme="majorBidi"/>
        </w:rPr>
        <w:t xml:space="preserve">2, </w:t>
      </w:r>
      <w:r w:rsidR="00B175EF" w:rsidRPr="00756B62">
        <w:rPr>
          <w:rFonts w:asciiTheme="majorBidi" w:hAnsiTheme="majorBidi" w:cstheme="majorBidi"/>
        </w:rPr>
        <w:t xml:space="preserve">pp. </w:t>
      </w:r>
      <w:r w:rsidRPr="00756B62">
        <w:rPr>
          <w:rFonts w:asciiTheme="majorBidi" w:hAnsiTheme="majorBidi" w:cstheme="majorBidi"/>
        </w:rPr>
        <w:t xml:space="preserve">267-286. </w:t>
      </w:r>
      <w:r w:rsidRPr="00756B62">
        <w:rPr>
          <w:rStyle w:val="Hyperlink"/>
          <w:rFonts w:asciiTheme="majorBidi" w:hAnsiTheme="majorBidi" w:cstheme="majorBidi"/>
        </w:rPr>
        <w:t>doi:10.1108/IMDS-03-2016-0096</w:t>
      </w:r>
      <w:r w:rsidR="00493014" w:rsidRPr="00756B62">
        <w:rPr>
          <w:rStyle w:val="Hyperlink"/>
          <w:rFonts w:asciiTheme="majorBidi" w:hAnsiTheme="majorBidi" w:cstheme="majorBidi"/>
        </w:rPr>
        <w:t>.</w:t>
      </w:r>
    </w:p>
    <w:p w14:paraId="4739A21B" w14:textId="60D380A7" w:rsidR="005273B3" w:rsidRPr="00756B62" w:rsidRDefault="005273B3" w:rsidP="00B175EF">
      <w:pPr>
        <w:ind w:left="576" w:hanging="576"/>
        <w:jc w:val="both"/>
        <w:rPr>
          <w:rStyle w:val="Hyperlink"/>
          <w:rFonts w:asciiTheme="majorBidi" w:hAnsiTheme="majorBidi" w:cstheme="majorBidi"/>
        </w:rPr>
      </w:pPr>
      <w:r w:rsidRPr="00756B62">
        <w:rPr>
          <w:rFonts w:asciiTheme="majorBidi" w:hAnsiTheme="majorBidi" w:cstheme="majorBidi"/>
        </w:rPr>
        <w:t>Dweiri, F. and Khan, S.</w:t>
      </w:r>
      <w:r w:rsidR="00E40ED2" w:rsidRPr="00756B62">
        <w:rPr>
          <w:rFonts w:asciiTheme="majorBidi" w:hAnsiTheme="majorBidi" w:cstheme="majorBidi"/>
        </w:rPr>
        <w:t xml:space="preserve"> </w:t>
      </w:r>
      <w:r w:rsidRPr="00756B62">
        <w:rPr>
          <w:rFonts w:asciiTheme="majorBidi" w:hAnsiTheme="majorBidi" w:cstheme="majorBidi"/>
        </w:rPr>
        <w:t>A.</w:t>
      </w:r>
      <w:r w:rsidR="00E40ED2" w:rsidRPr="00756B62">
        <w:rPr>
          <w:rFonts w:asciiTheme="majorBidi" w:hAnsiTheme="majorBidi" w:cstheme="majorBidi"/>
        </w:rPr>
        <w:t xml:space="preserve"> </w:t>
      </w:r>
      <w:r w:rsidRPr="00756B62">
        <w:rPr>
          <w:rFonts w:asciiTheme="majorBidi" w:hAnsiTheme="majorBidi" w:cstheme="majorBidi"/>
        </w:rPr>
        <w:t>(2012)</w:t>
      </w:r>
      <w:r w:rsidR="00B175EF" w:rsidRPr="00756B62">
        <w:rPr>
          <w:rFonts w:asciiTheme="majorBidi" w:hAnsiTheme="majorBidi" w:cstheme="majorBidi"/>
        </w:rPr>
        <w:t>, “</w:t>
      </w:r>
      <w:r w:rsidRPr="00756B62">
        <w:rPr>
          <w:rFonts w:asciiTheme="majorBidi" w:hAnsiTheme="majorBidi" w:cstheme="majorBidi"/>
        </w:rPr>
        <w:t>Development of a universal supply chain management performance index</w:t>
      </w:r>
      <w:r w:rsidR="00B175EF" w:rsidRPr="00756B62">
        <w:rPr>
          <w:rFonts w:asciiTheme="majorBidi" w:hAnsiTheme="majorBidi" w:cstheme="majorBidi"/>
        </w:rPr>
        <w:t xml:space="preserve">”, </w:t>
      </w:r>
      <w:r w:rsidRPr="00756B62">
        <w:rPr>
          <w:rFonts w:asciiTheme="majorBidi" w:hAnsiTheme="majorBidi" w:cstheme="majorBidi"/>
          <w:i/>
          <w:iCs/>
        </w:rPr>
        <w:t>International Journal of Business Performance and Supply Chain Modelling</w:t>
      </w:r>
      <w:r w:rsidRPr="00756B62">
        <w:rPr>
          <w:rFonts w:asciiTheme="majorBidi" w:hAnsiTheme="majorBidi" w:cstheme="majorBidi"/>
        </w:rPr>
        <w:t xml:space="preserve">, </w:t>
      </w:r>
      <w:r w:rsidR="00B175EF" w:rsidRPr="00756B62">
        <w:rPr>
          <w:rFonts w:asciiTheme="majorBidi" w:hAnsiTheme="majorBidi" w:cstheme="majorBidi"/>
        </w:rPr>
        <w:t xml:space="preserve">Vol. </w:t>
      </w:r>
      <w:r w:rsidRPr="00756B62">
        <w:rPr>
          <w:rFonts w:asciiTheme="majorBidi" w:hAnsiTheme="majorBidi" w:cstheme="majorBidi"/>
        </w:rPr>
        <w:t>4</w:t>
      </w:r>
      <w:r w:rsidR="00B175EF" w:rsidRPr="00756B62">
        <w:rPr>
          <w:rFonts w:asciiTheme="majorBidi" w:hAnsiTheme="majorBidi" w:cstheme="majorBidi"/>
        </w:rPr>
        <w:t xml:space="preserve"> No. </w:t>
      </w:r>
      <w:r w:rsidRPr="00756B62">
        <w:rPr>
          <w:rFonts w:asciiTheme="majorBidi" w:hAnsiTheme="majorBidi" w:cstheme="majorBidi"/>
        </w:rPr>
        <w:t>3-4, pp.</w:t>
      </w:r>
      <w:r w:rsidR="00B175EF" w:rsidRPr="00756B62">
        <w:rPr>
          <w:rFonts w:asciiTheme="majorBidi" w:hAnsiTheme="majorBidi" w:cstheme="majorBidi"/>
        </w:rPr>
        <w:t xml:space="preserve"> </w:t>
      </w:r>
      <w:r w:rsidRPr="00756B62">
        <w:rPr>
          <w:rFonts w:asciiTheme="majorBidi" w:hAnsiTheme="majorBidi" w:cstheme="majorBidi"/>
        </w:rPr>
        <w:t>232-245.</w:t>
      </w:r>
      <w:r w:rsidR="00505C89" w:rsidRPr="00756B62">
        <w:rPr>
          <w:rFonts w:asciiTheme="majorBidi" w:hAnsiTheme="majorBidi" w:cstheme="majorBidi"/>
        </w:rPr>
        <w:t xml:space="preserve"> </w:t>
      </w:r>
      <w:hyperlink r:id="rId22" w:history="1">
        <w:r w:rsidR="00505C89" w:rsidRPr="00756B62">
          <w:rPr>
            <w:rStyle w:val="Hyperlink"/>
            <w:rFonts w:asciiTheme="majorBidi" w:hAnsiTheme="majorBidi" w:cstheme="majorBidi"/>
          </w:rPr>
          <w:t>doi.org/10.1504/IJBPSCM.2012.050387</w:t>
        </w:r>
      </w:hyperlink>
      <w:r w:rsidR="00493014" w:rsidRPr="00756B62">
        <w:rPr>
          <w:rStyle w:val="Hyperlink"/>
          <w:rFonts w:asciiTheme="majorBidi" w:hAnsiTheme="majorBidi" w:cstheme="majorBidi"/>
        </w:rPr>
        <w:t>.</w:t>
      </w:r>
    </w:p>
    <w:p w14:paraId="03DA15BA" w14:textId="5557AF13" w:rsidR="00291171" w:rsidRPr="00756B62" w:rsidRDefault="00291171" w:rsidP="00E31743">
      <w:pPr>
        <w:ind w:left="576" w:hanging="576"/>
        <w:jc w:val="both"/>
        <w:rPr>
          <w:rFonts w:asciiTheme="majorBidi" w:hAnsiTheme="majorBidi" w:cstheme="majorBidi"/>
        </w:rPr>
      </w:pPr>
      <w:r w:rsidRPr="00756B62">
        <w:rPr>
          <w:rFonts w:asciiTheme="majorBidi" w:hAnsiTheme="majorBidi" w:cstheme="majorBidi"/>
        </w:rPr>
        <w:t xml:space="preserve">Dwivedi, R., Prasad, K., Mandal, N., Singh, S., Vardhan, M., &amp; </w:t>
      </w:r>
      <w:proofErr w:type="spellStart"/>
      <w:r w:rsidRPr="00756B62">
        <w:rPr>
          <w:rFonts w:asciiTheme="majorBidi" w:hAnsiTheme="majorBidi" w:cstheme="majorBidi"/>
        </w:rPr>
        <w:t>Pamucar</w:t>
      </w:r>
      <w:proofErr w:type="spellEnd"/>
      <w:r w:rsidRPr="00756B62">
        <w:rPr>
          <w:rFonts w:asciiTheme="majorBidi" w:hAnsiTheme="majorBidi" w:cstheme="majorBidi"/>
        </w:rPr>
        <w:t xml:space="preserve">, D. (2021). Performance evaluation of an insurance company using an integrated Balanced Scorecard (BSC) and Best-Worst Method (BWM). </w:t>
      </w:r>
      <w:r w:rsidRPr="00756B62">
        <w:rPr>
          <w:rFonts w:asciiTheme="majorBidi" w:hAnsiTheme="majorBidi" w:cstheme="majorBidi"/>
          <w:i/>
          <w:iCs/>
        </w:rPr>
        <w:t>Decision Making: Applications in Management and Engineering</w:t>
      </w:r>
      <w:r w:rsidRPr="00756B62">
        <w:rPr>
          <w:rFonts w:asciiTheme="majorBidi" w:hAnsiTheme="majorBidi" w:cstheme="majorBidi"/>
        </w:rPr>
        <w:t xml:space="preserve">, </w:t>
      </w:r>
      <w:r w:rsidR="00E31743" w:rsidRPr="00756B62">
        <w:rPr>
          <w:rFonts w:asciiTheme="majorBidi" w:hAnsiTheme="majorBidi" w:cstheme="majorBidi"/>
        </w:rPr>
        <w:t xml:space="preserve">Vol. </w:t>
      </w:r>
      <w:r w:rsidRPr="00756B62">
        <w:rPr>
          <w:rFonts w:asciiTheme="majorBidi" w:hAnsiTheme="majorBidi" w:cstheme="majorBidi"/>
        </w:rPr>
        <w:t>4</w:t>
      </w:r>
      <w:r w:rsidR="00E31743" w:rsidRPr="00756B62">
        <w:rPr>
          <w:rFonts w:asciiTheme="majorBidi" w:hAnsiTheme="majorBidi" w:cstheme="majorBidi"/>
        </w:rPr>
        <w:t xml:space="preserve"> No. </w:t>
      </w:r>
      <w:r w:rsidRPr="00756B62">
        <w:rPr>
          <w:rFonts w:asciiTheme="majorBidi" w:hAnsiTheme="majorBidi" w:cstheme="majorBidi"/>
        </w:rPr>
        <w:t xml:space="preserve">1, </w:t>
      </w:r>
      <w:r w:rsidR="00E31743" w:rsidRPr="00756B62">
        <w:rPr>
          <w:rFonts w:asciiTheme="majorBidi" w:hAnsiTheme="majorBidi" w:cstheme="majorBidi"/>
        </w:rPr>
        <w:t>pp.</w:t>
      </w:r>
      <w:r w:rsidRPr="00756B62">
        <w:rPr>
          <w:rFonts w:asciiTheme="majorBidi" w:hAnsiTheme="majorBidi" w:cstheme="majorBidi"/>
        </w:rPr>
        <w:t xml:space="preserve">33-50. </w:t>
      </w:r>
      <w:hyperlink r:id="rId23" w:history="1">
        <w:r w:rsidRPr="00756B62">
          <w:rPr>
            <w:rStyle w:val="Hyperlink"/>
            <w:rFonts w:asciiTheme="majorBidi" w:hAnsiTheme="majorBidi" w:cstheme="majorBidi"/>
          </w:rPr>
          <w:t>doi.org/10.31181/dmame2104033d</w:t>
        </w:r>
      </w:hyperlink>
      <w:r w:rsidR="00493014" w:rsidRPr="00756B62">
        <w:rPr>
          <w:rFonts w:asciiTheme="majorBidi" w:hAnsiTheme="majorBidi" w:cstheme="majorBidi"/>
        </w:rPr>
        <w:t>.</w:t>
      </w:r>
    </w:p>
    <w:p w14:paraId="7ED245F9" w14:textId="684F3D30" w:rsidR="00FF2E97" w:rsidRPr="00756B62" w:rsidRDefault="00FF2E97" w:rsidP="00B175EF">
      <w:pPr>
        <w:ind w:left="576" w:hanging="576"/>
        <w:jc w:val="both"/>
        <w:rPr>
          <w:rFonts w:asciiTheme="majorBidi" w:hAnsiTheme="majorBidi" w:cstheme="majorBidi"/>
        </w:rPr>
      </w:pPr>
      <w:proofErr w:type="spellStart"/>
      <w:r w:rsidRPr="00756B62">
        <w:rPr>
          <w:rFonts w:asciiTheme="majorBidi" w:hAnsiTheme="majorBidi" w:cstheme="majorBidi"/>
        </w:rPr>
        <w:t>ElMaraghy</w:t>
      </w:r>
      <w:proofErr w:type="spellEnd"/>
      <w:r w:rsidRPr="00756B62">
        <w:rPr>
          <w:rFonts w:asciiTheme="majorBidi" w:hAnsiTheme="majorBidi" w:cstheme="majorBidi"/>
        </w:rPr>
        <w:t xml:space="preserve">, H., </w:t>
      </w:r>
      <w:proofErr w:type="spellStart"/>
      <w:r w:rsidRPr="00756B62">
        <w:rPr>
          <w:rFonts w:asciiTheme="majorBidi" w:hAnsiTheme="majorBidi" w:cstheme="majorBidi"/>
        </w:rPr>
        <w:t>Azab</w:t>
      </w:r>
      <w:proofErr w:type="spellEnd"/>
      <w:r w:rsidRPr="00756B62">
        <w:rPr>
          <w:rFonts w:asciiTheme="majorBidi" w:hAnsiTheme="majorBidi" w:cstheme="majorBidi"/>
        </w:rPr>
        <w:t xml:space="preserve">, A., Schuh, G., and </w:t>
      </w:r>
      <w:proofErr w:type="spellStart"/>
      <w:r w:rsidRPr="00756B62">
        <w:rPr>
          <w:rFonts w:asciiTheme="majorBidi" w:hAnsiTheme="majorBidi" w:cstheme="majorBidi"/>
        </w:rPr>
        <w:t>Pulz</w:t>
      </w:r>
      <w:proofErr w:type="spellEnd"/>
      <w:r w:rsidRPr="00756B62">
        <w:rPr>
          <w:rFonts w:asciiTheme="majorBidi" w:hAnsiTheme="majorBidi" w:cstheme="majorBidi"/>
        </w:rPr>
        <w:t>, C. (2009)</w:t>
      </w:r>
      <w:r w:rsidR="00B175EF" w:rsidRPr="00756B62">
        <w:rPr>
          <w:rFonts w:asciiTheme="majorBidi" w:hAnsiTheme="majorBidi" w:cstheme="majorBidi"/>
        </w:rPr>
        <w:t>, “</w:t>
      </w:r>
      <w:r w:rsidRPr="00756B62">
        <w:rPr>
          <w:rFonts w:asciiTheme="majorBidi" w:hAnsiTheme="majorBidi" w:cstheme="majorBidi"/>
        </w:rPr>
        <w:t>Managing variations in products, processes and manufacturing systems</w:t>
      </w:r>
      <w:r w:rsidR="00B175EF" w:rsidRPr="00756B62">
        <w:rPr>
          <w:rFonts w:asciiTheme="majorBidi" w:hAnsiTheme="majorBidi" w:cstheme="majorBidi"/>
        </w:rPr>
        <w:t>”</w:t>
      </w:r>
      <w:r w:rsidRPr="00756B62">
        <w:rPr>
          <w:rFonts w:asciiTheme="majorBidi" w:hAnsiTheme="majorBidi" w:cstheme="majorBidi"/>
        </w:rPr>
        <w:t xml:space="preserve"> </w:t>
      </w:r>
      <w:r w:rsidRPr="00756B62">
        <w:rPr>
          <w:rFonts w:asciiTheme="majorBidi" w:hAnsiTheme="majorBidi" w:cstheme="majorBidi"/>
          <w:i/>
          <w:iCs/>
        </w:rPr>
        <w:t>CIRP annals</w:t>
      </w:r>
      <w:r w:rsidRPr="00756B62">
        <w:rPr>
          <w:rFonts w:asciiTheme="majorBidi" w:hAnsiTheme="majorBidi" w:cstheme="majorBidi"/>
        </w:rPr>
        <w:t xml:space="preserve">, </w:t>
      </w:r>
      <w:r w:rsidR="00B175EF" w:rsidRPr="00756B62">
        <w:rPr>
          <w:rFonts w:asciiTheme="majorBidi" w:hAnsiTheme="majorBidi" w:cstheme="majorBidi"/>
        </w:rPr>
        <w:t xml:space="preserve">Vol. </w:t>
      </w:r>
      <w:r w:rsidRPr="00756B62">
        <w:rPr>
          <w:rFonts w:asciiTheme="majorBidi" w:hAnsiTheme="majorBidi" w:cstheme="majorBidi"/>
        </w:rPr>
        <w:t>58</w:t>
      </w:r>
      <w:r w:rsidR="00B175EF" w:rsidRPr="00756B62">
        <w:rPr>
          <w:rFonts w:asciiTheme="majorBidi" w:hAnsiTheme="majorBidi" w:cstheme="majorBidi"/>
        </w:rPr>
        <w:t xml:space="preserve"> No. </w:t>
      </w:r>
      <w:r w:rsidRPr="00756B62">
        <w:rPr>
          <w:rFonts w:asciiTheme="majorBidi" w:hAnsiTheme="majorBidi" w:cstheme="majorBidi"/>
        </w:rPr>
        <w:t>1</w:t>
      </w:r>
      <w:r w:rsidR="00B175EF" w:rsidRPr="00756B62">
        <w:rPr>
          <w:rFonts w:asciiTheme="majorBidi" w:hAnsiTheme="majorBidi" w:cstheme="majorBidi"/>
        </w:rPr>
        <w:t xml:space="preserve">, pp. </w:t>
      </w:r>
      <w:r w:rsidRPr="00756B62">
        <w:rPr>
          <w:rFonts w:asciiTheme="majorBidi" w:hAnsiTheme="majorBidi" w:cstheme="majorBidi"/>
        </w:rPr>
        <w:t>441–446.</w:t>
      </w:r>
      <w:r w:rsidR="00505C89" w:rsidRPr="00756B62">
        <w:rPr>
          <w:rFonts w:asciiTheme="majorBidi" w:hAnsiTheme="majorBidi" w:cstheme="majorBidi"/>
        </w:rPr>
        <w:t xml:space="preserve"> </w:t>
      </w:r>
      <w:hyperlink r:id="rId24" w:tgtFrame="_blank" w:tooltip="Persistent link using digital object identifier" w:history="1">
        <w:r w:rsidR="00505C89" w:rsidRPr="00756B62">
          <w:rPr>
            <w:rStyle w:val="Hyperlink"/>
            <w:rFonts w:asciiTheme="majorBidi" w:hAnsiTheme="majorBidi" w:cstheme="majorBidi"/>
          </w:rPr>
          <w:t>doi.org/10.1016/j.cirp.2009.04.001</w:t>
        </w:r>
      </w:hyperlink>
      <w:r w:rsidR="00493014" w:rsidRPr="00756B62">
        <w:rPr>
          <w:rStyle w:val="Hyperlink"/>
          <w:rFonts w:asciiTheme="majorBidi" w:hAnsiTheme="majorBidi" w:cstheme="majorBidi"/>
        </w:rPr>
        <w:t>.</w:t>
      </w:r>
    </w:p>
    <w:p w14:paraId="090CB337" w14:textId="7D19BB03" w:rsidR="005273B3" w:rsidRPr="00756B62" w:rsidRDefault="005273B3" w:rsidP="00B175EF">
      <w:pPr>
        <w:ind w:left="576" w:hanging="576"/>
        <w:jc w:val="both"/>
        <w:rPr>
          <w:rFonts w:asciiTheme="majorBidi" w:hAnsiTheme="majorBidi" w:cstheme="majorBidi"/>
        </w:rPr>
      </w:pPr>
      <w:proofErr w:type="spellStart"/>
      <w:r w:rsidRPr="00756B62">
        <w:rPr>
          <w:rFonts w:asciiTheme="majorBidi" w:hAnsiTheme="majorBidi" w:cstheme="majorBidi"/>
        </w:rPr>
        <w:lastRenderedPageBreak/>
        <w:t>Estampe</w:t>
      </w:r>
      <w:proofErr w:type="spellEnd"/>
      <w:r w:rsidRPr="00756B62">
        <w:rPr>
          <w:rFonts w:asciiTheme="majorBidi" w:hAnsiTheme="majorBidi" w:cstheme="majorBidi"/>
        </w:rPr>
        <w:t xml:space="preserve">, D., </w:t>
      </w:r>
      <w:proofErr w:type="spellStart"/>
      <w:r w:rsidRPr="00756B62">
        <w:rPr>
          <w:rFonts w:asciiTheme="majorBidi" w:hAnsiTheme="majorBidi" w:cstheme="majorBidi"/>
        </w:rPr>
        <w:t>Lamouri</w:t>
      </w:r>
      <w:proofErr w:type="spellEnd"/>
      <w:r w:rsidRPr="00756B62">
        <w:rPr>
          <w:rFonts w:asciiTheme="majorBidi" w:hAnsiTheme="majorBidi" w:cstheme="majorBidi"/>
        </w:rPr>
        <w:t>, S., Paris, J.-L.</w:t>
      </w:r>
      <w:r w:rsidR="00505C89"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Brahim-Djelloul</w:t>
      </w:r>
      <w:proofErr w:type="spellEnd"/>
      <w:r w:rsidRPr="00756B62">
        <w:rPr>
          <w:rFonts w:asciiTheme="majorBidi" w:hAnsiTheme="majorBidi" w:cstheme="majorBidi"/>
        </w:rPr>
        <w:t>, S. (2013)</w:t>
      </w:r>
      <w:r w:rsidR="00B175EF" w:rsidRPr="00756B62">
        <w:rPr>
          <w:rFonts w:asciiTheme="majorBidi" w:hAnsiTheme="majorBidi" w:cstheme="majorBidi"/>
        </w:rPr>
        <w:t>, “</w:t>
      </w:r>
      <w:r w:rsidRPr="00756B62">
        <w:rPr>
          <w:rFonts w:asciiTheme="majorBidi" w:hAnsiTheme="majorBidi" w:cstheme="majorBidi"/>
        </w:rPr>
        <w:t xml:space="preserve">A framework for </w:t>
      </w:r>
      <w:proofErr w:type="spellStart"/>
      <w:r w:rsidRPr="00756B62">
        <w:rPr>
          <w:rFonts w:asciiTheme="majorBidi" w:hAnsiTheme="majorBidi" w:cstheme="majorBidi"/>
        </w:rPr>
        <w:t>analysing</w:t>
      </w:r>
      <w:proofErr w:type="spellEnd"/>
      <w:r w:rsidRPr="00756B62">
        <w:rPr>
          <w:rFonts w:asciiTheme="majorBidi" w:hAnsiTheme="majorBidi" w:cstheme="majorBidi"/>
        </w:rPr>
        <w:t xml:space="preserve"> supply chain performance evaluation models</w:t>
      </w:r>
      <w:r w:rsidR="00B175EF" w:rsidRPr="00756B62">
        <w:rPr>
          <w:rFonts w:asciiTheme="majorBidi" w:hAnsiTheme="majorBidi" w:cstheme="majorBidi"/>
        </w:rPr>
        <w:t xml:space="preserve">”, </w:t>
      </w:r>
      <w:r w:rsidRPr="00756B62">
        <w:rPr>
          <w:rFonts w:asciiTheme="majorBidi" w:hAnsiTheme="majorBidi" w:cstheme="majorBidi"/>
          <w:i/>
          <w:iCs/>
        </w:rPr>
        <w:t>International Journal of Production Economics</w:t>
      </w:r>
      <w:r w:rsidRPr="00756B62">
        <w:rPr>
          <w:rFonts w:asciiTheme="majorBidi" w:hAnsiTheme="majorBidi" w:cstheme="majorBidi"/>
        </w:rPr>
        <w:t xml:space="preserve">, </w:t>
      </w:r>
      <w:r w:rsidR="00B175EF" w:rsidRPr="00756B62">
        <w:rPr>
          <w:rFonts w:asciiTheme="majorBidi" w:hAnsiTheme="majorBidi" w:cstheme="majorBidi"/>
        </w:rPr>
        <w:t xml:space="preserve">Vol. </w:t>
      </w:r>
      <w:r w:rsidRPr="00756B62">
        <w:rPr>
          <w:rFonts w:asciiTheme="majorBidi" w:hAnsiTheme="majorBidi" w:cstheme="majorBidi"/>
        </w:rPr>
        <w:t>142</w:t>
      </w:r>
      <w:r w:rsidR="00B175EF" w:rsidRPr="00756B62">
        <w:rPr>
          <w:rFonts w:asciiTheme="majorBidi" w:hAnsiTheme="majorBidi" w:cstheme="majorBidi"/>
        </w:rPr>
        <w:t xml:space="preserve"> No. </w:t>
      </w:r>
      <w:r w:rsidRPr="00756B62">
        <w:rPr>
          <w:rFonts w:asciiTheme="majorBidi" w:hAnsiTheme="majorBidi" w:cstheme="majorBidi"/>
        </w:rPr>
        <w:t xml:space="preserve">2, </w:t>
      </w:r>
      <w:r w:rsidR="00B175EF" w:rsidRPr="00756B62">
        <w:rPr>
          <w:rFonts w:asciiTheme="majorBidi" w:hAnsiTheme="majorBidi" w:cstheme="majorBidi"/>
        </w:rPr>
        <w:t xml:space="preserve">pp. </w:t>
      </w:r>
      <w:r w:rsidRPr="00756B62">
        <w:rPr>
          <w:rFonts w:asciiTheme="majorBidi" w:hAnsiTheme="majorBidi" w:cstheme="majorBidi"/>
        </w:rPr>
        <w:t xml:space="preserve">247-258. </w:t>
      </w:r>
      <w:r w:rsidRPr="00756B62">
        <w:rPr>
          <w:rStyle w:val="Hyperlink"/>
          <w:rFonts w:asciiTheme="majorBidi" w:hAnsiTheme="majorBidi" w:cstheme="majorBidi"/>
        </w:rPr>
        <w:t>doi.org/10.1016/j.ijpe.2010.11.024</w:t>
      </w:r>
      <w:r w:rsidR="00493014" w:rsidRPr="00756B62">
        <w:rPr>
          <w:rStyle w:val="Hyperlink"/>
          <w:rFonts w:asciiTheme="majorBidi" w:hAnsiTheme="majorBidi" w:cstheme="majorBidi"/>
        </w:rPr>
        <w:t>.</w:t>
      </w:r>
    </w:p>
    <w:p w14:paraId="137CA830" w14:textId="00EC8E9F" w:rsidR="005273B3" w:rsidRPr="00756B62" w:rsidRDefault="005273B3" w:rsidP="00493014">
      <w:pPr>
        <w:ind w:left="576" w:hanging="576"/>
        <w:jc w:val="both"/>
        <w:rPr>
          <w:rFonts w:asciiTheme="majorBidi" w:hAnsiTheme="majorBidi" w:cstheme="majorBidi"/>
        </w:rPr>
      </w:pPr>
      <w:r w:rsidRPr="00756B62">
        <w:rPr>
          <w:rFonts w:asciiTheme="majorBidi" w:hAnsiTheme="majorBidi" w:cstheme="majorBidi"/>
        </w:rPr>
        <w:t>Ferreira, L. M. D. F., Silva, C.</w:t>
      </w:r>
      <w:r w:rsidR="00505C89" w:rsidRPr="00756B62">
        <w:rPr>
          <w:rFonts w:asciiTheme="majorBidi" w:hAnsiTheme="majorBidi" w:cstheme="majorBidi"/>
        </w:rPr>
        <w:t xml:space="preserve"> and</w:t>
      </w:r>
      <w:r w:rsidRPr="00756B62">
        <w:rPr>
          <w:rFonts w:asciiTheme="majorBidi" w:hAnsiTheme="majorBidi" w:cstheme="majorBidi"/>
        </w:rPr>
        <w:t xml:space="preserve"> Azevedo, S. G. (2016)</w:t>
      </w:r>
      <w:r w:rsidR="00B175EF" w:rsidRPr="00756B62">
        <w:rPr>
          <w:rFonts w:asciiTheme="majorBidi" w:hAnsiTheme="majorBidi" w:cstheme="majorBidi"/>
        </w:rPr>
        <w:t xml:space="preserve">, </w:t>
      </w:r>
      <w:r w:rsidRPr="00756B62">
        <w:rPr>
          <w:rFonts w:asciiTheme="majorBidi" w:hAnsiTheme="majorBidi" w:cstheme="majorBidi"/>
        </w:rPr>
        <w:t>An environmental balanced scorecard for supply chain performance measurement (Env_BSC_4_SCPM)</w:t>
      </w:r>
      <w:r w:rsidR="00B175EF" w:rsidRPr="00756B62">
        <w:rPr>
          <w:rFonts w:asciiTheme="majorBidi" w:hAnsiTheme="majorBidi" w:cstheme="majorBidi"/>
        </w:rPr>
        <w:t xml:space="preserve">”, </w:t>
      </w:r>
      <w:r w:rsidRPr="00756B62">
        <w:rPr>
          <w:rFonts w:asciiTheme="majorBidi" w:hAnsiTheme="majorBidi" w:cstheme="majorBidi"/>
          <w:i/>
          <w:iCs/>
        </w:rPr>
        <w:t>Benchmarking:</w:t>
      </w:r>
      <w:r w:rsidR="00493014" w:rsidRPr="00756B62">
        <w:rPr>
          <w:rFonts w:asciiTheme="majorBidi" w:hAnsiTheme="majorBidi" w:cstheme="majorBidi"/>
          <w:i/>
          <w:iCs/>
        </w:rPr>
        <w:t xml:space="preserve"> </w:t>
      </w:r>
      <w:r w:rsidRPr="00756B62">
        <w:rPr>
          <w:rFonts w:asciiTheme="majorBidi" w:hAnsiTheme="majorBidi" w:cstheme="majorBidi"/>
          <w:i/>
          <w:iCs/>
        </w:rPr>
        <w:t>An International Journal</w:t>
      </w:r>
      <w:r w:rsidRPr="00756B62">
        <w:rPr>
          <w:rFonts w:asciiTheme="majorBidi" w:hAnsiTheme="majorBidi" w:cstheme="majorBidi"/>
        </w:rPr>
        <w:t xml:space="preserve">, </w:t>
      </w:r>
      <w:r w:rsidR="00B175EF" w:rsidRPr="00756B62">
        <w:rPr>
          <w:rFonts w:asciiTheme="majorBidi" w:hAnsiTheme="majorBidi" w:cstheme="majorBidi"/>
        </w:rPr>
        <w:t xml:space="preserve">Vol. </w:t>
      </w:r>
      <w:r w:rsidRPr="00756B62">
        <w:rPr>
          <w:rFonts w:asciiTheme="majorBidi" w:hAnsiTheme="majorBidi" w:cstheme="majorBidi"/>
        </w:rPr>
        <w:t>23</w:t>
      </w:r>
      <w:r w:rsidR="00B175EF" w:rsidRPr="00756B62">
        <w:rPr>
          <w:rFonts w:asciiTheme="majorBidi" w:hAnsiTheme="majorBidi" w:cstheme="majorBidi"/>
        </w:rPr>
        <w:t xml:space="preserve"> No. 6</w:t>
      </w:r>
      <w:r w:rsidRPr="00756B62">
        <w:rPr>
          <w:rFonts w:asciiTheme="majorBidi" w:hAnsiTheme="majorBidi" w:cstheme="majorBidi"/>
        </w:rPr>
        <w:t xml:space="preserve">, </w:t>
      </w:r>
      <w:r w:rsidR="00B175EF" w:rsidRPr="00756B62">
        <w:rPr>
          <w:rFonts w:asciiTheme="majorBidi" w:hAnsiTheme="majorBidi" w:cstheme="majorBidi"/>
        </w:rPr>
        <w:t xml:space="preserve">pp. </w:t>
      </w:r>
      <w:r w:rsidRPr="00756B62">
        <w:rPr>
          <w:rFonts w:asciiTheme="majorBidi" w:hAnsiTheme="majorBidi" w:cstheme="majorBidi"/>
        </w:rPr>
        <w:t xml:space="preserve">1398-1422. </w:t>
      </w:r>
      <w:r w:rsidRPr="00756B62">
        <w:rPr>
          <w:rStyle w:val="Hyperlink"/>
          <w:rFonts w:asciiTheme="majorBidi" w:hAnsiTheme="majorBidi" w:cstheme="majorBidi"/>
        </w:rPr>
        <w:t>doi:10.1108/BIJ-08-2013-0087</w:t>
      </w:r>
      <w:r w:rsidR="00493014" w:rsidRPr="00756B62">
        <w:rPr>
          <w:rStyle w:val="Hyperlink"/>
          <w:rFonts w:asciiTheme="majorBidi" w:hAnsiTheme="majorBidi" w:cstheme="majorBidi"/>
        </w:rPr>
        <w:t>.</w:t>
      </w:r>
    </w:p>
    <w:p w14:paraId="22C49A7A" w14:textId="34E61853" w:rsidR="00F217FC" w:rsidRPr="00756B62" w:rsidRDefault="00F217FC" w:rsidP="00E67301">
      <w:pPr>
        <w:pStyle w:val="CommentText"/>
        <w:spacing w:line="276" w:lineRule="auto"/>
        <w:ind w:left="578" w:hanging="578"/>
        <w:jc w:val="both"/>
        <w:rPr>
          <w:rFonts w:asciiTheme="majorBidi" w:hAnsiTheme="majorBidi" w:cstheme="majorBidi"/>
          <w:sz w:val="22"/>
          <w:szCs w:val="22"/>
        </w:rPr>
      </w:pPr>
      <w:proofErr w:type="spellStart"/>
      <w:r w:rsidRPr="00756B62">
        <w:rPr>
          <w:rFonts w:asciiTheme="majorBidi" w:hAnsiTheme="majorBidi" w:cstheme="majorBidi"/>
          <w:sz w:val="22"/>
          <w:szCs w:val="22"/>
        </w:rPr>
        <w:t>Gali</w:t>
      </w:r>
      <w:proofErr w:type="spellEnd"/>
      <w:r w:rsidRPr="00756B62">
        <w:rPr>
          <w:rFonts w:asciiTheme="majorBidi" w:hAnsiTheme="majorBidi" w:cstheme="majorBidi"/>
          <w:sz w:val="22"/>
          <w:szCs w:val="22"/>
        </w:rPr>
        <w:t xml:space="preserve">, N., </w:t>
      </w:r>
      <w:proofErr w:type="spellStart"/>
      <w:r w:rsidRPr="00756B62">
        <w:rPr>
          <w:rFonts w:asciiTheme="majorBidi" w:hAnsiTheme="majorBidi" w:cstheme="majorBidi"/>
          <w:sz w:val="22"/>
          <w:szCs w:val="22"/>
        </w:rPr>
        <w:t>Niemand</w:t>
      </w:r>
      <w:proofErr w:type="spellEnd"/>
      <w:r w:rsidRPr="00756B62">
        <w:rPr>
          <w:rFonts w:asciiTheme="majorBidi" w:hAnsiTheme="majorBidi" w:cstheme="majorBidi"/>
          <w:sz w:val="22"/>
          <w:szCs w:val="22"/>
        </w:rPr>
        <w:t>, T., Shaw, E., Hughes, M., Kraus, S.</w:t>
      </w:r>
      <w:r w:rsidR="00505C89" w:rsidRPr="00756B62">
        <w:rPr>
          <w:rFonts w:asciiTheme="majorBidi" w:hAnsiTheme="majorBidi" w:cstheme="majorBidi"/>
          <w:sz w:val="22"/>
          <w:szCs w:val="22"/>
        </w:rPr>
        <w:t xml:space="preserve"> and</w:t>
      </w:r>
      <w:r w:rsidRPr="00756B62">
        <w:rPr>
          <w:rFonts w:asciiTheme="majorBidi" w:hAnsiTheme="majorBidi" w:cstheme="majorBidi"/>
          <w:sz w:val="22"/>
          <w:szCs w:val="22"/>
        </w:rPr>
        <w:t xml:space="preserve"> </w:t>
      </w:r>
      <w:proofErr w:type="spellStart"/>
      <w:r w:rsidRPr="00756B62">
        <w:rPr>
          <w:rFonts w:asciiTheme="majorBidi" w:hAnsiTheme="majorBidi" w:cstheme="majorBidi"/>
          <w:sz w:val="22"/>
          <w:szCs w:val="22"/>
        </w:rPr>
        <w:t>Brem</w:t>
      </w:r>
      <w:proofErr w:type="spellEnd"/>
      <w:r w:rsidRPr="00756B62">
        <w:rPr>
          <w:rFonts w:asciiTheme="majorBidi" w:hAnsiTheme="majorBidi" w:cstheme="majorBidi"/>
          <w:sz w:val="22"/>
          <w:szCs w:val="22"/>
        </w:rPr>
        <w:t>, A. (2020)</w:t>
      </w:r>
      <w:r w:rsidR="00B175EF" w:rsidRPr="00756B62">
        <w:rPr>
          <w:rFonts w:asciiTheme="majorBidi" w:hAnsiTheme="majorBidi" w:cstheme="majorBidi"/>
          <w:sz w:val="22"/>
          <w:szCs w:val="22"/>
        </w:rPr>
        <w:t>, “</w:t>
      </w:r>
      <w:r w:rsidRPr="00756B62">
        <w:rPr>
          <w:rFonts w:asciiTheme="majorBidi" w:hAnsiTheme="majorBidi" w:cstheme="majorBidi"/>
          <w:sz w:val="22"/>
          <w:szCs w:val="22"/>
        </w:rPr>
        <w:t>Social entrepreneurship orientation and company success: The mediating role of social performance</w:t>
      </w:r>
      <w:r w:rsidR="00B175EF" w:rsidRPr="00756B62">
        <w:rPr>
          <w:rFonts w:asciiTheme="majorBidi" w:hAnsiTheme="majorBidi" w:cstheme="majorBidi"/>
          <w:sz w:val="22"/>
          <w:szCs w:val="22"/>
        </w:rPr>
        <w:t xml:space="preserve">”, </w:t>
      </w:r>
      <w:r w:rsidRPr="00756B62">
        <w:rPr>
          <w:rFonts w:asciiTheme="majorBidi" w:hAnsiTheme="majorBidi" w:cstheme="majorBidi"/>
          <w:i/>
          <w:iCs/>
          <w:sz w:val="22"/>
          <w:szCs w:val="22"/>
        </w:rPr>
        <w:t>Technological Forecasting and Social Change</w:t>
      </w:r>
      <w:r w:rsidRPr="00756B62">
        <w:rPr>
          <w:rFonts w:asciiTheme="majorBidi" w:hAnsiTheme="majorBidi" w:cstheme="majorBidi"/>
          <w:sz w:val="22"/>
          <w:szCs w:val="22"/>
        </w:rPr>
        <w:t xml:space="preserve">, </w:t>
      </w:r>
      <w:r w:rsidR="00B175EF" w:rsidRPr="00756B62">
        <w:rPr>
          <w:rFonts w:asciiTheme="majorBidi" w:hAnsiTheme="majorBidi" w:cstheme="majorBidi"/>
          <w:sz w:val="22"/>
          <w:szCs w:val="22"/>
        </w:rPr>
        <w:t xml:space="preserve">Vol. </w:t>
      </w:r>
      <w:r w:rsidRPr="00756B62">
        <w:rPr>
          <w:rFonts w:asciiTheme="majorBidi" w:hAnsiTheme="majorBidi" w:cstheme="majorBidi"/>
          <w:sz w:val="22"/>
          <w:szCs w:val="22"/>
        </w:rPr>
        <w:t>160, 120230.</w:t>
      </w:r>
      <w:r w:rsidR="00505C89" w:rsidRPr="00756B62">
        <w:rPr>
          <w:rFonts w:asciiTheme="majorBidi" w:hAnsiTheme="majorBidi" w:cstheme="majorBidi"/>
          <w:sz w:val="22"/>
          <w:szCs w:val="22"/>
        </w:rPr>
        <w:t xml:space="preserve"> </w:t>
      </w:r>
      <w:hyperlink r:id="rId25" w:tgtFrame="_blank" w:tooltip="Persistent link using digital object identifier" w:history="1">
        <w:r w:rsidR="00505C89" w:rsidRPr="00756B62">
          <w:rPr>
            <w:rStyle w:val="Hyperlink"/>
            <w:rFonts w:asciiTheme="majorBidi" w:hAnsiTheme="majorBidi" w:cstheme="majorBidi"/>
            <w:sz w:val="22"/>
            <w:szCs w:val="22"/>
          </w:rPr>
          <w:t>doi.org/10.1016/j.techfore.2020.120230</w:t>
        </w:r>
      </w:hyperlink>
      <w:r w:rsidR="00493014" w:rsidRPr="00756B62">
        <w:rPr>
          <w:rStyle w:val="Hyperlink"/>
          <w:rFonts w:asciiTheme="majorBidi" w:hAnsiTheme="majorBidi" w:cstheme="majorBidi"/>
          <w:sz w:val="22"/>
          <w:szCs w:val="22"/>
        </w:rPr>
        <w:t>.</w:t>
      </w:r>
    </w:p>
    <w:p w14:paraId="304CE7F8" w14:textId="78EFEEC5" w:rsidR="005273B3" w:rsidRPr="00756B62" w:rsidRDefault="005273B3" w:rsidP="00B175EF">
      <w:pPr>
        <w:ind w:left="576" w:hanging="576"/>
        <w:jc w:val="both"/>
        <w:rPr>
          <w:rStyle w:val="Hyperlink"/>
          <w:rFonts w:asciiTheme="majorBidi" w:hAnsiTheme="majorBidi" w:cstheme="majorBidi"/>
        </w:rPr>
      </w:pPr>
      <w:r w:rsidRPr="00756B62">
        <w:rPr>
          <w:rFonts w:asciiTheme="majorBidi" w:hAnsiTheme="majorBidi" w:cstheme="majorBidi"/>
        </w:rPr>
        <w:t xml:space="preserve">Ganga, G. M. D. </w:t>
      </w:r>
      <w:r w:rsidR="00505C89" w:rsidRPr="00756B62">
        <w:rPr>
          <w:rFonts w:asciiTheme="majorBidi" w:hAnsiTheme="majorBidi" w:cstheme="majorBidi"/>
        </w:rPr>
        <w:t>and</w:t>
      </w:r>
      <w:r w:rsidRPr="00756B62">
        <w:rPr>
          <w:rFonts w:asciiTheme="majorBidi" w:hAnsiTheme="majorBidi" w:cstheme="majorBidi"/>
        </w:rPr>
        <w:t xml:space="preserve"> </w:t>
      </w:r>
      <w:proofErr w:type="spellStart"/>
      <w:r w:rsidRPr="00756B62">
        <w:rPr>
          <w:rFonts w:asciiTheme="majorBidi" w:hAnsiTheme="majorBidi" w:cstheme="majorBidi"/>
        </w:rPr>
        <w:t>Carpinetti</w:t>
      </w:r>
      <w:proofErr w:type="spellEnd"/>
      <w:r w:rsidRPr="00756B62">
        <w:rPr>
          <w:rFonts w:asciiTheme="majorBidi" w:hAnsiTheme="majorBidi" w:cstheme="majorBidi"/>
        </w:rPr>
        <w:t>, L. C. R. (2011)</w:t>
      </w:r>
      <w:r w:rsidR="00B175EF" w:rsidRPr="00756B62">
        <w:rPr>
          <w:rFonts w:asciiTheme="majorBidi" w:hAnsiTheme="majorBidi" w:cstheme="majorBidi"/>
        </w:rPr>
        <w:t>, “</w:t>
      </w:r>
      <w:r w:rsidRPr="00756B62">
        <w:rPr>
          <w:rFonts w:asciiTheme="majorBidi" w:hAnsiTheme="majorBidi" w:cstheme="majorBidi"/>
        </w:rPr>
        <w:t>A fuzzy logic approach to supply chain performance management</w:t>
      </w:r>
      <w:r w:rsidR="00B175EF" w:rsidRPr="00756B62">
        <w:rPr>
          <w:rFonts w:asciiTheme="majorBidi" w:hAnsiTheme="majorBidi" w:cstheme="majorBidi"/>
        </w:rPr>
        <w:t xml:space="preserve">”, </w:t>
      </w:r>
      <w:r w:rsidRPr="00756B62">
        <w:rPr>
          <w:rFonts w:asciiTheme="majorBidi" w:hAnsiTheme="majorBidi" w:cstheme="majorBidi"/>
          <w:i/>
          <w:iCs/>
        </w:rPr>
        <w:t>International Journal of Production Economics</w:t>
      </w:r>
      <w:r w:rsidRPr="00756B62">
        <w:rPr>
          <w:rFonts w:asciiTheme="majorBidi" w:hAnsiTheme="majorBidi" w:cstheme="majorBidi"/>
        </w:rPr>
        <w:t xml:space="preserve">, </w:t>
      </w:r>
      <w:r w:rsidR="00B175EF" w:rsidRPr="00756B62">
        <w:rPr>
          <w:rFonts w:asciiTheme="majorBidi" w:hAnsiTheme="majorBidi" w:cstheme="majorBidi"/>
        </w:rPr>
        <w:t xml:space="preserve">Vol. </w:t>
      </w:r>
      <w:r w:rsidRPr="00756B62">
        <w:rPr>
          <w:rFonts w:asciiTheme="majorBidi" w:hAnsiTheme="majorBidi" w:cstheme="majorBidi"/>
        </w:rPr>
        <w:t>134</w:t>
      </w:r>
      <w:r w:rsidR="00B175EF" w:rsidRPr="00756B62">
        <w:rPr>
          <w:rFonts w:asciiTheme="majorBidi" w:hAnsiTheme="majorBidi" w:cstheme="majorBidi"/>
        </w:rPr>
        <w:t xml:space="preserve"> No. </w:t>
      </w:r>
      <w:r w:rsidRPr="00756B62">
        <w:rPr>
          <w:rFonts w:asciiTheme="majorBidi" w:hAnsiTheme="majorBidi" w:cstheme="majorBidi"/>
        </w:rPr>
        <w:t xml:space="preserve">1, </w:t>
      </w:r>
      <w:r w:rsidR="00B175EF" w:rsidRPr="00756B62">
        <w:rPr>
          <w:rFonts w:asciiTheme="majorBidi" w:hAnsiTheme="majorBidi" w:cstheme="majorBidi"/>
        </w:rPr>
        <w:t xml:space="preserve">pp. </w:t>
      </w:r>
      <w:r w:rsidRPr="00756B62">
        <w:rPr>
          <w:rFonts w:asciiTheme="majorBidi" w:hAnsiTheme="majorBidi" w:cstheme="majorBidi"/>
        </w:rPr>
        <w:t xml:space="preserve">177-187. </w:t>
      </w:r>
      <w:r w:rsidRPr="00756B62">
        <w:rPr>
          <w:rStyle w:val="Hyperlink"/>
          <w:rFonts w:asciiTheme="majorBidi" w:hAnsiTheme="majorBidi" w:cstheme="majorBidi"/>
        </w:rPr>
        <w:t>doi.org/10.1016/j.ijpe.2011.06.011</w:t>
      </w:r>
      <w:r w:rsidR="00493014" w:rsidRPr="00756B62">
        <w:rPr>
          <w:rStyle w:val="Hyperlink"/>
          <w:rFonts w:asciiTheme="majorBidi" w:hAnsiTheme="majorBidi" w:cstheme="majorBidi"/>
        </w:rPr>
        <w:t>.</w:t>
      </w:r>
    </w:p>
    <w:p w14:paraId="0D1282F5" w14:textId="39F15001" w:rsidR="00892E66" w:rsidRPr="00756B62" w:rsidRDefault="00892E66" w:rsidP="00B175EF">
      <w:pPr>
        <w:spacing w:line="259" w:lineRule="auto"/>
        <w:ind w:left="576" w:hanging="576"/>
        <w:jc w:val="both"/>
        <w:rPr>
          <w:rFonts w:asciiTheme="majorBidi" w:hAnsiTheme="majorBidi" w:cstheme="majorBidi"/>
        </w:rPr>
      </w:pPr>
      <w:r w:rsidRPr="00756B62">
        <w:rPr>
          <w:rFonts w:asciiTheme="majorBidi" w:hAnsiTheme="majorBidi" w:cstheme="majorBidi"/>
        </w:rPr>
        <w:t>Garg, C. P. and Sharma, A. (2018)</w:t>
      </w:r>
      <w:r w:rsidR="00B175EF" w:rsidRPr="00756B62">
        <w:rPr>
          <w:rFonts w:asciiTheme="majorBidi" w:hAnsiTheme="majorBidi" w:cstheme="majorBidi"/>
        </w:rPr>
        <w:t>, “</w:t>
      </w:r>
      <w:r w:rsidRPr="00756B62">
        <w:rPr>
          <w:rFonts w:asciiTheme="majorBidi" w:hAnsiTheme="majorBidi" w:cstheme="majorBidi"/>
        </w:rPr>
        <w:t>Sustainable outsourcing partner selection and evaluation using an</w:t>
      </w:r>
      <w:r w:rsidR="00B175EF" w:rsidRPr="00756B62">
        <w:rPr>
          <w:rFonts w:asciiTheme="majorBidi" w:hAnsiTheme="majorBidi" w:cstheme="majorBidi"/>
        </w:rPr>
        <w:t xml:space="preserve"> integrated BWM–VIKOR framework”</w:t>
      </w:r>
      <w:r w:rsidRPr="00756B62">
        <w:rPr>
          <w:rFonts w:asciiTheme="majorBidi" w:hAnsiTheme="majorBidi" w:cstheme="majorBidi"/>
        </w:rPr>
        <w:t xml:space="preserve">, </w:t>
      </w:r>
      <w:r w:rsidRPr="00756B62">
        <w:rPr>
          <w:rFonts w:asciiTheme="majorBidi" w:hAnsiTheme="majorBidi" w:cstheme="majorBidi"/>
          <w:i/>
          <w:iCs/>
        </w:rPr>
        <w:t>Environment, Development and Sustainability</w:t>
      </w:r>
      <w:r w:rsidR="00BA1190" w:rsidRPr="00756B62">
        <w:rPr>
          <w:rFonts w:asciiTheme="majorBidi" w:hAnsiTheme="majorBidi" w:cstheme="majorBidi"/>
        </w:rPr>
        <w:t xml:space="preserve">, Vol. </w:t>
      </w:r>
      <w:r w:rsidR="00505C89" w:rsidRPr="00756B62">
        <w:rPr>
          <w:rFonts w:asciiTheme="majorBidi" w:hAnsiTheme="majorBidi" w:cstheme="majorBidi"/>
        </w:rPr>
        <w:t>22, pp. 1529–1557</w:t>
      </w:r>
      <w:r w:rsidRPr="00756B62">
        <w:rPr>
          <w:rFonts w:asciiTheme="majorBidi" w:hAnsiTheme="majorBidi" w:cstheme="majorBidi"/>
        </w:rPr>
        <w:t xml:space="preserve">. </w:t>
      </w:r>
      <w:hyperlink r:id="rId26" w:history="1">
        <w:r w:rsidR="00BA1190" w:rsidRPr="00756B62">
          <w:rPr>
            <w:rStyle w:val="Hyperlink"/>
            <w:rFonts w:asciiTheme="majorBidi" w:hAnsiTheme="majorBidi" w:cstheme="majorBidi"/>
          </w:rPr>
          <w:t>doi.org/10.1007/s10668-018-0261-5</w:t>
        </w:r>
      </w:hyperlink>
      <w:r w:rsidR="00493014" w:rsidRPr="00756B62">
        <w:rPr>
          <w:rStyle w:val="Hyperlink"/>
          <w:rFonts w:asciiTheme="majorBidi" w:hAnsiTheme="majorBidi" w:cstheme="majorBidi"/>
        </w:rPr>
        <w:t>.</w:t>
      </w:r>
      <w:r w:rsidR="00BA1190" w:rsidRPr="00756B62">
        <w:rPr>
          <w:rFonts w:asciiTheme="majorBidi" w:hAnsiTheme="majorBidi" w:cstheme="majorBidi"/>
        </w:rPr>
        <w:t xml:space="preserve"> </w:t>
      </w:r>
    </w:p>
    <w:p w14:paraId="7E5F5C99" w14:textId="1F5F316E" w:rsidR="00892E66" w:rsidRPr="00756B62" w:rsidRDefault="00892E66" w:rsidP="00B175EF">
      <w:pPr>
        <w:ind w:left="576" w:hanging="576"/>
        <w:jc w:val="both"/>
        <w:rPr>
          <w:rStyle w:val="Hyperlink"/>
          <w:rFonts w:asciiTheme="majorBidi" w:hAnsiTheme="majorBidi" w:cstheme="majorBidi"/>
        </w:rPr>
      </w:pPr>
      <w:proofErr w:type="spellStart"/>
      <w:r w:rsidRPr="00756B62">
        <w:rPr>
          <w:rFonts w:asciiTheme="majorBidi" w:hAnsiTheme="majorBidi" w:cstheme="majorBidi"/>
        </w:rPr>
        <w:t>Gerwin</w:t>
      </w:r>
      <w:proofErr w:type="spellEnd"/>
      <w:r w:rsidRPr="00756B62">
        <w:rPr>
          <w:rFonts w:asciiTheme="majorBidi" w:hAnsiTheme="majorBidi" w:cstheme="majorBidi"/>
        </w:rPr>
        <w:t>, D. (1987)</w:t>
      </w:r>
      <w:r w:rsidR="00B175EF" w:rsidRPr="00756B62">
        <w:rPr>
          <w:rFonts w:asciiTheme="majorBidi" w:hAnsiTheme="majorBidi" w:cstheme="majorBidi"/>
        </w:rPr>
        <w:t>, “</w:t>
      </w:r>
      <w:r w:rsidRPr="00756B62">
        <w:rPr>
          <w:rFonts w:asciiTheme="majorBidi" w:hAnsiTheme="majorBidi" w:cstheme="majorBidi"/>
        </w:rPr>
        <w:t>An agenda of research on the flexibility of manufacturing processes</w:t>
      </w:r>
      <w:r w:rsidR="00B175EF" w:rsidRPr="00756B62">
        <w:rPr>
          <w:rFonts w:asciiTheme="majorBidi" w:hAnsiTheme="majorBidi" w:cstheme="majorBidi"/>
        </w:rPr>
        <w:t xml:space="preserve">”, </w:t>
      </w:r>
      <w:r w:rsidR="00B175EF" w:rsidRPr="00756B62">
        <w:rPr>
          <w:rFonts w:asciiTheme="majorBidi" w:hAnsiTheme="majorBidi" w:cstheme="majorBidi"/>
          <w:i/>
          <w:iCs/>
        </w:rPr>
        <w:t>International</w:t>
      </w:r>
      <w:r w:rsidRPr="00756B62">
        <w:rPr>
          <w:rFonts w:asciiTheme="majorBidi" w:hAnsiTheme="majorBidi" w:cstheme="majorBidi"/>
          <w:i/>
          <w:iCs/>
        </w:rPr>
        <w:t xml:space="preserve"> Journal of Operations &amp; Production Management</w:t>
      </w:r>
      <w:r w:rsidRPr="00756B62">
        <w:rPr>
          <w:rFonts w:asciiTheme="majorBidi" w:hAnsiTheme="majorBidi" w:cstheme="majorBidi"/>
        </w:rPr>
        <w:t xml:space="preserve">, </w:t>
      </w:r>
      <w:r w:rsidR="00B175EF" w:rsidRPr="00756B62">
        <w:rPr>
          <w:rFonts w:asciiTheme="majorBidi" w:hAnsiTheme="majorBidi" w:cstheme="majorBidi"/>
        </w:rPr>
        <w:t xml:space="preserve">Vol. </w:t>
      </w:r>
      <w:r w:rsidRPr="00756B62">
        <w:rPr>
          <w:rFonts w:asciiTheme="majorBidi" w:hAnsiTheme="majorBidi" w:cstheme="majorBidi"/>
        </w:rPr>
        <w:t>7</w:t>
      </w:r>
      <w:r w:rsidR="00B175EF" w:rsidRPr="00756B62">
        <w:rPr>
          <w:rFonts w:asciiTheme="majorBidi" w:hAnsiTheme="majorBidi" w:cstheme="majorBidi"/>
        </w:rPr>
        <w:t xml:space="preserve"> No. </w:t>
      </w:r>
      <w:r w:rsidRPr="00756B62">
        <w:rPr>
          <w:rFonts w:asciiTheme="majorBidi" w:hAnsiTheme="majorBidi" w:cstheme="majorBidi"/>
        </w:rPr>
        <w:t>1</w:t>
      </w:r>
      <w:r w:rsidR="00B175EF" w:rsidRPr="00756B62">
        <w:rPr>
          <w:rFonts w:asciiTheme="majorBidi" w:hAnsiTheme="majorBidi" w:cstheme="majorBidi"/>
        </w:rPr>
        <w:t xml:space="preserve">, pp. </w:t>
      </w:r>
      <w:r w:rsidRPr="00756B62">
        <w:rPr>
          <w:rFonts w:asciiTheme="majorBidi" w:hAnsiTheme="majorBidi" w:cstheme="majorBidi"/>
        </w:rPr>
        <w:t>38-49.</w:t>
      </w:r>
      <w:r w:rsidR="00BA1190" w:rsidRPr="00756B62">
        <w:rPr>
          <w:rFonts w:asciiTheme="majorBidi" w:hAnsiTheme="majorBidi" w:cstheme="majorBidi"/>
        </w:rPr>
        <w:t xml:space="preserve"> </w:t>
      </w:r>
      <w:hyperlink r:id="rId27" w:tooltip="DOI: https://doi.org/10.1108/eb054784" w:history="1">
        <w:r w:rsidR="00BA1190" w:rsidRPr="00756B62">
          <w:rPr>
            <w:rStyle w:val="Hyperlink"/>
            <w:rFonts w:asciiTheme="majorBidi" w:hAnsiTheme="majorBidi" w:cstheme="majorBidi"/>
          </w:rPr>
          <w:t>doi.org/10.1108/eb054784</w:t>
        </w:r>
      </w:hyperlink>
      <w:r w:rsidR="00493014" w:rsidRPr="00756B62">
        <w:rPr>
          <w:rStyle w:val="Hyperlink"/>
          <w:rFonts w:asciiTheme="majorBidi" w:hAnsiTheme="majorBidi" w:cstheme="majorBidi"/>
        </w:rPr>
        <w:t>.</w:t>
      </w:r>
    </w:p>
    <w:p w14:paraId="028D31EA" w14:textId="0FB46706" w:rsidR="00892E66" w:rsidRPr="00756B62" w:rsidRDefault="00BA1190" w:rsidP="00B175EF">
      <w:pPr>
        <w:spacing w:line="259" w:lineRule="auto"/>
        <w:ind w:left="576" w:hanging="576"/>
        <w:jc w:val="both"/>
        <w:rPr>
          <w:rStyle w:val="Hyperlink"/>
          <w:rFonts w:asciiTheme="majorBidi" w:hAnsiTheme="majorBidi" w:cstheme="majorBidi"/>
        </w:rPr>
      </w:pPr>
      <w:proofErr w:type="spellStart"/>
      <w:r w:rsidRPr="00756B62">
        <w:rPr>
          <w:rFonts w:asciiTheme="majorBidi" w:hAnsiTheme="majorBidi" w:cstheme="majorBidi"/>
        </w:rPr>
        <w:t>Ghaffari</w:t>
      </w:r>
      <w:proofErr w:type="spellEnd"/>
      <w:r w:rsidRPr="00756B62">
        <w:rPr>
          <w:rFonts w:asciiTheme="majorBidi" w:hAnsiTheme="majorBidi" w:cstheme="majorBidi"/>
        </w:rPr>
        <w:t xml:space="preserve">, S., Arab, A., </w:t>
      </w:r>
      <w:proofErr w:type="spellStart"/>
      <w:r w:rsidRPr="00756B62">
        <w:rPr>
          <w:rFonts w:asciiTheme="majorBidi" w:hAnsiTheme="majorBidi" w:cstheme="majorBidi"/>
        </w:rPr>
        <w:t>Nafari</w:t>
      </w:r>
      <w:proofErr w:type="spellEnd"/>
      <w:r w:rsidRPr="00756B62">
        <w:rPr>
          <w:rFonts w:asciiTheme="majorBidi" w:hAnsiTheme="majorBidi" w:cstheme="majorBidi"/>
        </w:rPr>
        <w:t xml:space="preserve">, J. and </w:t>
      </w:r>
      <w:proofErr w:type="spellStart"/>
      <w:r w:rsidRPr="00756B62">
        <w:rPr>
          <w:rFonts w:asciiTheme="majorBidi" w:hAnsiTheme="majorBidi" w:cstheme="majorBidi"/>
        </w:rPr>
        <w:t>Manteghi</w:t>
      </w:r>
      <w:proofErr w:type="spellEnd"/>
      <w:r w:rsidRPr="00756B62">
        <w:rPr>
          <w:rFonts w:asciiTheme="majorBidi" w:hAnsiTheme="majorBidi" w:cstheme="majorBidi"/>
        </w:rPr>
        <w:t>, M.</w:t>
      </w:r>
      <w:r w:rsidR="00892E66" w:rsidRPr="00756B62">
        <w:rPr>
          <w:rFonts w:asciiTheme="majorBidi" w:hAnsiTheme="majorBidi" w:cstheme="majorBidi"/>
        </w:rPr>
        <w:t xml:space="preserve"> (2017)</w:t>
      </w:r>
      <w:r w:rsidR="00B175EF" w:rsidRPr="00756B62">
        <w:rPr>
          <w:rFonts w:asciiTheme="majorBidi" w:hAnsiTheme="majorBidi" w:cstheme="majorBidi"/>
        </w:rPr>
        <w:t>, “</w:t>
      </w:r>
      <w:r w:rsidR="00892E66" w:rsidRPr="00756B62">
        <w:rPr>
          <w:rFonts w:asciiTheme="majorBidi" w:hAnsiTheme="majorBidi" w:cstheme="majorBidi"/>
        </w:rPr>
        <w:t>Investigation and evaluation of key success factors in technological innovation development based on BWM</w:t>
      </w:r>
      <w:r w:rsidR="00B175EF" w:rsidRPr="00756B62">
        <w:rPr>
          <w:rFonts w:asciiTheme="majorBidi" w:hAnsiTheme="majorBidi" w:cstheme="majorBidi"/>
        </w:rPr>
        <w:t>”</w:t>
      </w:r>
      <w:r w:rsidR="00892E66" w:rsidRPr="00756B62">
        <w:rPr>
          <w:rFonts w:asciiTheme="majorBidi" w:hAnsiTheme="majorBidi" w:cstheme="majorBidi"/>
        </w:rPr>
        <w:t xml:space="preserve">, </w:t>
      </w:r>
      <w:r w:rsidR="00892E66" w:rsidRPr="00756B62">
        <w:rPr>
          <w:rFonts w:asciiTheme="majorBidi" w:hAnsiTheme="majorBidi" w:cstheme="majorBidi"/>
          <w:i/>
          <w:iCs/>
        </w:rPr>
        <w:t>Decision Science Letters</w:t>
      </w:r>
      <w:r w:rsidR="00892E66" w:rsidRPr="00756B62">
        <w:rPr>
          <w:rFonts w:asciiTheme="majorBidi" w:hAnsiTheme="majorBidi" w:cstheme="majorBidi"/>
        </w:rPr>
        <w:t xml:space="preserve">, </w:t>
      </w:r>
      <w:r w:rsidRPr="00756B62">
        <w:rPr>
          <w:rFonts w:asciiTheme="majorBidi" w:hAnsiTheme="majorBidi" w:cstheme="majorBidi"/>
        </w:rPr>
        <w:t xml:space="preserve">Vol. 6 No. 3, </w:t>
      </w:r>
      <w:r w:rsidR="00892E66" w:rsidRPr="00756B62">
        <w:rPr>
          <w:rFonts w:asciiTheme="majorBidi" w:hAnsiTheme="majorBidi" w:cstheme="majorBidi"/>
        </w:rPr>
        <w:t xml:space="preserve">pp. 295–306. </w:t>
      </w:r>
      <w:r w:rsidR="00892E66" w:rsidRPr="00756B62">
        <w:rPr>
          <w:rStyle w:val="Hyperlink"/>
          <w:rFonts w:asciiTheme="majorBidi" w:hAnsiTheme="majorBidi" w:cstheme="majorBidi"/>
        </w:rPr>
        <w:t>doi: 10.5267/j.dsl.2016.12.001.</w:t>
      </w:r>
    </w:p>
    <w:p w14:paraId="756CF0B9" w14:textId="03A1A112" w:rsidR="00E31743" w:rsidRPr="00756B62" w:rsidRDefault="00892E66" w:rsidP="00493014">
      <w:pPr>
        <w:ind w:left="576" w:hanging="576"/>
        <w:jc w:val="both"/>
        <w:rPr>
          <w:rFonts w:asciiTheme="majorBidi" w:hAnsiTheme="majorBidi" w:cstheme="majorBidi"/>
        </w:rPr>
      </w:pPr>
      <w:proofErr w:type="spellStart"/>
      <w:r w:rsidRPr="00756B62">
        <w:rPr>
          <w:rFonts w:asciiTheme="majorBidi" w:hAnsiTheme="majorBidi" w:cstheme="majorBidi"/>
        </w:rPr>
        <w:t>Ghalayini</w:t>
      </w:r>
      <w:proofErr w:type="spellEnd"/>
      <w:r w:rsidRPr="00756B62">
        <w:rPr>
          <w:rFonts w:asciiTheme="majorBidi" w:hAnsiTheme="majorBidi" w:cstheme="majorBidi"/>
        </w:rPr>
        <w:t>, A. M., Noble, J. S.</w:t>
      </w:r>
      <w:r w:rsidR="00BA1190" w:rsidRPr="00756B62">
        <w:rPr>
          <w:rFonts w:asciiTheme="majorBidi" w:hAnsiTheme="majorBidi" w:cstheme="majorBidi"/>
        </w:rPr>
        <w:t xml:space="preserve"> and</w:t>
      </w:r>
      <w:r w:rsidRPr="00756B62">
        <w:rPr>
          <w:rFonts w:asciiTheme="majorBidi" w:hAnsiTheme="majorBidi" w:cstheme="majorBidi"/>
        </w:rPr>
        <w:t xml:space="preserve"> Crowe, T. J. (1997)</w:t>
      </w:r>
      <w:r w:rsidR="00B175EF" w:rsidRPr="00756B62">
        <w:rPr>
          <w:rFonts w:asciiTheme="majorBidi" w:hAnsiTheme="majorBidi" w:cstheme="majorBidi"/>
        </w:rPr>
        <w:t>, “</w:t>
      </w:r>
      <w:r w:rsidRPr="00756B62">
        <w:rPr>
          <w:rFonts w:asciiTheme="majorBidi" w:hAnsiTheme="majorBidi" w:cstheme="majorBidi"/>
        </w:rPr>
        <w:t>An integrated dynamic performance measurement system</w:t>
      </w:r>
      <w:r w:rsidR="00B175EF" w:rsidRPr="00756B62">
        <w:rPr>
          <w:rFonts w:asciiTheme="majorBidi" w:hAnsiTheme="majorBidi" w:cstheme="majorBidi"/>
        </w:rPr>
        <w:t xml:space="preserve">”, </w:t>
      </w:r>
      <w:r w:rsidRPr="00756B62">
        <w:rPr>
          <w:rFonts w:asciiTheme="majorBidi" w:hAnsiTheme="majorBidi" w:cstheme="majorBidi"/>
          <w:i/>
          <w:iCs/>
        </w:rPr>
        <w:t>International Journal of Production Economics</w:t>
      </w:r>
      <w:r w:rsidRPr="00756B62">
        <w:rPr>
          <w:rFonts w:asciiTheme="majorBidi" w:hAnsiTheme="majorBidi" w:cstheme="majorBidi"/>
        </w:rPr>
        <w:t xml:space="preserve">, </w:t>
      </w:r>
      <w:r w:rsidR="00B175EF" w:rsidRPr="00756B62">
        <w:rPr>
          <w:rFonts w:asciiTheme="majorBidi" w:hAnsiTheme="majorBidi" w:cstheme="majorBidi"/>
        </w:rPr>
        <w:t xml:space="preserve">Vol. </w:t>
      </w:r>
      <w:r w:rsidR="00BA1190" w:rsidRPr="00756B62">
        <w:rPr>
          <w:rFonts w:asciiTheme="majorBidi" w:hAnsiTheme="majorBidi" w:cstheme="majorBidi"/>
        </w:rPr>
        <w:t>48 No. 3,</w:t>
      </w:r>
      <w:r w:rsidRPr="00756B62">
        <w:rPr>
          <w:rFonts w:asciiTheme="majorBidi" w:hAnsiTheme="majorBidi" w:cstheme="majorBidi"/>
        </w:rPr>
        <w:t xml:space="preserve"> </w:t>
      </w:r>
      <w:r w:rsidR="00B175EF" w:rsidRPr="00756B62">
        <w:rPr>
          <w:rFonts w:asciiTheme="majorBidi" w:hAnsiTheme="majorBidi" w:cstheme="majorBidi"/>
        </w:rPr>
        <w:t xml:space="preserve">pp. </w:t>
      </w:r>
      <w:r w:rsidRPr="00756B62">
        <w:rPr>
          <w:rFonts w:asciiTheme="majorBidi" w:hAnsiTheme="majorBidi" w:cstheme="majorBidi"/>
        </w:rPr>
        <w:t>207–225.</w:t>
      </w:r>
      <w:r w:rsidR="00BA1190" w:rsidRPr="00756B62">
        <w:rPr>
          <w:rFonts w:asciiTheme="majorBidi" w:hAnsiTheme="majorBidi" w:cstheme="majorBidi"/>
        </w:rPr>
        <w:t xml:space="preserve"> </w:t>
      </w:r>
      <w:hyperlink r:id="rId28" w:tgtFrame="_blank" w:tooltip="Persistent link using digital object identifier" w:history="1">
        <w:r w:rsidR="00BA1190" w:rsidRPr="00756B62">
          <w:rPr>
            <w:rStyle w:val="Hyperlink"/>
            <w:rFonts w:asciiTheme="majorBidi" w:hAnsiTheme="majorBidi" w:cstheme="majorBidi"/>
          </w:rPr>
          <w:t>doi.org/10.1016/S0925-5273(96)00093-X</w:t>
        </w:r>
      </w:hyperlink>
      <w:r w:rsidR="00493014" w:rsidRPr="00756B62">
        <w:rPr>
          <w:rStyle w:val="Hyperlink"/>
          <w:rFonts w:asciiTheme="majorBidi" w:hAnsiTheme="majorBidi" w:cstheme="majorBidi"/>
        </w:rPr>
        <w:t>.</w:t>
      </w:r>
    </w:p>
    <w:p w14:paraId="116BE738" w14:textId="16271C14" w:rsidR="005273B3" w:rsidRPr="00756B62" w:rsidRDefault="005273B3" w:rsidP="00E14D01">
      <w:pPr>
        <w:ind w:left="576" w:hanging="576"/>
        <w:rPr>
          <w:rFonts w:asciiTheme="majorBidi" w:hAnsiTheme="majorBidi" w:cstheme="majorBidi"/>
        </w:rPr>
      </w:pPr>
      <w:r w:rsidRPr="00756B62">
        <w:rPr>
          <w:rFonts w:asciiTheme="majorBidi" w:hAnsiTheme="majorBidi" w:cstheme="majorBidi"/>
        </w:rPr>
        <w:t>Gunasekaran, A.</w:t>
      </w:r>
      <w:r w:rsidR="00BA1190"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Kobu</w:t>
      </w:r>
      <w:proofErr w:type="spellEnd"/>
      <w:r w:rsidRPr="00756B62">
        <w:rPr>
          <w:rFonts w:asciiTheme="majorBidi" w:hAnsiTheme="majorBidi" w:cstheme="majorBidi"/>
        </w:rPr>
        <w:t>, B. (2007)</w:t>
      </w:r>
      <w:r w:rsidR="00B175EF" w:rsidRPr="00756B62">
        <w:rPr>
          <w:rFonts w:asciiTheme="majorBidi" w:hAnsiTheme="majorBidi" w:cstheme="majorBidi"/>
        </w:rPr>
        <w:t>, “</w:t>
      </w:r>
      <w:r w:rsidRPr="00756B62">
        <w:rPr>
          <w:rFonts w:asciiTheme="majorBidi" w:hAnsiTheme="majorBidi" w:cstheme="majorBidi"/>
        </w:rPr>
        <w:t>Performance measures and metrics in logistics and supply chain management: a review of recent literature (1995–2004) for research and applications</w:t>
      </w:r>
      <w:r w:rsidR="00B175EF" w:rsidRPr="00756B62">
        <w:rPr>
          <w:rFonts w:asciiTheme="majorBidi" w:hAnsiTheme="majorBidi" w:cstheme="majorBidi"/>
        </w:rPr>
        <w:t xml:space="preserve">”, </w:t>
      </w:r>
      <w:r w:rsidRPr="00756B62">
        <w:rPr>
          <w:rFonts w:asciiTheme="majorBidi" w:hAnsiTheme="majorBidi" w:cstheme="majorBidi"/>
          <w:i/>
          <w:iCs/>
        </w:rPr>
        <w:t>International Journal of Production Research</w:t>
      </w:r>
      <w:r w:rsidRPr="00756B62">
        <w:rPr>
          <w:rFonts w:asciiTheme="majorBidi" w:hAnsiTheme="majorBidi" w:cstheme="majorBidi"/>
        </w:rPr>
        <w:t xml:space="preserve">, </w:t>
      </w:r>
      <w:r w:rsidR="00B175EF" w:rsidRPr="00756B62">
        <w:rPr>
          <w:rFonts w:asciiTheme="majorBidi" w:hAnsiTheme="majorBidi" w:cstheme="majorBidi"/>
        </w:rPr>
        <w:t xml:space="preserve">Vol. </w:t>
      </w:r>
      <w:r w:rsidRPr="00756B62">
        <w:rPr>
          <w:rFonts w:asciiTheme="majorBidi" w:hAnsiTheme="majorBidi" w:cstheme="majorBidi"/>
        </w:rPr>
        <w:t>45</w:t>
      </w:r>
      <w:r w:rsidR="00B175EF" w:rsidRPr="00756B62">
        <w:rPr>
          <w:rFonts w:asciiTheme="majorBidi" w:hAnsiTheme="majorBidi" w:cstheme="majorBidi"/>
        </w:rPr>
        <w:t xml:space="preserve"> No. </w:t>
      </w:r>
      <w:r w:rsidRPr="00756B62">
        <w:rPr>
          <w:rFonts w:asciiTheme="majorBidi" w:hAnsiTheme="majorBidi" w:cstheme="majorBidi"/>
        </w:rPr>
        <w:t xml:space="preserve">12, </w:t>
      </w:r>
      <w:r w:rsidR="00B175EF" w:rsidRPr="00756B62">
        <w:rPr>
          <w:rFonts w:asciiTheme="majorBidi" w:hAnsiTheme="majorBidi" w:cstheme="majorBidi"/>
        </w:rPr>
        <w:t xml:space="preserve">pp. </w:t>
      </w:r>
      <w:r w:rsidRPr="00756B62">
        <w:rPr>
          <w:rFonts w:asciiTheme="majorBidi" w:hAnsiTheme="majorBidi" w:cstheme="majorBidi"/>
        </w:rPr>
        <w:t xml:space="preserve">2819-2840. </w:t>
      </w:r>
      <w:r w:rsidRPr="00756B62">
        <w:rPr>
          <w:rStyle w:val="Hyperlink"/>
          <w:rFonts w:asciiTheme="majorBidi" w:hAnsiTheme="majorBidi" w:cstheme="majorBidi"/>
        </w:rPr>
        <w:t>doi:10.1080/00207540600806513</w:t>
      </w:r>
      <w:r w:rsidRPr="00756B62">
        <w:rPr>
          <w:rFonts w:asciiTheme="majorBidi" w:hAnsiTheme="majorBidi" w:cstheme="majorBidi"/>
        </w:rPr>
        <w:t>.</w:t>
      </w:r>
    </w:p>
    <w:p w14:paraId="337430A9" w14:textId="4FE73EB6" w:rsidR="00892E66" w:rsidRPr="00756B62" w:rsidRDefault="00892E66" w:rsidP="00E14D01">
      <w:pPr>
        <w:ind w:left="576" w:hanging="576"/>
        <w:rPr>
          <w:rFonts w:asciiTheme="majorBidi" w:hAnsiTheme="majorBidi" w:cstheme="majorBidi"/>
        </w:rPr>
      </w:pPr>
      <w:r w:rsidRPr="00756B62">
        <w:rPr>
          <w:rFonts w:asciiTheme="majorBidi" w:hAnsiTheme="majorBidi" w:cstheme="majorBidi"/>
        </w:rPr>
        <w:t>Guo, S.</w:t>
      </w:r>
      <w:r w:rsidR="00BA1190" w:rsidRPr="00756B62">
        <w:rPr>
          <w:rFonts w:asciiTheme="majorBidi" w:hAnsiTheme="majorBidi" w:cstheme="majorBidi"/>
        </w:rPr>
        <w:t xml:space="preserve"> and</w:t>
      </w:r>
      <w:r w:rsidRPr="00756B62">
        <w:rPr>
          <w:rFonts w:asciiTheme="majorBidi" w:hAnsiTheme="majorBidi" w:cstheme="majorBidi"/>
        </w:rPr>
        <w:t xml:space="preserve"> Zhao, H. (2017)</w:t>
      </w:r>
      <w:r w:rsidR="00B175EF" w:rsidRPr="00756B62">
        <w:rPr>
          <w:rFonts w:asciiTheme="majorBidi" w:hAnsiTheme="majorBidi" w:cstheme="majorBidi"/>
        </w:rPr>
        <w:t>, “</w:t>
      </w:r>
      <w:r w:rsidRPr="00756B62">
        <w:rPr>
          <w:rFonts w:asciiTheme="majorBidi" w:hAnsiTheme="majorBidi" w:cstheme="majorBidi"/>
        </w:rPr>
        <w:t>Fuzzy best-worst multi-criteria decision-making method and its applications</w:t>
      </w:r>
      <w:r w:rsidR="00B175EF" w:rsidRPr="00756B62">
        <w:rPr>
          <w:rFonts w:asciiTheme="majorBidi" w:hAnsiTheme="majorBidi" w:cstheme="majorBidi"/>
        </w:rPr>
        <w:t xml:space="preserve">”, </w:t>
      </w:r>
      <w:r w:rsidRPr="00756B62">
        <w:rPr>
          <w:rFonts w:asciiTheme="majorBidi" w:hAnsiTheme="majorBidi" w:cstheme="majorBidi"/>
          <w:i/>
          <w:iCs/>
        </w:rPr>
        <w:t>Knowledge-Based Systems</w:t>
      </w:r>
      <w:r w:rsidRPr="00756B62">
        <w:rPr>
          <w:rFonts w:asciiTheme="majorBidi" w:hAnsiTheme="majorBidi" w:cstheme="majorBidi"/>
        </w:rPr>
        <w:t xml:space="preserve">, </w:t>
      </w:r>
      <w:r w:rsidR="00B175EF" w:rsidRPr="00756B62">
        <w:rPr>
          <w:rFonts w:asciiTheme="majorBidi" w:hAnsiTheme="majorBidi" w:cstheme="majorBidi"/>
        </w:rPr>
        <w:t xml:space="preserve">Vol. </w:t>
      </w:r>
      <w:r w:rsidRPr="00756B62">
        <w:rPr>
          <w:rFonts w:asciiTheme="majorBidi" w:hAnsiTheme="majorBidi" w:cstheme="majorBidi"/>
        </w:rPr>
        <w:t xml:space="preserve">121, </w:t>
      </w:r>
      <w:r w:rsidR="00B175EF" w:rsidRPr="00756B62">
        <w:rPr>
          <w:rFonts w:asciiTheme="majorBidi" w:hAnsiTheme="majorBidi" w:cstheme="majorBidi"/>
        </w:rPr>
        <w:t xml:space="preserve">pp. </w:t>
      </w:r>
      <w:r w:rsidRPr="00756B62">
        <w:rPr>
          <w:rFonts w:asciiTheme="majorBidi" w:hAnsiTheme="majorBidi" w:cstheme="majorBidi"/>
        </w:rPr>
        <w:t>23-31.</w:t>
      </w:r>
      <w:r w:rsidR="00BA1190" w:rsidRPr="00756B62">
        <w:rPr>
          <w:rFonts w:asciiTheme="majorBidi" w:hAnsiTheme="majorBidi" w:cstheme="majorBidi"/>
        </w:rPr>
        <w:t xml:space="preserve"> </w:t>
      </w:r>
      <w:hyperlink r:id="rId29" w:tgtFrame="_blank" w:tooltip="Persistent link using digital object identifier" w:history="1">
        <w:r w:rsidR="00BA1190" w:rsidRPr="00756B62">
          <w:rPr>
            <w:rStyle w:val="Hyperlink"/>
            <w:rFonts w:asciiTheme="majorBidi" w:hAnsiTheme="majorBidi" w:cstheme="majorBidi"/>
          </w:rPr>
          <w:t>doi.org/10.1016/j.knosys.2017.01.010</w:t>
        </w:r>
      </w:hyperlink>
      <w:r w:rsidR="00493014" w:rsidRPr="00756B62">
        <w:rPr>
          <w:rStyle w:val="Hyperlink"/>
          <w:rFonts w:asciiTheme="majorBidi" w:hAnsiTheme="majorBidi" w:cstheme="majorBidi"/>
        </w:rPr>
        <w:t>.</w:t>
      </w:r>
    </w:p>
    <w:p w14:paraId="739205D0" w14:textId="5B1A6380" w:rsidR="005273B3" w:rsidRPr="00756B62" w:rsidRDefault="005273B3" w:rsidP="00B175EF">
      <w:pPr>
        <w:ind w:left="576" w:hanging="576"/>
        <w:jc w:val="both"/>
        <w:rPr>
          <w:rStyle w:val="Hyperlink"/>
          <w:rFonts w:asciiTheme="majorBidi" w:hAnsiTheme="majorBidi" w:cstheme="majorBidi"/>
        </w:rPr>
      </w:pPr>
      <w:r w:rsidRPr="00756B62">
        <w:rPr>
          <w:rFonts w:asciiTheme="majorBidi" w:hAnsiTheme="majorBidi" w:cstheme="majorBidi"/>
        </w:rPr>
        <w:t>Gupta, H.</w:t>
      </w:r>
      <w:r w:rsidR="00BA1190"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Barua</w:t>
      </w:r>
      <w:proofErr w:type="spellEnd"/>
      <w:r w:rsidRPr="00756B62">
        <w:rPr>
          <w:rFonts w:asciiTheme="majorBidi" w:hAnsiTheme="majorBidi" w:cstheme="majorBidi"/>
        </w:rPr>
        <w:t>, M. K. (2017)</w:t>
      </w:r>
      <w:r w:rsidR="00B175EF" w:rsidRPr="00756B62">
        <w:rPr>
          <w:rFonts w:asciiTheme="majorBidi" w:hAnsiTheme="majorBidi" w:cstheme="majorBidi"/>
        </w:rPr>
        <w:t>, “</w:t>
      </w:r>
      <w:r w:rsidRPr="00756B62">
        <w:rPr>
          <w:rFonts w:asciiTheme="majorBidi" w:hAnsiTheme="majorBidi" w:cstheme="majorBidi"/>
        </w:rPr>
        <w:t>Supplier selection among SMEs on the basis of their green innovation ability using BWM and fuzzy TOPSIS</w:t>
      </w:r>
      <w:r w:rsidR="00B175EF" w:rsidRPr="00756B62">
        <w:rPr>
          <w:rFonts w:asciiTheme="majorBidi" w:hAnsiTheme="majorBidi" w:cstheme="majorBidi"/>
        </w:rPr>
        <w:t xml:space="preserve">”, </w:t>
      </w:r>
      <w:r w:rsidRPr="00756B62">
        <w:rPr>
          <w:rFonts w:asciiTheme="majorBidi" w:hAnsiTheme="majorBidi" w:cstheme="majorBidi"/>
          <w:i/>
          <w:iCs/>
        </w:rPr>
        <w:t>Journal of Cleaner Production</w:t>
      </w:r>
      <w:r w:rsidRPr="00756B62">
        <w:rPr>
          <w:rFonts w:asciiTheme="majorBidi" w:hAnsiTheme="majorBidi" w:cstheme="majorBidi"/>
        </w:rPr>
        <w:t xml:space="preserve">, </w:t>
      </w:r>
      <w:r w:rsidR="00B175EF" w:rsidRPr="00756B62">
        <w:rPr>
          <w:rFonts w:asciiTheme="majorBidi" w:hAnsiTheme="majorBidi" w:cstheme="majorBidi"/>
        </w:rPr>
        <w:t xml:space="preserve">Vol. </w:t>
      </w:r>
      <w:r w:rsidRPr="00756B62">
        <w:rPr>
          <w:rFonts w:asciiTheme="majorBidi" w:hAnsiTheme="majorBidi" w:cstheme="majorBidi"/>
        </w:rPr>
        <w:t xml:space="preserve">152, </w:t>
      </w:r>
      <w:r w:rsidR="00B175EF" w:rsidRPr="00756B62">
        <w:rPr>
          <w:rFonts w:asciiTheme="majorBidi" w:hAnsiTheme="majorBidi" w:cstheme="majorBidi"/>
        </w:rPr>
        <w:t xml:space="preserve">pp. </w:t>
      </w:r>
      <w:r w:rsidRPr="00756B62">
        <w:rPr>
          <w:rFonts w:asciiTheme="majorBidi" w:hAnsiTheme="majorBidi" w:cstheme="majorBidi"/>
        </w:rPr>
        <w:t>242-258.</w:t>
      </w:r>
      <w:r w:rsidR="00BA1190" w:rsidRPr="00756B62">
        <w:rPr>
          <w:rFonts w:asciiTheme="majorBidi" w:hAnsiTheme="majorBidi" w:cstheme="majorBidi"/>
        </w:rPr>
        <w:t xml:space="preserve"> </w:t>
      </w:r>
      <w:hyperlink r:id="rId30" w:tgtFrame="_blank" w:tooltip="Persistent link using digital object identifier" w:history="1">
        <w:r w:rsidR="00BA1190" w:rsidRPr="00756B62">
          <w:rPr>
            <w:rStyle w:val="Hyperlink"/>
            <w:rFonts w:asciiTheme="majorBidi" w:hAnsiTheme="majorBidi" w:cstheme="majorBidi"/>
          </w:rPr>
          <w:t>doi.org/10.1016/j.jclepro.2017.03.125</w:t>
        </w:r>
      </w:hyperlink>
      <w:r w:rsidR="00493014" w:rsidRPr="00756B62">
        <w:rPr>
          <w:rStyle w:val="Hyperlink"/>
          <w:rFonts w:asciiTheme="majorBidi" w:hAnsiTheme="majorBidi" w:cstheme="majorBidi"/>
        </w:rPr>
        <w:t>.</w:t>
      </w:r>
    </w:p>
    <w:p w14:paraId="2EF9A3AC" w14:textId="5A594CCA" w:rsidR="005273B3" w:rsidRPr="00756B62" w:rsidRDefault="005273B3" w:rsidP="00631AEF">
      <w:pPr>
        <w:ind w:left="576" w:hanging="576"/>
        <w:jc w:val="both"/>
        <w:rPr>
          <w:rFonts w:asciiTheme="majorBidi" w:hAnsiTheme="majorBidi" w:cstheme="majorBidi"/>
        </w:rPr>
      </w:pPr>
      <w:r w:rsidRPr="00756B62">
        <w:rPr>
          <w:rFonts w:asciiTheme="majorBidi" w:hAnsiTheme="majorBidi" w:cstheme="majorBidi"/>
        </w:rPr>
        <w:t>Gupta, H. (2018)</w:t>
      </w:r>
      <w:r w:rsidR="00B175EF" w:rsidRPr="00756B62">
        <w:rPr>
          <w:rFonts w:asciiTheme="majorBidi" w:hAnsiTheme="majorBidi" w:cstheme="majorBidi"/>
        </w:rPr>
        <w:t>, “</w:t>
      </w:r>
      <w:r w:rsidRPr="00756B62">
        <w:rPr>
          <w:rFonts w:asciiTheme="majorBidi" w:hAnsiTheme="majorBidi" w:cstheme="majorBidi"/>
        </w:rPr>
        <w:t xml:space="preserve">Assessing organizations performance on the basis of GHRM practices using BWM </w:t>
      </w:r>
      <w:r w:rsidR="00B175EF" w:rsidRPr="00756B62">
        <w:rPr>
          <w:rFonts w:asciiTheme="majorBidi" w:hAnsiTheme="majorBidi" w:cstheme="majorBidi"/>
        </w:rPr>
        <w:t>and Fuzzy TOPSIS”</w:t>
      </w:r>
      <w:r w:rsidRPr="00756B62">
        <w:rPr>
          <w:rFonts w:asciiTheme="majorBidi" w:hAnsiTheme="majorBidi" w:cstheme="majorBidi"/>
        </w:rPr>
        <w:t xml:space="preserve">, </w:t>
      </w:r>
      <w:r w:rsidRPr="00756B62">
        <w:rPr>
          <w:rFonts w:asciiTheme="majorBidi" w:hAnsiTheme="majorBidi" w:cstheme="majorBidi"/>
          <w:i/>
          <w:iCs/>
        </w:rPr>
        <w:t>Journal of Environmental Management</w:t>
      </w:r>
      <w:r w:rsidRPr="00756B62">
        <w:rPr>
          <w:rFonts w:asciiTheme="majorBidi" w:hAnsiTheme="majorBidi" w:cstheme="majorBidi"/>
        </w:rPr>
        <w:t xml:space="preserve">, </w:t>
      </w:r>
      <w:r w:rsidR="00631AEF" w:rsidRPr="00756B62">
        <w:rPr>
          <w:rFonts w:asciiTheme="majorBidi" w:hAnsiTheme="majorBidi" w:cstheme="majorBidi"/>
        </w:rPr>
        <w:t xml:space="preserve">Vol. </w:t>
      </w:r>
      <w:r w:rsidRPr="00756B62">
        <w:rPr>
          <w:rFonts w:asciiTheme="majorBidi" w:hAnsiTheme="majorBidi" w:cstheme="majorBidi"/>
        </w:rPr>
        <w:t xml:space="preserve">226, pp. 201–216. </w:t>
      </w:r>
      <w:r w:rsidR="00E14D01" w:rsidRPr="00756B62">
        <w:rPr>
          <w:rFonts w:asciiTheme="majorBidi" w:hAnsiTheme="majorBidi" w:cstheme="majorBidi"/>
        </w:rPr>
        <w:t xml:space="preserve">                            </w:t>
      </w:r>
      <w:r w:rsidRPr="00756B62">
        <w:rPr>
          <w:rStyle w:val="Hyperlink"/>
          <w:rFonts w:asciiTheme="majorBidi" w:hAnsiTheme="majorBidi" w:cstheme="majorBidi"/>
        </w:rPr>
        <w:t>doi: 10.1016/J.JENVMAN.2018.08.005</w:t>
      </w:r>
      <w:r w:rsidRPr="00756B62">
        <w:rPr>
          <w:rFonts w:asciiTheme="majorBidi" w:hAnsiTheme="majorBidi" w:cstheme="majorBidi"/>
        </w:rPr>
        <w:t>.</w:t>
      </w:r>
    </w:p>
    <w:p w14:paraId="3A08C15F" w14:textId="0A7C3714" w:rsidR="005273B3" w:rsidRPr="00756B62" w:rsidRDefault="005273B3" w:rsidP="00E14D01">
      <w:pPr>
        <w:ind w:left="576" w:hanging="576"/>
        <w:rPr>
          <w:rStyle w:val="Hyperlink"/>
          <w:rFonts w:asciiTheme="majorBidi" w:hAnsiTheme="majorBidi" w:cstheme="majorBidi"/>
          <w:color w:val="000000" w:themeColor="text1"/>
          <w:u w:val="none"/>
        </w:rPr>
      </w:pPr>
      <w:r w:rsidRPr="00756B62">
        <w:rPr>
          <w:rFonts w:asciiTheme="majorBidi" w:hAnsiTheme="majorBidi" w:cstheme="majorBidi"/>
        </w:rPr>
        <w:t>Gupta, H., Kusi-Sarpong, S.</w:t>
      </w:r>
      <w:r w:rsidR="00BA1190" w:rsidRPr="00756B62">
        <w:rPr>
          <w:rFonts w:asciiTheme="majorBidi" w:hAnsiTheme="majorBidi" w:cstheme="majorBidi"/>
        </w:rPr>
        <w:t xml:space="preserve"> and</w:t>
      </w:r>
      <w:r w:rsidRPr="00756B62">
        <w:rPr>
          <w:rFonts w:asciiTheme="majorBidi" w:hAnsiTheme="majorBidi" w:cstheme="majorBidi"/>
        </w:rPr>
        <w:t xml:space="preserve"> Rezaei, J. (2020)</w:t>
      </w:r>
      <w:r w:rsidR="00631AEF" w:rsidRPr="00756B62">
        <w:rPr>
          <w:rFonts w:asciiTheme="majorBidi" w:hAnsiTheme="majorBidi" w:cstheme="majorBidi"/>
        </w:rPr>
        <w:t>, “</w:t>
      </w:r>
      <w:r w:rsidRPr="00756B62">
        <w:rPr>
          <w:rFonts w:asciiTheme="majorBidi" w:hAnsiTheme="majorBidi" w:cstheme="majorBidi"/>
        </w:rPr>
        <w:t>Barriers and overcoming strategies to supply chain sustainability innovation</w:t>
      </w:r>
      <w:r w:rsidR="00631AEF" w:rsidRPr="00756B62">
        <w:rPr>
          <w:rFonts w:asciiTheme="majorBidi" w:hAnsiTheme="majorBidi" w:cstheme="majorBidi"/>
        </w:rPr>
        <w:t>”</w:t>
      </w:r>
      <w:r w:rsidRPr="00756B62">
        <w:rPr>
          <w:rFonts w:asciiTheme="majorBidi" w:hAnsiTheme="majorBidi" w:cstheme="majorBidi"/>
        </w:rPr>
        <w:t xml:space="preserve">. </w:t>
      </w:r>
      <w:r w:rsidRPr="00756B62">
        <w:rPr>
          <w:rFonts w:asciiTheme="majorBidi" w:hAnsiTheme="majorBidi" w:cstheme="majorBidi"/>
          <w:i/>
          <w:iCs/>
        </w:rPr>
        <w:t>Resources Conservation and Recycling</w:t>
      </w:r>
      <w:r w:rsidRPr="00756B62">
        <w:rPr>
          <w:rFonts w:asciiTheme="majorBidi" w:hAnsiTheme="majorBidi" w:cstheme="majorBidi"/>
        </w:rPr>
        <w:t xml:space="preserve">. </w:t>
      </w:r>
      <w:r w:rsidR="004A7711" w:rsidRPr="00756B62">
        <w:rPr>
          <w:rFonts w:asciiTheme="majorBidi" w:hAnsiTheme="majorBidi" w:cstheme="majorBidi"/>
        </w:rPr>
        <w:t xml:space="preserve">  </w:t>
      </w:r>
      <w:r w:rsidR="00E14D01" w:rsidRPr="00756B62">
        <w:rPr>
          <w:rFonts w:asciiTheme="majorBidi" w:hAnsiTheme="majorBidi" w:cstheme="majorBidi"/>
        </w:rPr>
        <w:t xml:space="preserve">                                                    </w:t>
      </w:r>
      <w:r w:rsidR="004A7711" w:rsidRPr="00756B62">
        <w:rPr>
          <w:rFonts w:asciiTheme="majorBidi" w:hAnsiTheme="majorBidi" w:cstheme="majorBidi"/>
        </w:rPr>
        <w:t xml:space="preserve">                  </w:t>
      </w:r>
      <w:hyperlink r:id="rId31" w:history="1">
        <w:r w:rsidRPr="00756B62">
          <w:rPr>
            <w:rStyle w:val="Hyperlink"/>
            <w:rFonts w:asciiTheme="majorBidi" w:hAnsiTheme="majorBidi" w:cstheme="majorBidi"/>
          </w:rPr>
          <w:t>doi.org/10.1016/j.resconrec.2020.104819</w:t>
        </w:r>
      </w:hyperlink>
      <w:r w:rsidR="00493014" w:rsidRPr="00756B62">
        <w:rPr>
          <w:rStyle w:val="Hyperlink"/>
          <w:rFonts w:asciiTheme="majorBidi" w:hAnsiTheme="majorBidi" w:cstheme="majorBidi"/>
        </w:rPr>
        <w:t>.</w:t>
      </w:r>
      <w:r w:rsidR="00BA1190" w:rsidRPr="00756B62">
        <w:rPr>
          <w:rStyle w:val="Hyperlink"/>
          <w:rFonts w:asciiTheme="majorBidi" w:hAnsiTheme="majorBidi" w:cstheme="majorBidi"/>
          <w:color w:val="000000" w:themeColor="text1"/>
          <w:u w:val="none"/>
        </w:rPr>
        <w:t xml:space="preserve"> (Early Cite).</w:t>
      </w:r>
    </w:p>
    <w:p w14:paraId="2FE908F7" w14:textId="43B31871" w:rsidR="00FC595D" w:rsidRPr="00756B62" w:rsidRDefault="00FC595D" w:rsidP="00FC595D">
      <w:pPr>
        <w:ind w:left="576" w:hanging="576"/>
        <w:jc w:val="both"/>
        <w:rPr>
          <w:rFonts w:asciiTheme="majorBidi" w:hAnsiTheme="majorBidi" w:cstheme="majorBidi"/>
        </w:rPr>
      </w:pPr>
      <w:r w:rsidRPr="00756B62">
        <w:rPr>
          <w:rFonts w:asciiTheme="majorBidi" w:hAnsiTheme="majorBidi" w:cstheme="majorBidi"/>
        </w:rPr>
        <w:lastRenderedPageBreak/>
        <w:t xml:space="preserve">Gupta, H., Kumar, S., Kusi-Sarpong, S., </w:t>
      </w:r>
      <w:proofErr w:type="spellStart"/>
      <w:r w:rsidRPr="00756B62">
        <w:rPr>
          <w:rFonts w:asciiTheme="majorBidi" w:hAnsiTheme="majorBidi" w:cstheme="majorBidi"/>
        </w:rPr>
        <w:t>Jabbour</w:t>
      </w:r>
      <w:proofErr w:type="spellEnd"/>
      <w:r w:rsidRPr="00756B62">
        <w:rPr>
          <w:rFonts w:asciiTheme="majorBidi" w:hAnsiTheme="majorBidi" w:cstheme="majorBidi"/>
        </w:rPr>
        <w:t xml:space="preserve">, C. J. C., &amp; Agyemang, M. (2020). Enablers to supply chain performance </w:t>
      </w:r>
      <w:proofErr w:type="gramStart"/>
      <w:r w:rsidRPr="00756B62">
        <w:rPr>
          <w:rFonts w:asciiTheme="majorBidi" w:hAnsiTheme="majorBidi" w:cstheme="majorBidi"/>
        </w:rPr>
        <w:t>on the basis of</w:t>
      </w:r>
      <w:proofErr w:type="gramEnd"/>
      <w:r w:rsidRPr="00756B62">
        <w:rPr>
          <w:rFonts w:asciiTheme="majorBidi" w:hAnsiTheme="majorBidi" w:cstheme="majorBidi"/>
        </w:rPr>
        <w:t xml:space="preserve"> digitization technologies. </w:t>
      </w:r>
      <w:r w:rsidRPr="00756B62">
        <w:rPr>
          <w:rFonts w:asciiTheme="majorBidi" w:hAnsiTheme="majorBidi" w:cstheme="majorBidi"/>
          <w:i/>
          <w:iCs/>
        </w:rPr>
        <w:t>Industrial Management &amp; Data Systems</w:t>
      </w:r>
      <w:r w:rsidRPr="00756B62">
        <w:rPr>
          <w:rFonts w:asciiTheme="majorBidi" w:hAnsiTheme="majorBidi" w:cstheme="majorBidi"/>
        </w:rPr>
        <w:t xml:space="preserve">. </w:t>
      </w:r>
      <w:hyperlink r:id="rId32" w:history="1">
        <w:r w:rsidRPr="00756B62">
          <w:rPr>
            <w:rStyle w:val="Hyperlink"/>
            <w:rFonts w:asciiTheme="majorBidi" w:hAnsiTheme="majorBidi" w:cstheme="majorBidi"/>
          </w:rPr>
          <w:t>doi.org/10.1108/IMDS-07-2020-0421</w:t>
        </w:r>
      </w:hyperlink>
      <w:r w:rsidR="00E31743" w:rsidRPr="00756B62">
        <w:rPr>
          <w:rStyle w:val="Hyperlink"/>
          <w:rFonts w:asciiTheme="majorBidi" w:hAnsiTheme="majorBidi" w:cstheme="majorBidi"/>
        </w:rPr>
        <w:t>.</w:t>
      </w:r>
      <w:r w:rsidR="00E31743" w:rsidRPr="00756B62">
        <w:rPr>
          <w:rStyle w:val="Hyperlink"/>
          <w:rFonts w:asciiTheme="majorBidi" w:hAnsiTheme="majorBidi" w:cstheme="majorBidi"/>
          <w:color w:val="000000" w:themeColor="text1"/>
          <w:u w:val="none"/>
        </w:rPr>
        <w:t xml:space="preserve"> (Early Cite).</w:t>
      </w:r>
    </w:p>
    <w:p w14:paraId="7D13B213" w14:textId="25870407" w:rsidR="005273B3" w:rsidRPr="00756B62" w:rsidRDefault="005273B3" w:rsidP="00631AEF">
      <w:pPr>
        <w:ind w:left="576" w:hanging="576"/>
        <w:jc w:val="both"/>
        <w:rPr>
          <w:rStyle w:val="Hyperlink"/>
          <w:rFonts w:asciiTheme="majorBidi" w:hAnsiTheme="majorBidi" w:cstheme="majorBidi"/>
        </w:rPr>
      </w:pPr>
      <w:r w:rsidRPr="00756B62">
        <w:rPr>
          <w:rFonts w:asciiTheme="majorBidi" w:hAnsiTheme="majorBidi" w:cstheme="majorBidi"/>
        </w:rPr>
        <w:t>Hasan, S. M.,</w:t>
      </w:r>
      <w:r w:rsidR="00631AEF" w:rsidRPr="00756B62">
        <w:rPr>
          <w:rFonts w:asciiTheme="majorBidi" w:hAnsiTheme="majorBidi" w:cstheme="majorBidi"/>
        </w:rPr>
        <w:t xml:space="preserve"> Khan, S. A.</w:t>
      </w:r>
      <w:r w:rsidR="00BA1190" w:rsidRPr="00756B62">
        <w:rPr>
          <w:rFonts w:asciiTheme="majorBidi" w:hAnsiTheme="majorBidi" w:cstheme="majorBidi"/>
        </w:rPr>
        <w:t xml:space="preserve"> and</w:t>
      </w:r>
      <w:r w:rsidR="00631AEF" w:rsidRPr="00756B62">
        <w:rPr>
          <w:rFonts w:asciiTheme="majorBidi" w:hAnsiTheme="majorBidi" w:cstheme="majorBidi"/>
        </w:rPr>
        <w:t xml:space="preserve"> Shah, S. (2017),</w:t>
      </w:r>
      <w:r w:rsidRPr="00756B62">
        <w:rPr>
          <w:rFonts w:asciiTheme="majorBidi" w:hAnsiTheme="majorBidi" w:cstheme="majorBidi"/>
        </w:rPr>
        <w:t xml:space="preserve"> </w:t>
      </w:r>
      <w:r w:rsidR="00631AEF" w:rsidRPr="00756B62">
        <w:rPr>
          <w:rFonts w:asciiTheme="majorBidi" w:hAnsiTheme="majorBidi" w:cstheme="majorBidi"/>
        </w:rPr>
        <w:t>“</w:t>
      </w:r>
      <w:r w:rsidRPr="00756B62">
        <w:rPr>
          <w:rFonts w:asciiTheme="majorBidi" w:hAnsiTheme="majorBidi" w:cstheme="majorBidi"/>
        </w:rPr>
        <w:t>Supply chain performance improvement within collaborative product development environment</w:t>
      </w:r>
      <w:r w:rsidR="00631AEF" w:rsidRPr="00756B62">
        <w:rPr>
          <w:rFonts w:asciiTheme="majorBidi" w:hAnsiTheme="majorBidi" w:cstheme="majorBidi"/>
        </w:rPr>
        <w:t xml:space="preserve">”, </w:t>
      </w:r>
      <w:r w:rsidRPr="00756B62">
        <w:rPr>
          <w:rFonts w:asciiTheme="majorBidi" w:hAnsiTheme="majorBidi" w:cstheme="majorBidi"/>
          <w:i/>
          <w:iCs/>
        </w:rPr>
        <w:t>International Journal of Business Performance and Supply Chain Modelling</w:t>
      </w:r>
      <w:r w:rsidRPr="00756B62">
        <w:rPr>
          <w:rFonts w:asciiTheme="majorBidi" w:hAnsiTheme="majorBidi" w:cstheme="majorBidi"/>
        </w:rPr>
        <w:t xml:space="preserve">, </w:t>
      </w:r>
      <w:r w:rsidR="00631AEF" w:rsidRPr="00756B62">
        <w:rPr>
          <w:rFonts w:asciiTheme="majorBidi" w:hAnsiTheme="majorBidi" w:cstheme="majorBidi"/>
        </w:rPr>
        <w:t xml:space="preserve">Vol. </w:t>
      </w:r>
      <w:r w:rsidRPr="00756B62">
        <w:rPr>
          <w:rFonts w:asciiTheme="majorBidi" w:hAnsiTheme="majorBidi" w:cstheme="majorBidi"/>
        </w:rPr>
        <w:t>9</w:t>
      </w:r>
      <w:r w:rsidR="00631AEF" w:rsidRPr="00756B62">
        <w:rPr>
          <w:rFonts w:asciiTheme="majorBidi" w:hAnsiTheme="majorBidi" w:cstheme="majorBidi"/>
        </w:rPr>
        <w:t xml:space="preserve"> No. </w:t>
      </w:r>
      <w:r w:rsidRPr="00756B62">
        <w:rPr>
          <w:rFonts w:asciiTheme="majorBidi" w:hAnsiTheme="majorBidi" w:cstheme="majorBidi"/>
        </w:rPr>
        <w:t xml:space="preserve">4, </w:t>
      </w:r>
      <w:r w:rsidR="00631AEF" w:rsidRPr="00756B62">
        <w:rPr>
          <w:rFonts w:asciiTheme="majorBidi" w:hAnsiTheme="majorBidi" w:cstheme="majorBidi"/>
        </w:rPr>
        <w:t xml:space="preserve">pp. </w:t>
      </w:r>
      <w:r w:rsidRPr="00756B62">
        <w:rPr>
          <w:rFonts w:asciiTheme="majorBidi" w:hAnsiTheme="majorBidi" w:cstheme="majorBidi"/>
        </w:rPr>
        <w:t>261-279.</w:t>
      </w:r>
      <w:r w:rsidR="00BA1190" w:rsidRPr="00756B62">
        <w:rPr>
          <w:rFonts w:asciiTheme="majorBidi" w:hAnsiTheme="majorBidi" w:cstheme="majorBidi"/>
        </w:rPr>
        <w:t xml:space="preserve"> </w:t>
      </w:r>
      <w:hyperlink r:id="rId33" w:history="1">
        <w:r w:rsidR="00BA1190" w:rsidRPr="00756B62">
          <w:rPr>
            <w:rStyle w:val="Hyperlink"/>
            <w:rFonts w:asciiTheme="majorBidi" w:hAnsiTheme="majorBidi" w:cstheme="majorBidi"/>
          </w:rPr>
          <w:t>doi.org/10.1504/IJBPSCM.2017.091316</w:t>
        </w:r>
      </w:hyperlink>
      <w:r w:rsidR="00493014" w:rsidRPr="00756B62">
        <w:rPr>
          <w:rStyle w:val="Hyperlink"/>
          <w:rFonts w:asciiTheme="majorBidi" w:hAnsiTheme="majorBidi" w:cstheme="majorBidi"/>
        </w:rPr>
        <w:t>.</w:t>
      </w:r>
    </w:p>
    <w:p w14:paraId="77A37CCF" w14:textId="6A2A5082" w:rsidR="005273B3" w:rsidRPr="00756B62" w:rsidRDefault="005273B3" w:rsidP="00631AEF">
      <w:pPr>
        <w:ind w:left="576" w:hanging="576"/>
        <w:jc w:val="both"/>
        <w:rPr>
          <w:rStyle w:val="Hyperlink"/>
          <w:rFonts w:asciiTheme="majorBidi" w:hAnsiTheme="majorBidi" w:cstheme="majorBidi"/>
        </w:rPr>
      </w:pPr>
      <w:proofErr w:type="spellStart"/>
      <w:r w:rsidRPr="00756B62">
        <w:rPr>
          <w:rFonts w:asciiTheme="majorBidi" w:hAnsiTheme="majorBidi" w:cstheme="majorBidi"/>
        </w:rPr>
        <w:t>Hassini</w:t>
      </w:r>
      <w:proofErr w:type="spellEnd"/>
      <w:r w:rsidRPr="00756B62">
        <w:rPr>
          <w:rFonts w:asciiTheme="majorBidi" w:hAnsiTheme="majorBidi" w:cstheme="majorBidi"/>
        </w:rPr>
        <w:t xml:space="preserve">, E., </w:t>
      </w:r>
      <w:proofErr w:type="spellStart"/>
      <w:r w:rsidRPr="00756B62">
        <w:rPr>
          <w:rFonts w:asciiTheme="majorBidi" w:hAnsiTheme="majorBidi" w:cstheme="majorBidi"/>
        </w:rPr>
        <w:t>Surti</w:t>
      </w:r>
      <w:proofErr w:type="spellEnd"/>
      <w:r w:rsidRPr="00756B62">
        <w:rPr>
          <w:rFonts w:asciiTheme="majorBidi" w:hAnsiTheme="majorBidi" w:cstheme="majorBidi"/>
        </w:rPr>
        <w:t>, C.</w:t>
      </w:r>
      <w:r w:rsidR="00BA1190" w:rsidRPr="00756B62">
        <w:rPr>
          <w:rFonts w:asciiTheme="majorBidi" w:hAnsiTheme="majorBidi" w:cstheme="majorBidi"/>
        </w:rPr>
        <w:t xml:space="preserve"> and</w:t>
      </w:r>
      <w:r w:rsidRPr="00756B62">
        <w:rPr>
          <w:rFonts w:asciiTheme="majorBidi" w:hAnsiTheme="majorBidi" w:cstheme="majorBidi"/>
        </w:rPr>
        <w:t xml:space="preserve"> Searcy, C. (2012)</w:t>
      </w:r>
      <w:r w:rsidR="00631AEF" w:rsidRPr="00756B62">
        <w:rPr>
          <w:rFonts w:asciiTheme="majorBidi" w:hAnsiTheme="majorBidi" w:cstheme="majorBidi"/>
        </w:rPr>
        <w:t>, “</w:t>
      </w:r>
      <w:r w:rsidRPr="00756B62">
        <w:rPr>
          <w:rFonts w:asciiTheme="majorBidi" w:hAnsiTheme="majorBidi" w:cstheme="majorBidi"/>
        </w:rPr>
        <w:t>A literature review and a case study of sustainable supply chains with a focus on metrics</w:t>
      </w:r>
      <w:r w:rsidR="00631AEF" w:rsidRPr="00756B62">
        <w:rPr>
          <w:rFonts w:asciiTheme="majorBidi" w:hAnsiTheme="majorBidi" w:cstheme="majorBidi"/>
        </w:rPr>
        <w:t xml:space="preserve">”, </w:t>
      </w:r>
      <w:r w:rsidRPr="00756B62">
        <w:rPr>
          <w:rFonts w:asciiTheme="majorBidi" w:hAnsiTheme="majorBidi" w:cstheme="majorBidi"/>
          <w:i/>
          <w:iCs/>
        </w:rPr>
        <w:t>International Journal of Production Economics</w:t>
      </w:r>
      <w:r w:rsidRPr="00756B62">
        <w:rPr>
          <w:rFonts w:asciiTheme="majorBidi" w:hAnsiTheme="majorBidi" w:cstheme="majorBidi"/>
        </w:rPr>
        <w:t xml:space="preserve">, </w:t>
      </w:r>
      <w:r w:rsidR="00631AEF" w:rsidRPr="00756B62">
        <w:rPr>
          <w:rFonts w:asciiTheme="majorBidi" w:hAnsiTheme="majorBidi" w:cstheme="majorBidi"/>
        </w:rPr>
        <w:t xml:space="preserve">Vol. </w:t>
      </w:r>
      <w:r w:rsidRPr="00756B62">
        <w:rPr>
          <w:rFonts w:asciiTheme="majorBidi" w:hAnsiTheme="majorBidi" w:cstheme="majorBidi"/>
        </w:rPr>
        <w:t>140</w:t>
      </w:r>
      <w:r w:rsidR="00631AEF" w:rsidRPr="00756B62">
        <w:rPr>
          <w:rFonts w:asciiTheme="majorBidi" w:hAnsiTheme="majorBidi" w:cstheme="majorBidi"/>
        </w:rPr>
        <w:t xml:space="preserve"> No. </w:t>
      </w:r>
      <w:r w:rsidRPr="00756B62">
        <w:rPr>
          <w:rFonts w:asciiTheme="majorBidi" w:hAnsiTheme="majorBidi" w:cstheme="majorBidi"/>
        </w:rPr>
        <w:t xml:space="preserve">1, </w:t>
      </w:r>
      <w:r w:rsidR="00631AEF" w:rsidRPr="00756B62">
        <w:rPr>
          <w:rFonts w:asciiTheme="majorBidi" w:hAnsiTheme="majorBidi" w:cstheme="majorBidi"/>
        </w:rPr>
        <w:t xml:space="preserve">pp. </w:t>
      </w:r>
      <w:r w:rsidRPr="00756B62">
        <w:rPr>
          <w:rFonts w:asciiTheme="majorBidi" w:hAnsiTheme="majorBidi" w:cstheme="majorBidi"/>
        </w:rPr>
        <w:t>69-82.</w:t>
      </w:r>
      <w:r w:rsidR="00BA1190" w:rsidRPr="00756B62">
        <w:rPr>
          <w:rFonts w:asciiTheme="majorBidi" w:hAnsiTheme="majorBidi" w:cstheme="majorBidi"/>
        </w:rPr>
        <w:t xml:space="preserve"> </w:t>
      </w:r>
      <w:hyperlink r:id="rId34" w:tgtFrame="_blank" w:tooltip="Persistent link using digital object identifier" w:history="1">
        <w:r w:rsidR="00BA1190" w:rsidRPr="00756B62">
          <w:rPr>
            <w:rStyle w:val="Hyperlink"/>
            <w:rFonts w:asciiTheme="majorBidi" w:hAnsiTheme="majorBidi" w:cstheme="majorBidi"/>
          </w:rPr>
          <w:t>doi.org/10.1016/j.ijpe.2012.01.042</w:t>
        </w:r>
      </w:hyperlink>
      <w:r w:rsidR="00493014" w:rsidRPr="00756B62">
        <w:rPr>
          <w:rStyle w:val="Hyperlink"/>
          <w:rFonts w:asciiTheme="majorBidi" w:hAnsiTheme="majorBidi" w:cstheme="majorBidi"/>
        </w:rPr>
        <w:t>.</w:t>
      </w:r>
    </w:p>
    <w:p w14:paraId="55F7FF6B" w14:textId="7CB701B5" w:rsidR="005273B3" w:rsidRPr="00756B62" w:rsidRDefault="005273B3" w:rsidP="00631AEF">
      <w:pPr>
        <w:ind w:left="576" w:hanging="576"/>
        <w:jc w:val="both"/>
        <w:rPr>
          <w:rFonts w:asciiTheme="majorBidi" w:hAnsiTheme="majorBidi" w:cstheme="majorBidi"/>
        </w:rPr>
      </w:pPr>
      <w:r w:rsidRPr="00756B62">
        <w:rPr>
          <w:rFonts w:asciiTheme="majorBidi" w:hAnsiTheme="majorBidi" w:cstheme="majorBidi"/>
        </w:rPr>
        <w:t>Hofmann, E.</w:t>
      </w:r>
      <w:r w:rsidR="00BA1190" w:rsidRPr="00756B62">
        <w:rPr>
          <w:rFonts w:asciiTheme="majorBidi" w:hAnsiTheme="majorBidi" w:cstheme="majorBidi"/>
        </w:rPr>
        <w:t xml:space="preserve"> and</w:t>
      </w:r>
      <w:r w:rsidRPr="00756B62">
        <w:rPr>
          <w:rFonts w:asciiTheme="majorBidi" w:hAnsiTheme="majorBidi" w:cstheme="majorBidi"/>
        </w:rPr>
        <w:t xml:space="preserve"> Locker, A. (2009)</w:t>
      </w:r>
      <w:r w:rsidR="00631AEF" w:rsidRPr="00756B62">
        <w:rPr>
          <w:rFonts w:asciiTheme="majorBidi" w:hAnsiTheme="majorBidi" w:cstheme="majorBidi"/>
        </w:rPr>
        <w:t>, “</w:t>
      </w:r>
      <w:r w:rsidRPr="00756B62">
        <w:rPr>
          <w:rFonts w:asciiTheme="majorBidi" w:hAnsiTheme="majorBidi" w:cstheme="majorBidi"/>
        </w:rPr>
        <w:t>Value-based performance measurement in supply chains: a case study from the packaging industry</w:t>
      </w:r>
      <w:r w:rsidR="00631AEF" w:rsidRPr="00756B62">
        <w:rPr>
          <w:rFonts w:asciiTheme="majorBidi" w:hAnsiTheme="majorBidi" w:cstheme="majorBidi"/>
        </w:rPr>
        <w:t xml:space="preserve">”, </w:t>
      </w:r>
      <w:r w:rsidRPr="00756B62">
        <w:rPr>
          <w:rFonts w:asciiTheme="majorBidi" w:hAnsiTheme="majorBidi" w:cstheme="majorBidi"/>
          <w:i/>
          <w:iCs/>
        </w:rPr>
        <w:t>Production Planning &amp; Control</w:t>
      </w:r>
      <w:r w:rsidRPr="00756B62">
        <w:rPr>
          <w:rFonts w:asciiTheme="majorBidi" w:hAnsiTheme="majorBidi" w:cstheme="majorBidi"/>
        </w:rPr>
        <w:t xml:space="preserve">, </w:t>
      </w:r>
      <w:r w:rsidR="00631AEF" w:rsidRPr="00756B62">
        <w:rPr>
          <w:rFonts w:asciiTheme="majorBidi" w:hAnsiTheme="majorBidi" w:cstheme="majorBidi"/>
        </w:rPr>
        <w:t xml:space="preserve">Vol. </w:t>
      </w:r>
      <w:r w:rsidRPr="00756B62">
        <w:rPr>
          <w:rFonts w:asciiTheme="majorBidi" w:hAnsiTheme="majorBidi" w:cstheme="majorBidi"/>
        </w:rPr>
        <w:t>20</w:t>
      </w:r>
      <w:r w:rsidR="00631AEF" w:rsidRPr="00756B62">
        <w:rPr>
          <w:rFonts w:asciiTheme="majorBidi" w:hAnsiTheme="majorBidi" w:cstheme="majorBidi"/>
        </w:rPr>
        <w:t xml:space="preserve"> No. </w:t>
      </w:r>
      <w:r w:rsidRPr="00756B62">
        <w:rPr>
          <w:rFonts w:asciiTheme="majorBidi" w:hAnsiTheme="majorBidi" w:cstheme="majorBidi"/>
        </w:rPr>
        <w:t xml:space="preserve">1, </w:t>
      </w:r>
      <w:r w:rsidR="00631AEF" w:rsidRPr="00756B62">
        <w:rPr>
          <w:rFonts w:asciiTheme="majorBidi" w:hAnsiTheme="majorBidi" w:cstheme="majorBidi"/>
        </w:rPr>
        <w:t xml:space="preserve">pp. </w:t>
      </w:r>
      <w:r w:rsidRPr="00756B62">
        <w:rPr>
          <w:rFonts w:asciiTheme="majorBidi" w:hAnsiTheme="majorBidi" w:cstheme="majorBidi"/>
        </w:rPr>
        <w:t xml:space="preserve">68-81. </w:t>
      </w:r>
      <w:r w:rsidRPr="00756B62">
        <w:rPr>
          <w:rStyle w:val="Hyperlink"/>
          <w:rFonts w:asciiTheme="majorBidi" w:hAnsiTheme="majorBidi" w:cstheme="majorBidi"/>
        </w:rPr>
        <w:t>doi:10.1080/09537280802685272</w:t>
      </w:r>
      <w:r w:rsidR="00493014" w:rsidRPr="00756B62">
        <w:rPr>
          <w:rStyle w:val="Hyperlink"/>
          <w:rFonts w:asciiTheme="majorBidi" w:hAnsiTheme="majorBidi" w:cstheme="majorBidi"/>
        </w:rPr>
        <w:t>.</w:t>
      </w:r>
    </w:p>
    <w:p w14:paraId="260E8D34" w14:textId="7BF6D398" w:rsidR="005273B3" w:rsidRPr="00756B62" w:rsidRDefault="005273B3" w:rsidP="00631AEF">
      <w:pPr>
        <w:ind w:left="576" w:hanging="576"/>
        <w:jc w:val="both"/>
        <w:rPr>
          <w:rFonts w:asciiTheme="majorBidi" w:hAnsiTheme="majorBidi" w:cstheme="majorBidi"/>
        </w:rPr>
      </w:pPr>
      <w:r w:rsidRPr="00756B62">
        <w:rPr>
          <w:rFonts w:asciiTheme="majorBidi" w:hAnsiTheme="majorBidi" w:cstheme="majorBidi"/>
        </w:rPr>
        <w:t>Holmberg, S. (2000)</w:t>
      </w:r>
      <w:r w:rsidR="00631AEF" w:rsidRPr="00756B62">
        <w:rPr>
          <w:rFonts w:asciiTheme="majorBidi" w:hAnsiTheme="majorBidi" w:cstheme="majorBidi"/>
        </w:rPr>
        <w:t>, “</w:t>
      </w:r>
      <w:r w:rsidRPr="00756B62">
        <w:rPr>
          <w:rFonts w:asciiTheme="majorBidi" w:hAnsiTheme="majorBidi" w:cstheme="majorBidi"/>
        </w:rPr>
        <w:t>A systems perspective on supply chain measurements</w:t>
      </w:r>
      <w:r w:rsidR="00631AEF" w:rsidRPr="00756B62">
        <w:rPr>
          <w:rFonts w:asciiTheme="majorBidi" w:hAnsiTheme="majorBidi" w:cstheme="majorBidi"/>
        </w:rPr>
        <w:t xml:space="preserve">”, </w:t>
      </w:r>
      <w:r w:rsidRPr="00756B62">
        <w:rPr>
          <w:rFonts w:asciiTheme="majorBidi" w:hAnsiTheme="majorBidi" w:cstheme="majorBidi"/>
          <w:i/>
          <w:iCs/>
        </w:rPr>
        <w:t>International Journal of Physical Distribution &amp; Logistics Management</w:t>
      </w:r>
      <w:r w:rsidRPr="00756B62">
        <w:rPr>
          <w:rFonts w:asciiTheme="majorBidi" w:hAnsiTheme="majorBidi" w:cstheme="majorBidi"/>
        </w:rPr>
        <w:t xml:space="preserve">, </w:t>
      </w:r>
      <w:r w:rsidR="00631AEF" w:rsidRPr="00756B62">
        <w:rPr>
          <w:rFonts w:asciiTheme="majorBidi" w:hAnsiTheme="majorBidi" w:cstheme="majorBidi"/>
        </w:rPr>
        <w:t xml:space="preserve">Vol. </w:t>
      </w:r>
      <w:r w:rsidRPr="00756B62">
        <w:rPr>
          <w:rFonts w:asciiTheme="majorBidi" w:hAnsiTheme="majorBidi" w:cstheme="majorBidi"/>
        </w:rPr>
        <w:t>30</w:t>
      </w:r>
      <w:r w:rsidR="00631AEF" w:rsidRPr="00756B62">
        <w:rPr>
          <w:rFonts w:asciiTheme="majorBidi" w:hAnsiTheme="majorBidi" w:cstheme="majorBidi"/>
        </w:rPr>
        <w:t xml:space="preserve"> No. 10</w:t>
      </w:r>
      <w:r w:rsidRPr="00756B62">
        <w:rPr>
          <w:rFonts w:asciiTheme="majorBidi" w:hAnsiTheme="majorBidi" w:cstheme="majorBidi"/>
        </w:rPr>
        <w:t xml:space="preserve">, </w:t>
      </w:r>
      <w:r w:rsidR="00631AEF" w:rsidRPr="00756B62">
        <w:rPr>
          <w:rFonts w:asciiTheme="majorBidi" w:hAnsiTheme="majorBidi" w:cstheme="majorBidi"/>
        </w:rPr>
        <w:t xml:space="preserve">pp. </w:t>
      </w:r>
      <w:r w:rsidRPr="00756B62">
        <w:rPr>
          <w:rFonts w:asciiTheme="majorBidi" w:hAnsiTheme="majorBidi" w:cstheme="majorBidi"/>
        </w:rPr>
        <w:t xml:space="preserve">847-868. </w:t>
      </w:r>
      <w:r w:rsidRPr="00756B62">
        <w:rPr>
          <w:rStyle w:val="Hyperlink"/>
          <w:rFonts w:asciiTheme="majorBidi" w:hAnsiTheme="majorBidi" w:cstheme="majorBidi"/>
        </w:rPr>
        <w:t>doi:10.1108/09600030010351246</w:t>
      </w:r>
      <w:r w:rsidR="00493014" w:rsidRPr="00756B62">
        <w:rPr>
          <w:rStyle w:val="Hyperlink"/>
          <w:rFonts w:asciiTheme="majorBidi" w:hAnsiTheme="majorBidi" w:cstheme="majorBidi"/>
        </w:rPr>
        <w:t>.</w:t>
      </w:r>
      <w:r w:rsidR="00BA1190" w:rsidRPr="00756B62">
        <w:rPr>
          <w:rFonts w:asciiTheme="majorBidi" w:hAnsiTheme="majorBidi" w:cstheme="majorBidi"/>
        </w:rPr>
        <w:t xml:space="preserve"> </w:t>
      </w:r>
    </w:p>
    <w:p w14:paraId="174BDBDC" w14:textId="292BF57B" w:rsidR="005273B3" w:rsidRPr="00756B62" w:rsidRDefault="005273B3" w:rsidP="00493014">
      <w:pPr>
        <w:ind w:left="576" w:hanging="576"/>
        <w:rPr>
          <w:rStyle w:val="Hyperlink"/>
          <w:rFonts w:asciiTheme="majorBidi" w:hAnsiTheme="majorBidi" w:cstheme="majorBidi"/>
        </w:rPr>
      </w:pPr>
      <w:r w:rsidRPr="00756B62">
        <w:rPr>
          <w:rFonts w:asciiTheme="majorBidi" w:hAnsiTheme="majorBidi" w:cstheme="majorBidi"/>
        </w:rPr>
        <w:t>Hon, KKB. (2005)</w:t>
      </w:r>
      <w:r w:rsidR="00631AEF" w:rsidRPr="00756B62">
        <w:rPr>
          <w:rFonts w:asciiTheme="majorBidi" w:hAnsiTheme="majorBidi" w:cstheme="majorBidi"/>
        </w:rPr>
        <w:t>, “</w:t>
      </w:r>
      <w:r w:rsidRPr="00756B62">
        <w:rPr>
          <w:rFonts w:asciiTheme="majorBidi" w:hAnsiTheme="majorBidi" w:cstheme="majorBidi"/>
        </w:rPr>
        <w:t>Performance and evaluation of manufacturing systems</w:t>
      </w:r>
      <w:r w:rsidR="00631AEF" w:rsidRPr="00756B62">
        <w:rPr>
          <w:rFonts w:asciiTheme="majorBidi" w:hAnsiTheme="majorBidi" w:cstheme="majorBidi"/>
        </w:rPr>
        <w:t xml:space="preserve">”, </w:t>
      </w:r>
      <w:r w:rsidRPr="00756B62">
        <w:rPr>
          <w:rFonts w:asciiTheme="majorBidi" w:hAnsiTheme="majorBidi" w:cstheme="majorBidi"/>
          <w:i/>
          <w:iCs/>
        </w:rPr>
        <w:t>CIRP Annals-Manufacturing Technology</w:t>
      </w:r>
      <w:r w:rsidRPr="00756B62">
        <w:rPr>
          <w:rFonts w:asciiTheme="majorBidi" w:hAnsiTheme="majorBidi" w:cstheme="majorBidi"/>
        </w:rPr>
        <w:t xml:space="preserve">, </w:t>
      </w:r>
      <w:r w:rsidR="00631AEF" w:rsidRPr="00756B62">
        <w:rPr>
          <w:rFonts w:asciiTheme="majorBidi" w:hAnsiTheme="majorBidi" w:cstheme="majorBidi"/>
        </w:rPr>
        <w:t xml:space="preserve">Vol. </w:t>
      </w:r>
      <w:r w:rsidRPr="00756B62">
        <w:rPr>
          <w:rFonts w:asciiTheme="majorBidi" w:hAnsiTheme="majorBidi" w:cstheme="majorBidi"/>
        </w:rPr>
        <w:t>54</w:t>
      </w:r>
      <w:r w:rsidR="00631AEF" w:rsidRPr="00756B62">
        <w:rPr>
          <w:rFonts w:asciiTheme="majorBidi" w:hAnsiTheme="majorBidi" w:cstheme="majorBidi"/>
        </w:rPr>
        <w:t xml:space="preserve"> No. </w:t>
      </w:r>
      <w:r w:rsidRPr="00756B62">
        <w:rPr>
          <w:rFonts w:asciiTheme="majorBidi" w:hAnsiTheme="majorBidi" w:cstheme="majorBidi"/>
        </w:rPr>
        <w:t>2</w:t>
      </w:r>
      <w:r w:rsidR="00631AEF" w:rsidRPr="00756B62">
        <w:rPr>
          <w:rFonts w:asciiTheme="majorBidi" w:hAnsiTheme="majorBidi" w:cstheme="majorBidi"/>
        </w:rPr>
        <w:t xml:space="preserve">, pp. </w:t>
      </w:r>
      <w:r w:rsidRPr="00756B62">
        <w:rPr>
          <w:rFonts w:asciiTheme="majorBidi" w:hAnsiTheme="majorBidi" w:cstheme="majorBidi"/>
        </w:rPr>
        <w:t>139–154.</w:t>
      </w:r>
      <w:r w:rsidR="00816CE7" w:rsidRPr="00756B62">
        <w:rPr>
          <w:rFonts w:asciiTheme="majorBidi" w:hAnsiTheme="majorBidi" w:cstheme="majorBidi"/>
        </w:rPr>
        <w:t xml:space="preserve"> </w:t>
      </w:r>
      <w:r w:rsidR="00493014" w:rsidRPr="00756B62">
        <w:rPr>
          <w:rFonts w:asciiTheme="majorBidi" w:hAnsiTheme="majorBidi" w:cstheme="majorBidi"/>
        </w:rPr>
        <w:t xml:space="preserve">                                           </w:t>
      </w:r>
      <w:hyperlink r:id="rId35" w:tgtFrame="_blank" w:tooltip="Persistent link using digital object identifier" w:history="1">
        <w:r w:rsidR="00816CE7" w:rsidRPr="00756B62">
          <w:rPr>
            <w:rStyle w:val="Hyperlink"/>
            <w:rFonts w:asciiTheme="majorBidi" w:hAnsiTheme="majorBidi" w:cstheme="majorBidi"/>
          </w:rPr>
          <w:t>doi.org/10.1016/S0007-8506(07)60023-7</w:t>
        </w:r>
      </w:hyperlink>
      <w:r w:rsidR="00493014" w:rsidRPr="00756B62">
        <w:rPr>
          <w:rStyle w:val="Hyperlink"/>
          <w:rFonts w:asciiTheme="majorBidi" w:hAnsiTheme="majorBidi" w:cstheme="majorBidi"/>
        </w:rPr>
        <w:t>.</w:t>
      </w:r>
    </w:p>
    <w:p w14:paraId="2196833F" w14:textId="451B4EBD" w:rsidR="00682505" w:rsidRPr="00756B62" w:rsidRDefault="00682505" w:rsidP="00D7568C">
      <w:pPr>
        <w:ind w:left="576" w:hanging="576"/>
        <w:jc w:val="both"/>
        <w:rPr>
          <w:rFonts w:asciiTheme="majorBidi" w:hAnsiTheme="majorBidi" w:cstheme="majorBidi"/>
        </w:rPr>
      </w:pPr>
      <w:r w:rsidRPr="00756B62">
        <w:rPr>
          <w:rFonts w:asciiTheme="majorBidi" w:hAnsiTheme="majorBidi" w:cstheme="majorBidi"/>
        </w:rPr>
        <w:t xml:space="preserve">Irshad Ali, S. et al. (2011) ‘Evaluation of performance in manufacturing organization through productivity and quality’, </w:t>
      </w:r>
      <w:r w:rsidRPr="00756B62">
        <w:rPr>
          <w:rFonts w:asciiTheme="majorBidi" w:hAnsiTheme="majorBidi" w:cstheme="majorBidi"/>
          <w:i/>
          <w:iCs/>
        </w:rPr>
        <w:t>African Journal of Business Management. Academic Journals</w:t>
      </w:r>
      <w:r w:rsidRPr="00756B62">
        <w:rPr>
          <w:rFonts w:asciiTheme="majorBidi" w:hAnsiTheme="majorBidi" w:cstheme="majorBidi"/>
        </w:rPr>
        <w:t xml:space="preserve">, </w:t>
      </w:r>
      <w:r w:rsidR="00D7568C" w:rsidRPr="00756B62">
        <w:rPr>
          <w:rFonts w:asciiTheme="majorBidi" w:hAnsiTheme="majorBidi" w:cstheme="majorBidi"/>
        </w:rPr>
        <w:t xml:space="preserve">Vol. </w:t>
      </w:r>
      <w:r w:rsidRPr="00756B62">
        <w:rPr>
          <w:rFonts w:asciiTheme="majorBidi" w:hAnsiTheme="majorBidi" w:cstheme="majorBidi"/>
        </w:rPr>
        <w:t>5</w:t>
      </w:r>
      <w:r w:rsidR="00D7568C" w:rsidRPr="00756B62">
        <w:rPr>
          <w:rFonts w:asciiTheme="majorBidi" w:hAnsiTheme="majorBidi" w:cstheme="majorBidi"/>
        </w:rPr>
        <w:t xml:space="preserve">, No. </w:t>
      </w:r>
      <w:r w:rsidRPr="00756B62">
        <w:rPr>
          <w:rFonts w:asciiTheme="majorBidi" w:hAnsiTheme="majorBidi" w:cstheme="majorBidi"/>
        </w:rPr>
        <w:t xml:space="preserve">6, pp. 2211–2219. </w:t>
      </w:r>
      <w:r w:rsidRPr="00756B62">
        <w:rPr>
          <w:rStyle w:val="Hyperlink"/>
          <w:rFonts w:asciiTheme="majorBidi" w:hAnsiTheme="majorBidi" w:cstheme="majorBidi"/>
        </w:rPr>
        <w:t>doi: 10.5897/AJBM10.720</w:t>
      </w:r>
      <w:r w:rsidRPr="00756B62">
        <w:rPr>
          <w:rStyle w:val="Hyperlink"/>
        </w:rPr>
        <w:t>.</w:t>
      </w:r>
    </w:p>
    <w:p w14:paraId="7A1498FF" w14:textId="236AB763" w:rsidR="00892E66" w:rsidRPr="00756B62" w:rsidRDefault="00892E66" w:rsidP="00631AEF">
      <w:pPr>
        <w:ind w:left="576" w:hanging="576"/>
        <w:jc w:val="both"/>
        <w:rPr>
          <w:rFonts w:asciiTheme="majorBidi" w:hAnsiTheme="majorBidi" w:cstheme="majorBidi"/>
        </w:rPr>
      </w:pPr>
      <w:proofErr w:type="spellStart"/>
      <w:r w:rsidRPr="00756B62">
        <w:rPr>
          <w:rFonts w:asciiTheme="majorBidi" w:hAnsiTheme="majorBidi" w:cstheme="majorBidi"/>
        </w:rPr>
        <w:t>Jääskeläinen</w:t>
      </w:r>
      <w:proofErr w:type="spellEnd"/>
      <w:r w:rsidRPr="00756B62">
        <w:rPr>
          <w:rFonts w:asciiTheme="majorBidi" w:hAnsiTheme="majorBidi" w:cstheme="majorBidi"/>
        </w:rPr>
        <w:t>, A.</w:t>
      </w:r>
      <w:r w:rsidR="00816CE7"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Thitz</w:t>
      </w:r>
      <w:proofErr w:type="spellEnd"/>
      <w:r w:rsidRPr="00756B62">
        <w:rPr>
          <w:rFonts w:asciiTheme="majorBidi" w:hAnsiTheme="majorBidi" w:cstheme="majorBidi"/>
        </w:rPr>
        <w:t>, O. (2018)</w:t>
      </w:r>
      <w:r w:rsidR="00631AEF" w:rsidRPr="00756B62">
        <w:rPr>
          <w:rFonts w:asciiTheme="majorBidi" w:hAnsiTheme="majorBidi" w:cstheme="majorBidi"/>
        </w:rPr>
        <w:t>, “</w:t>
      </w:r>
      <w:r w:rsidRPr="00756B62">
        <w:rPr>
          <w:rFonts w:asciiTheme="majorBidi" w:hAnsiTheme="majorBidi" w:cstheme="majorBidi"/>
        </w:rPr>
        <w:t>Prerequisites for performance measurement supporting purchaser-supplier collaboration</w:t>
      </w:r>
      <w:r w:rsidR="00631AEF" w:rsidRPr="00756B62">
        <w:rPr>
          <w:rFonts w:asciiTheme="majorBidi" w:hAnsiTheme="majorBidi" w:cstheme="majorBidi"/>
        </w:rPr>
        <w:t xml:space="preserve">”, </w:t>
      </w:r>
      <w:r w:rsidRPr="00756B62">
        <w:rPr>
          <w:rFonts w:asciiTheme="majorBidi" w:hAnsiTheme="majorBidi" w:cstheme="majorBidi"/>
          <w:i/>
          <w:iCs/>
        </w:rPr>
        <w:t>Benchmarking: An International Journal</w:t>
      </w:r>
      <w:r w:rsidRPr="00756B62">
        <w:rPr>
          <w:rFonts w:asciiTheme="majorBidi" w:hAnsiTheme="majorBidi" w:cstheme="majorBidi"/>
        </w:rPr>
        <w:t xml:space="preserve">, </w:t>
      </w:r>
      <w:r w:rsidR="00631AEF" w:rsidRPr="00756B62">
        <w:rPr>
          <w:rFonts w:asciiTheme="majorBidi" w:hAnsiTheme="majorBidi" w:cstheme="majorBidi"/>
        </w:rPr>
        <w:t xml:space="preserve">Vol. </w:t>
      </w:r>
      <w:r w:rsidRPr="00756B62">
        <w:rPr>
          <w:rFonts w:asciiTheme="majorBidi" w:hAnsiTheme="majorBidi" w:cstheme="majorBidi"/>
        </w:rPr>
        <w:t>25</w:t>
      </w:r>
      <w:r w:rsidR="00631AEF" w:rsidRPr="00756B62">
        <w:rPr>
          <w:rFonts w:asciiTheme="majorBidi" w:hAnsiTheme="majorBidi" w:cstheme="majorBidi"/>
        </w:rPr>
        <w:t xml:space="preserve"> No. </w:t>
      </w:r>
      <w:r w:rsidRPr="00756B62">
        <w:rPr>
          <w:rFonts w:asciiTheme="majorBidi" w:hAnsiTheme="majorBidi" w:cstheme="majorBidi"/>
        </w:rPr>
        <w:t xml:space="preserve">1, </w:t>
      </w:r>
      <w:r w:rsidR="00631AEF" w:rsidRPr="00756B62">
        <w:rPr>
          <w:rFonts w:asciiTheme="majorBidi" w:hAnsiTheme="majorBidi" w:cstheme="majorBidi"/>
        </w:rPr>
        <w:t xml:space="preserve">pp. </w:t>
      </w:r>
      <w:r w:rsidRPr="00756B62">
        <w:rPr>
          <w:rFonts w:asciiTheme="majorBidi" w:hAnsiTheme="majorBidi" w:cstheme="majorBidi"/>
        </w:rPr>
        <w:t xml:space="preserve">120-137. </w:t>
      </w:r>
      <w:r w:rsidRPr="00756B62">
        <w:rPr>
          <w:rStyle w:val="Hyperlink"/>
          <w:rFonts w:asciiTheme="majorBidi" w:hAnsiTheme="majorBidi" w:cstheme="majorBidi"/>
        </w:rPr>
        <w:t>doi:10.1108/BIJ-08-2016-0121.</w:t>
      </w:r>
    </w:p>
    <w:p w14:paraId="033E5511" w14:textId="138F027A" w:rsidR="00892E66" w:rsidRPr="00756B62" w:rsidRDefault="00892E66" w:rsidP="00493014">
      <w:pPr>
        <w:ind w:left="576" w:hanging="576"/>
        <w:jc w:val="both"/>
        <w:rPr>
          <w:rFonts w:asciiTheme="majorBidi" w:hAnsiTheme="majorBidi" w:cstheme="majorBidi"/>
        </w:rPr>
      </w:pPr>
      <w:r w:rsidRPr="00756B62">
        <w:rPr>
          <w:rFonts w:asciiTheme="majorBidi" w:hAnsiTheme="majorBidi" w:cstheme="majorBidi"/>
        </w:rPr>
        <w:t>Jayaram, J., Dixit, M.</w:t>
      </w:r>
      <w:r w:rsidR="00816CE7" w:rsidRPr="00756B62">
        <w:rPr>
          <w:rFonts w:asciiTheme="majorBidi" w:hAnsiTheme="majorBidi" w:cstheme="majorBidi"/>
        </w:rPr>
        <w:t xml:space="preserve"> and </w:t>
      </w:r>
      <w:r w:rsidRPr="00756B62">
        <w:rPr>
          <w:rFonts w:asciiTheme="majorBidi" w:hAnsiTheme="majorBidi" w:cstheme="majorBidi"/>
        </w:rPr>
        <w:t>Motwani, J. (2014)</w:t>
      </w:r>
      <w:r w:rsidR="00631AEF" w:rsidRPr="00756B62">
        <w:rPr>
          <w:rFonts w:asciiTheme="majorBidi" w:hAnsiTheme="majorBidi" w:cstheme="majorBidi"/>
        </w:rPr>
        <w:t xml:space="preserve">, </w:t>
      </w:r>
      <w:r w:rsidRPr="00756B62">
        <w:rPr>
          <w:rFonts w:asciiTheme="majorBidi" w:hAnsiTheme="majorBidi" w:cstheme="majorBidi"/>
        </w:rPr>
        <w:t>Supply chain management capability of small and medium sized family businesses in India: A multiple case study approach</w:t>
      </w:r>
      <w:r w:rsidR="00631AEF" w:rsidRPr="00756B62">
        <w:rPr>
          <w:rFonts w:asciiTheme="majorBidi" w:hAnsiTheme="majorBidi" w:cstheme="majorBidi"/>
        </w:rPr>
        <w:t xml:space="preserve">”, </w:t>
      </w:r>
      <w:r w:rsidRPr="00756B62">
        <w:rPr>
          <w:rFonts w:asciiTheme="majorBidi" w:hAnsiTheme="majorBidi" w:cstheme="majorBidi"/>
          <w:i/>
          <w:iCs/>
        </w:rPr>
        <w:t>International Journal of Production Economics</w:t>
      </w:r>
      <w:r w:rsidRPr="00756B62">
        <w:rPr>
          <w:rFonts w:asciiTheme="majorBidi" w:hAnsiTheme="majorBidi" w:cstheme="majorBidi"/>
        </w:rPr>
        <w:t xml:space="preserve">, </w:t>
      </w:r>
      <w:r w:rsidR="00631AEF" w:rsidRPr="00756B62">
        <w:rPr>
          <w:rFonts w:asciiTheme="majorBidi" w:hAnsiTheme="majorBidi" w:cstheme="majorBidi"/>
        </w:rPr>
        <w:t xml:space="preserve">Vol. </w:t>
      </w:r>
      <w:r w:rsidRPr="00756B62">
        <w:rPr>
          <w:rFonts w:asciiTheme="majorBidi" w:hAnsiTheme="majorBidi" w:cstheme="majorBidi"/>
        </w:rPr>
        <w:t xml:space="preserve">147, </w:t>
      </w:r>
      <w:r w:rsidR="00631AEF" w:rsidRPr="00756B62">
        <w:rPr>
          <w:rFonts w:asciiTheme="majorBidi" w:hAnsiTheme="majorBidi" w:cstheme="majorBidi"/>
        </w:rPr>
        <w:t xml:space="preserve">pp. </w:t>
      </w:r>
      <w:r w:rsidRPr="00756B62">
        <w:rPr>
          <w:rFonts w:asciiTheme="majorBidi" w:hAnsiTheme="majorBidi" w:cstheme="majorBidi"/>
        </w:rPr>
        <w:t xml:space="preserve">472-485. </w:t>
      </w:r>
      <w:r w:rsidRPr="00756B62">
        <w:rPr>
          <w:rStyle w:val="Hyperlink"/>
          <w:rFonts w:asciiTheme="majorBidi" w:hAnsiTheme="majorBidi" w:cstheme="majorBidi"/>
        </w:rPr>
        <w:t>doi.org/10.1016/j.ijpe.2013.08.016</w:t>
      </w:r>
      <w:r w:rsidRPr="00756B62">
        <w:rPr>
          <w:rFonts w:asciiTheme="majorBidi" w:hAnsiTheme="majorBidi" w:cstheme="majorBidi"/>
        </w:rPr>
        <w:t>.</w:t>
      </w:r>
    </w:p>
    <w:p w14:paraId="543E43D6" w14:textId="0DC40AC1" w:rsidR="005273B3" w:rsidRPr="00756B62" w:rsidRDefault="005273B3" w:rsidP="00493014">
      <w:pPr>
        <w:ind w:left="576" w:hanging="576"/>
        <w:jc w:val="both"/>
        <w:rPr>
          <w:rStyle w:val="Hyperlink"/>
          <w:rFonts w:asciiTheme="majorBidi" w:hAnsiTheme="majorBidi" w:cstheme="majorBidi"/>
        </w:rPr>
      </w:pPr>
      <w:r w:rsidRPr="00756B62">
        <w:rPr>
          <w:rFonts w:asciiTheme="majorBidi" w:hAnsiTheme="majorBidi" w:cstheme="majorBidi"/>
        </w:rPr>
        <w:t xml:space="preserve">Jain, S., Triantis, K., and Liu, S. (2011), “Manufacturing performance measurement and target setting: A data envelopment analysis approach”, </w:t>
      </w:r>
      <w:r w:rsidRPr="00756B62">
        <w:rPr>
          <w:rFonts w:asciiTheme="majorBidi" w:hAnsiTheme="majorBidi" w:cstheme="majorBidi"/>
          <w:i/>
          <w:iCs/>
        </w:rPr>
        <w:t>European Journal of Operational Research</w:t>
      </w:r>
      <w:r w:rsidRPr="00756B62">
        <w:rPr>
          <w:rFonts w:asciiTheme="majorBidi" w:hAnsiTheme="majorBidi" w:cstheme="majorBidi"/>
        </w:rPr>
        <w:t>, Vol. 214</w:t>
      </w:r>
      <w:r w:rsidR="00816CE7" w:rsidRPr="00756B62">
        <w:rPr>
          <w:rFonts w:asciiTheme="majorBidi" w:hAnsiTheme="majorBidi" w:cstheme="majorBidi"/>
        </w:rPr>
        <w:t xml:space="preserve"> No. 3</w:t>
      </w:r>
      <w:r w:rsidRPr="00756B62">
        <w:rPr>
          <w:rFonts w:asciiTheme="majorBidi" w:hAnsiTheme="majorBidi" w:cstheme="majorBidi"/>
        </w:rPr>
        <w:t>, pp. 616–626.</w:t>
      </w:r>
      <w:r w:rsidR="00816CE7" w:rsidRPr="00756B62">
        <w:rPr>
          <w:rFonts w:asciiTheme="majorBidi" w:hAnsiTheme="majorBidi" w:cstheme="majorBidi"/>
        </w:rPr>
        <w:t xml:space="preserve"> </w:t>
      </w:r>
      <w:hyperlink r:id="rId36" w:tgtFrame="_blank" w:tooltip="Persistent link using digital object identifier" w:history="1">
        <w:r w:rsidR="00816CE7" w:rsidRPr="00756B62">
          <w:rPr>
            <w:rStyle w:val="Hyperlink"/>
            <w:rFonts w:asciiTheme="majorBidi" w:hAnsiTheme="majorBidi" w:cstheme="majorBidi"/>
          </w:rPr>
          <w:t>doi.org/10.1016/j.ejor.2011.05.028</w:t>
        </w:r>
      </w:hyperlink>
    </w:p>
    <w:p w14:paraId="73BD5C6E" w14:textId="073D1C8E" w:rsidR="005273B3" w:rsidRPr="00756B62" w:rsidRDefault="005273B3" w:rsidP="00631AEF">
      <w:pPr>
        <w:ind w:left="576" w:hanging="576"/>
        <w:jc w:val="both"/>
        <w:rPr>
          <w:rFonts w:asciiTheme="majorBidi" w:hAnsiTheme="majorBidi" w:cstheme="majorBidi"/>
        </w:rPr>
      </w:pPr>
      <w:proofErr w:type="spellStart"/>
      <w:r w:rsidRPr="00756B62">
        <w:rPr>
          <w:rFonts w:asciiTheme="majorBidi" w:hAnsiTheme="majorBidi" w:cstheme="majorBidi"/>
        </w:rPr>
        <w:t>Jakhar</w:t>
      </w:r>
      <w:proofErr w:type="spellEnd"/>
      <w:r w:rsidRPr="00756B62">
        <w:rPr>
          <w:rFonts w:asciiTheme="majorBidi" w:hAnsiTheme="majorBidi" w:cstheme="majorBidi"/>
        </w:rPr>
        <w:t>, S. K.</w:t>
      </w:r>
      <w:r w:rsidR="00816CE7"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Barua</w:t>
      </w:r>
      <w:proofErr w:type="spellEnd"/>
      <w:r w:rsidRPr="00756B62">
        <w:rPr>
          <w:rFonts w:asciiTheme="majorBidi" w:hAnsiTheme="majorBidi" w:cstheme="majorBidi"/>
        </w:rPr>
        <w:t>, M. K. (2014)</w:t>
      </w:r>
      <w:r w:rsidR="00631AEF" w:rsidRPr="00756B62">
        <w:rPr>
          <w:rFonts w:asciiTheme="majorBidi" w:hAnsiTheme="majorBidi" w:cstheme="majorBidi"/>
        </w:rPr>
        <w:t>,</w:t>
      </w:r>
      <w:r w:rsidRPr="00756B62">
        <w:rPr>
          <w:rFonts w:asciiTheme="majorBidi" w:hAnsiTheme="majorBidi" w:cstheme="majorBidi"/>
        </w:rPr>
        <w:t xml:space="preserve"> </w:t>
      </w:r>
      <w:r w:rsidR="00631AEF" w:rsidRPr="00756B62">
        <w:rPr>
          <w:rFonts w:asciiTheme="majorBidi" w:hAnsiTheme="majorBidi" w:cstheme="majorBidi"/>
        </w:rPr>
        <w:t>“</w:t>
      </w:r>
      <w:r w:rsidRPr="00756B62">
        <w:rPr>
          <w:rFonts w:asciiTheme="majorBidi" w:hAnsiTheme="majorBidi" w:cstheme="majorBidi"/>
        </w:rPr>
        <w:t>An integrated model of supply chain performance evaluation and decision-making using structural equation modelling and fuzzy AHP</w:t>
      </w:r>
      <w:r w:rsidR="00631AEF" w:rsidRPr="00756B62">
        <w:rPr>
          <w:rFonts w:asciiTheme="majorBidi" w:hAnsiTheme="majorBidi" w:cstheme="majorBidi"/>
        </w:rPr>
        <w:t xml:space="preserve">”, </w:t>
      </w:r>
      <w:r w:rsidRPr="00756B62">
        <w:rPr>
          <w:rFonts w:asciiTheme="majorBidi" w:hAnsiTheme="majorBidi" w:cstheme="majorBidi"/>
          <w:i/>
          <w:iCs/>
        </w:rPr>
        <w:t>Production Planning &amp; Control</w:t>
      </w:r>
      <w:r w:rsidRPr="00756B62">
        <w:rPr>
          <w:rFonts w:asciiTheme="majorBidi" w:hAnsiTheme="majorBidi" w:cstheme="majorBidi"/>
        </w:rPr>
        <w:t xml:space="preserve">, </w:t>
      </w:r>
      <w:r w:rsidR="00631AEF" w:rsidRPr="00756B62">
        <w:rPr>
          <w:rFonts w:asciiTheme="majorBidi" w:hAnsiTheme="majorBidi" w:cstheme="majorBidi"/>
        </w:rPr>
        <w:t xml:space="preserve">Vol. </w:t>
      </w:r>
      <w:r w:rsidRPr="00756B62">
        <w:rPr>
          <w:rFonts w:asciiTheme="majorBidi" w:hAnsiTheme="majorBidi" w:cstheme="majorBidi"/>
        </w:rPr>
        <w:t>25</w:t>
      </w:r>
      <w:r w:rsidR="00631AEF" w:rsidRPr="00756B62">
        <w:rPr>
          <w:rFonts w:asciiTheme="majorBidi" w:hAnsiTheme="majorBidi" w:cstheme="majorBidi"/>
        </w:rPr>
        <w:t xml:space="preserve"> No. </w:t>
      </w:r>
      <w:r w:rsidRPr="00756B62">
        <w:rPr>
          <w:rFonts w:asciiTheme="majorBidi" w:hAnsiTheme="majorBidi" w:cstheme="majorBidi"/>
        </w:rPr>
        <w:t xml:space="preserve">11, </w:t>
      </w:r>
      <w:r w:rsidR="00631AEF" w:rsidRPr="00756B62">
        <w:rPr>
          <w:rFonts w:asciiTheme="majorBidi" w:hAnsiTheme="majorBidi" w:cstheme="majorBidi"/>
        </w:rPr>
        <w:t xml:space="preserve">pp. </w:t>
      </w:r>
      <w:r w:rsidRPr="00756B62">
        <w:rPr>
          <w:rFonts w:asciiTheme="majorBidi" w:hAnsiTheme="majorBidi" w:cstheme="majorBidi"/>
        </w:rPr>
        <w:t xml:space="preserve">938-957. </w:t>
      </w:r>
      <w:r w:rsidRPr="00756B62">
        <w:rPr>
          <w:rStyle w:val="Hyperlink"/>
          <w:rFonts w:asciiTheme="majorBidi" w:hAnsiTheme="majorBidi" w:cstheme="majorBidi"/>
        </w:rPr>
        <w:t>doi:10.1080/09537287.2013.782616</w:t>
      </w:r>
      <w:r w:rsidRPr="00756B62">
        <w:rPr>
          <w:rFonts w:asciiTheme="majorBidi" w:hAnsiTheme="majorBidi" w:cstheme="majorBidi"/>
        </w:rPr>
        <w:t>.</w:t>
      </w:r>
    </w:p>
    <w:p w14:paraId="2F1903A5" w14:textId="3EFCACD5" w:rsidR="00F217FC" w:rsidRDefault="00F217FC" w:rsidP="00631AEF">
      <w:pPr>
        <w:pStyle w:val="CommentText"/>
        <w:spacing w:line="276" w:lineRule="auto"/>
        <w:ind w:left="578" w:hanging="578"/>
        <w:jc w:val="both"/>
        <w:rPr>
          <w:rFonts w:asciiTheme="majorBidi" w:hAnsiTheme="majorBidi" w:cstheme="majorBidi"/>
          <w:sz w:val="22"/>
          <w:szCs w:val="22"/>
        </w:rPr>
      </w:pPr>
      <w:proofErr w:type="spellStart"/>
      <w:r w:rsidRPr="00756B62">
        <w:rPr>
          <w:rFonts w:asciiTheme="majorBidi" w:hAnsiTheme="majorBidi" w:cstheme="majorBidi"/>
          <w:sz w:val="22"/>
          <w:szCs w:val="22"/>
        </w:rPr>
        <w:t>Kamble</w:t>
      </w:r>
      <w:proofErr w:type="spellEnd"/>
      <w:r w:rsidRPr="00756B62">
        <w:rPr>
          <w:rFonts w:asciiTheme="majorBidi" w:hAnsiTheme="majorBidi" w:cstheme="majorBidi"/>
          <w:sz w:val="22"/>
          <w:szCs w:val="22"/>
        </w:rPr>
        <w:t>, S. S., Gunasekaran, A., Ghadge, A.</w:t>
      </w:r>
      <w:r w:rsidR="00816CE7" w:rsidRPr="00756B62">
        <w:rPr>
          <w:rFonts w:asciiTheme="majorBidi" w:hAnsiTheme="majorBidi" w:cstheme="majorBidi"/>
          <w:sz w:val="22"/>
          <w:szCs w:val="22"/>
        </w:rPr>
        <w:t xml:space="preserve"> and</w:t>
      </w:r>
      <w:r w:rsidRPr="00756B62">
        <w:rPr>
          <w:rFonts w:asciiTheme="majorBidi" w:hAnsiTheme="majorBidi" w:cstheme="majorBidi"/>
          <w:sz w:val="22"/>
          <w:szCs w:val="22"/>
        </w:rPr>
        <w:t xml:space="preserve"> Raut, R. (2020)</w:t>
      </w:r>
      <w:r w:rsidR="00631AEF" w:rsidRPr="00756B62">
        <w:rPr>
          <w:rFonts w:asciiTheme="majorBidi" w:hAnsiTheme="majorBidi" w:cstheme="majorBidi"/>
          <w:sz w:val="22"/>
          <w:szCs w:val="22"/>
        </w:rPr>
        <w:t>, “</w:t>
      </w:r>
      <w:r w:rsidRPr="00756B62">
        <w:rPr>
          <w:rFonts w:asciiTheme="majorBidi" w:hAnsiTheme="majorBidi" w:cstheme="majorBidi"/>
          <w:sz w:val="22"/>
          <w:szCs w:val="22"/>
        </w:rPr>
        <w:t>A performance measurement system for industry 4.0 enabled smart manufacturing system in SMMEs-A review and empirical investigation</w:t>
      </w:r>
      <w:r w:rsidR="00631AEF" w:rsidRPr="00756B62">
        <w:rPr>
          <w:rFonts w:asciiTheme="majorBidi" w:hAnsiTheme="majorBidi" w:cstheme="majorBidi"/>
          <w:sz w:val="22"/>
          <w:szCs w:val="22"/>
        </w:rPr>
        <w:t xml:space="preserve">”, </w:t>
      </w:r>
      <w:r w:rsidRPr="00756B62">
        <w:rPr>
          <w:rFonts w:asciiTheme="majorBidi" w:hAnsiTheme="majorBidi" w:cstheme="majorBidi"/>
          <w:i/>
          <w:iCs/>
          <w:sz w:val="22"/>
          <w:szCs w:val="22"/>
        </w:rPr>
        <w:t>International Journal of Production Economics</w:t>
      </w:r>
      <w:r w:rsidRPr="00756B62">
        <w:rPr>
          <w:rFonts w:asciiTheme="majorBidi" w:hAnsiTheme="majorBidi" w:cstheme="majorBidi"/>
          <w:sz w:val="22"/>
          <w:szCs w:val="22"/>
        </w:rPr>
        <w:t xml:space="preserve">, </w:t>
      </w:r>
      <w:r w:rsidR="00631AEF" w:rsidRPr="00756B62">
        <w:rPr>
          <w:rFonts w:asciiTheme="majorBidi" w:hAnsiTheme="majorBidi" w:cstheme="majorBidi"/>
          <w:sz w:val="22"/>
          <w:szCs w:val="22"/>
        </w:rPr>
        <w:t xml:space="preserve">Vol. </w:t>
      </w:r>
      <w:r w:rsidRPr="00756B62">
        <w:rPr>
          <w:rFonts w:asciiTheme="majorBidi" w:hAnsiTheme="majorBidi" w:cstheme="majorBidi"/>
          <w:sz w:val="22"/>
          <w:szCs w:val="22"/>
        </w:rPr>
        <w:t>229, 107853.</w:t>
      </w:r>
      <w:r w:rsidR="00816CE7" w:rsidRPr="00756B62">
        <w:rPr>
          <w:rFonts w:asciiTheme="majorBidi" w:hAnsiTheme="majorBidi" w:cstheme="majorBidi"/>
          <w:sz w:val="22"/>
          <w:szCs w:val="22"/>
        </w:rPr>
        <w:t xml:space="preserve"> </w:t>
      </w:r>
      <w:hyperlink r:id="rId37" w:tgtFrame="_blank" w:tooltip="Persistent link using digital object identifier" w:history="1">
        <w:r w:rsidR="00816CE7" w:rsidRPr="00756B62">
          <w:rPr>
            <w:rStyle w:val="Hyperlink"/>
            <w:rFonts w:asciiTheme="majorBidi" w:hAnsiTheme="majorBidi" w:cstheme="majorBidi"/>
            <w:sz w:val="22"/>
            <w:szCs w:val="22"/>
          </w:rPr>
          <w:t>doi.org/10.1016/j.ijpe.2020.107853</w:t>
        </w:r>
      </w:hyperlink>
      <w:r w:rsidR="00816CE7" w:rsidRPr="00756B62">
        <w:rPr>
          <w:rFonts w:asciiTheme="majorBidi" w:hAnsiTheme="majorBidi" w:cstheme="majorBidi"/>
          <w:sz w:val="22"/>
          <w:szCs w:val="22"/>
        </w:rPr>
        <w:t xml:space="preserve"> (Early Cite). </w:t>
      </w:r>
    </w:p>
    <w:p w14:paraId="2106D5EE" w14:textId="08AD4B6B" w:rsidR="005F3259" w:rsidRDefault="005F3259" w:rsidP="005F3259">
      <w:pPr>
        <w:pStyle w:val="CommentText"/>
        <w:spacing w:line="276" w:lineRule="auto"/>
        <w:ind w:left="578" w:hanging="578"/>
        <w:jc w:val="both"/>
        <w:rPr>
          <w:rFonts w:asciiTheme="majorBidi" w:hAnsiTheme="majorBidi" w:cstheme="majorBidi"/>
          <w:sz w:val="22"/>
          <w:szCs w:val="22"/>
        </w:rPr>
      </w:pPr>
      <w:proofErr w:type="spellStart"/>
      <w:r w:rsidRPr="005F3259">
        <w:rPr>
          <w:rFonts w:asciiTheme="majorBidi" w:hAnsiTheme="majorBidi" w:cstheme="majorBidi"/>
          <w:sz w:val="22"/>
          <w:szCs w:val="22"/>
        </w:rPr>
        <w:lastRenderedPageBreak/>
        <w:t>Keršuliene</w:t>
      </w:r>
      <w:proofErr w:type="spellEnd"/>
      <w:r w:rsidRPr="005F3259">
        <w:rPr>
          <w:rFonts w:asciiTheme="majorBidi" w:hAnsiTheme="majorBidi" w:cstheme="majorBidi"/>
          <w:sz w:val="22"/>
          <w:szCs w:val="22"/>
        </w:rPr>
        <w:t xml:space="preserve">, V., </w:t>
      </w:r>
      <w:proofErr w:type="spellStart"/>
      <w:r w:rsidRPr="005F3259">
        <w:rPr>
          <w:rFonts w:asciiTheme="majorBidi" w:hAnsiTheme="majorBidi" w:cstheme="majorBidi"/>
          <w:sz w:val="22"/>
          <w:szCs w:val="22"/>
        </w:rPr>
        <w:t>Zavadskas</w:t>
      </w:r>
      <w:proofErr w:type="spellEnd"/>
      <w:r w:rsidRPr="005F3259">
        <w:rPr>
          <w:rFonts w:asciiTheme="majorBidi" w:hAnsiTheme="majorBidi" w:cstheme="majorBidi"/>
          <w:sz w:val="22"/>
          <w:szCs w:val="22"/>
        </w:rPr>
        <w:t xml:space="preserve">, E. K., &amp; </w:t>
      </w:r>
      <w:proofErr w:type="spellStart"/>
      <w:r w:rsidRPr="005F3259">
        <w:rPr>
          <w:rFonts w:asciiTheme="majorBidi" w:hAnsiTheme="majorBidi" w:cstheme="majorBidi"/>
          <w:sz w:val="22"/>
          <w:szCs w:val="22"/>
        </w:rPr>
        <w:t>Turskis</w:t>
      </w:r>
      <w:proofErr w:type="spellEnd"/>
      <w:r w:rsidRPr="005F3259">
        <w:rPr>
          <w:rFonts w:asciiTheme="majorBidi" w:hAnsiTheme="majorBidi" w:cstheme="majorBidi"/>
          <w:sz w:val="22"/>
          <w:szCs w:val="22"/>
        </w:rPr>
        <w:t>, Z. (2010)</w:t>
      </w:r>
      <w:r>
        <w:rPr>
          <w:rFonts w:asciiTheme="majorBidi" w:hAnsiTheme="majorBidi" w:cstheme="majorBidi"/>
          <w:sz w:val="22"/>
          <w:szCs w:val="22"/>
        </w:rPr>
        <w:t>, “</w:t>
      </w:r>
      <w:r w:rsidRPr="005F3259">
        <w:rPr>
          <w:rFonts w:asciiTheme="majorBidi" w:hAnsiTheme="majorBidi" w:cstheme="majorBidi"/>
          <w:sz w:val="22"/>
          <w:szCs w:val="22"/>
        </w:rPr>
        <w:t>Selection of rational dispute resolution method by applying new step‐wise weight assessment ratio analysis (SWARA)</w:t>
      </w:r>
      <w:r>
        <w:rPr>
          <w:rFonts w:asciiTheme="majorBidi" w:hAnsiTheme="majorBidi" w:cstheme="majorBidi"/>
          <w:sz w:val="22"/>
          <w:szCs w:val="22"/>
        </w:rPr>
        <w:t xml:space="preserve">”, </w:t>
      </w:r>
      <w:r w:rsidRPr="005F3259">
        <w:rPr>
          <w:rFonts w:asciiTheme="majorBidi" w:hAnsiTheme="majorBidi" w:cstheme="majorBidi"/>
          <w:i/>
          <w:iCs/>
          <w:sz w:val="22"/>
          <w:szCs w:val="22"/>
        </w:rPr>
        <w:t>Journal of business economics and management</w:t>
      </w:r>
      <w:r w:rsidRPr="005F3259">
        <w:rPr>
          <w:rFonts w:asciiTheme="majorBidi" w:hAnsiTheme="majorBidi" w:cstheme="majorBidi"/>
          <w:sz w:val="22"/>
          <w:szCs w:val="22"/>
        </w:rPr>
        <w:t xml:space="preserve">, </w:t>
      </w:r>
      <w:r>
        <w:rPr>
          <w:rFonts w:asciiTheme="majorBidi" w:hAnsiTheme="majorBidi" w:cstheme="majorBidi"/>
          <w:sz w:val="22"/>
          <w:szCs w:val="22"/>
        </w:rPr>
        <w:t xml:space="preserve">Vol. </w:t>
      </w:r>
      <w:r w:rsidRPr="005F3259">
        <w:rPr>
          <w:rFonts w:asciiTheme="majorBidi" w:hAnsiTheme="majorBidi" w:cstheme="majorBidi"/>
          <w:sz w:val="22"/>
          <w:szCs w:val="22"/>
        </w:rPr>
        <w:t>11</w:t>
      </w:r>
      <w:r>
        <w:rPr>
          <w:rFonts w:asciiTheme="majorBidi" w:hAnsiTheme="majorBidi" w:cstheme="majorBidi"/>
          <w:sz w:val="22"/>
          <w:szCs w:val="22"/>
        </w:rPr>
        <w:t xml:space="preserve">, No. </w:t>
      </w:r>
      <w:r w:rsidRPr="005F3259">
        <w:rPr>
          <w:rFonts w:asciiTheme="majorBidi" w:hAnsiTheme="majorBidi" w:cstheme="majorBidi"/>
          <w:sz w:val="22"/>
          <w:szCs w:val="22"/>
        </w:rPr>
        <w:t xml:space="preserve">2, </w:t>
      </w:r>
      <w:r>
        <w:rPr>
          <w:rFonts w:asciiTheme="majorBidi" w:hAnsiTheme="majorBidi" w:cstheme="majorBidi"/>
          <w:sz w:val="22"/>
          <w:szCs w:val="22"/>
        </w:rPr>
        <w:t xml:space="preserve">pp. </w:t>
      </w:r>
      <w:r w:rsidRPr="005F3259">
        <w:rPr>
          <w:rFonts w:asciiTheme="majorBidi" w:hAnsiTheme="majorBidi" w:cstheme="majorBidi"/>
          <w:sz w:val="22"/>
          <w:szCs w:val="22"/>
        </w:rPr>
        <w:t>243-258.</w:t>
      </w:r>
      <w:r>
        <w:rPr>
          <w:rFonts w:asciiTheme="majorBidi" w:hAnsiTheme="majorBidi" w:cstheme="majorBidi"/>
          <w:sz w:val="22"/>
          <w:szCs w:val="22"/>
        </w:rPr>
        <w:t xml:space="preserve"> </w:t>
      </w:r>
      <w:r w:rsidRPr="005F3259">
        <w:rPr>
          <w:rStyle w:val="Hyperlink"/>
          <w:rFonts w:asciiTheme="majorBidi" w:hAnsiTheme="majorBidi" w:cstheme="majorBidi"/>
          <w:sz w:val="22"/>
          <w:szCs w:val="22"/>
        </w:rPr>
        <w:t>doi/abs/10.3846/jbem.2010.12</w:t>
      </w:r>
    </w:p>
    <w:p w14:paraId="508218F8" w14:textId="54CE0E33" w:rsidR="00F217FC" w:rsidRPr="00756B62" w:rsidRDefault="00F217FC" w:rsidP="005F3259">
      <w:pPr>
        <w:pStyle w:val="CommentText"/>
        <w:spacing w:line="276" w:lineRule="auto"/>
        <w:ind w:left="578" w:hanging="578"/>
        <w:jc w:val="both"/>
        <w:rPr>
          <w:rStyle w:val="Hyperlink"/>
          <w:rFonts w:asciiTheme="majorBidi" w:hAnsiTheme="majorBidi" w:cstheme="majorBidi"/>
          <w:sz w:val="22"/>
          <w:szCs w:val="22"/>
        </w:rPr>
      </w:pPr>
      <w:r w:rsidRPr="00756B62">
        <w:rPr>
          <w:rFonts w:asciiTheme="majorBidi" w:hAnsiTheme="majorBidi" w:cstheme="majorBidi"/>
          <w:sz w:val="22"/>
          <w:szCs w:val="22"/>
        </w:rPr>
        <w:t xml:space="preserve">Khan, S. A., </w:t>
      </w:r>
      <w:proofErr w:type="spellStart"/>
      <w:r w:rsidRPr="00756B62">
        <w:rPr>
          <w:rFonts w:asciiTheme="majorBidi" w:hAnsiTheme="majorBidi" w:cstheme="majorBidi"/>
          <w:sz w:val="22"/>
          <w:szCs w:val="22"/>
        </w:rPr>
        <w:t>Chaabane</w:t>
      </w:r>
      <w:proofErr w:type="spellEnd"/>
      <w:r w:rsidRPr="00756B62">
        <w:rPr>
          <w:rFonts w:asciiTheme="majorBidi" w:hAnsiTheme="majorBidi" w:cstheme="majorBidi"/>
          <w:sz w:val="22"/>
          <w:szCs w:val="22"/>
        </w:rPr>
        <w:t>, A.</w:t>
      </w:r>
      <w:r w:rsidR="00816CE7" w:rsidRPr="00756B62">
        <w:rPr>
          <w:rFonts w:asciiTheme="majorBidi" w:hAnsiTheme="majorBidi" w:cstheme="majorBidi"/>
          <w:sz w:val="22"/>
          <w:szCs w:val="22"/>
        </w:rPr>
        <w:t xml:space="preserve"> and</w:t>
      </w:r>
      <w:r w:rsidRPr="00756B62">
        <w:rPr>
          <w:rFonts w:asciiTheme="majorBidi" w:hAnsiTheme="majorBidi" w:cstheme="majorBidi"/>
          <w:sz w:val="22"/>
          <w:szCs w:val="22"/>
        </w:rPr>
        <w:t xml:space="preserve"> Dweiri, F. (2019)</w:t>
      </w:r>
      <w:r w:rsidR="001402BD" w:rsidRPr="00756B62">
        <w:rPr>
          <w:rFonts w:asciiTheme="majorBidi" w:hAnsiTheme="majorBidi" w:cstheme="majorBidi"/>
          <w:sz w:val="22"/>
          <w:szCs w:val="22"/>
        </w:rPr>
        <w:t>, “</w:t>
      </w:r>
      <w:r w:rsidRPr="00756B62">
        <w:rPr>
          <w:rFonts w:asciiTheme="majorBidi" w:hAnsiTheme="majorBidi" w:cstheme="majorBidi"/>
          <w:sz w:val="22"/>
          <w:szCs w:val="22"/>
        </w:rPr>
        <w:t>A knowledge-based system for overall supply chain performance evaluation: a multi-criteria decision making approach</w:t>
      </w:r>
      <w:r w:rsidR="001402BD" w:rsidRPr="00756B62">
        <w:rPr>
          <w:rFonts w:asciiTheme="majorBidi" w:hAnsiTheme="majorBidi" w:cstheme="majorBidi"/>
          <w:sz w:val="22"/>
          <w:szCs w:val="22"/>
        </w:rPr>
        <w:t xml:space="preserve">”, </w:t>
      </w:r>
      <w:r w:rsidRPr="00756B62">
        <w:rPr>
          <w:rFonts w:asciiTheme="majorBidi" w:hAnsiTheme="majorBidi" w:cstheme="majorBidi"/>
          <w:i/>
          <w:iCs/>
          <w:sz w:val="22"/>
          <w:szCs w:val="22"/>
        </w:rPr>
        <w:t>Supply Chain Management</w:t>
      </w:r>
      <w:r w:rsidR="001402BD" w:rsidRPr="00756B62">
        <w:rPr>
          <w:rFonts w:asciiTheme="majorBidi" w:hAnsiTheme="majorBidi" w:cstheme="majorBidi"/>
          <w:i/>
          <w:iCs/>
          <w:sz w:val="22"/>
          <w:szCs w:val="22"/>
        </w:rPr>
        <w:t>: An International Journal</w:t>
      </w:r>
      <w:r w:rsidRPr="00756B62">
        <w:rPr>
          <w:rFonts w:asciiTheme="majorBidi" w:hAnsiTheme="majorBidi" w:cstheme="majorBidi"/>
          <w:sz w:val="22"/>
          <w:szCs w:val="22"/>
        </w:rPr>
        <w:t xml:space="preserve">, </w:t>
      </w:r>
      <w:r w:rsidR="001402BD" w:rsidRPr="00756B62">
        <w:rPr>
          <w:rFonts w:asciiTheme="majorBidi" w:hAnsiTheme="majorBidi" w:cstheme="majorBidi"/>
          <w:sz w:val="22"/>
          <w:szCs w:val="22"/>
        </w:rPr>
        <w:t xml:space="preserve">Vol. </w:t>
      </w:r>
      <w:r w:rsidRPr="00756B62">
        <w:rPr>
          <w:rFonts w:asciiTheme="majorBidi" w:hAnsiTheme="majorBidi" w:cstheme="majorBidi"/>
          <w:sz w:val="22"/>
          <w:szCs w:val="22"/>
        </w:rPr>
        <w:t>24</w:t>
      </w:r>
      <w:r w:rsidR="001402BD" w:rsidRPr="00756B62">
        <w:rPr>
          <w:rFonts w:asciiTheme="majorBidi" w:hAnsiTheme="majorBidi" w:cstheme="majorBidi"/>
          <w:sz w:val="22"/>
          <w:szCs w:val="22"/>
        </w:rPr>
        <w:t xml:space="preserve"> No. </w:t>
      </w:r>
      <w:r w:rsidRPr="00756B62">
        <w:rPr>
          <w:rFonts w:asciiTheme="majorBidi" w:hAnsiTheme="majorBidi" w:cstheme="majorBidi"/>
          <w:sz w:val="22"/>
          <w:szCs w:val="22"/>
        </w:rPr>
        <w:t xml:space="preserve">3, </w:t>
      </w:r>
      <w:r w:rsidR="001402BD" w:rsidRPr="00756B62">
        <w:rPr>
          <w:rFonts w:asciiTheme="majorBidi" w:hAnsiTheme="majorBidi" w:cstheme="majorBidi"/>
          <w:sz w:val="22"/>
          <w:szCs w:val="22"/>
        </w:rPr>
        <w:t xml:space="preserve">pp. </w:t>
      </w:r>
      <w:r w:rsidRPr="00756B62">
        <w:rPr>
          <w:rFonts w:asciiTheme="majorBidi" w:hAnsiTheme="majorBidi" w:cstheme="majorBidi"/>
          <w:sz w:val="22"/>
          <w:szCs w:val="22"/>
        </w:rPr>
        <w:t>377-396.</w:t>
      </w:r>
      <w:r w:rsidR="00816CE7" w:rsidRPr="00756B62">
        <w:rPr>
          <w:rFonts w:asciiTheme="majorBidi" w:hAnsiTheme="majorBidi" w:cstheme="majorBidi"/>
          <w:sz w:val="22"/>
          <w:szCs w:val="22"/>
        </w:rPr>
        <w:t xml:space="preserve"> </w:t>
      </w:r>
      <w:hyperlink r:id="rId38" w:tooltip="DOI: https://doi.org/10.1108/SCM-06-2017-0197" w:history="1">
        <w:r w:rsidR="00816CE7" w:rsidRPr="00756B62">
          <w:rPr>
            <w:rStyle w:val="Hyperlink"/>
            <w:rFonts w:asciiTheme="majorBidi" w:hAnsiTheme="majorBidi" w:cstheme="majorBidi"/>
            <w:sz w:val="22"/>
            <w:szCs w:val="22"/>
          </w:rPr>
          <w:t>doi.org/10.1108/SCM-06-2017-0197</w:t>
        </w:r>
      </w:hyperlink>
    </w:p>
    <w:p w14:paraId="2A04B125" w14:textId="366DE9C0" w:rsidR="00F217FC" w:rsidRPr="00756B62" w:rsidRDefault="00F217FC" w:rsidP="00E31743">
      <w:pPr>
        <w:pStyle w:val="CommentText"/>
        <w:spacing w:line="276" w:lineRule="auto"/>
        <w:ind w:left="578" w:hanging="578"/>
        <w:jc w:val="both"/>
        <w:rPr>
          <w:rFonts w:asciiTheme="majorBidi" w:hAnsiTheme="majorBidi" w:cstheme="majorBidi"/>
          <w:sz w:val="22"/>
          <w:szCs w:val="22"/>
        </w:rPr>
      </w:pPr>
      <w:r w:rsidRPr="00756B62">
        <w:rPr>
          <w:rFonts w:asciiTheme="majorBidi" w:hAnsiTheme="majorBidi" w:cstheme="majorBidi"/>
          <w:color w:val="222222"/>
          <w:sz w:val="22"/>
          <w:szCs w:val="22"/>
          <w:shd w:val="clear" w:color="auto" w:fill="FFFFFF"/>
        </w:rPr>
        <w:t>Khan, S. A., Mubarik, M. S., Kusi‐Sarpong, S., Zaman, S. I.</w:t>
      </w:r>
      <w:r w:rsidR="00816CE7" w:rsidRPr="00756B62">
        <w:rPr>
          <w:rFonts w:asciiTheme="majorBidi" w:hAnsiTheme="majorBidi" w:cstheme="majorBidi"/>
          <w:color w:val="222222"/>
          <w:sz w:val="22"/>
          <w:szCs w:val="22"/>
          <w:shd w:val="clear" w:color="auto" w:fill="FFFFFF"/>
        </w:rPr>
        <w:t xml:space="preserve"> and</w:t>
      </w:r>
      <w:r w:rsidRPr="00756B62">
        <w:rPr>
          <w:rFonts w:asciiTheme="majorBidi" w:hAnsiTheme="majorBidi" w:cstheme="majorBidi"/>
          <w:color w:val="222222"/>
          <w:sz w:val="22"/>
          <w:szCs w:val="22"/>
          <w:shd w:val="clear" w:color="auto" w:fill="FFFFFF"/>
        </w:rPr>
        <w:t xml:space="preserve"> Kazmi, S. H. A. (2020)</w:t>
      </w:r>
      <w:r w:rsidR="001402BD" w:rsidRPr="00756B62">
        <w:rPr>
          <w:rFonts w:asciiTheme="majorBidi" w:hAnsiTheme="majorBidi" w:cstheme="majorBidi"/>
          <w:color w:val="222222"/>
          <w:sz w:val="22"/>
          <w:szCs w:val="22"/>
          <w:shd w:val="clear" w:color="auto" w:fill="FFFFFF"/>
        </w:rPr>
        <w:t>, “</w:t>
      </w:r>
      <w:r w:rsidRPr="00756B62">
        <w:rPr>
          <w:rFonts w:asciiTheme="majorBidi" w:hAnsiTheme="majorBidi" w:cstheme="majorBidi"/>
          <w:color w:val="222222"/>
          <w:sz w:val="22"/>
          <w:szCs w:val="22"/>
          <w:shd w:val="clear" w:color="auto" w:fill="FFFFFF"/>
        </w:rPr>
        <w:t>Social sustainable supply chains in the food industry: A perspective of an emerging economy</w:t>
      </w:r>
      <w:r w:rsidR="001402BD" w:rsidRPr="00756B62">
        <w:rPr>
          <w:rFonts w:asciiTheme="majorBidi" w:hAnsiTheme="majorBidi" w:cstheme="majorBidi"/>
          <w:color w:val="222222"/>
          <w:sz w:val="22"/>
          <w:szCs w:val="22"/>
          <w:shd w:val="clear" w:color="auto" w:fill="FFFFFF"/>
        </w:rPr>
        <w:t xml:space="preserve">”, </w:t>
      </w:r>
      <w:r w:rsidRPr="00756B62">
        <w:rPr>
          <w:rFonts w:asciiTheme="majorBidi" w:hAnsiTheme="majorBidi" w:cstheme="majorBidi"/>
          <w:i/>
          <w:iCs/>
          <w:color w:val="222222"/>
          <w:sz w:val="22"/>
          <w:szCs w:val="22"/>
          <w:shd w:val="clear" w:color="auto" w:fill="FFFFFF"/>
        </w:rPr>
        <w:t>Corporate Social Responsibility and Environmental Management</w:t>
      </w:r>
      <w:r w:rsidR="00E31743" w:rsidRPr="00756B62">
        <w:rPr>
          <w:rFonts w:asciiTheme="majorBidi" w:hAnsiTheme="majorBidi" w:cstheme="majorBidi"/>
          <w:color w:val="222222"/>
          <w:sz w:val="22"/>
          <w:szCs w:val="22"/>
          <w:shd w:val="clear" w:color="auto" w:fill="FFFFFF"/>
        </w:rPr>
        <w:t>, Vol. 28 No. 1, pp. 404-418</w:t>
      </w:r>
      <w:r w:rsidR="00E31743" w:rsidRPr="00756B62">
        <w:rPr>
          <w:rFonts w:asciiTheme="majorBidi" w:hAnsiTheme="majorBidi" w:cstheme="majorBidi"/>
          <w:sz w:val="22"/>
          <w:szCs w:val="22"/>
        </w:rPr>
        <w:t xml:space="preserve">. </w:t>
      </w:r>
      <w:hyperlink r:id="rId39" w:history="1">
        <w:r w:rsidR="001402BD" w:rsidRPr="00756B62">
          <w:rPr>
            <w:rStyle w:val="Hyperlink"/>
            <w:rFonts w:asciiTheme="majorBidi" w:hAnsiTheme="majorBidi" w:cstheme="majorBidi"/>
            <w:sz w:val="22"/>
            <w:szCs w:val="22"/>
          </w:rPr>
          <w:t>doi.org/10.1002/csr.2057</w:t>
        </w:r>
      </w:hyperlink>
    </w:p>
    <w:p w14:paraId="2BDA7FDF" w14:textId="6E03D98E" w:rsidR="005273B3" w:rsidRPr="00756B62" w:rsidRDefault="005273B3" w:rsidP="001402BD">
      <w:pPr>
        <w:ind w:left="576" w:hanging="576"/>
        <w:jc w:val="both"/>
        <w:rPr>
          <w:rStyle w:val="Hyperlink"/>
          <w:rFonts w:asciiTheme="majorBidi" w:hAnsiTheme="majorBidi" w:cstheme="majorBidi"/>
        </w:rPr>
      </w:pPr>
      <w:r w:rsidRPr="00756B62">
        <w:rPr>
          <w:rFonts w:asciiTheme="majorBidi" w:hAnsiTheme="majorBidi" w:cstheme="majorBidi"/>
        </w:rPr>
        <w:t>Khan, S. A., Kusi-Sarpong, S., Arhin, F. K.</w:t>
      </w:r>
      <w:r w:rsidR="00816CE7" w:rsidRPr="00756B62">
        <w:rPr>
          <w:rFonts w:asciiTheme="majorBidi" w:hAnsiTheme="majorBidi" w:cstheme="majorBidi"/>
        </w:rPr>
        <w:t xml:space="preserve"> and</w:t>
      </w:r>
      <w:r w:rsidRPr="00756B62">
        <w:rPr>
          <w:rFonts w:asciiTheme="majorBidi" w:hAnsiTheme="majorBidi" w:cstheme="majorBidi"/>
        </w:rPr>
        <w:t xml:space="preserve"> Kusi-Sarpong, H. (2018)</w:t>
      </w:r>
      <w:r w:rsidR="001402BD" w:rsidRPr="00756B62">
        <w:rPr>
          <w:rFonts w:asciiTheme="majorBidi" w:hAnsiTheme="majorBidi" w:cstheme="majorBidi"/>
        </w:rPr>
        <w:t>, “</w:t>
      </w:r>
      <w:r w:rsidRPr="00756B62">
        <w:rPr>
          <w:rFonts w:asciiTheme="majorBidi" w:hAnsiTheme="majorBidi" w:cstheme="majorBidi"/>
        </w:rPr>
        <w:t>Supplier sustainability performance evaluation and selection: A framework and methodology</w:t>
      </w:r>
      <w:r w:rsidR="001402BD" w:rsidRPr="00756B62">
        <w:rPr>
          <w:rFonts w:asciiTheme="majorBidi" w:hAnsiTheme="majorBidi" w:cstheme="majorBidi"/>
        </w:rPr>
        <w:t xml:space="preserve">”, </w:t>
      </w:r>
      <w:r w:rsidRPr="00756B62">
        <w:rPr>
          <w:rFonts w:asciiTheme="majorBidi" w:hAnsiTheme="majorBidi" w:cstheme="majorBidi"/>
          <w:i/>
          <w:iCs/>
        </w:rPr>
        <w:t>Journal of cleaner production</w:t>
      </w:r>
      <w:r w:rsidRPr="00756B62">
        <w:rPr>
          <w:rFonts w:asciiTheme="majorBidi" w:hAnsiTheme="majorBidi" w:cstheme="majorBidi"/>
        </w:rPr>
        <w:t xml:space="preserve">, </w:t>
      </w:r>
      <w:r w:rsidR="001402BD" w:rsidRPr="00756B62">
        <w:rPr>
          <w:rFonts w:asciiTheme="majorBidi" w:hAnsiTheme="majorBidi" w:cstheme="majorBidi"/>
        </w:rPr>
        <w:t xml:space="preserve">Vol. </w:t>
      </w:r>
      <w:r w:rsidRPr="00756B62">
        <w:rPr>
          <w:rFonts w:asciiTheme="majorBidi" w:hAnsiTheme="majorBidi" w:cstheme="majorBidi"/>
        </w:rPr>
        <w:t xml:space="preserve">205, </w:t>
      </w:r>
      <w:r w:rsidR="001402BD" w:rsidRPr="00756B62">
        <w:rPr>
          <w:rFonts w:asciiTheme="majorBidi" w:hAnsiTheme="majorBidi" w:cstheme="majorBidi"/>
        </w:rPr>
        <w:t xml:space="preserve">pp. </w:t>
      </w:r>
      <w:r w:rsidRPr="00756B62">
        <w:rPr>
          <w:rFonts w:asciiTheme="majorBidi" w:hAnsiTheme="majorBidi" w:cstheme="majorBidi"/>
        </w:rPr>
        <w:t>964-979.</w:t>
      </w:r>
      <w:r w:rsidR="00816CE7" w:rsidRPr="00756B62">
        <w:rPr>
          <w:rFonts w:asciiTheme="majorBidi" w:hAnsiTheme="majorBidi" w:cstheme="majorBidi"/>
        </w:rPr>
        <w:t xml:space="preserve"> </w:t>
      </w:r>
      <w:hyperlink r:id="rId40" w:tgtFrame="_blank" w:tooltip="Persistent link using digital object identifier" w:history="1">
        <w:r w:rsidR="00816CE7" w:rsidRPr="00756B62">
          <w:rPr>
            <w:rStyle w:val="Hyperlink"/>
            <w:rFonts w:asciiTheme="majorBidi" w:hAnsiTheme="majorBidi" w:cstheme="majorBidi"/>
          </w:rPr>
          <w:t>https://doi.org/10.1016/j.jclepro.2018.09.144</w:t>
        </w:r>
      </w:hyperlink>
    </w:p>
    <w:p w14:paraId="78686573" w14:textId="25C3195F" w:rsidR="005273B3" w:rsidRPr="00756B62" w:rsidRDefault="005273B3" w:rsidP="005273B3">
      <w:pPr>
        <w:ind w:left="576" w:hanging="576"/>
        <w:jc w:val="both"/>
        <w:rPr>
          <w:rFonts w:asciiTheme="majorBidi" w:hAnsiTheme="majorBidi" w:cstheme="majorBidi"/>
        </w:rPr>
      </w:pPr>
      <w:r w:rsidRPr="00756B62">
        <w:rPr>
          <w:rFonts w:asciiTheme="majorBidi" w:hAnsiTheme="majorBidi" w:cstheme="majorBidi"/>
        </w:rPr>
        <w:t>Khan, S. A., Dweiri, F.</w:t>
      </w:r>
      <w:r w:rsidR="00816CE7"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Chaabane</w:t>
      </w:r>
      <w:proofErr w:type="spellEnd"/>
      <w:r w:rsidRPr="00756B62">
        <w:rPr>
          <w:rFonts w:asciiTheme="majorBidi" w:hAnsiTheme="majorBidi" w:cstheme="majorBidi"/>
        </w:rPr>
        <w:t>, A. (2016, December). Fuzzy-AHP approach for warehouse performance measurement. In 2016 IEEE International Conference on Industrial Engineering and Engineering Management (IEEM) (pp. 871-875). IEEE.</w:t>
      </w:r>
    </w:p>
    <w:p w14:paraId="0C2ABBE3" w14:textId="07E681C0" w:rsidR="00F217FC" w:rsidRPr="00756B62" w:rsidRDefault="00F217FC" w:rsidP="001402BD">
      <w:pPr>
        <w:ind w:left="576" w:hanging="576"/>
        <w:jc w:val="both"/>
        <w:rPr>
          <w:rFonts w:asciiTheme="majorBidi" w:hAnsiTheme="majorBidi" w:cstheme="majorBidi"/>
        </w:rPr>
      </w:pPr>
      <w:r w:rsidRPr="00756B62">
        <w:rPr>
          <w:rFonts w:asciiTheme="majorBidi" w:hAnsiTheme="majorBidi" w:cstheme="majorBidi"/>
        </w:rPr>
        <w:t>Khan, S.A, and Zaidi, S.A, (2012)</w:t>
      </w:r>
      <w:r w:rsidR="001402BD" w:rsidRPr="00756B62">
        <w:rPr>
          <w:rFonts w:asciiTheme="majorBidi" w:hAnsiTheme="majorBidi" w:cstheme="majorBidi"/>
        </w:rPr>
        <w:t>, “</w:t>
      </w:r>
      <w:r w:rsidRPr="00756B62">
        <w:rPr>
          <w:rFonts w:asciiTheme="majorBidi" w:hAnsiTheme="majorBidi" w:cstheme="majorBidi"/>
        </w:rPr>
        <w:t>Ranking of Manufacturing Systems Criteria</w:t>
      </w:r>
      <w:r w:rsidR="001402BD" w:rsidRPr="00756B62">
        <w:rPr>
          <w:rFonts w:asciiTheme="majorBidi" w:hAnsiTheme="majorBidi" w:cstheme="majorBidi"/>
        </w:rPr>
        <w:t>”</w:t>
      </w:r>
      <w:r w:rsidRPr="00756B62">
        <w:rPr>
          <w:rFonts w:asciiTheme="majorBidi" w:hAnsiTheme="majorBidi" w:cstheme="majorBidi"/>
        </w:rPr>
        <w:t xml:space="preserve">, </w:t>
      </w:r>
      <w:r w:rsidRPr="00756B62">
        <w:rPr>
          <w:rFonts w:asciiTheme="majorBidi" w:hAnsiTheme="majorBidi" w:cstheme="majorBidi"/>
          <w:i/>
          <w:iCs/>
        </w:rPr>
        <w:t>International Journal of Engineering Science &amp; Technology</w:t>
      </w:r>
      <w:r w:rsidRPr="00756B62">
        <w:rPr>
          <w:rFonts w:asciiTheme="majorBidi" w:hAnsiTheme="majorBidi" w:cstheme="majorBidi"/>
        </w:rPr>
        <w:t xml:space="preserve"> (IJEST),</w:t>
      </w:r>
      <w:r w:rsidR="001402BD" w:rsidRPr="00756B62">
        <w:rPr>
          <w:rFonts w:asciiTheme="majorBidi" w:hAnsiTheme="majorBidi" w:cstheme="majorBidi"/>
        </w:rPr>
        <w:t xml:space="preserve"> Vol.</w:t>
      </w:r>
      <w:r w:rsidRPr="00756B62">
        <w:rPr>
          <w:rFonts w:asciiTheme="majorBidi" w:hAnsiTheme="majorBidi" w:cstheme="majorBidi"/>
        </w:rPr>
        <w:t>4</w:t>
      </w:r>
      <w:r w:rsidR="001402BD" w:rsidRPr="00756B62">
        <w:rPr>
          <w:rFonts w:asciiTheme="majorBidi" w:hAnsiTheme="majorBidi" w:cstheme="majorBidi"/>
        </w:rPr>
        <w:t xml:space="preserve"> No. </w:t>
      </w:r>
      <w:r w:rsidRPr="00756B62">
        <w:rPr>
          <w:rFonts w:asciiTheme="majorBidi" w:hAnsiTheme="majorBidi" w:cstheme="majorBidi"/>
        </w:rPr>
        <w:t>6, pp. 2936-2941.</w:t>
      </w:r>
    </w:p>
    <w:p w14:paraId="461AC279" w14:textId="359B2102" w:rsidR="00892E66" w:rsidRPr="00756B62" w:rsidRDefault="00892E66" w:rsidP="001402BD">
      <w:pPr>
        <w:ind w:left="576" w:hanging="576"/>
        <w:jc w:val="both"/>
        <w:rPr>
          <w:rStyle w:val="Hyperlink"/>
          <w:rFonts w:asciiTheme="majorBidi" w:hAnsiTheme="majorBidi" w:cstheme="majorBidi"/>
        </w:rPr>
      </w:pPr>
      <w:r w:rsidRPr="00756B62">
        <w:rPr>
          <w:rFonts w:asciiTheme="majorBidi" w:hAnsiTheme="majorBidi" w:cstheme="majorBidi"/>
        </w:rPr>
        <w:t xml:space="preserve">Kochhar, A. and </w:t>
      </w:r>
      <w:proofErr w:type="spellStart"/>
      <w:r w:rsidRPr="00756B62">
        <w:rPr>
          <w:rFonts w:asciiTheme="majorBidi" w:hAnsiTheme="majorBidi" w:cstheme="majorBidi"/>
        </w:rPr>
        <w:t>Eguia</w:t>
      </w:r>
      <w:proofErr w:type="spellEnd"/>
      <w:r w:rsidRPr="00756B62">
        <w:rPr>
          <w:rFonts w:asciiTheme="majorBidi" w:hAnsiTheme="majorBidi" w:cstheme="majorBidi"/>
        </w:rPr>
        <w:t xml:space="preserve">, F. (1998), “A Quality Function Deployment Approach to Performance Measurement and Benchmarking in Manufacturing Control Systems”, </w:t>
      </w:r>
      <w:r w:rsidRPr="00756B62">
        <w:rPr>
          <w:rFonts w:asciiTheme="majorBidi" w:hAnsiTheme="majorBidi" w:cstheme="majorBidi"/>
          <w:i/>
          <w:iCs/>
        </w:rPr>
        <w:t>IFAC Proceed</w:t>
      </w:r>
      <w:r w:rsidR="001402BD" w:rsidRPr="00756B62">
        <w:rPr>
          <w:rFonts w:asciiTheme="majorBidi" w:hAnsiTheme="majorBidi" w:cstheme="majorBidi"/>
          <w:i/>
          <w:iCs/>
        </w:rPr>
        <w:t>ings</w:t>
      </w:r>
      <w:r w:rsidR="001402BD" w:rsidRPr="00756B62">
        <w:rPr>
          <w:rFonts w:asciiTheme="majorBidi" w:hAnsiTheme="majorBidi" w:cstheme="majorBidi"/>
        </w:rPr>
        <w:t xml:space="preserve"> Volumes, Vol. 31 No. </w:t>
      </w:r>
      <w:r w:rsidRPr="00756B62">
        <w:rPr>
          <w:rFonts w:asciiTheme="majorBidi" w:hAnsiTheme="majorBidi" w:cstheme="majorBidi"/>
        </w:rPr>
        <w:t>15, pp. 815-820.</w:t>
      </w:r>
      <w:r w:rsidR="005456D3" w:rsidRPr="00756B62">
        <w:rPr>
          <w:rFonts w:asciiTheme="majorBidi" w:hAnsiTheme="majorBidi" w:cstheme="majorBidi"/>
        </w:rPr>
        <w:t xml:space="preserve"> </w:t>
      </w:r>
      <w:hyperlink r:id="rId41" w:tgtFrame="_blank" w:tooltip="Persistent link using digital object identifier" w:history="1">
        <w:r w:rsidR="005456D3" w:rsidRPr="00756B62">
          <w:rPr>
            <w:rStyle w:val="Hyperlink"/>
            <w:rFonts w:asciiTheme="majorBidi" w:hAnsiTheme="majorBidi" w:cstheme="majorBidi"/>
          </w:rPr>
          <w:t>doi.org/10.1016/S1474-6670(17)40653-7</w:t>
        </w:r>
      </w:hyperlink>
    </w:p>
    <w:p w14:paraId="4B9E61BF" w14:textId="55BDBC23" w:rsidR="005456D3" w:rsidRPr="00756B62" w:rsidRDefault="005273B3" w:rsidP="00E14D01">
      <w:pPr>
        <w:ind w:left="576" w:hanging="576"/>
        <w:jc w:val="both"/>
        <w:rPr>
          <w:rStyle w:val="Hyperlink"/>
          <w:rFonts w:asciiTheme="majorBidi" w:hAnsiTheme="majorBidi" w:cstheme="majorBidi"/>
        </w:rPr>
      </w:pPr>
      <w:r w:rsidRPr="00756B62">
        <w:rPr>
          <w:rFonts w:asciiTheme="majorBidi" w:hAnsiTheme="majorBidi" w:cstheme="majorBidi"/>
        </w:rPr>
        <w:t>Kumar, A., Mukherjee, K.</w:t>
      </w:r>
      <w:r w:rsidR="005456D3" w:rsidRPr="00756B62">
        <w:rPr>
          <w:rFonts w:asciiTheme="majorBidi" w:hAnsiTheme="majorBidi" w:cstheme="majorBidi"/>
        </w:rPr>
        <w:t xml:space="preserve"> and</w:t>
      </w:r>
      <w:r w:rsidRPr="00756B62">
        <w:rPr>
          <w:rFonts w:asciiTheme="majorBidi" w:hAnsiTheme="majorBidi" w:cstheme="majorBidi"/>
        </w:rPr>
        <w:t xml:space="preserve"> Adlakha, A. (2015)</w:t>
      </w:r>
      <w:r w:rsidR="001402BD" w:rsidRPr="00756B62">
        <w:rPr>
          <w:rFonts w:asciiTheme="majorBidi" w:hAnsiTheme="majorBidi" w:cstheme="majorBidi"/>
        </w:rPr>
        <w:t>, “</w:t>
      </w:r>
      <w:r w:rsidRPr="00756B62">
        <w:rPr>
          <w:rFonts w:asciiTheme="majorBidi" w:hAnsiTheme="majorBidi" w:cstheme="majorBidi"/>
        </w:rPr>
        <w:t>Dynamic performance assessment of a supply chain process: A case from pharmaceutical supply chain in India</w:t>
      </w:r>
      <w:r w:rsidR="001402BD" w:rsidRPr="00756B62">
        <w:rPr>
          <w:rFonts w:asciiTheme="majorBidi" w:hAnsiTheme="majorBidi" w:cstheme="majorBidi"/>
        </w:rPr>
        <w:t xml:space="preserve">”, </w:t>
      </w:r>
      <w:r w:rsidRPr="00756B62">
        <w:rPr>
          <w:rFonts w:asciiTheme="majorBidi" w:hAnsiTheme="majorBidi" w:cstheme="majorBidi"/>
          <w:i/>
          <w:iCs/>
        </w:rPr>
        <w:t>Business Process Management Journal</w:t>
      </w:r>
      <w:r w:rsidRPr="00756B62">
        <w:rPr>
          <w:rFonts w:asciiTheme="majorBidi" w:hAnsiTheme="majorBidi" w:cstheme="majorBidi"/>
        </w:rPr>
        <w:t xml:space="preserve">, </w:t>
      </w:r>
      <w:r w:rsidR="001402BD" w:rsidRPr="00756B62">
        <w:rPr>
          <w:rFonts w:asciiTheme="majorBidi" w:hAnsiTheme="majorBidi" w:cstheme="majorBidi"/>
        </w:rPr>
        <w:t xml:space="preserve">Vol. </w:t>
      </w:r>
      <w:r w:rsidRPr="00756B62">
        <w:rPr>
          <w:rFonts w:asciiTheme="majorBidi" w:hAnsiTheme="majorBidi" w:cstheme="majorBidi"/>
        </w:rPr>
        <w:t>21</w:t>
      </w:r>
      <w:r w:rsidR="001402BD" w:rsidRPr="00756B62">
        <w:rPr>
          <w:rFonts w:asciiTheme="majorBidi" w:hAnsiTheme="majorBidi" w:cstheme="majorBidi"/>
        </w:rPr>
        <w:t xml:space="preserve"> No. </w:t>
      </w:r>
      <w:r w:rsidRPr="00756B62">
        <w:rPr>
          <w:rFonts w:asciiTheme="majorBidi" w:hAnsiTheme="majorBidi" w:cstheme="majorBidi"/>
        </w:rPr>
        <w:t xml:space="preserve">4, </w:t>
      </w:r>
      <w:r w:rsidR="001402BD" w:rsidRPr="00756B62">
        <w:rPr>
          <w:rFonts w:asciiTheme="majorBidi" w:hAnsiTheme="majorBidi" w:cstheme="majorBidi"/>
        </w:rPr>
        <w:t xml:space="preserve">pp. </w:t>
      </w:r>
      <w:r w:rsidRPr="00756B62">
        <w:rPr>
          <w:rFonts w:asciiTheme="majorBidi" w:hAnsiTheme="majorBidi" w:cstheme="majorBidi"/>
        </w:rPr>
        <w:t xml:space="preserve">743-770. </w:t>
      </w:r>
      <w:r w:rsidRPr="00756B62">
        <w:rPr>
          <w:rStyle w:val="Hyperlink"/>
          <w:rFonts w:asciiTheme="majorBidi" w:hAnsiTheme="majorBidi" w:cstheme="majorBidi"/>
        </w:rPr>
        <w:t>doi:10.1108/BPMJ-09-2014-0086</w:t>
      </w:r>
    </w:p>
    <w:p w14:paraId="6952CCAF" w14:textId="5D68E694" w:rsidR="005273B3" w:rsidRPr="00756B62" w:rsidRDefault="005273B3" w:rsidP="005456D3">
      <w:pPr>
        <w:ind w:left="576" w:hanging="576"/>
        <w:jc w:val="both"/>
        <w:rPr>
          <w:rStyle w:val="Hyperlink"/>
          <w:rFonts w:asciiTheme="majorBidi" w:hAnsiTheme="majorBidi" w:cstheme="majorBidi"/>
        </w:rPr>
      </w:pPr>
      <w:r w:rsidRPr="00756B62">
        <w:rPr>
          <w:rFonts w:asciiTheme="majorBidi" w:hAnsiTheme="majorBidi" w:cstheme="majorBidi"/>
        </w:rPr>
        <w:t>Kusi-Sarpong, S., Gupta, H.</w:t>
      </w:r>
      <w:r w:rsidR="005456D3" w:rsidRPr="00756B62">
        <w:rPr>
          <w:rFonts w:asciiTheme="majorBidi" w:hAnsiTheme="majorBidi" w:cstheme="majorBidi"/>
        </w:rPr>
        <w:t xml:space="preserve"> and</w:t>
      </w:r>
      <w:r w:rsidRPr="00756B62">
        <w:rPr>
          <w:rFonts w:asciiTheme="majorBidi" w:hAnsiTheme="majorBidi" w:cstheme="majorBidi"/>
        </w:rPr>
        <w:t xml:space="preserve"> Sarkis, J. (2019)</w:t>
      </w:r>
      <w:r w:rsidR="001402BD" w:rsidRPr="00756B62">
        <w:rPr>
          <w:rFonts w:asciiTheme="majorBidi" w:hAnsiTheme="majorBidi" w:cstheme="majorBidi"/>
        </w:rPr>
        <w:t>, “</w:t>
      </w:r>
      <w:r w:rsidRPr="00756B62">
        <w:rPr>
          <w:rFonts w:asciiTheme="majorBidi" w:hAnsiTheme="majorBidi" w:cstheme="majorBidi"/>
        </w:rPr>
        <w:t>A supply chain sustainability innovation framework and evaluation methodology</w:t>
      </w:r>
      <w:r w:rsidR="001402BD" w:rsidRPr="00756B62">
        <w:rPr>
          <w:rFonts w:asciiTheme="majorBidi" w:hAnsiTheme="majorBidi" w:cstheme="majorBidi"/>
        </w:rPr>
        <w:t xml:space="preserve">”, </w:t>
      </w:r>
      <w:r w:rsidRPr="00756B62">
        <w:rPr>
          <w:rFonts w:asciiTheme="majorBidi" w:hAnsiTheme="majorBidi" w:cstheme="majorBidi"/>
          <w:i/>
          <w:iCs/>
        </w:rPr>
        <w:t>International Journal of Production Research</w:t>
      </w:r>
      <w:r w:rsidRPr="00756B62">
        <w:rPr>
          <w:rFonts w:asciiTheme="majorBidi" w:hAnsiTheme="majorBidi" w:cstheme="majorBidi"/>
        </w:rPr>
        <w:t xml:space="preserve">, </w:t>
      </w:r>
      <w:r w:rsidR="001402BD" w:rsidRPr="00756B62">
        <w:rPr>
          <w:rFonts w:asciiTheme="majorBidi" w:hAnsiTheme="majorBidi" w:cstheme="majorBidi"/>
        </w:rPr>
        <w:t xml:space="preserve">Vol. </w:t>
      </w:r>
      <w:r w:rsidRPr="00756B62">
        <w:rPr>
          <w:rFonts w:asciiTheme="majorBidi" w:hAnsiTheme="majorBidi" w:cstheme="majorBidi"/>
        </w:rPr>
        <w:t>57</w:t>
      </w:r>
      <w:r w:rsidR="001402BD" w:rsidRPr="00756B62">
        <w:rPr>
          <w:rFonts w:asciiTheme="majorBidi" w:hAnsiTheme="majorBidi" w:cstheme="majorBidi"/>
        </w:rPr>
        <w:t xml:space="preserve"> No. </w:t>
      </w:r>
      <w:r w:rsidRPr="00756B62">
        <w:rPr>
          <w:rFonts w:asciiTheme="majorBidi" w:hAnsiTheme="majorBidi" w:cstheme="majorBidi"/>
        </w:rPr>
        <w:t xml:space="preserve">7, </w:t>
      </w:r>
      <w:r w:rsidR="001402BD" w:rsidRPr="00756B62">
        <w:rPr>
          <w:rFonts w:asciiTheme="majorBidi" w:hAnsiTheme="majorBidi" w:cstheme="majorBidi"/>
        </w:rPr>
        <w:t>pp.</w:t>
      </w:r>
      <w:r w:rsidRPr="00756B62">
        <w:rPr>
          <w:rFonts w:asciiTheme="majorBidi" w:hAnsiTheme="majorBidi" w:cstheme="majorBidi"/>
        </w:rPr>
        <w:t>1990-2008.</w:t>
      </w:r>
      <w:r w:rsidR="005456D3" w:rsidRPr="00756B62">
        <w:rPr>
          <w:rFonts w:asciiTheme="majorBidi" w:hAnsiTheme="majorBidi" w:cstheme="majorBidi"/>
        </w:rPr>
        <w:t xml:space="preserve"> </w:t>
      </w:r>
      <w:hyperlink r:id="rId42" w:history="1">
        <w:r w:rsidR="005456D3" w:rsidRPr="00756B62">
          <w:rPr>
            <w:rStyle w:val="Hyperlink"/>
            <w:rFonts w:asciiTheme="majorBidi" w:hAnsiTheme="majorBidi" w:cstheme="majorBidi"/>
          </w:rPr>
          <w:t>doi.org/10.1080/00207543.2018.1518607</w:t>
        </w:r>
      </w:hyperlink>
    </w:p>
    <w:p w14:paraId="32A35454" w14:textId="02341358" w:rsidR="00A600D7" w:rsidRPr="00756B62" w:rsidRDefault="00A600D7" w:rsidP="005456D3">
      <w:pPr>
        <w:ind w:left="576" w:hanging="576"/>
        <w:jc w:val="both"/>
        <w:rPr>
          <w:rFonts w:asciiTheme="majorBidi" w:hAnsiTheme="majorBidi" w:cstheme="majorBidi"/>
        </w:rPr>
      </w:pPr>
      <w:r w:rsidRPr="00756B62">
        <w:rPr>
          <w:rFonts w:asciiTheme="majorBidi" w:hAnsiTheme="majorBidi" w:cstheme="majorBidi"/>
        </w:rPr>
        <w:t xml:space="preserve">Kusi-Sarpong, S., Sarkis, J., &amp; Wang, X. (2016). Assessing green supply chain practices in the Ghanaian mining industry: A framework and evaluation. </w:t>
      </w:r>
      <w:r w:rsidRPr="00756B62">
        <w:rPr>
          <w:rFonts w:asciiTheme="majorBidi" w:hAnsiTheme="majorBidi" w:cstheme="majorBidi"/>
          <w:i/>
          <w:iCs/>
        </w:rPr>
        <w:t>International Journal of Production Economics</w:t>
      </w:r>
      <w:r w:rsidRPr="00756B62">
        <w:rPr>
          <w:rFonts w:asciiTheme="majorBidi" w:hAnsiTheme="majorBidi" w:cstheme="majorBidi"/>
        </w:rPr>
        <w:t xml:space="preserve">, 181, 325-341. </w:t>
      </w:r>
      <w:hyperlink r:id="rId43" w:history="1">
        <w:r w:rsidRPr="00756B62">
          <w:rPr>
            <w:rStyle w:val="Hyperlink"/>
            <w:rFonts w:asciiTheme="majorBidi" w:hAnsiTheme="majorBidi" w:cstheme="majorBidi"/>
          </w:rPr>
          <w:t>doi.org/10.1016/j.ijpe.2016.04.002</w:t>
        </w:r>
      </w:hyperlink>
    </w:p>
    <w:p w14:paraId="2F347CDF" w14:textId="27A82911" w:rsidR="00892E66" w:rsidRPr="00756B62" w:rsidRDefault="00892E66" w:rsidP="001402BD">
      <w:pPr>
        <w:ind w:left="576" w:hanging="576"/>
        <w:jc w:val="both"/>
        <w:rPr>
          <w:rFonts w:asciiTheme="majorBidi" w:hAnsiTheme="majorBidi" w:cstheme="majorBidi"/>
        </w:rPr>
      </w:pPr>
      <w:proofErr w:type="spellStart"/>
      <w:r w:rsidRPr="00756B62">
        <w:rPr>
          <w:rFonts w:asciiTheme="majorBidi" w:hAnsiTheme="majorBidi" w:cstheme="majorBidi"/>
        </w:rPr>
        <w:t>Laihonen</w:t>
      </w:r>
      <w:proofErr w:type="spellEnd"/>
      <w:r w:rsidRPr="00756B62">
        <w:rPr>
          <w:rFonts w:asciiTheme="majorBidi" w:hAnsiTheme="majorBidi" w:cstheme="majorBidi"/>
        </w:rPr>
        <w:t>, H.</w:t>
      </w:r>
      <w:r w:rsidR="005456D3"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Pekkola</w:t>
      </w:r>
      <w:proofErr w:type="spellEnd"/>
      <w:r w:rsidRPr="00756B62">
        <w:rPr>
          <w:rFonts w:asciiTheme="majorBidi" w:hAnsiTheme="majorBidi" w:cstheme="majorBidi"/>
        </w:rPr>
        <w:t>, S. (2016)</w:t>
      </w:r>
      <w:r w:rsidR="001402BD" w:rsidRPr="00756B62">
        <w:rPr>
          <w:rFonts w:asciiTheme="majorBidi" w:hAnsiTheme="majorBidi" w:cstheme="majorBidi"/>
        </w:rPr>
        <w:t>, “</w:t>
      </w:r>
      <w:r w:rsidRPr="00756B62">
        <w:rPr>
          <w:rFonts w:asciiTheme="majorBidi" w:hAnsiTheme="majorBidi" w:cstheme="majorBidi"/>
        </w:rPr>
        <w:t>Impacts of using a performance measurement system in supply chain management: a case study</w:t>
      </w:r>
      <w:r w:rsidR="001402BD" w:rsidRPr="00756B62">
        <w:rPr>
          <w:rFonts w:asciiTheme="majorBidi" w:hAnsiTheme="majorBidi" w:cstheme="majorBidi"/>
        </w:rPr>
        <w:t xml:space="preserve">”, </w:t>
      </w:r>
      <w:r w:rsidRPr="00756B62">
        <w:rPr>
          <w:rFonts w:asciiTheme="majorBidi" w:hAnsiTheme="majorBidi" w:cstheme="majorBidi"/>
          <w:i/>
          <w:iCs/>
        </w:rPr>
        <w:t>International Journal of Production Research</w:t>
      </w:r>
      <w:r w:rsidRPr="00756B62">
        <w:rPr>
          <w:rFonts w:asciiTheme="majorBidi" w:hAnsiTheme="majorBidi" w:cstheme="majorBidi"/>
        </w:rPr>
        <w:t xml:space="preserve">, </w:t>
      </w:r>
      <w:r w:rsidR="001402BD" w:rsidRPr="00756B62">
        <w:rPr>
          <w:rFonts w:asciiTheme="majorBidi" w:hAnsiTheme="majorBidi" w:cstheme="majorBidi"/>
        </w:rPr>
        <w:t xml:space="preserve">Vol. </w:t>
      </w:r>
      <w:r w:rsidRPr="00756B62">
        <w:rPr>
          <w:rFonts w:asciiTheme="majorBidi" w:hAnsiTheme="majorBidi" w:cstheme="majorBidi"/>
        </w:rPr>
        <w:t>54</w:t>
      </w:r>
      <w:r w:rsidR="001402BD" w:rsidRPr="00756B62">
        <w:rPr>
          <w:rFonts w:asciiTheme="majorBidi" w:hAnsiTheme="majorBidi" w:cstheme="majorBidi"/>
        </w:rPr>
        <w:t xml:space="preserve"> No. </w:t>
      </w:r>
      <w:r w:rsidRPr="00756B62">
        <w:rPr>
          <w:rFonts w:asciiTheme="majorBidi" w:hAnsiTheme="majorBidi" w:cstheme="majorBidi"/>
        </w:rPr>
        <w:t xml:space="preserve">18, </w:t>
      </w:r>
      <w:r w:rsidR="001402BD" w:rsidRPr="00756B62">
        <w:rPr>
          <w:rFonts w:asciiTheme="majorBidi" w:hAnsiTheme="majorBidi" w:cstheme="majorBidi"/>
        </w:rPr>
        <w:t xml:space="preserve">pp. </w:t>
      </w:r>
      <w:r w:rsidRPr="00756B62">
        <w:rPr>
          <w:rFonts w:asciiTheme="majorBidi" w:hAnsiTheme="majorBidi" w:cstheme="majorBidi"/>
        </w:rPr>
        <w:t xml:space="preserve">5607-5617. </w:t>
      </w:r>
      <w:r w:rsidRPr="00756B62">
        <w:rPr>
          <w:rStyle w:val="Hyperlink"/>
          <w:rFonts w:asciiTheme="majorBidi" w:hAnsiTheme="majorBidi" w:cstheme="majorBidi"/>
        </w:rPr>
        <w:t>doi:10.1080/00207543.2016.1181810</w:t>
      </w:r>
      <w:r w:rsidRPr="00756B62">
        <w:rPr>
          <w:rFonts w:asciiTheme="majorBidi" w:hAnsiTheme="majorBidi" w:cstheme="majorBidi"/>
        </w:rPr>
        <w:t>.</w:t>
      </w:r>
    </w:p>
    <w:p w14:paraId="26301247" w14:textId="3AFCA647" w:rsidR="00682505" w:rsidRPr="00756B62" w:rsidRDefault="00682505" w:rsidP="00D7568C">
      <w:pPr>
        <w:ind w:left="576" w:hanging="576"/>
        <w:jc w:val="both"/>
        <w:rPr>
          <w:rFonts w:asciiTheme="majorBidi" w:hAnsiTheme="majorBidi" w:cstheme="majorBidi"/>
        </w:rPr>
      </w:pPr>
      <w:r w:rsidRPr="00756B62">
        <w:rPr>
          <w:rFonts w:asciiTheme="majorBidi" w:hAnsiTheme="majorBidi" w:cstheme="majorBidi"/>
        </w:rPr>
        <w:t xml:space="preserve">Lee, C. Y. and Zhou, X. (2000) ‘Quality management and manufacturing strategies in China’, </w:t>
      </w:r>
      <w:r w:rsidRPr="00756B62">
        <w:rPr>
          <w:rFonts w:asciiTheme="majorBidi" w:hAnsiTheme="majorBidi" w:cstheme="majorBidi"/>
          <w:i/>
          <w:iCs/>
        </w:rPr>
        <w:t>International Journal of Quality and Reliability Management</w:t>
      </w:r>
      <w:r w:rsidRPr="00756B62">
        <w:rPr>
          <w:rFonts w:asciiTheme="majorBidi" w:hAnsiTheme="majorBidi" w:cstheme="majorBidi"/>
        </w:rPr>
        <w:t xml:space="preserve">. MCB UP Ltd, </w:t>
      </w:r>
      <w:r w:rsidR="00D7568C" w:rsidRPr="00756B62">
        <w:rPr>
          <w:rFonts w:asciiTheme="majorBidi" w:hAnsiTheme="majorBidi" w:cstheme="majorBidi"/>
        </w:rPr>
        <w:t xml:space="preserve">Vol. </w:t>
      </w:r>
      <w:r w:rsidRPr="00756B62">
        <w:rPr>
          <w:rFonts w:asciiTheme="majorBidi" w:hAnsiTheme="majorBidi" w:cstheme="majorBidi"/>
        </w:rPr>
        <w:t>17</w:t>
      </w:r>
      <w:r w:rsidR="00D7568C" w:rsidRPr="00756B62">
        <w:rPr>
          <w:rFonts w:asciiTheme="majorBidi" w:hAnsiTheme="majorBidi" w:cstheme="majorBidi"/>
        </w:rPr>
        <w:t xml:space="preserve">, No. </w:t>
      </w:r>
      <w:r w:rsidRPr="00756B62">
        <w:rPr>
          <w:rFonts w:asciiTheme="majorBidi" w:hAnsiTheme="majorBidi" w:cstheme="majorBidi"/>
        </w:rPr>
        <w:t xml:space="preserve">8, </w:t>
      </w:r>
      <w:r w:rsidR="00D7568C" w:rsidRPr="00756B62">
        <w:rPr>
          <w:rFonts w:asciiTheme="majorBidi" w:hAnsiTheme="majorBidi" w:cstheme="majorBidi"/>
        </w:rPr>
        <w:t xml:space="preserve">                 </w:t>
      </w:r>
      <w:r w:rsidRPr="00756B62">
        <w:rPr>
          <w:rFonts w:asciiTheme="majorBidi" w:hAnsiTheme="majorBidi" w:cstheme="majorBidi"/>
        </w:rPr>
        <w:t xml:space="preserve">pp. 876–899. </w:t>
      </w:r>
      <w:r w:rsidRPr="00756B62">
        <w:rPr>
          <w:rStyle w:val="Hyperlink"/>
          <w:rFonts w:asciiTheme="majorBidi" w:hAnsiTheme="majorBidi" w:cstheme="majorBidi"/>
        </w:rPr>
        <w:t>doi: 10.1108/02656710010325101</w:t>
      </w:r>
      <w:r w:rsidRPr="00756B62">
        <w:rPr>
          <w:rStyle w:val="Hyperlink"/>
        </w:rPr>
        <w:t>.</w:t>
      </w:r>
    </w:p>
    <w:p w14:paraId="2DF4DDDA" w14:textId="639BD9DC" w:rsidR="00892E66" w:rsidRPr="00756B62" w:rsidRDefault="00892E66" w:rsidP="001402BD">
      <w:pPr>
        <w:ind w:left="576" w:hanging="576"/>
        <w:jc w:val="both"/>
        <w:rPr>
          <w:rFonts w:asciiTheme="majorBidi" w:hAnsiTheme="majorBidi" w:cstheme="majorBidi"/>
        </w:rPr>
      </w:pPr>
      <w:r w:rsidRPr="00756B62">
        <w:rPr>
          <w:rFonts w:asciiTheme="majorBidi" w:hAnsiTheme="majorBidi" w:cstheme="majorBidi"/>
        </w:rPr>
        <w:t>Lima-Junior, F. R.</w:t>
      </w:r>
      <w:r w:rsidR="005456D3" w:rsidRPr="00756B62">
        <w:rPr>
          <w:rFonts w:asciiTheme="majorBidi" w:hAnsiTheme="majorBidi" w:cstheme="majorBidi"/>
        </w:rPr>
        <w:t xml:space="preserve"> and </w:t>
      </w:r>
      <w:proofErr w:type="spellStart"/>
      <w:r w:rsidRPr="00756B62">
        <w:rPr>
          <w:rFonts w:asciiTheme="majorBidi" w:hAnsiTheme="majorBidi" w:cstheme="majorBidi"/>
        </w:rPr>
        <w:t>Carpinetti</w:t>
      </w:r>
      <w:proofErr w:type="spellEnd"/>
      <w:r w:rsidRPr="00756B62">
        <w:rPr>
          <w:rFonts w:asciiTheme="majorBidi" w:hAnsiTheme="majorBidi" w:cstheme="majorBidi"/>
        </w:rPr>
        <w:t>, L. C. R. (2017)</w:t>
      </w:r>
      <w:r w:rsidR="001402BD" w:rsidRPr="00756B62">
        <w:rPr>
          <w:rFonts w:asciiTheme="majorBidi" w:hAnsiTheme="majorBidi" w:cstheme="majorBidi"/>
        </w:rPr>
        <w:t>, “</w:t>
      </w:r>
      <w:r w:rsidRPr="00756B62">
        <w:rPr>
          <w:rFonts w:asciiTheme="majorBidi" w:hAnsiTheme="majorBidi" w:cstheme="majorBidi"/>
        </w:rPr>
        <w:t>Quantitative models for supply chain performance evaluation: A literature review</w:t>
      </w:r>
      <w:r w:rsidR="001402BD" w:rsidRPr="00756B62">
        <w:rPr>
          <w:rFonts w:asciiTheme="majorBidi" w:hAnsiTheme="majorBidi" w:cstheme="majorBidi"/>
        </w:rPr>
        <w:t xml:space="preserve">”, </w:t>
      </w:r>
      <w:r w:rsidRPr="00756B62">
        <w:rPr>
          <w:rFonts w:asciiTheme="majorBidi" w:hAnsiTheme="majorBidi" w:cstheme="majorBidi"/>
          <w:i/>
          <w:iCs/>
        </w:rPr>
        <w:t>Computers &amp; Industrial Engineering</w:t>
      </w:r>
      <w:r w:rsidRPr="00756B62">
        <w:rPr>
          <w:rFonts w:asciiTheme="majorBidi" w:hAnsiTheme="majorBidi" w:cstheme="majorBidi"/>
        </w:rPr>
        <w:t xml:space="preserve">, </w:t>
      </w:r>
      <w:r w:rsidR="001402BD" w:rsidRPr="00756B62">
        <w:rPr>
          <w:rFonts w:asciiTheme="majorBidi" w:hAnsiTheme="majorBidi" w:cstheme="majorBidi"/>
        </w:rPr>
        <w:t xml:space="preserve">Vol. </w:t>
      </w:r>
      <w:r w:rsidRPr="00756B62">
        <w:rPr>
          <w:rFonts w:asciiTheme="majorBidi" w:hAnsiTheme="majorBidi" w:cstheme="majorBidi"/>
        </w:rPr>
        <w:t xml:space="preserve">113, </w:t>
      </w:r>
      <w:r w:rsidR="00543048" w:rsidRPr="00756B62">
        <w:rPr>
          <w:rFonts w:asciiTheme="majorBidi" w:hAnsiTheme="majorBidi" w:cstheme="majorBidi"/>
        </w:rPr>
        <w:t xml:space="preserve">pp. </w:t>
      </w:r>
      <w:r w:rsidRPr="00756B62">
        <w:rPr>
          <w:rFonts w:asciiTheme="majorBidi" w:hAnsiTheme="majorBidi" w:cstheme="majorBidi"/>
        </w:rPr>
        <w:t xml:space="preserve">333-346. </w:t>
      </w:r>
      <w:r w:rsidRPr="00756B62">
        <w:rPr>
          <w:rStyle w:val="Hyperlink"/>
          <w:rFonts w:asciiTheme="majorBidi" w:hAnsiTheme="majorBidi" w:cstheme="majorBidi"/>
        </w:rPr>
        <w:t>doi.org/10.1016/j.cie.2017.09.022.</w:t>
      </w:r>
    </w:p>
    <w:p w14:paraId="6C447539" w14:textId="23AB9951" w:rsidR="005273B3" w:rsidRPr="00756B62" w:rsidRDefault="005273B3" w:rsidP="00E14D01">
      <w:pPr>
        <w:ind w:left="576" w:hanging="576"/>
        <w:rPr>
          <w:rStyle w:val="Hyperlink"/>
          <w:rFonts w:asciiTheme="majorBidi" w:hAnsiTheme="majorBidi" w:cstheme="majorBidi"/>
        </w:rPr>
      </w:pPr>
      <w:r w:rsidRPr="00756B62">
        <w:rPr>
          <w:rFonts w:asciiTheme="majorBidi" w:hAnsiTheme="majorBidi" w:cstheme="majorBidi"/>
        </w:rPr>
        <w:lastRenderedPageBreak/>
        <w:t>Liu, S. T. (2008)</w:t>
      </w:r>
      <w:r w:rsidR="00543048" w:rsidRPr="00756B62">
        <w:rPr>
          <w:rFonts w:asciiTheme="majorBidi" w:hAnsiTheme="majorBidi" w:cstheme="majorBidi"/>
        </w:rPr>
        <w:t>, “</w:t>
      </w:r>
      <w:r w:rsidRPr="00756B62">
        <w:rPr>
          <w:rFonts w:asciiTheme="majorBidi" w:hAnsiTheme="majorBidi" w:cstheme="majorBidi"/>
        </w:rPr>
        <w:t>Slacks-based efficiency measures for predicting bank performance</w:t>
      </w:r>
      <w:r w:rsidR="00543048" w:rsidRPr="00756B62">
        <w:rPr>
          <w:rFonts w:asciiTheme="majorBidi" w:hAnsiTheme="majorBidi" w:cstheme="majorBidi"/>
        </w:rPr>
        <w:t xml:space="preserve">”, </w:t>
      </w:r>
      <w:r w:rsidRPr="00756B62">
        <w:rPr>
          <w:rFonts w:asciiTheme="majorBidi" w:hAnsiTheme="majorBidi" w:cstheme="majorBidi"/>
          <w:i/>
          <w:iCs/>
        </w:rPr>
        <w:t>Expert Systems with Applications</w:t>
      </w:r>
      <w:r w:rsidRPr="00756B62">
        <w:rPr>
          <w:rFonts w:asciiTheme="majorBidi" w:hAnsiTheme="majorBidi" w:cstheme="majorBidi"/>
        </w:rPr>
        <w:t xml:space="preserve">, </w:t>
      </w:r>
      <w:r w:rsidR="00543048" w:rsidRPr="00756B62">
        <w:rPr>
          <w:rFonts w:asciiTheme="majorBidi" w:hAnsiTheme="majorBidi" w:cstheme="majorBidi"/>
        </w:rPr>
        <w:t xml:space="preserve">Vol. </w:t>
      </w:r>
      <w:r w:rsidRPr="00756B62">
        <w:rPr>
          <w:rFonts w:asciiTheme="majorBidi" w:hAnsiTheme="majorBidi" w:cstheme="majorBidi"/>
        </w:rPr>
        <w:t>36</w:t>
      </w:r>
      <w:r w:rsidR="00543048" w:rsidRPr="00756B62">
        <w:rPr>
          <w:rFonts w:asciiTheme="majorBidi" w:hAnsiTheme="majorBidi" w:cstheme="majorBidi"/>
        </w:rPr>
        <w:t xml:space="preserve"> No. </w:t>
      </w:r>
      <w:r w:rsidRPr="00756B62">
        <w:rPr>
          <w:rFonts w:asciiTheme="majorBidi" w:hAnsiTheme="majorBidi" w:cstheme="majorBidi"/>
        </w:rPr>
        <w:t xml:space="preserve">2, </w:t>
      </w:r>
      <w:r w:rsidR="00543048" w:rsidRPr="00756B62">
        <w:rPr>
          <w:rFonts w:asciiTheme="majorBidi" w:hAnsiTheme="majorBidi" w:cstheme="majorBidi"/>
        </w:rPr>
        <w:t xml:space="preserve">pp. </w:t>
      </w:r>
      <w:r w:rsidRPr="00756B62">
        <w:rPr>
          <w:rFonts w:asciiTheme="majorBidi" w:hAnsiTheme="majorBidi" w:cstheme="majorBidi"/>
        </w:rPr>
        <w:t>2813–2818.</w:t>
      </w:r>
      <w:r w:rsidR="005456D3" w:rsidRPr="00756B62">
        <w:rPr>
          <w:rFonts w:asciiTheme="majorBidi" w:hAnsiTheme="majorBidi" w:cstheme="majorBidi"/>
        </w:rPr>
        <w:t xml:space="preserve"> </w:t>
      </w:r>
      <w:hyperlink r:id="rId44" w:tgtFrame="_blank" w:tooltip="Persistent link using digital object identifier" w:history="1">
        <w:r w:rsidR="005456D3" w:rsidRPr="00756B62">
          <w:rPr>
            <w:rStyle w:val="Hyperlink"/>
            <w:rFonts w:asciiTheme="majorBidi" w:hAnsiTheme="majorBidi" w:cstheme="majorBidi"/>
          </w:rPr>
          <w:t>doi.org/10.1016/j.eswa.2008.01.032</w:t>
        </w:r>
      </w:hyperlink>
    </w:p>
    <w:p w14:paraId="1E76D499" w14:textId="34E41423" w:rsidR="004E25B5" w:rsidRPr="00756B62" w:rsidRDefault="004E25B5" w:rsidP="00E14D01">
      <w:pPr>
        <w:ind w:left="576" w:hanging="576"/>
        <w:rPr>
          <w:rFonts w:asciiTheme="majorBidi" w:hAnsiTheme="majorBidi" w:cstheme="majorBidi"/>
        </w:rPr>
      </w:pPr>
      <w:r w:rsidRPr="00756B62">
        <w:rPr>
          <w:rFonts w:asciiTheme="majorBidi" w:hAnsiTheme="majorBidi" w:cstheme="majorBidi"/>
        </w:rPr>
        <w:t xml:space="preserve">Lin, C., Kou, G., Peng, Y., &amp; </w:t>
      </w:r>
      <w:proofErr w:type="spellStart"/>
      <w:r w:rsidRPr="00756B62">
        <w:rPr>
          <w:rFonts w:asciiTheme="majorBidi" w:hAnsiTheme="majorBidi" w:cstheme="majorBidi"/>
        </w:rPr>
        <w:t>Alsaadi</w:t>
      </w:r>
      <w:proofErr w:type="spellEnd"/>
      <w:r w:rsidRPr="00756B62">
        <w:rPr>
          <w:rFonts w:asciiTheme="majorBidi" w:hAnsiTheme="majorBidi" w:cstheme="majorBidi"/>
        </w:rPr>
        <w:t xml:space="preserve">, F. E. (2020). Aggregation of the nearest consistency matrices with the acceptable consensus in AHP-GDM. </w:t>
      </w:r>
      <w:r w:rsidRPr="00756B62">
        <w:rPr>
          <w:rFonts w:asciiTheme="majorBidi" w:hAnsiTheme="majorBidi" w:cstheme="majorBidi"/>
          <w:i/>
          <w:iCs/>
        </w:rPr>
        <w:t>Annals of Operations Research</w:t>
      </w:r>
      <w:r w:rsidRPr="00756B62">
        <w:rPr>
          <w:rFonts w:asciiTheme="majorBidi" w:hAnsiTheme="majorBidi" w:cstheme="majorBidi"/>
        </w:rPr>
        <w:t xml:space="preserve">, </w:t>
      </w:r>
      <w:r w:rsidR="00E31743" w:rsidRPr="00756B62">
        <w:rPr>
          <w:rFonts w:asciiTheme="majorBidi" w:hAnsiTheme="majorBidi" w:cstheme="majorBidi"/>
        </w:rPr>
        <w:t xml:space="preserve">pp. </w:t>
      </w:r>
      <w:r w:rsidRPr="00756B62">
        <w:rPr>
          <w:rFonts w:asciiTheme="majorBidi" w:hAnsiTheme="majorBidi" w:cstheme="majorBidi"/>
        </w:rPr>
        <w:t xml:space="preserve">1-17. </w:t>
      </w:r>
      <w:hyperlink r:id="rId45" w:history="1">
        <w:r w:rsidRPr="00756B62">
          <w:rPr>
            <w:rStyle w:val="Hyperlink"/>
            <w:rFonts w:asciiTheme="majorBidi" w:hAnsiTheme="majorBidi" w:cstheme="majorBidi"/>
          </w:rPr>
          <w:t>doi.org/10.1007/s10479-020-03572-1</w:t>
        </w:r>
      </w:hyperlink>
    </w:p>
    <w:p w14:paraId="725D882E" w14:textId="75F564C3" w:rsidR="00E14D01" w:rsidRPr="00756B62" w:rsidRDefault="00E14D01" w:rsidP="00E31743">
      <w:pPr>
        <w:ind w:left="576" w:hanging="576"/>
        <w:jc w:val="both"/>
        <w:rPr>
          <w:rFonts w:asciiTheme="majorBidi" w:hAnsiTheme="majorBidi" w:cstheme="majorBidi"/>
        </w:rPr>
      </w:pPr>
      <w:proofErr w:type="spellStart"/>
      <w:r w:rsidRPr="00756B62">
        <w:rPr>
          <w:rFonts w:asciiTheme="majorBidi" w:hAnsiTheme="majorBidi" w:cstheme="majorBidi"/>
        </w:rPr>
        <w:t>Loh</w:t>
      </w:r>
      <w:proofErr w:type="spellEnd"/>
      <w:r w:rsidRPr="00756B62">
        <w:rPr>
          <w:rFonts w:asciiTheme="majorBidi" w:hAnsiTheme="majorBidi" w:cstheme="majorBidi"/>
        </w:rPr>
        <w:t xml:space="preserve">, T. Y., Brito, M. P., Bose, N., Xu, J., &amp; </w:t>
      </w:r>
      <w:proofErr w:type="spellStart"/>
      <w:r w:rsidRPr="00756B62">
        <w:rPr>
          <w:rFonts w:asciiTheme="majorBidi" w:hAnsiTheme="majorBidi" w:cstheme="majorBidi"/>
        </w:rPr>
        <w:t>Tenekedjiev</w:t>
      </w:r>
      <w:proofErr w:type="spellEnd"/>
      <w:r w:rsidRPr="00756B62">
        <w:rPr>
          <w:rFonts w:asciiTheme="majorBidi" w:hAnsiTheme="majorBidi" w:cstheme="majorBidi"/>
        </w:rPr>
        <w:t>, K. (2020). Fuzzy system dynamics risk analysis (</w:t>
      </w:r>
      <w:proofErr w:type="spellStart"/>
      <w:r w:rsidRPr="00756B62">
        <w:rPr>
          <w:rFonts w:asciiTheme="majorBidi" w:hAnsiTheme="majorBidi" w:cstheme="majorBidi"/>
        </w:rPr>
        <w:t>FuSDRA</w:t>
      </w:r>
      <w:proofErr w:type="spellEnd"/>
      <w:r w:rsidRPr="00756B62">
        <w:rPr>
          <w:rFonts w:asciiTheme="majorBidi" w:hAnsiTheme="majorBidi" w:cstheme="majorBidi"/>
        </w:rPr>
        <w:t xml:space="preserve">) of autonomous underwater vehicle operations in the Antarctic. </w:t>
      </w:r>
      <w:r w:rsidRPr="00756B62">
        <w:rPr>
          <w:rFonts w:asciiTheme="majorBidi" w:hAnsiTheme="majorBidi" w:cstheme="majorBidi"/>
          <w:i/>
          <w:iCs/>
        </w:rPr>
        <w:t>Risk Analysis</w:t>
      </w:r>
      <w:r w:rsidRPr="00756B62">
        <w:rPr>
          <w:rFonts w:asciiTheme="majorBidi" w:hAnsiTheme="majorBidi" w:cstheme="majorBidi"/>
        </w:rPr>
        <w:t xml:space="preserve">, </w:t>
      </w:r>
      <w:r w:rsidR="00E31743" w:rsidRPr="00756B62">
        <w:rPr>
          <w:rFonts w:asciiTheme="majorBidi" w:hAnsiTheme="majorBidi" w:cstheme="majorBidi"/>
        </w:rPr>
        <w:t xml:space="preserve">Vol. </w:t>
      </w:r>
      <w:r w:rsidRPr="00756B62">
        <w:rPr>
          <w:rFonts w:asciiTheme="majorBidi" w:hAnsiTheme="majorBidi" w:cstheme="majorBidi"/>
        </w:rPr>
        <w:t>40</w:t>
      </w:r>
      <w:r w:rsidR="00E31743" w:rsidRPr="00756B62">
        <w:rPr>
          <w:rFonts w:asciiTheme="majorBidi" w:hAnsiTheme="majorBidi" w:cstheme="majorBidi"/>
        </w:rPr>
        <w:t xml:space="preserve"> No. </w:t>
      </w:r>
      <w:r w:rsidRPr="00756B62">
        <w:rPr>
          <w:rFonts w:asciiTheme="majorBidi" w:hAnsiTheme="majorBidi" w:cstheme="majorBidi"/>
        </w:rPr>
        <w:t xml:space="preserve">4, </w:t>
      </w:r>
      <w:r w:rsidR="00E31743" w:rsidRPr="00756B62">
        <w:rPr>
          <w:rFonts w:asciiTheme="majorBidi" w:hAnsiTheme="majorBidi" w:cstheme="majorBidi"/>
        </w:rPr>
        <w:t xml:space="preserve">pp. </w:t>
      </w:r>
      <w:r w:rsidRPr="00756B62">
        <w:rPr>
          <w:rFonts w:asciiTheme="majorBidi" w:hAnsiTheme="majorBidi" w:cstheme="majorBidi"/>
        </w:rPr>
        <w:t xml:space="preserve">818-841. </w:t>
      </w:r>
      <w:hyperlink r:id="rId46" w:history="1">
        <w:r w:rsidRPr="00756B62">
          <w:rPr>
            <w:rStyle w:val="Hyperlink"/>
            <w:rFonts w:asciiTheme="majorBidi" w:hAnsiTheme="majorBidi" w:cstheme="majorBidi"/>
          </w:rPr>
          <w:t>doi.org/10.1111/risa.13429</w:t>
        </w:r>
      </w:hyperlink>
    </w:p>
    <w:p w14:paraId="7863E0A2" w14:textId="44D0DBA8" w:rsidR="005273B3" w:rsidRPr="00756B62" w:rsidRDefault="005273B3" w:rsidP="00543048">
      <w:pPr>
        <w:ind w:left="576" w:hanging="576"/>
        <w:jc w:val="both"/>
        <w:rPr>
          <w:rStyle w:val="Hyperlink"/>
          <w:rFonts w:asciiTheme="majorBidi" w:hAnsiTheme="majorBidi" w:cstheme="majorBidi"/>
        </w:rPr>
      </w:pPr>
      <w:proofErr w:type="spellStart"/>
      <w:r w:rsidRPr="00756B62">
        <w:rPr>
          <w:rFonts w:asciiTheme="majorBidi" w:hAnsiTheme="majorBidi" w:cstheme="majorBidi"/>
        </w:rPr>
        <w:t>Luzzini</w:t>
      </w:r>
      <w:proofErr w:type="spellEnd"/>
      <w:r w:rsidRPr="00756B62">
        <w:rPr>
          <w:rFonts w:asciiTheme="majorBidi" w:hAnsiTheme="majorBidi" w:cstheme="majorBidi"/>
        </w:rPr>
        <w:t xml:space="preserve">, D., </w:t>
      </w:r>
      <w:proofErr w:type="spellStart"/>
      <w:r w:rsidRPr="00756B62">
        <w:rPr>
          <w:rFonts w:asciiTheme="majorBidi" w:hAnsiTheme="majorBidi" w:cstheme="majorBidi"/>
        </w:rPr>
        <w:t>Caniato</w:t>
      </w:r>
      <w:proofErr w:type="spellEnd"/>
      <w:r w:rsidRPr="00756B62">
        <w:rPr>
          <w:rFonts w:asciiTheme="majorBidi" w:hAnsiTheme="majorBidi" w:cstheme="majorBidi"/>
        </w:rPr>
        <w:t>, F.</w:t>
      </w:r>
      <w:r w:rsidR="005456D3" w:rsidRPr="00756B62">
        <w:rPr>
          <w:rFonts w:asciiTheme="majorBidi" w:hAnsiTheme="majorBidi" w:cstheme="majorBidi"/>
        </w:rPr>
        <w:t xml:space="preserve"> and</w:t>
      </w:r>
      <w:r w:rsidRPr="00756B62">
        <w:rPr>
          <w:rFonts w:asciiTheme="majorBidi" w:hAnsiTheme="majorBidi" w:cstheme="majorBidi"/>
        </w:rPr>
        <w:t xml:space="preserve"> Spina, G. (2014)</w:t>
      </w:r>
      <w:r w:rsidR="00543048" w:rsidRPr="00756B62">
        <w:rPr>
          <w:rFonts w:asciiTheme="majorBidi" w:hAnsiTheme="majorBidi" w:cstheme="majorBidi"/>
        </w:rPr>
        <w:t>, “</w:t>
      </w:r>
      <w:r w:rsidRPr="00756B62">
        <w:rPr>
          <w:rFonts w:asciiTheme="majorBidi" w:hAnsiTheme="majorBidi" w:cstheme="majorBidi"/>
        </w:rPr>
        <w:t>Designing vendor evaluation systems: An empirical analysis</w:t>
      </w:r>
      <w:r w:rsidR="00543048" w:rsidRPr="00756B62">
        <w:rPr>
          <w:rFonts w:asciiTheme="majorBidi" w:hAnsiTheme="majorBidi" w:cstheme="majorBidi"/>
        </w:rPr>
        <w:t xml:space="preserve">”, </w:t>
      </w:r>
      <w:r w:rsidRPr="00756B62">
        <w:rPr>
          <w:rFonts w:asciiTheme="majorBidi" w:hAnsiTheme="majorBidi" w:cstheme="majorBidi"/>
          <w:i/>
          <w:iCs/>
        </w:rPr>
        <w:t>Journal of Purchasing and Supply Management</w:t>
      </w:r>
      <w:r w:rsidRPr="00756B62">
        <w:rPr>
          <w:rFonts w:asciiTheme="majorBidi" w:hAnsiTheme="majorBidi" w:cstheme="majorBidi"/>
        </w:rPr>
        <w:t xml:space="preserve">, </w:t>
      </w:r>
      <w:r w:rsidR="00543048" w:rsidRPr="00756B62">
        <w:rPr>
          <w:rFonts w:asciiTheme="majorBidi" w:hAnsiTheme="majorBidi" w:cstheme="majorBidi"/>
        </w:rPr>
        <w:t xml:space="preserve">Vol. </w:t>
      </w:r>
      <w:r w:rsidRPr="00756B62">
        <w:rPr>
          <w:rFonts w:asciiTheme="majorBidi" w:hAnsiTheme="majorBidi" w:cstheme="majorBidi"/>
        </w:rPr>
        <w:t>20</w:t>
      </w:r>
      <w:r w:rsidR="00543048" w:rsidRPr="00756B62">
        <w:rPr>
          <w:rFonts w:asciiTheme="majorBidi" w:hAnsiTheme="majorBidi" w:cstheme="majorBidi"/>
        </w:rPr>
        <w:t xml:space="preserve"> No. 2</w:t>
      </w:r>
      <w:r w:rsidRPr="00756B62">
        <w:rPr>
          <w:rFonts w:asciiTheme="majorBidi" w:hAnsiTheme="majorBidi" w:cstheme="majorBidi"/>
        </w:rPr>
        <w:t xml:space="preserve">, </w:t>
      </w:r>
      <w:r w:rsidR="00543048" w:rsidRPr="00756B62">
        <w:rPr>
          <w:rFonts w:asciiTheme="majorBidi" w:hAnsiTheme="majorBidi" w:cstheme="majorBidi"/>
        </w:rPr>
        <w:t xml:space="preserve">pp. </w:t>
      </w:r>
      <w:r w:rsidRPr="00756B62">
        <w:rPr>
          <w:rFonts w:asciiTheme="majorBidi" w:hAnsiTheme="majorBidi" w:cstheme="majorBidi"/>
        </w:rPr>
        <w:t xml:space="preserve">113-129. </w:t>
      </w:r>
      <w:r w:rsidRPr="00756B62">
        <w:rPr>
          <w:rStyle w:val="Hyperlink"/>
          <w:rFonts w:asciiTheme="majorBidi" w:hAnsiTheme="majorBidi" w:cstheme="majorBidi"/>
        </w:rPr>
        <w:t>doi.org/10.1016/j.pursup.2014.03.002.</w:t>
      </w:r>
    </w:p>
    <w:p w14:paraId="00C9337F" w14:textId="2D920920" w:rsidR="00682505" w:rsidRPr="00756B62" w:rsidRDefault="00682505" w:rsidP="00543048">
      <w:pPr>
        <w:ind w:left="576" w:hanging="576"/>
        <w:jc w:val="both"/>
        <w:rPr>
          <w:rFonts w:asciiTheme="majorBidi" w:hAnsiTheme="majorBidi" w:cstheme="majorBidi"/>
        </w:rPr>
      </w:pPr>
      <w:proofErr w:type="spellStart"/>
      <w:r w:rsidRPr="00756B62">
        <w:rPr>
          <w:rFonts w:asciiTheme="majorBidi" w:hAnsiTheme="majorBidi" w:cstheme="majorBidi"/>
        </w:rPr>
        <w:t>Lv</w:t>
      </w:r>
      <w:proofErr w:type="spellEnd"/>
      <w:r w:rsidRPr="00756B62">
        <w:rPr>
          <w:rFonts w:asciiTheme="majorBidi" w:hAnsiTheme="majorBidi" w:cstheme="majorBidi"/>
        </w:rPr>
        <w:t>, C., Li, A., &amp; Xu, L. (2007, August). The research of performance evaluation system on manufacturing system with reconfigurable configuration. In 2007 International Conference on Mechatronics and Automation (pp. 1005-1010). IEEE.</w:t>
      </w:r>
    </w:p>
    <w:p w14:paraId="2F9C4689" w14:textId="0551D407" w:rsidR="00892E66" w:rsidRPr="00756B62" w:rsidRDefault="00892E66" w:rsidP="00543048">
      <w:pPr>
        <w:ind w:left="576" w:hanging="576"/>
        <w:jc w:val="both"/>
        <w:rPr>
          <w:rFonts w:asciiTheme="majorBidi" w:hAnsiTheme="majorBidi" w:cstheme="majorBidi"/>
        </w:rPr>
      </w:pPr>
      <w:proofErr w:type="spellStart"/>
      <w:r w:rsidRPr="00756B62">
        <w:rPr>
          <w:rFonts w:asciiTheme="majorBidi" w:hAnsiTheme="majorBidi" w:cstheme="majorBidi"/>
        </w:rPr>
        <w:t>Maestrini</w:t>
      </w:r>
      <w:proofErr w:type="spellEnd"/>
      <w:r w:rsidRPr="00756B62">
        <w:rPr>
          <w:rFonts w:asciiTheme="majorBidi" w:hAnsiTheme="majorBidi" w:cstheme="majorBidi"/>
        </w:rPr>
        <w:t xml:space="preserve">, V., </w:t>
      </w:r>
      <w:proofErr w:type="spellStart"/>
      <w:r w:rsidRPr="00756B62">
        <w:rPr>
          <w:rFonts w:asciiTheme="majorBidi" w:hAnsiTheme="majorBidi" w:cstheme="majorBidi"/>
        </w:rPr>
        <w:t>Luzzini</w:t>
      </w:r>
      <w:proofErr w:type="spellEnd"/>
      <w:r w:rsidRPr="00756B62">
        <w:rPr>
          <w:rFonts w:asciiTheme="majorBidi" w:hAnsiTheme="majorBidi" w:cstheme="majorBidi"/>
        </w:rPr>
        <w:t xml:space="preserve">, D., </w:t>
      </w:r>
      <w:proofErr w:type="spellStart"/>
      <w:r w:rsidRPr="00756B62">
        <w:rPr>
          <w:rFonts w:asciiTheme="majorBidi" w:hAnsiTheme="majorBidi" w:cstheme="majorBidi"/>
        </w:rPr>
        <w:t>Caniato</w:t>
      </w:r>
      <w:proofErr w:type="spellEnd"/>
      <w:r w:rsidRPr="00756B62">
        <w:rPr>
          <w:rFonts w:asciiTheme="majorBidi" w:hAnsiTheme="majorBidi" w:cstheme="majorBidi"/>
        </w:rPr>
        <w:t xml:space="preserve">, F., </w:t>
      </w:r>
      <w:proofErr w:type="spellStart"/>
      <w:r w:rsidRPr="00756B62">
        <w:rPr>
          <w:rFonts w:asciiTheme="majorBidi" w:hAnsiTheme="majorBidi" w:cstheme="majorBidi"/>
        </w:rPr>
        <w:t>Maccarrone</w:t>
      </w:r>
      <w:proofErr w:type="spellEnd"/>
      <w:r w:rsidRPr="00756B62">
        <w:rPr>
          <w:rFonts w:asciiTheme="majorBidi" w:hAnsiTheme="majorBidi" w:cstheme="majorBidi"/>
        </w:rPr>
        <w:t>, P.</w:t>
      </w:r>
      <w:r w:rsidR="005456D3" w:rsidRPr="00756B62">
        <w:rPr>
          <w:rFonts w:asciiTheme="majorBidi" w:hAnsiTheme="majorBidi" w:cstheme="majorBidi"/>
        </w:rPr>
        <w:t xml:space="preserve"> and</w:t>
      </w:r>
      <w:r w:rsidRPr="00756B62">
        <w:rPr>
          <w:rFonts w:asciiTheme="majorBidi" w:hAnsiTheme="majorBidi" w:cstheme="majorBidi"/>
        </w:rPr>
        <w:t xml:space="preserve"> Ronchi, S. (2018)</w:t>
      </w:r>
      <w:r w:rsidR="00543048" w:rsidRPr="00756B62">
        <w:rPr>
          <w:rFonts w:asciiTheme="majorBidi" w:hAnsiTheme="majorBidi" w:cstheme="majorBidi"/>
        </w:rPr>
        <w:t>, “</w:t>
      </w:r>
      <w:r w:rsidRPr="00756B62">
        <w:rPr>
          <w:rFonts w:asciiTheme="majorBidi" w:hAnsiTheme="majorBidi" w:cstheme="majorBidi"/>
        </w:rPr>
        <w:t>Measuring supply chain performance: a lifecycle framework and a case study</w:t>
      </w:r>
      <w:r w:rsidR="00543048" w:rsidRPr="00756B62">
        <w:rPr>
          <w:rFonts w:asciiTheme="majorBidi" w:hAnsiTheme="majorBidi" w:cstheme="majorBidi"/>
        </w:rPr>
        <w:t xml:space="preserve">”, </w:t>
      </w:r>
      <w:r w:rsidRPr="00756B62">
        <w:rPr>
          <w:rFonts w:asciiTheme="majorBidi" w:hAnsiTheme="majorBidi" w:cstheme="majorBidi"/>
          <w:i/>
          <w:iCs/>
        </w:rPr>
        <w:t>International Journal of Operations &amp; Production Management</w:t>
      </w:r>
      <w:r w:rsidRPr="00756B62">
        <w:rPr>
          <w:rFonts w:asciiTheme="majorBidi" w:hAnsiTheme="majorBidi" w:cstheme="majorBidi"/>
        </w:rPr>
        <w:t xml:space="preserve">, </w:t>
      </w:r>
      <w:r w:rsidR="00543048" w:rsidRPr="00756B62">
        <w:rPr>
          <w:rFonts w:asciiTheme="majorBidi" w:hAnsiTheme="majorBidi" w:cstheme="majorBidi"/>
        </w:rPr>
        <w:t xml:space="preserve">Vol. </w:t>
      </w:r>
      <w:r w:rsidRPr="00756B62">
        <w:rPr>
          <w:rFonts w:asciiTheme="majorBidi" w:hAnsiTheme="majorBidi" w:cstheme="majorBidi"/>
        </w:rPr>
        <w:t>38</w:t>
      </w:r>
      <w:r w:rsidR="00543048" w:rsidRPr="00756B62">
        <w:rPr>
          <w:rFonts w:asciiTheme="majorBidi" w:hAnsiTheme="majorBidi" w:cstheme="majorBidi"/>
        </w:rPr>
        <w:t xml:space="preserve"> No. 4</w:t>
      </w:r>
      <w:r w:rsidRPr="00756B62">
        <w:rPr>
          <w:rFonts w:asciiTheme="majorBidi" w:hAnsiTheme="majorBidi" w:cstheme="majorBidi"/>
        </w:rPr>
        <w:t xml:space="preserve">, </w:t>
      </w:r>
      <w:r w:rsidR="00543048" w:rsidRPr="00756B62">
        <w:rPr>
          <w:rFonts w:asciiTheme="majorBidi" w:hAnsiTheme="majorBidi" w:cstheme="majorBidi"/>
        </w:rPr>
        <w:t xml:space="preserve">pp. </w:t>
      </w:r>
      <w:r w:rsidRPr="00756B62">
        <w:rPr>
          <w:rFonts w:asciiTheme="majorBidi" w:hAnsiTheme="majorBidi" w:cstheme="majorBidi"/>
        </w:rPr>
        <w:t xml:space="preserve">934-956. </w:t>
      </w:r>
      <w:r w:rsidRPr="00756B62">
        <w:rPr>
          <w:rStyle w:val="Hyperlink"/>
          <w:rFonts w:asciiTheme="majorBidi" w:hAnsiTheme="majorBidi" w:cstheme="majorBidi"/>
        </w:rPr>
        <w:t>doi:10.1108/IJOPM-07-2015-0455</w:t>
      </w:r>
    </w:p>
    <w:p w14:paraId="6F04DDF8" w14:textId="74BF065F" w:rsidR="00892E66" w:rsidRPr="00756B62" w:rsidRDefault="00892E66" w:rsidP="00543048">
      <w:pPr>
        <w:ind w:left="576" w:hanging="576"/>
        <w:jc w:val="both"/>
        <w:rPr>
          <w:rStyle w:val="Hyperlink"/>
          <w:rFonts w:asciiTheme="majorBidi" w:hAnsiTheme="majorBidi" w:cstheme="majorBidi"/>
        </w:rPr>
      </w:pPr>
      <w:proofErr w:type="spellStart"/>
      <w:r w:rsidRPr="00756B62">
        <w:rPr>
          <w:rFonts w:asciiTheme="majorBidi" w:hAnsiTheme="majorBidi" w:cstheme="majorBidi"/>
        </w:rPr>
        <w:t>Maestrini</w:t>
      </w:r>
      <w:proofErr w:type="spellEnd"/>
      <w:r w:rsidRPr="00756B62">
        <w:rPr>
          <w:rFonts w:asciiTheme="majorBidi" w:hAnsiTheme="majorBidi" w:cstheme="majorBidi"/>
        </w:rPr>
        <w:t xml:space="preserve">, V., </w:t>
      </w:r>
      <w:proofErr w:type="spellStart"/>
      <w:r w:rsidRPr="00756B62">
        <w:rPr>
          <w:rFonts w:asciiTheme="majorBidi" w:hAnsiTheme="majorBidi" w:cstheme="majorBidi"/>
        </w:rPr>
        <w:t>Luzzini</w:t>
      </w:r>
      <w:proofErr w:type="spellEnd"/>
      <w:r w:rsidRPr="00756B62">
        <w:rPr>
          <w:rFonts w:asciiTheme="majorBidi" w:hAnsiTheme="majorBidi" w:cstheme="majorBidi"/>
        </w:rPr>
        <w:t xml:space="preserve">, D., </w:t>
      </w:r>
      <w:proofErr w:type="spellStart"/>
      <w:r w:rsidRPr="00756B62">
        <w:rPr>
          <w:rFonts w:asciiTheme="majorBidi" w:hAnsiTheme="majorBidi" w:cstheme="majorBidi"/>
        </w:rPr>
        <w:t>Maccarrone</w:t>
      </w:r>
      <w:proofErr w:type="spellEnd"/>
      <w:r w:rsidRPr="00756B62">
        <w:rPr>
          <w:rFonts w:asciiTheme="majorBidi" w:hAnsiTheme="majorBidi" w:cstheme="majorBidi"/>
        </w:rPr>
        <w:t>, P.</w:t>
      </w:r>
      <w:r w:rsidR="005456D3"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Caniato</w:t>
      </w:r>
      <w:proofErr w:type="spellEnd"/>
      <w:r w:rsidRPr="00756B62">
        <w:rPr>
          <w:rFonts w:asciiTheme="majorBidi" w:hAnsiTheme="majorBidi" w:cstheme="majorBidi"/>
        </w:rPr>
        <w:t>, F. (2017)</w:t>
      </w:r>
      <w:r w:rsidR="00543048" w:rsidRPr="00756B62">
        <w:rPr>
          <w:rFonts w:asciiTheme="majorBidi" w:hAnsiTheme="majorBidi" w:cstheme="majorBidi"/>
        </w:rPr>
        <w:t xml:space="preserve">, </w:t>
      </w:r>
      <w:r w:rsidRPr="00756B62">
        <w:rPr>
          <w:rFonts w:asciiTheme="majorBidi" w:hAnsiTheme="majorBidi" w:cstheme="majorBidi"/>
        </w:rPr>
        <w:t>Supply chain performance measurement systems: A systematic review and research agenda</w:t>
      </w:r>
      <w:r w:rsidR="00543048" w:rsidRPr="00756B62">
        <w:rPr>
          <w:rFonts w:asciiTheme="majorBidi" w:hAnsiTheme="majorBidi" w:cstheme="majorBidi"/>
        </w:rPr>
        <w:t xml:space="preserve">”, </w:t>
      </w:r>
      <w:r w:rsidRPr="00756B62">
        <w:rPr>
          <w:rFonts w:asciiTheme="majorBidi" w:hAnsiTheme="majorBidi" w:cstheme="majorBidi"/>
          <w:i/>
          <w:iCs/>
        </w:rPr>
        <w:t>International Journal of Production Economics</w:t>
      </w:r>
      <w:r w:rsidRPr="00756B62">
        <w:rPr>
          <w:rFonts w:asciiTheme="majorBidi" w:hAnsiTheme="majorBidi" w:cstheme="majorBidi"/>
        </w:rPr>
        <w:t xml:space="preserve">, </w:t>
      </w:r>
      <w:r w:rsidR="00543048" w:rsidRPr="00756B62">
        <w:rPr>
          <w:rFonts w:asciiTheme="majorBidi" w:hAnsiTheme="majorBidi" w:cstheme="majorBidi"/>
        </w:rPr>
        <w:t xml:space="preserve">Vol. </w:t>
      </w:r>
      <w:r w:rsidRPr="00756B62">
        <w:rPr>
          <w:rFonts w:asciiTheme="majorBidi" w:hAnsiTheme="majorBidi" w:cstheme="majorBidi"/>
        </w:rPr>
        <w:t>183,</w:t>
      </w:r>
      <w:r w:rsidR="00543048" w:rsidRPr="00756B62">
        <w:rPr>
          <w:rFonts w:asciiTheme="majorBidi" w:hAnsiTheme="majorBidi" w:cstheme="majorBidi"/>
        </w:rPr>
        <w:t xml:space="preserve"> pp. </w:t>
      </w:r>
      <w:r w:rsidRPr="00756B62">
        <w:rPr>
          <w:rFonts w:asciiTheme="majorBidi" w:hAnsiTheme="majorBidi" w:cstheme="majorBidi"/>
        </w:rPr>
        <w:t xml:space="preserve">299-315. </w:t>
      </w:r>
      <w:r w:rsidRPr="00756B62">
        <w:rPr>
          <w:rStyle w:val="Hyperlink"/>
          <w:rFonts w:asciiTheme="majorBidi" w:hAnsiTheme="majorBidi" w:cstheme="majorBidi"/>
        </w:rPr>
        <w:t>doi.org/10.1016/j.ijpe.2016.11.005.</w:t>
      </w:r>
    </w:p>
    <w:p w14:paraId="087DEC5F" w14:textId="06647494" w:rsidR="00892E66" w:rsidRPr="00756B62" w:rsidRDefault="005456D3" w:rsidP="00543048">
      <w:pPr>
        <w:ind w:left="576" w:hanging="576"/>
        <w:jc w:val="both"/>
        <w:rPr>
          <w:rStyle w:val="Hyperlink"/>
          <w:rFonts w:asciiTheme="majorBidi" w:hAnsiTheme="majorBidi" w:cstheme="majorBidi"/>
        </w:rPr>
      </w:pPr>
      <w:proofErr w:type="spellStart"/>
      <w:r w:rsidRPr="00756B62">
        <w:rPr>
          <w:rFonts w:asciiTheme="majorBidi" w:hAnsiTheme="majorBidi" w:cstheme="majorBidi"/>
        </w:rPr>
        <w:t>Mahmoudi</w:t>
      </w:r>
      <w:proofErr w:type="spellEnd"/>
      <w:r w:rsidRPr="00756B62">
        <w:rPr>
          <w:rFonts w:asciiTheme="majorBidi" w:hAnsiTheme="majorBidi" w:cstheme="majorBidi"/>
        </w:rPr>
        <w:t xml:space="preserve">, R., </w:t>
      </w:r>
      <w:proofErr w:type="spellStart"/>
      <w:r w:rsidRPr="00756B62">
        <w:rPr>
          <w:rFonts w:asciiTheme="majorBidi" w:hAnsiTheme="majorBidi" w:cstheme="majorBidi"/>
        </w:rPr>
        <w:t>Shetab-Boushehri</w:t>
      </w:r>
      <w:proofErr w:type="spellEnd"/>
      <w:r w:rsidRPr="00756B62">
        <w:rPr>
          <w:rFonts w:asciiTheme="majorBidi" w:hAnsiTheme="majorBidi" w:cstheme="majorBidi"/>
        </w:rPr>
        <w:t xml:space="preserve">, S. N., Hejazi, S. R. and </w:t>
      </w:r>
      <w:proofErr w:type="spellStart"/>
      <w:r w:rsidRPr="00756B62">
        <w:rPr>
          <w:rFonts w:asciiTheme="majorBidi" w:hAnsiTheme="majorBidi" w:cstheme="majorBidi"/>
        </w:rPr>
        <w:t>Emrouznejad</w:t>
      </w:r>
      <w:proofErr w:type="spellEnd"/>
      <w:r w:rsidRPr="00756B62">
        <w:rPr>
          <w:rFonts w:asciiTheme="majorBidi" w:hAnsiTheme="majorBidi" w:cstheme="majorBidi"/>
        </w:rPr>
        <w:t xml:space="preserve">, A. </w:t>
      </w:r>
      <w:r w:rsidR="00892E66" w:rsidRPr="00756B62">
        <w:rPr>
          <w:rFonts w:asciiTheme="majorBidi" w:hAnsiTheme="majorBidi" w:cstheme="majorBidi"/>
        </w:rPr>
        <w:t>(2019)</w:t>
      </w:r>
      <w:r w:rsidR="00543048" w:rsidRPr="00756B62">
        <w:rPr>
          <w:rFonts w:asciiTheme="majorBidi" w:hAnsiTheme="majorBidi" w:cstheme="majorBidi"/>
        </w:rPr>
        <w:t>, “</w:t>
      </w:r>
      <w:r w:rsidR="00892E66" w:rsidRPr="00756B62">
        <w:rPr>
          <w:rFonts w:asciiTheme="majorBidi" w:hAnsiTheme="majorBidi" w:cstheme="majorBidi"/>
        </w:rPr>
        <w:t>Determining the relative importance of sustainability evaluation criteria of urban transportation network</w:t>
      </w:r>
      <w:r w:rsidR="00543048" w:rsidRPr="00756B62">
        <w:rPr>
          <w:rFonts w:asciiTheme="majorBidi" w:hAnsiTheme="majorBidi" w:cstheme="majorBidi"/>
        </w:rPr>
        <w:t>”</w:t>
      </w:r>
      <w:r w:rsidR="00892E66" w:rsidRPr="00756B62">
        <w:rPr>
          <w:rFonts w:asciiTheme="majorBidi" w:hAnsiTheme="majorBidi" w:cstheme="majorBidi"/>
        </w:rPr>
        <w:t>,</w:t>
      </w:r>
      <w:r w:rsidR="00543048" w:rsidRPr="00756B62">
        <w:rPr>
          <w:rFonts w:asciiTheme="majorBidi" w:hAnsiTheme="majorBidi" w:cstheme="majorBidi"/>
        </w:rPr>
        <w:t xml:space="preserve"> </w:t>
      </w:r>
      <w:r w:rsidR="00543048" w:rsidRPr="00756B62">
        <w:rPr>
          <w:rFonts w:asciiTheme="majorBidi" w:hAnsiTheme="majorBidi" w:cstheme="majorBidi"/>
          <w:i/>
          <w:iCs/>
        </w:rPr>
        <w:t>Sustainable Cities and Society</w:t>
      </w:r>
      <w:r w:rsidR="00892E66" w:rsidRPr="00756B62">
        <w:rPr>
          <w:rFonts w:asciiTheme="majorBidi" w:hAnsiTheme="majorBidi" w:cstheme="majorBidi"/>
        </w:rPr>
        <w:t xml:space="preserve">, </w:t>
      </w:r>
      <w:r w:rsidR="00543048" w:rsidRPr="00756B62">
        <w:rPr>
          <w:rFonts w:asciiTheme="majorBidi" w:hAnsiTheme="majorBidi" w:cstheme="majorBidi"/>
        </w:rPr>
        <w:t xml:space="preserve">Vol. </w:t>
      </w:r>
      <w:r w:rsidR="00892E66" w:rsidRPr="00756B62">
        <w:rPr>
          <w:rFonts w:asciiTheme="majorBidi" w:hAnsiTheme="majorBidi" w:cstheme="majorBidi"/>
        </w:rPr>
        <w:t>47, p</w:t>
      </w:r>
      <w:r w:rsidR="00543048" w:rsidRPr="00756B62">
        <w:rPr>
          <w:rFonts w:asciiTheme="majorBidi" w:hAnsiTheme="majorBidi" w:cstheme="majorBidi"/>
        </w:rPr>
        <w:t>p</w:t>
      </w:r>
      <w:r w:rsidR="00892E66" w:rsidRPr="00756B62">
        <w:rPr>
          <w:rFonts w:asciiTheme="majorBidi" w:hAnsiTheme="majorBidi" w:cstheme="majorBidi"/>
        </w:rPr>
        <w:t xml:space="preserve">. 101493. </w:t>
      </w:r>
      <w:r w:rsidR="00892E66" w:rsidRPr="00756B62">
        <w:rPr>
          <w:rStyle w:val="Hyperlink"/>
          <w:rFonts w:asciiTheme="majorBidi" w:hAnsiTheme="majorBidi" w:cstheme="majorBidi"/>
        </w:rPr>
        <w:t>doi: 10.1016/J.SCS.2019.101493.</w:t>
      </w:r>
    </w:p>
    <w:p w14:paraId="1B71BA9D" w14:textId="022B6C92" w:rsidR="00892E66" w:rsidRPr="00756B62" w:rsidRDefault="00892E66" w:rsidP="00543048">
      <w:pPr>
        <w:ind w:left="576" w:hanging="576"/>
        <w:jc w:val="both"/>
        <w:rPr>
          <w:rStyle w:val="Hyperlink"/>
          <w:rFonts w:asciiTheme="majorBidi" w:hAnsiTheme="majorBidi" w:cstheme="majorBidi"/>
        </w:rPr>
      </w:pPr>
      <w:r w:rsidRPr="00756B62">
        <w:rPr>
          <w:rFonts w:asciiTheme="majorBidi" w:hAnsiTheme="majorBidi" w:cstheme="majorBidi"/>
        </w:rPr>
        <w:t>Malek, J. and Desai, T. N. (2019)</w:t>
      </w:r>
      <w:r w:rsidR="00543048" w:rsidRPr="00756B62">
        <w:rPr>
          <w:rFonts w:asciiTheme="majorBidi" w:hAnsiTheme="majorBidi" w:cstheme="majorBidi"/>
        </w:rPr>
        <w:t>, “</w:t>
      </w:r>
      <w:r w:rsidRPr="00756B62">
        <w:rPr>
          <w:rFonts w:asciiTheme="majorBidi" w:hAnsiTheme="majorBidi" w:cstheme="majorBidi"/>
        </w:rPr>
        <w:t>Prioritization of sustainable manufacturing barriers using Best Worst Method</w:t>
      </w:r>
      <w:r w:rsidR="00543048" w:rsidRPr="00756B62">
        <w:rPr>
          <w:rFonts w:asciiTheme="majorBidi" w:hAnsiTheme="majorBidi" w:cstheme="majorBidi"/>
        </w:rPr>
        <w:t xml:space="preserve">”, </w:t>
      </w:r>
      <w:r w:rsidR="00543048" w:rsidRPr="00756B62">
        <w:rPr>
          <w:rFonts w:asciiTheme="majorBidi" w:hAnsiTheme="majorBidi" w:cstheme="majorBidi"/>
          <w:i/>
          <w:iCs/>
        </w:rPr>
        <w:t>Journal of Cleaner Production</w:t>
      </w:r>
      <w:r w:rsidRPr="00756B62">
        <w:rPr>
          <w:rFonts w:asciiTheme="majorBidi" w:hAnsiTheme="majorBidi" w:cstheme="majorBidi"/>
        </w:rPr>
        <w:t xml:space="preserve">, </w:t>
      </w:r>
      <w:r w:rsidR="00543048" w:rsidRPr="00756B62">
        <w:rPr>
          <w:rFonts w:asciiTheme="majorBidi" w:hAnsiTheme="majorBidi" w:cstheme="majorBidi"/>
        </w:rPr>
        <w:t xml:space="preserve">Vol. </w:t>
      </w:r>
      <w:r w:rsidRPr="00756B62">
        <w:rPr>
          <w:rFonts w:asciiTheme="majorBidi" w:hAnsiTheme="majorBidi" w:cstheme="majorBidi"/>
        </w:rPr>
        <w:t xml:space="preserve">226, pp. 589–600. </w:t>
      </w:r>
      <w:r w:rsidR="004A7711" w:rsidRPr="00756B62">
        <w:rPr>
          <w:rFonts w:asciiTheme="majorBidi" w:hAnsiTheme="majorBidi" w:cstheme="majorBidi"/>
        </w:rPr>
        <w:t xml:space="preserve">  </w:t>
      </w:r>
      <w:r w:rsidR="00E14D01" w:rsidRPr="00756B62">
        <w:rPr>
          <w:rFonts w:asciiTheme="majorBidi" w:hAnsiTheme="majorBidi" w:cstheme="majorBidi"/>
        </w:rPr>
        <w:t xml:space="preserve">                                     </w:t>
      </w:r>
      <w:r w:rsidR="004A7711" w:rsidRPr="00756B62">
        <w:rPr>
          <w:rFonts w:asciiTheme="majorBidi" w:hAnsiTheme="majorBidi" w:cstheme="majorBidi"/>
        </w:rPr>
        <w:t xml:space="preserve">                             </w:t>
      </w:r>
      <w:r w:rsidRPr="00756B62">
        <w:rPr>
          <w:rStyle w:val="Hyperlink"/>
          <w:rFonts w:asciiTheme="majorBidi" w:hAnsiTheme="majorBidi" w:cstheme="majorBidi"/>
        </w:rPr>
        <w:t xml:space="preserve">doi: 10.1016/J.JCLEPRO.2019.04.056. </w:t>
      </w:r>
    </w:p>
    <w:p w14:paraId="52A1CB5F" w14:textId="40B43D6F" w:rsidR="00F217FC" w:rsidRPr="00756B62" w:rsidRDefault="00F217FC" w:rsidP="00E31743">
      <w:pPr>
        <w:pStyle w:val="CommentText"/>
        <w:spacing w:line="276" w:lineRule="auto"/>
        <w:ind w:left="578" w:hanging="578"/>
        <w:jc w:val="both"/>
        <w:rPr>
          <w:rFonts w:asciiTheme="majorBidi" w:hAnsiTheme="majorBidi" w:cstheme="majorBidi"/>
          <w:sz w:val="22"/>
          <w:szCs w:val="22"/>
        </w:rPr>
      </w:pPr>
      <w:proofErr w:type="spellStart"/>
      <w:r w:rsidRPr="00756B62">
        <w:rPr>
          <w:rFonts w:asciiTheme="majorBidi" w:hAnsiTheme="majorBidi" w:cstheme="majorBidi"/>
          <w:sz w:val="22"/>
          <w:szCs w:val="22"/>
        </w:rPr>
        <w:t>Marulanda-Grisale</w:t>
      </w:r>
      <w:r w:rsidR="00543048" w:rsidRPr="00756B62">
        <w:rPr>
          <w:rFonts w:asciiTheme="majorBidi" w:hAnsiTheme="majorBidi" w:cstheme="majorBidi"/>
          <w:sz w:val="22"/>
          <w:szCs w:val="22"/>
        </w:rPr>
        <w:t>s</w:t>
      </w:r>
      <w:proofErr w:type="spellEnd"/>
      <w:r w:rsidR="00543048" w:rsidRPr="00756B62">
        <w:rPr>
          <w:rFonts w:asciiTheme="majorBidi" w:hAnsiTheme="majorBidi" w:cstheme="majorBidi"/>
          <w:sz w:val="22"/>
          <w:szCs w:val="22"/>
        </w:rPr>
        <w:t>, N.</w:t>
      </w:r>
      <w:r w:rsidR="005456D3" w:rsidRPr="00756B62">
        <w:rPr>
          <w:rFonts w:asciiTheme="majorBidi" w:hAnsiTheme="majorBidi" w:cstheme="majorBidi"/>
          <w:sz w:val="22"/>
          <w:szCs w:val="22"/>
        </w:rPr>
        <w:t xml:space="preserve"> and</w:t>
      </w:r>
      <w:r w:rsidR="00543048" w:rsidRPr="00756B62">
        <w:rPr>
          <w:rFonts w:asciiTheme="majorBidi" w:hAnsiTheme="majorBidi" w:cstheme="majorBidi"/>
          <w:sz w:val="22"/>
          <w:szCs w:val="22"/>
        </w:rPr>
        <w:t xml:space="preserve"> Figueroa-Duarte, O. D., </w:t>
      </w:r>
      <w:r w:rsidR="005456D3" w:rsidRPr="00756B62">
        <w:rPr>
          <w:rFonts w:asciiTheme="majorBidi" w:hAnsiTheme="majorBidi" w:cstheme="majorBidi"/>
          <w:sz w:val="22"/>
          <w:szCs w:val="22"/>
        </w:rPr>
        <w:t xml:space="preserve">(2021), </w:t>
      </w:r>
      <w:r w:rsidR="00543048" w:rsidRPr="00756B62">
        <w:rPr>
          <w:rFonts w:asciiTheme="majorBidi" w:hAnsiTheme="majorBidi" w:cstheme="majorBidi"/>
          <w:sz w:val="22"/>
          <w:szCs w:val="22"/>
        </w:rPr>
        <w:t>“</w:t>
      </w:r>
      <w:r w:rsidRPr="00756B62">
        <w:rPr>
          <w:rFonts w:asciiTheme="majorBidi" w:hAnsiTheme="majorBidi" w:cstheme="majorBidi"/>
          <w:sz w:val="22"/>
          <w:szCs w:val="22"/>
        </w:rPr>
        <w:t>Classifying and studying environmental performance of manufacturing organizations evidence from Colombia</w:t>
      </w:r>
      <w:r w:rsidR="00543048" w:rsidRPr="00756B62">
        <w:rPr>
          <w:rFonts w:asciiTheme="majorBidi" w:hAnsiTheme="majorBidi" w:cstheme="majorBidi"/>
          <w:sz w:val="22"/>
          <w:szCs w:val="22"/>
        </w:rPr>
        <w:t xml:space="preserve">”, </w:t>
      </w:r>
      <w:r w:rsidRPr="00756B62">
        <w:rPr>
          <w:rFonts w:asciiTheme="majorBidi" w:hAnsiTheme="majorBidi" w:cstheme="majorBidi"/>
          <w:i/>
          <w:iCs/>
          <w:sz w:val="22"/>
          <w:szCs w:val="22"/>
        </w:rPr>
        <w:t>Journal of Cleaner Production</w:t>
      </w:r>
      <w:r w:rsidRPr="00756B62">
        <w:rPr>
          <w:rFonts w:asciiTheme="majorBidi" w:hAnsiTheme="majorBidi" w:cstheme="majorBidi"/>
          <w:sz w:val="22"/>
          <w:szCs w:val="22"/>
        </w:rPr>
        <w:t xml:space="preserve">, </w:t>
      </w:r>
      <w:r w:rsidR="00543048" w:rsidRPr="00756B62">
        <w:rPr>
          <w:rFonts w:asciiTheme="majorBidi" w:hAnsiTheme="majorBidi" w:cstheme="majorBidi"/>
          <w:sz w:val="22"/>
          <w:szCs w:val="22"/>
        </w:rPr>
        <w:t xml:space="preserve">Vol. </w:t>
      </w:r>
      <w:r w:rsidRPr="00756B62">
        <w:rPr>
          <w:rFonts w:asciiTheme="majorBidi" w:hAnsiTheme="majorBidi" w:cstheme="majorBidi"/>
          <w:sz w:val="22"/>
          <w:szCs w:val="22"/>
        </w:rPr>
        <w:t xml:space="preserve">279, 123845 </w:t>
      </w:r>
      <w:hyperlink r:id="rId47" w:tgtFrame="_blank" w:tooltip="Persistent link using digital object identifier" w:history="1">
        <w:r w:rsidR="005456D3" w:rsidRPr="00756B62">
          <w:rPr>
            <w:rStyle w:val="Hyperlink"/>
            <w:rFonts w:asciiTheme="majorBidi" w:hAnsiTheme="majorBidi" w:cstheme="majorBidi"/>
            <w:sz w:val="22"/>
            <w:szCs w:val="22"/>
          </w:rPr>
          <w:t>doi.org/10.1016/j.jclepro.2020.123845</w:t>
        </w:r>
      </w:hyperlink>
      <w:r w:rsidR="00E31743" w:rsidRPr="00756B62">
        <w:rPr>
          <w:rStyle w:val="Hyperlink"/>
          <w:rFonts w:asciiTheme="majorBidi" w:hAnsiTheme="majorBidi" w:cstheme="majorBidi"/>
          <w:sz w:val="22"/>
          <w:szCs w:val="22"/>
        </w:rPr>
        <w:t>.</w:t>
      </w:r>
    </w:p>
    <w:p w14:paraId="271A8C98" w14:textId="4357D388" w:rsidR="005273B3" w:rsidRPr="00756B62" w:rsidRDefault="005273B3" w:rsidP="005273B3">
      <w:pPr>
        <w:ind w:left="576" w:hanging="576"/>
        <w:jc w:val="both"/>
        <w:rPr>
          <w:rFonts w:asciiTheme="majorBidi" w:hAnsiTheme="majorBidi" w:cstheme="majorBidi"/>
        </w:rPr>
      </w:pPr>
      <w:r w:rsidRPr="00756B62">
        <w:rPr>
          <w:rFonts w:asciiTheme="majorBidi" w:hAnsiTheme="majorBidi" w:cstheme="majorBidi"/>
        </w:rPr>
        <w:t>Mattias, H.</w:t>
      </w:r>
      <w:r w:rsidR="000571BB" w:rsidRPr="00756B62">
        <w:rPr>
          <w:rFonts w:asciiTheme="majorBidi" w:hAnsiTheme="majorBidi" w:cstheme="majorBidi"/>
        </w:rPr>
        <w:t xml:space="preserve"> </w:t>
      </w:r>
      <w:r w:rsidRPr="00756B62">
        <w:rPr>
          <w:rFonts w:asciiTheme="majorBidi" w:hAnsiTheme="majorBidi" w:cstheme="majorBidi"/>
        </w:rPr>
        <w:t xml:space="preserve">(2007). Manufacturing strategy, capabilities and performance. PhD thesis, </w:t>
      </w:r>
      <w:proofErr w:type="spellStart"/>
      <w:r w:rsidRPr="00756B62">
        <w:rPr>
          <w:rFonts w:asciiTheme="majorBidi" w:hAnsiTheme="majorBidi" w:cstheme="majorBidi"/>
        </w:rPr>
        <w:t>Institutionen</w:t>
      </w:r>
      <w:proofErr w:type="spellEnd"/>
      <w:r w:rsidRPr="00756B62">
        <w:rPr>
          <w:rFonts w:asciiTheme="majorBidi" w:hAnsiTheme="majorBidi" w:cstheme="majorBidi"/>
        </w:rPr>
        <w:t xml:space="preserve"> </w:t>
      </w:r>
      <w:proofErr w:type="spellStart"/>
      <w:r w:rsidRPr="00756B62">
        <w:rPr>
          <w:rFonts w:asciiTheme="majorBidi" w:hAnsiTheme="majorBidi" w:cstheme="majorBidi"/>
        </w:rPr>
        <w:t>för</w:t>
      </w:r>
      <w:proofErr w:type="spellEnd"/>
      <w:r w:rsidRPr="00756B62">
        <w:rPr>
          <w:rFonts w:asciiTheme="majorBidi" w:hAnsiTheme="majorBidi" w:cstheme="majorBidi"/>
        </w:rPr>
        <w:t xml:space="preserve"> </w:t>
      </w:r>
      <w:proofErr w:type="spellStart"/>
      <w:r w:rsidRPr="00756B62">
        <w:rPr>
          <w:rFonts w:asciiTheme="majorBidi" w:hAnsiTheme="majorBidi" w:cstheme="majorBidi"/>
        </w:rPr>
        <w:t>ekonomisk</w:t>
      </w:r>
      <w:proofErr w:type="spellEnd"/>
      <w:r w:rsidRPr="00756B62">
        <w:rPr>
          <w:rFonts w:asciiTheme="majorBidi" w:hAnsiTheme="majorBidi" w:cstheme="majorBidi"/>
        </w:rPr>
        <w:t xml:space="preserve"> </w:t>
      </w:r>
      <w:proofErr w:type="spellStart"/>
      <w:r w:rsidRPr="00756B62">
        <w:rPr>
          <w:rFonts w:asciiTheme="majorBidi" w:hAnsiTheme="majorBidi" w:cstheme="majorBidi"/>
        </w:rPr>
        <w:t>och</w:t>
      </w:r>
      <w:proofErr w:type="spellEnd"/>
      <w:r w:rsidRPr="00756B62">
        <w:rPr>
          <w:rFonts w:asciiTheme="majorBidi" w:hAnsiTheme="majorBidi" w:cstheme="majorBidi"/>
        </w:rPr>
        <w:t xml:space="preserve"> </w:t>
      </w:r>
      <w:proofErr w:type="spellStart"/>
      <w:r w:rsidRPr="00756B62">
        <w:rPr>
          <w:rFonts w:asciiTheme="majorBidi" w:hAnsiTheme="majorBidi" w:cstheme="majorBidi"/>
        </w:rPr>
        <w:t>industriell</w:t>
      </w:r>
      <w:proofErr w:type="spellEnd"/>
      <w:r w:rsidRPr="00756B62">
        <w:rPr>
          <w:rFonts w:asciiTheme="majorBidi" w:hAnsiTheme="majorBidi" w:cstheme="majorBidi"/>
        </w:rPr>
        <w:t xml:space="preserve"> </w:t>
      </w:r>
      <w:proofErr w:type="spellStart"/>
      <w:r w:rsidRPr="00756B62">
        <w:rPr>
          <w:rFonts w:asciiTheme="majorBidi" w:hAnsiTheme="majorBidi" w:cstheme="majorBidi"/>
        </w:rPr>
        <w:t>utveckling</w:t>
      </w:r>
      <w:proofErr w:type="spellEnd"/>
      <w:r w:rsidRPr="00756B62">
        <w:rPr>
          <w:rFonts w:asciiTheme="majorBidi" w:hAnsiTheme="majorBidi" w:cstheme="majorBidi"/>
        </w:rPr>
        <w:t xml:space="preserve">, </w:t>
      </w:r>
      <w:proofErr w:type="spellStart"/>
      <w:r w:rsidRPr="00756B62">
        <w:rPr>
          <w:rFonts w:asciiTheme="majorBidi" w:hAnsiTheme="majorBidi" w:cstheme="majorBidi"/>
        </w:rPr>
        <w:t>Linköpings</w:t>
      </w:r>
      <w:proofErr w:type="spellEnd"/>
      <w:r w:rsidRPr="00756B62">
        <w:rPr>
          <w:rFonts w:asciiTheme="majorBidi" w:hAnsiTheme="majorBidi" w:cstheme="majorBidi"/>
        </w:rPr>
        <w:t xml:space="preserve"> </w:t>
      </w:r>
      <w:proofErr w:type="spellStart"/>
      <w:r w:rsidRPr="00756B62">
        <w:rPr>
          <w:rFonts w:asciiTheme="majorBidi" w:hAnsiTheme="majorBidi" w:cstheme="majorBidi"/>
        </w:rPr>
        <w:t>universitet</w:t>
      </w:r>
      <w:proofErr w:type="spellEnd"/>
      <w:r w:rsidRPr="00756B62">
        <w:rPr>
          <w:rFonts w:asciiTheme="majorBidi" w:hAnsiTheme="majorBidi" w:cstheme="majorBidi"/>
        </w:rPr>
        <w:t>.</w:t>
      </w:r>
    </w:p>
    <w:p w14:paraId="1B5AE625" w14:textId="722D42AA" w:rsidR="00A600D7" w:rsidRPr="00756B62" w:rsidRDefault="00A600D7" w:rsidP="005273B3">
      <w:pPr>
        <w:ind w:left="576" w:hanging="576"/>
        <w:jc w:val="both"/>
        <w:rPr>
          <w:rFonts w:asciiTheme="majorBidi" w:hAnsiTheme="majorBidi" w:cstheme="majorBidi"/>
        </w:rPr>
      </w:pPr>
      <w:r w:rsidRPr="00756B62">
        <w:rPr>
          <w:rFonts w:asciiTheme="majorBidi" w:hAnsiTheme="majorBidi" w:cstheme="majorBidi"/>
        </w:rPr>
        <w:t xml:space="preserve">Mi, X., Tang, M., Liao, H., Shen, W., &amp; Lev, B. (2019). The state-of-the-art survey on integrations and applications of the best worst method in decision making: Why, what, what for and what's next? </w:t>
      </w:r>
      <w:r w:rsidRPr="00756B62">
        <w:rPr>
          <w:rFonts w:asciiTheme="majorBidi" w:hAnsiTheme="majorBidi" w:cstheme="majorBidi"/>
          <w:i/>
          <w:iCs/>
        </w:rPr>
        <w:t>Omega</w:t>
      </w:r>
      <w:r w:rsidRPr="00756B62">
        <w:rPr>
          <w:rFonts w:asciiTheme="majorBidi" w:hAnsiTheme="majorBidi" w:cstheme="majorBidi"/>
        </w:rPr>
        <w:t xml:space="preserve">, </w:t>
      </w:r>
      <w:r w:rsidR="00E31743" w:rsidRPr="00756B62">
        <w:rPr>
          <w:rFonts w:asciiTheme="majorBidi" w:hAnsiTheme="majorBidi" w:cstheme="majorBidi"/>
        </w:rPr>
        <w:t xml:space="preserve">Vol. </w:t>
      </w:r>
      <w:r w:rsidRPr="00756B62">
        <w:rPr>
          <w:rFonts w:asciiTheme="majorBidi" w:hAnsiTheme="majorBidi" w:cstheme="majorBidi"/>
        </w:rPr>
        <w:t xml:space="preserve">87, </w:t>
      </w:r>
      <w:r w:rsidR="00E31743" w:rsidRPr="00756B62">
        <w:rPr>
          <w:rFonts w:asciiTheme="majorBidi" w:hAnsiTheme="majorBidi" w:cstheme="majorBidi"/>
        </w:rPr>
        <w:t xml:space="preserve">pp. </w:t>
      </w:r>
      <w:r w:rsidRPr="00756B62">
        <w:rPr>
          <w:rFonts w:asciiTheme="majorBidi" w:hAnsiTheme="majorBidi" w:cstheme="majorBidi"/>
        </w:rPr>
        <w:t xml:space="preserve">205-225. </w:t>
      </w:r>
      <w:hyperlink r:id="rId48" w:history="1">
        <w:r w:rsidRPr="00756B62">
          <w:rPr>
            <w:rStyle w:val="Hyperlink"/>
            <w:rFonts w:asciiTheme="majorBidi" w:hAnsiTheme="majorBidi" w:cstheme="majorBidi"/>
          </w:rPr>
          <w:t>doi.org/10.1016/j.omega.2019.01.009</w:t>
        </w:r>
      </w:hyperlink>
    </w:p>
    <w:p w14:paraId="023738D5" w14:textId="19C17589" w:rsidR="005273B3" w:rsidRPr="00756B62" w:rsidRDefault="005273B3" w:rsidP="00543048">
      <w:pPr>
        <w:ind w:left="576" w:hanging="576"/>
        <w:jc w:val="both"/>
        <w:rPr>
          <w:rStyle w:val="Hyperlink"/>
          <w:rFonts w:asciiTheme="majorBidi" w:hAnsiTheme="majorBidi" w:cstheme="majorBidi"/>
        </w:rPr>
      </w:pPr>
      <w:r w:rsidRPr="00756B62">
        <w:rPr>
          <w:rFonts w:asciiTheme="majorBidi" w:hAnsiTheme="majorBidi" w:cstheme="majorBidi"/>
        </w:rPr>
        <w:t>Morgan, C.</w:t>
      </w:r>
      <w:r w:rsidR="005456D3" w:rsidRPr="00756B62">
        <w:rPr>
          <w:rFonts w:asciiTheme="majorBidi" w:hAnsiTheme="majorBidi" w:cstheme="majorBidi"/>
        </w:rPr>
        <w:t xml:space="preserve"> and</w:t>
      </w:r>
      <w:r w:rsidRPr="00756B62">
        <w:rPr>
          <w:rFonts w:asciiTheme="majorBidi" w:hAnsiTheme="majorBidi" w:cstheme="majorBidi"/>
        </w:rPr>
        <w:t xml:space="preserve"> Dewhurst, A. (2007)</w:t>
      </w:r>
      <w:r w:rsidR="00543048" w:rsidRPr="00756B62">
        <w:rPr>
          <w:rFonts w:asciiTheme="majorBidi" w:hAnsiTheme="majorBidi" w:cstheme="majorBidi"/>
        </w:rPr>
        <w:t>, “</w:t>
      </w:r>
      <w:r w:rsidRPr="00756B62">
        <w:rPr>
          <w:rFonts w:asciiTheme="majorBidi" w:hAnsiTheme="majorBidi" w:cstheme="majorBidi"/>
        </w:rPr>
        <w:t>Using SPC to measure a national supermarket chain's suppliers' performance</w:t>
      </w:r>
      <w:r w:rsidR="00543048" w:rsidRPr="00756B62">
        <w:rPr>
          <w:rFonts w:asciiTheme="majorBidi" w:hAnsiTheme="majorBidi" w:cstheme="majorBidi"/>
        </w:rPr>
        <w:t xml:space="preserve">”, </w:t>
      </w:r>
      <w:r w:rsidRPr="00756B62">
        <w:rPr>
          <w:rFonts w:asciiTheme="majorBidi" w:hAnsiTheme="majorBidi" w:cstheme="majorBidi"/>
          <w:i/>
          <w:iCs/>
        </w:rPr>
        <w:t>International Journal of Operations &amp; Production Management</w:t>
      </w:r>
      <w:r w:rsidRPr="00756B62">
        <w:rPr>
          <w:rFonts w:asciiTheme="majorBidi" w:hAnsiTheme="majorBidi" w:cstheme="majorBidi"/>
        </w:rPr>
        <w:t xml:space="preserve">, </w:t>
      </w:r>
      <w:r w:rsidR="00543048" w:rsidRPr="00756B62">
        <w:rPr>
          <w:rFonts w:asciiTheme="majorBidi" w:hAnsiTheme="majorBidi" w:cstheme="majorBidi"/>
        </w:rPr>
        <w:t xml:space="preserve">Vol. 27 No. </w:t>
      </w:r>
      <w:r w:rsidRPr="00756B62">
        <w:rPr>
          <w:rFonts w:asciiTheme="majorBidi" w:hAnsiTheme="majorBidi" w:cstheme="majorBidi"/>
        </w:rPr>
        <w:t xml:space="preserve">8, </w:t>
      </w:r>
      <w:r w:rsidR="00543048" w:rsidRPr="00756B62">
        <w:rPr>
          <w:rFonts w:asciiTheme="majorBidi" w:hAnsiTheme="majorBidi" w:cstheme="majorBidi"/>
        </w:rPr>
        <w:t xml:space="preserve">pp. </w:t>
      </w:r>
      <w:r w:rsidRPr="00756B62">
        <w:rPr>
          <w:rFonts w:asciiTheme="majorBidi" w:hAnsiTheme="majorBidi" w:cstheme="majorBidi"/>
        </w:rPr>
        <w:t xml:space="preserve">874-900. </w:t>
      </w:r>
      <w:r w:rsidRPr="00756B62">
        <w:rPr>
          <w:rStyle w:val="Hyperlink"/>
          <w:rFonts w:asciiTheme="majorBidi" w:hAnsiTheme="majorBidi" w:cstheme="majorBidi"/>
        </w:rPr>
        <w:t>doi:10.1108/01443570710763813.</w:t>
      </w:r>
    </w:p>
    <w:p w14:paraId="2DC6D1FA" w14:textId="0C2B72E6" w:rsidR="00291171" w:rsidRPr="00756B62" w:rsidRDefault="00291171" w:rsidP="00E31743">
      <w:pPr>
        <w:ind w:left="576" w:hanging="576"/>
        <w:jc w:val="both"/>
        <w:rPr>
          <w:rFonts w:asciiTheme="majorBidi" w:hAnsiTheme="majorBidi" w:cstheme="majorBidi"/>
        </w:rPr>
      </w:pPr>
      <w:proofErr w:type="spellStart"/>
      <w:r w:rsidRPr="00756B62">
        <w:rPr>
          <w:rFonts w:asciiTheme="majorBidi" w:hAnsiTheme="majorBidi" w:cstheme="majorBidi"/>
        </w:rPr>
        <w:lastRenderedPageBreak/>
        <w:t>Muravev</w:t>
      </w:r>
      <w:proofErr w:type="spellEnd"/>
      <w:r w:rsidRPr="00756B62">
        <w:rPr>
          <w:rFonts w:asciiTheme="majorBidi" w:hAnsiTheme="majorBidi" w:cstheme="majorBidi"/>
        </w:rPr>
        <w:t xml:space="preserve">, D., &amp; </w:t>
      </w:r>
      <w:proofErr w:type="spellStart"/>
      <w:r w:rsidRPr="00756B62">
        <w:rPr>
          <w:rFonts w:asciiTheme="majorBidi" w:hAnsiTheme="majorBidi" w:cstheme="majorBidi"/>
        </w:rPr>
        <w:t>Mijic</w:t>
      </w:r>
      <w:proofErr w:type="spellEnd"/>
      <w:r w:rsidRPr="00756B62">
        <w:rPr>
          <w:rFonts w:asciiTheme="majorBidi" w:hAnsiTheme="majorBidi" w:cstheme="majorBidi"/>
        </w:rPr>
        <w:t xml:space="preserve">, N. (2020). A Novel Integrated Provider Selection Multicriteria Model: The BWM-MABAC Model. </w:t>
      </w:r>
      <w:r w:rsidRPr="00756B62">
        <w:rPr>
          <w:rFonts w:asciiTheme="majorBidi" w:hAnsiTheme="majorBidi" w:cstheme="majorBidi"/>
          <w:i/>
          <w:iCs/>
        </w:rPr>
        <w:t>Decision Making: Applications in Management and Engineering</w:t>
      </w:r>
      <w:r w:rsidRPr="00756B62">
        <w:rPr>
          <w:rFonts w:asciiTheme="majorBidi" w:hAnsiTheme="majorBidi" w:cstheme="majorBidi"/>
        </w:rPr>
        <w:t xml:space="preserve">, </w:t>
      </w:r>
      <w:r w:rsidR="00E31743" w:rsidRPr="00756B62">
        <w:rPr>
          <w:rFonts w:asciiTheme="majorBidi" w:hAnsiTheme="majorBidi" w:cstheme="majorBidi"/>
        </w:rPr>
        <w:t xml:space="preserve">Vol. </w:t>
      </w:r>
      <w:r w:rsidRPr="00756B62">
        <w:rPr>
          <w:rFonts w:asciiTheme="majorBidi" w:hAnsiTheme="majorBidi" w:cstheme="majorBidi"/>
        </w:rPr>
        <w:t>3</w:t>
      </w:r>
      <w:r w:rsidR="00E31743" w:rsidRPr="00756B62">
        <w:rPr>
          <w:rFonts w:asciiTheme="majorBidi" w:hAnsiTheme="majorBidi" w:cstheme="majorBidi"/>
        </w:rPr>
        <w:t xml:space="preserve"> No. </w:t>
      </w:r>
      <w:r w:rsidRPr="00756B62">
        <w:rPr>
          <w:rFonts w:asciiTheme="majorBidi" w:hAnsiTheme="majorBidi" w:cstheme="majorBidi"/>
        </w:rPr>
        <w:t xml:space="preserve">1, </w:t>
      </w:r>
      <w:r w:rsidR="00E31743" w:rsidRPr="00756B62">
        <w:rPr>
          <w:rFonts w:asciiTheme="majorBidi" w:hAnsiTheme="majorBidi" w:cstheme="majorBidi"/>
        </w:rPr>
        <w:t xml:space="preserve">pp. </w:t>
      </w:r>
      <w:r w:rsidRPr="00756B62">
        <w:rPr>
          <w:rFonts w:asciiTheme="majorBidi" w:hAnsiTheme="majorBidi" w:cstheme="majorBidi"/>
        </w:rPr>
        <w:t xml:space="preserve">60-78. </w:t>
      </w:r>
      <w:hyperlink r:id="rId49" w:history="1">
        <w:r w:rsidRPr="00756B62">
          <w:rPr>
            <w:rStyle w:val="Hyperlink"/>
            <w:rFonts w:asciiTheme="majorBidi" w:hAnsiTheme="majorBidi" w:cstheme="majorBidi"/>
          </w:rPr>
          <w:t>doi.org/10.31181/dmame2003078m</w:t>
        </w:r>
      </w:hyperlink>
    </w:p>
    <w:p w14:paraId="3E2E0B31" w14:textId="34C6F573" w:rsidR="00892E66" w:rsidRPr="00756B62" w:rsidRDefault="00892E66" w:rsidP="00927F6B">
      <w:pPr>
        <w:ind w:left="576" w:hanging="576"/>
        <w:jc w:val="both"/>
        <w:rPr>
          <w:rFonts w:asciiTheme="majorBidi" w:hAnsiTheme="majorBidi" w:cstheme="majorBidi"/>
        </w:rPr>
      </w:pPr>
      <w:r w:rsidRPr="00756B62">
        <w:rPr>
          <w:rFonts w:asciiTheme="majorBidi" w:hAnsiTheme="majorBidi" w:cstheme="majorBidi"/>
        </w:rPr>
        <w:t>Neely, A.</w:t>
      </w:r>
      <w:r w:rsidR="00927F6B" w:rsidRPr="00756B62">
        <w:rPr>
          <w:rFonts w:asciiTheme="majorBidi" w:hAnsiTheme="majorBidi" w:cstheme="majorBidi"/>
        </w:rPr>
        <w:t>, Adams, C.</w:t>
      </w:r>
      <w:r w:rsidR="005456D3" w:rsidRPr="00756B62">
        <w:rPr>
          <w:rFonts w:asciiTheme="majorBidi" w:hAnsiTheme="majorBidi" w:cstheme="majorBidi"/>
        </w:rPr>
        <w:t xml:space="preserve"> and</w:t>
      </w:r>
      <w:r w:rsidR="00927F6B" w:rsidRPr="00756B62">
        <w:rPr>
          <w:rFonts w:asciiTheme="majorBidi" w:hAnsiTheme="majorBidi" w:cstheme="majorBidi"/>
        </w:rPr>
        <w:t xml:space="preserve"> Crowe, P. (2001),</w:t>
      </w:r>
      <w:r w:rsidRPr="00756B62">
        <w:rPr>
          <w:rFonts w:asciiTheme="majorBidi" w:hAnsiTheme="majorBidi" w:cstheme="majorBidi"/>
        </w:rPr>
        <w:t xml:space="preserve"> </w:t>
      </w:r>
      <w:r w:rsidR="00927F6B" w:rsidRPr="00756B62">
        <w:rPr>
          <w:rFonts w:asciiTheme="majorBidi" w:hAnsiTheme="majorBidi" w:cstheme="majorBidi"/>
        </w:rPr>
        <w:t>“</w:t>
      </w:r>
      <w:r w:rsidRPr="00756B62">
        <w:rPr>
          <w:rFonts w:asciiTheme="majorBidi" w:hAnsiTheme="majorBidi" w:cstheme="majorBidi"/>
        </w:rPr>
        <w:t>The performance prism in practice</w:t>
      </w:r>
      <w:r w:rsidR="00927F6B" w:rsidRPr="00756B62">
        <w:rPr>
          <w:rFonts w:asciiTheme="majorBidi" w:hAnsiTheme="majorBidi" w:cstheme="majorBidi"/>
        </w:rPr>
        <w:t>”</w:t>
      </w:r>
      <w:r w:rsidRPr="00756B62">
        <w:rPr>
          <w:rFonts w:asciiTheme="majorBidi" w:hAnsiTheme="majorBidi" w:cstheme="majorBidi"/>
        </w:rPr>
        <w:t xml:space="preserve"> </w:t>
      </w:r>
      <w:r w:rsidRPr="00756B62">
        <w:rPr>
          <w:rFonts w:asciiTheme="majorBidi" w:hAnsiTheme="majorBidi" w:cstheme="majorBidi"/>
          <w:i/>
          <w:iCs/>
        </w:rPr>
        <w:t>Measuring Business Excellence</w:t>
      </w:r>
      <w:r w:rsidRPr="00756B62">
        <w:rPr>
          <w:rFonts w:asciiTheme="majorBidi" w:hAnsiTheme="majorBidi" w:cstheme="majorBidi"/>
        </w:rPr>
        <w:t xml:space="preserve">, </w:t>
      </w:r>
      <w:r w:rsidR="00927F6B" w:rsidRPr="00756B62">
        <w:rPr>
          <w:rFonts w:asciiTheme="majorBidi" w:hAnsiTheme="majorBidi" w:cstheme="majorBidi"/>
        </w:rPr>
        <w:t xml:space="preserve">Vol. </w:t>
      </w:r>
      <w:r w:rsidRPr="00756B62">
        <w:rPr>
          <w:rFonts w:asciiTheme="majorBidi" w:hAnsiTheme="majorBidi" w:cstheme="majorBidi"/>
        </w:rPr>
        <w:t>5</w:t>
      </w:r>
      <w:r w:rsidR="00927F6B" w:rsidRPr="00756B62">
        <w:rPr>
          <w:rFonts w:asciiTheme="majorBidi" w:hAnsiTheme="majorBidi" w:cstheme="majorBidi"/>
        </w:rPr>
        <w:t xml:space="preserve"> No. </w:t>
      </w:r>
      <w:r w:rsidRPr="00756B62">
        <w:rPr>
          <w:rFonts w:asciiTheme="majorBidi" w:hAnsiTheme="majorBidi" w:cstheme="majorBidi"/>
        </w:rPr>
        <w:t xml:space="preserve">2, </w:t>
      </w:r>
      <w:r w:rsidR="00927F6B" w:rsidRPr="00756B62">
        <w:rPr>
          <w:rFonts w:asciiTheme="majorBidi" w:hAnsiTheme="majorBidi" w:cstheme="majorBidi"/>
        </w:rPr>
        <w:t xml:space="preserve">pp. </w:t>
      </w:r>
      <w:r w:rsidRPr="00756B62">
        <w:rPr>
          <w:rFonts w:asciiTheme="majorBidi" w:hAnsiTheme="majorBidi" w:cstheme="majorBidi"/>
        </w:rPr>
        <w:t xml:space="preserve">6-13. </w:t>
      </w:r>
      <w:r w:rsidRPr="00756B62">
        <w:rPr>
          <w:rStyle w:val="Hyperlink"/>
          <w:rFonts w:asciiTheme="majorBidi" w:hAnsiTheme="majorBidi" w:cstheme="majorBidi"/>
        </w:rPr>
        <w:t>doi:10.1108/13683040110385142</w:t>
      </w:r>
    </w:p>
    <w:p w14:paraId="0770257B" w14:textId="2E7D21F2" w:rsidR="00892E66" w:rsidRPr="00756B62" w:rsidRDefault="00892E66" w:rsidP="005F3259">
      <w:pPr>
        <w:ind w:left="576" w:hanging="576"/>
        <w:jc w:val="both"/>
        <w:rPr>
          <w:rFonts w:asciiTheme="majorBidi" w:hAnsiTheme="majorBidi" w:cstheme="majorBidi"/>
        </w:rPr>
      </w:pPr>
      <w:r w:rsidRPr="00756B62">
        <w:rPr>
          <w:rFonts w:asciiTheme="majorBidi" w:hAnsiTheme="majorBidi" w:cstheme="majorBidi"/>
        </w:rPr>
        <w:t xml:space="preserve">Neely, A., Richards, H., Mills, J., Platts, K., Bourne, M., </w:t>
      </w:r>
      <w:r w:rsidR="00927F6B" w:rsidRPr="00756B62">
        <w:rPr>
          <w:rFonts w:asciiTheme="majorBidi" w:hAnsiTheme="majorBidi" w:cstheme="majorBidi"/>
        </w:rPr>
        <w:t>(</w:t>
      </w:r>
      <w:r w:rsidRPr="00756B62">
        <w:rPr>
          <w:rFonts w:asciiTheme="majorBidi" w:hAnsiTheme="majorBidi" w:cstheme="majorBidi"/>
        </w:rPr>
        <w:t>1997</w:t>
      </w:r>
      <w:r w:rsidR="00927F6B" w:rsidRPr="00756B62">
        <w:rPr>
          <w:rFonts w:asciiTheme="majorBidi" w:hAnsiTheme="majorBidi" w:cstheme="majorBidi"/>
        </w:rPr>
        <w:t>), “</w:t>
      </w:r>
      <w:r w:rsidRPr="00756B62">
        <w:rPr>
          <w:rFonts w:asciiTheme="majorBidi" w:hAnsiTheme="majorBidi" w:cstheme="majorBidi"/>
        </w:rPr>
        <w:t>Designing performance measures: a structured approach</w:t>
      </w:r>
      <w:r w:rsidR="00927F6B" w:rsidRPr="00756B62">
        <w:rPr>
          <w:rFonts w:asciiTheme="majorBidi" w:hAnsiTheme="majorBidi" w:cstheme="majorBidi"/>
        </w:rPr>
        <w:t xml:space="preserve">”, </w:t>
      </w:r>
      <w:r w:rsidR="005456D3" w:rsidRPr="00756B62">
        <w:rPr>
          <w:rFonts w:asciiTheme="majorBidi" w:hAnsiTheme="majorBidi" w:cstheme="majorBidi"/>
          <w:i/>
          <w:iCs/>
        </w:rPr>
        <w:t>International Journal of Operations &amp; Production Management</w:t>
      </w:r>
      <w:r w:rsidR="00927F6B" w:rsidRPr="00756B62">
        <w:rPr>
          <w:rFonts w:asciiTheme="majorBidi" w:hAnsiTheme="majorBidi" w:cstheme="majorBidi"/>
        </w:rPr>
        <w:t>, Vol.</w:t>
      </w:r>
      <w:r w:rsidRPr="00756B62">
        <w:rPr>
          <w:rFonts w:asciiTheme="majorBidi" w:hAnsiTheme="majorBidi" w:cstheme="majorBidi"/>
        </w:rPr>
        <w:t xml:space="preserve"> 17</w:t>
      </w:r>
      <w:r w:rsidR="005456D3" w:rsidRPr="00756B62">
        <w:rPr>
          <w:rFonts w:asciiTheme="majorBidi" w:hAnsiTheme="majorBidi" w:cstheme="majorBidi"/>
        </w:rPr>
        <w:t xml:space="preserve"> No. 11</w:t>
      </w:r>
      <w:r w:rsidRPr="00756B62">
        <w:rPr>
          <w:rFonts w:asciiTheme="majorBidi" w:hAnsiTheme="majorBidi" w:cstheme="majorBidi"/>
        </w:rPr>
        <w:t xml:space="preserve">, </w:t>
      </w:r>
      <w:r w:rsidR="00927F6B" w:rsidRPr="00756B62">
        <w:rPr>
          <w:rFonts w:asciiTheme="majorBidi" w:hAnsiTheme="majorBidi" w:cstheme="majorBidi"/>
        </w:rPr>
        <w:t xml:space="preserve">pp. </w:t>
      </w:r>
      <w:r w:rsidRPr="00756B62">
        <w:rPr>
          <w:rFonts w:asciiTheme="majorBidi" w:hAnsiTheme="majorBidi" w:cstheme="majorBidi"/>
        </w:rPr>
        <w:t>1131–1152.</w:t>
      </w:r>
      <w:r w:rsidR="005456D3" w:rsidRPr="00756B62">
        <w:rPr>
          <w:rFonts w:asciiTheme="majorBidi" w:hAnsiTheme="majorBidi" w:cstheme="majorBidi"/>
        </w:rPr>
        <w:t xml:space="preserve"> </w:t>
      </w:r>
      <w:hyperlink r:id="rId50" w:tooltip="DOI: https://doi.org/10.1108/01443579710177888" w:history="1">
        <w:r w:rsidR="005456D3" w:rsidRPr="00756B62">
          <w:rPr>
            <w:rStyle w:val="Hyperlink"/>
            <w:rFonts w:asciiTheme="majorBidi" w:hAnsiTheme="majorBidi" w:cstheme="majorBidi"/>
          </w:rPr>
          <w:t>doi.org/10.1108/01443579710177888</w:t>
        </w:r>
      </w:hyperlink>
    </w:p>
    <w:p w14:paraId="6599D540" w14:textId="2AFD7623" w:rsidR="005273B3" w:rsidRPr="00756B62" w:rsidRDefault="005273B3" w:rsidP="00927F6B">
      <w:pPr>
        <w:ind w:left="576" w:hanging="576"/>
        <w:jc w:val="both"/>
        <w:rPr>
          <w:rFonts w:asciiTheme="majorBidi" w:hAnsiTheme="majorBidi" w:cstheme="majorBidi"/>
        </w:rPr>
      </w:pPr>
      <w:proofErr w:type="spellStart"/>
      <w:r w:rsidRPr="00756B62">
        <w:rPr>
          <w:rFonts w:asciiTheme="majorBidi" w:hAnsiTheme="majorBidi" w:cstheme="majorBidi"/>
        </w:rPr>
        <w:t>Niaki</w:t>
      </w:r>
      <w:proofErr w:type="spellEnd"/>
      <w:r w:rsidRPr="00756B62">
        <w:rPr>
          <w:rFonts w:asciiTheme="majorBidi" w:hAnsiTheme="majorBidi" w:cstheme="majorBidi"/>
        </w:rPr>
        <w:t xml:space="preserve">, M. K., </w:t>
      </w:r>
      <w:proofErr w:type="spellStart"/>
      <w:r w:rsidRPr="00756B62">
        <w:rPr>
          <w:rFonts w:asciiTheme="majorBidi" w:hAnsiTheme="majorBidi" w:cstheme="majorBidi"/>
        </w:rPr>
        <w:t>Torabi</w:t>
      </w:r>
      <w:proofErr w:type="spellEnd"/>
      <w:r w:rsidRPr="00756B62">
        <w:rPr>
          <w:rFonts w:asciiTheme="majorBidi" w:hAnsiTheme="majorBidi" w:cstheme="majorBidi"/>
        </w:rPr>
        <w:t xml:space="preserve">, S. A. and </w:t>
      </w:r>
      <w:proofErr w:type="spellStart"/>
      <w:r w:rsidRPr="00756B62">
        <w:rPr>
          <w:rFonts w:asciiTheme="majorBidi" w:hAnsiTheme="majorBidi" w:cstheme="majorBidi"/>
        </w:rPr>
        <w:t>Nonino</w:t>
      </w:r>
      <w:proofErr w:type="spellEnd"/>
      <w:r w:rsidRPr="00756B62">
        <w:rPr>
          <w:rFonts w:asciiTheme="majorBidi" w:hAnsiTheme="majorBidi" w:cstheme="majorBidi"/>
        </w:rPr>
        <w:t>, F. (2019)</w:t>
      </w:r>
      <w:r w:rsidR="00927F6B" w:rsidRPr="00756B62">
        <w:rPr>
          <w:rFonts w:asciiTheme="majorBidi" w:hAnsiTheme="majorBidi" w:cstheme="majorBidi"/>
        </w:rPr>
        <w:t>, “</w:t>
      </w:r>
      <w:r w:rsidRPr="00756B62">
        <w:rPr>
          <w:rFonts w:asciiTheme="majorBidi" w:hAnsiTheme="majorBidi" w:cstheme="majorBidi"/>
        </w:rPr>
        <w:t>Why manufacturers adopt additive manufacturing technolog</w:t>
      </w:r>
      <w:r w:rsidR="00927F6B" w:rsidRPr="00756B62">
        <w:rPr>
          <w:rFonts w:asciiTheme="majorBidi" w:hAnsiTheme="majorBidi" w:cstheme="majorBidi"/>
        </w:rPr>
        <w:t xml:space="preserve">ies: The role of sustainability”, </w:t>
      </w:r>
      <w:r w:rsidR="00927F6B" w:rsidRPr="00756B62">
        <w:rPr>
          <w:rFonts w:asciiTheme="majorBidi" w:hAnsiTheme="majorBidi" w:cstheme="majorBidi"/>
          <w:i/>
          <w:iCs/>
        </w:rPr>
        <w:t>Journal of Cleaner Production</w:t>
      </w:r>
      <w:r w:rsidR="00927F6B" w:rsidRPr="00756B62">
        <w:rPr>
          <w:rFonts w:asciiTheme="majorBidi" w:hAnsiTheme="majorBidi" w:cstheme="majorBidi"/>
        </w:rPr>
        <w:t xml:space="preserve">, Vol. </w:t>
      </w:r>
      <w:r w:rsidRPr="00756B62">
        <w:rPr>
          <w:rFonts w:asciiTheme="majorBidi" w:hAnsiTheme="majorBidi" w:cstheme="majorBidi"/>
        </w:rPr>
        <w:t xml:space="preserve">222, pp. 381–392. </w:t>
      </w:r>
      <w:r w:rsidRPr="00756B62">
        <w:rPr>
          <w:rStyle w:val="Hyperlink"/>
          <w:rFonts w:asciiTheme="majorBidi" w:hAnsiTheme="majorBidi" w:cstheme="majorBidi"/>
        </w:rPr>
        <w:t>doi: 10.1016/J.JCLEPRO.2019.03.019</w:t>
      </w:r>
      <w:r w:rsidRPr="00756B62">
        <w:rPr>
          <w:rFonts w:asciiTheme="majorBidi" w:hAnsiTheme="majorBidi" w:cstheme="majorBidi"/>
        </w:rPr>
        <w:t>.</w:t>
      </w:r>
    </w:p>
    <w:p w14:paraId="5996ECB0" w14:textId="23894F77" w:rsidR="005273B3" w:rsidRPr="00756B62" w:rsidRDefault="005456D3" w:rsidP="00E14D01">
      <w:pPr>
        <w:ind w:left="576" w:hanging="576"/>
        <w:jc w:val="both"/>
        <w:rPr>
          <w:rFonts w:asciiTheme="majorBidi" w:hAnsiTheme="majorBidi" w:cstheme="majorBidi"/>
        </w:rPr>
      </w:pPr>
      <w:proofErr w:type="spellStart"/>
      <w:r w:rsidRPr="00756B62">
        <w:rPr>
          <w:rFonts w:asciiTheme="majorBidi" w:hAnsiTheme="majorBidi" w:cstheme="majorBidi"/>
        </w:rPr>
        <w:t>Nie</w:t>
      </w:r>
      <w:proofErr w:type="spellEnd"/>
      <w:r w:rsidRPr="00756B62">
        <w:rPr>
          <w:rFonts w:asciiTheme="majorBidi" w:hAnsiTheme="majorBidi" w:cstheme="majorBidi"/>
        </w:rPr>
        <w:t xml:space="preserve">, R. X., Tian, Z. P., Wang, J. Q., Zhang, H. Y. and Wang, T. L. </w:t>
      </w:r>
      <w:r w:rsidR="005273B3" w:rsidRPr="00756B62">
        <w:rPr>
          <w:rFonts w:asciiTheme="majorBidi" w:hAnsiTheme="majorBidi" w:cstheme="majorBidi"/>
        </w:rPr>
        <w:t>(2018)</w:t>
      </w:r>
      <w:r w:rsidR="00927F6B" w:rsidRPr="00756B62">
        <w:rPr>
          <w:rFonts w:asciiTheme="majorBidi" w:hAnsiTheme="majorBidi" w:cstheme="majorBidi"/>
        </w:rPr>
        <w:t>, “</w:t>
      </w:r>
      <w:r w:rsidR="005273B3" w:rsidRPr="00756B62">
        <w:rPr>
          <w:rFonts w:asciiTheme="majorBidi" w:hAnsiTheme="majorBidi" w:cstheme="majorBidi"/>
        </w:rPr>
        <w:t>Water security sustainability evaluation: Applying a multistage decision support</w:t>
      </w:r>
      <w:r w:rsidR="00927F6B" w:rsidRPr="00756B62">
        <w:rPr>
          <w:rFonts w:asciiTheme="majorBidi" w:hAnsiTheme="majorBidi" w:cstheme="majorBidi"/>
        </w:rPr>
        <w:t xml:space="preserve"> framework in industrial region”</w:t>
      </w:r>
      <w:r w:rsidR="005273B3" w:rsidRPr="00756B62">
        <w:rPr>
          <w:rFonts w:asciiTheme="majorBidi" w:hAnsiTheme="majorBidi" w:cstheme="majorBidi"/>
        </w:rPr>
        <w:t xml:space="preserve">, </w:t>
      </w:r>
      <w:r w:rsidR="005273B3" w:rsidRPr="00756B62">
        <w:rPr>
          <w:rFonts w:asciiTheme="majorBidi" w:hAnsiTheme="majorBidi" w:cstheme="majorBidi"/>
          <w:i/>
          <w:iCs/>
        </w:rPr>
        <w:t>Journal of Cleaner Production</w:t>
      </w:r>
      <w:r w:rsidR="00927F6B" w:rsidRPr="00756B62">
        <w:rPr>
          <w:rFonts w:asciiTheme="majorBidi" w:hAnsiTheme="majorBidi" w:cstheme="majorBidi"/>
        </w:rPr>
        <w:t xml:space="preserve">, Vol. </w:t>
      </w:r>
      <w:r w:rsidR="005273B3" w:rsidRPr="00756B62">
        <w:rPr>
          <w:rFonts w:asciiTheme="majorBidi" w:hAnsiTheme="majorBidi" w:cstheme="majorBidi"/>
        </w:rPr>
        <w:t xml:space="preserve">196, pp. 1681–1704. </w:t>
      </w:r>
      <w:r w:rsidR="005273B3" w:rsidRPr="00756B62">
        <w:rPr>
          <w:rStyle w:val="Hyperlink"/>
          <w:rFonts w:asciiTheme="majorBidi" w:hAnsiTheme="majorBidi" w:cstheme="majorBidi"/>
        </w:rPr>
        <w:t>doi: 10.1016/J.JCLEPRO.2018.06.144</w:t>
      </w:r>
      <w:r w:rsidR="005273B3" w:rsidRPr="00756B62">
        <w:rPr>
          <w:rFonts w:asciiTheme="majorBidi" w:hAnsiTheme="majorBidi" w:cstheme="majorBidi"/>
        </w:rPr>
        <w:t>.</w:t>
      </w:r>
    </w:p>
    <w:p w14:paraId="127407DB" w14:textId="5BE7CE13" w:rsidR="00D7568C" w:rsidRPr="00756B62" w:rsidRDefault="00D7568C" w:rsidP="00D7568C">
      <w:pPr>
        <w:ind w:left="576" w:hanging="576"/>
        <w:rPr>
          <w:rFonts w:asciiTheme="majorBidi" w:hAnsiTheme="majorBidi" w:cstheme="majorBidi"/>
        </w:rPr>
      </w:pPr>
      <w:proofErr w:type="spellStart"/>
      <w:r w:rsidRPr="00756B62">
        <w:rPr>
          <w:rFonts w:asciiTheme="majorBidi" w:hAnsiTheme="majorBidi" w:cstheme="majorBidi"/>
        </w:rPr>
        <w:t>Nwanya</w:t>
      </w:r>
      <w:proofErr w:type="spellEnd"/>
      <w:r w:rsidRPr="00756B62">
        <w:rPr>
          <w:rFonts w:asciiTheme="majorBidi" w:hAnsiTheme="majorBidi" w:cstheme="majorBidi"/>
        </w:rPr>
        <w:t xml:space="preserve">, S. C., </w:t>
      </w:r>
      <w:proofErr w:type="spellStart"/>
      <w:r w:rsidRPr="00756B62">
        <w:rPr>
          <w:rFonts w:asciiTheme="majorBidi" w:hAnsiTheme="majorBidi" w:cstheme="majorBidi"/>
        </w:rPr>
        <w:t>Udofia</w:t>
      </w:r>
      <w:proofErr w:type="spellEnd"/>
      <w:r w:rsidRPr="00756B62">
        <w:rPr>
          <w:rFonts w:asciiTheme="majorBidi" w:hAnsiTheme="majorBidi" w:cstheme="majorBidi"/>
        </w:rPr>
        <w:t xml:space="preserve">, J. I. and Ajayi, O. O. (2017) ‘Optimization of machine downtime in the plastic manufacturing’, Cogent Engineering. Cogent OA, Vol. 4, No. 1.                                                              </w:t>
      </w:r>
      <w:r w:rsidRPr="00756B62">
        <w:rPr>
          <w:rStyle w:val="Hyperlink"/>
          <w:rFonts w:asciiTheme="majorBidi" w:hAnsiTheme="majorBidi" w:cstheme="majorBidi"/>
        </w:rPr>
        <w:t>doi: 10.1080/23311916.2017.1335444</w:t>
      </w:r>
      <w:r w:rsidRPr="00756B62">
        <w:rPr>
          <w:rFonts w:asciiTheme="majorBidi" w:hAnsiTheme="majorBidi" w:cstheme="majorBidi"/>
        </w:rPr>
        <w:t>.</w:t>
      </w:r>
    </w:p>
    <w:p w14:paraId="0513C87E" w14:textId="2101AE56" w:rsidR="00E14D01" w:rsidRPr="00756B62" w:rsidRDefault="00E14D01" w:rsidP="005F3259">
      <w:pPr>
        <w:ind w:left="576" w:hanging="576"/>
        <w:rPr>
          <w:rFonts w:asciiTheme="majorBidi" w:hAnsiTheme="majorBidi" w:cstheme="majorBidi"/>
        </w:rPr>
      </w:pPr>
      <w:r w:rsidRPr="00756B62">
        <w:rPr>
          <w:rFonts w:asciiTheme="majorBidi" w:hAnsiTheme="majorBidi" w:cstheme="majorBidi"/>
        </w:rPr>
        <w:t>Orji, I. J., Kusi-Sarpong, S., Huang, S., &amp; Vazquez-Brust, D. (2020). Evaluating the factors that influence blockchain adoption in the freight logistics industry. T</w:t>
      </w:r>
      <w:r w:rsidRPr="00756B62">
        <w:rPr>
          <w:rFonts w:asciiTheme="majorBidi" w:hAnsiTheme="majorBidi" w:cstheme="majorBidi"/>
          <w:i/>
          <w:iCs/>
        </w:rPr>
        <w:t>ransportation Research Part E: Logistics and Transportation Review</w:t>
      </w:r>
      <w:r w:rsidRPr="00756B62">
        <w:rPr>
          <w:rFonts w:asciiTheme="majorBidi" w:hAnsiTheme="majorBidi" w:cstheme="majorBidi"/>
        </w:rPr>
        <w:t xml:space="preserve">, </w:t>
      </w:r>
      <w:r w:rsidR="00E31743" w:rsidRPr="00756B62">
        <w:rPr>
          <w:rFonts w:asciiTheme="majorBidi" w:hAnsiTheme="majorBidi" w:cstheme="majorBidi"/>
        </w:rPr>
        <w:t xml:space="preserve">Vol. </w:t>
      </w:r>
      <w:r w:rsidRPr="00756B62">
        <w:rPr>
          <w:rFonts w:asciiTheme="majorBidi" w:hAnsiTheme="majorBidi" w:cstheme="majorBidi"/>
        </w:rPr>
        <w:t>141,</w:t>
      </w:r>
      <w:r w:rsidR="00E31743" w:rsidRPr="00756B62">
        <w:rPr>
          <w:rFonts w:asciiTheme="majorBidi" w:hAnsiTheme="majorBidi" w:cstheme="majorBidi"/>
        </w:rPr>
        <w:t xml:space="preserve"> pp. </w:t>
      </w:r>
      <w:r w:rsidRPr="00756B62">
        <w:rPr>
          <w:rFonts w:asciiTheme="majorBidi" w:hAnsiTheme="majorBidi" w:cstheme="majorBidi"/>
        </w:rPr>
        <w:t xml:space="preserve">102025. </w:t>
      </w:r>
      <w:hyperlink r:id="rId51" w:history="1">
        <w:r w:rsidRPr="00756B62">
          <w:rPr>
            <w:rStyle w:val="Hyperlink"/>
            <w:rFonts w:asciiTheme="majorBidi" w:hAnsiTheme="majorBidi" w:cstheme="majorBidi"/>
          </w:rPr>
          <w:t>doi.org/10.1016/j.tre.2020.102025</w:t>
        </w:r>
      </w:hyperlink>
      <w:r w:rsidRPr="00756B62">
        <w:rPr>
          <w:rFonts w:asciiTheme="majorBidi" w:hAnsiTheme="majorBidi" w:cstheme="majorBidi"/>
        </w:rPr>
        <w:t>.</w:t>
      </w:r>
    </w:p>
    <w:p w14:paraId="767FB316" w14:textId="5C99B1D1" w:rsidR="00892E66" w:rsidRPr="00756B62" w:rsidRDefault="005456D3" w:rsidP="005F3259">
      <w:pPr>
        <w:ind w:left="576" w:hanging="576"/>
        <w:jc w:val="both"/>
        <w:rPr>
          <w:rStyle w:val="Hyperlink"/>
          <w:rFonts w:asciiTheme="majorBidi" w:hAnsiTheme="majorBidi" w:cstheme="majorBidi"/>
        </w:rPr>
      </w:pPr>
      <w:proofErr w:type="spellStart"/>
      <w:r w:rsidRPr="00756B62">
        <w:rPr>
          <w:rFonts w:asciiTheme="majorBidi" w:hAnsiTheme="majorBidi" w:cstheme="majorBidi"/>
        </w:rPr>
        <w:t>Okoshi</w:t>
      </w:r>
      <w:proofErr w:type="spellEnd"/>
      <w:r w:rsidRPr="00756B62">
        <w:rPr>
          <w:rFonts w:asciiTheme="majorBidi" w:hAnsiTheme="majorBidi" w:cstheme="majorBidi"/>
        </w:rPr>
        <w:t>, C. Y., de Lima, E. P. and Da Costa, S. E. G.</w:t>
      </w:r>
      <w:r w:rsidR="00892E66" w:rsidRPr="00756B62">
        <w:rPr>
          <w:rFonts w:asciiTheme="majorBidi" w:hAnsiTheme="majorBidi" w:cstheme="majorBidi"/>
        </w:rPr>
        <w:t xml:space="preserve"> (2019), “Performance cause and effect studies: Analyzing high performance manufacturing companies”, </w:t>
      </w:r>
      <w:r w:rsidR="00892E66" w:rsidRPr="00756B62">
        <w:rPr>
          <w:rFonts w:asciiTheme="majorBidi" w:hAnsiTheme="majorBidi" w:cstheme="majorBidi"/>
          <w:i/>
          <w:iCs/>
        </w:rPr>
        <w:t>International Journal of Production Economics</w:t>
      </w:r>
      <w:r w:rsidR="00892E66" w:rsidRPr="00756B62">
        <w:rPr>
          <w:rFonts w:asciiTheme="majorBidi" w:hAnsiTheme="majorBidi" w:cstheme="majorBidi"/>
        </w:rPr>
        <w:t>, Vol.</w:t>
      </w:r>
      <w:r w:rsidR="00927F6B" w:rsidRPr="00756B62">
        <w:rPr>
          <w:rFonts w:asciiTheme="majorBidi" w:hAnsiTheme="majorBidi" w:cstheme="majorBidi"/>
        </w:rPr>
        <w:t xml:space="preserve"> </w:t>
      </w:r>
      <w:r w:rsidR="00892E66" w:rsidRPr="00756B62">
        <w:rPr>
          <w:rFonts w:asciiTheme="majorBidi" w:hAnsiTheme="majorBidi" w:cstheme="majorBidi"/>
        </w:rPr>
        <w:t>210, pp. 27-41.</w:t>
      </w:r>
      <w:r w:rsidR="00244C7B" w:rsidRPr="00756B62">
        <w:rPr>
          <w:rFonts w:asciiTheme="majorBidi" w:hAnsiTheme="majorBidi" w:cstheme="majorBidi"/>
        </w:rPr>
        <w:t xml:space="preserve"> </w:t>
      </w:r>
      <w:hyperlink r:id="rId52" w:tgtFrame="_blank" w:tooltip="Persistent link using digital object identifier" w:history="1">
        <w:r w:rsidR="00244C7B" w:rsidRPr="00756B62">
          <w:rPr>
            <w:rStyle w:val="Hyperlink"/>
            <w:rFonts w:asciiTheme="majorBidi" w:hAnsiTheme="majorBidi" w:cstheme="majorBidi"/>
          </w:rPr>
          <w:t>doi.org/10.1016/j.ijpe.2019.01.003</w:t>
        </w:r>
      </w:hyperlink>
    </w:p>
    <w:p w14:paraId="3A098608" w14:textId="2BB56A10" w:rsidR="005273B3" w:rsidRPr="00756B62" w:rsidRDefault="005273B3" w:rsidP="005F3259">
      <w:pPr>
        <w:ind w:left="576" w:hanging="576"/>
        <w:jc w:val="both"/>
        <w:rPr>
          <w:rFonts w:asciiTheme="majorBidi" w:hAnsiTheme="majorBidi" w:cstheme="majorBidi"/>
        </w:rPr>
      </w:pPr>
      <w:proofErr w:type="spellStart"/>
      <w:r w:rsidRPr="00756B62">
        <w:rPr>
          <w:rFonts w:asciiTheme="majorBidi" w:hAnsiTheme="majorBidi" w:cstheme="majorBidi"/>
        </w:rPr>
        <w:t>Olugu</w:t>
      </w:r>
      <w:proofErr w:type="spellEnd"/>
      <w:r w:rsidRPr="00756B62">
        <w:rPr>
          <w:rFonts w:asciiTheme="majorBidi" w:hAnsiTheme="majorBidi" w:cstheme="majorBidi"/>
        </w:rPr>
        <w:t>, E. U., Wong, K. Y.</w:t>
      </w:r>
      <w:r w:rsidR="00244C7B"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Shaharoun</w:t>
      </w:r>
      <w:proofErr w:type="spellEnd"/>
      <w:r w:rsidRPr="00756B62">
        <w:rPr>
          <w:rFonts w:asciiTheme="majorBidi" w:hAnsiTheme="majorBidi" w:cstheme="majorBidi"/>
        </w:rPr>
        <w:t>, A. M. (2011)</w:t>
      </w:r>
      <w:r w:rsidR="00927F6B" w:rsidRPr="00756B62">
        <w:rPr>
          <w:rFonts w:asciiTheme="majorBidi" w:hAnsiTheme="majorBidi" w:cstheme="majorBidi"/>
        </w:rPr>
        <w:t>, “</w:t>
      </w:r>
      <w:r w:rsidRPr="00756B62">
        <w:rPr>
          <w:rFonts w:asciiTheme="majorBidi" w:hAnsiTheme="majorBidi" w:cstheme="majorBidi"/>
        </w:rPr>
        <w:t>Development of key performance measures for the automobile green supply chain</w:t>
      </w:r>
      <w:r w:rsidR="00927F6B" w:rsidRPr="00756B62">
        <w:rPr>
          <w:rFonts w:asciiTheme="majorBidi" w:hAnsiTheme="majorBidi" w:cstheme="majorBidi"/>
        </w:rPr>
        <w:t xml:space="preserve">”, </w:t>
      </w:r>
      <w:r w:rsidRPr="00756B62">
        <w:rPr>
          <w:rFonts w:asciiTheme="majorBidi" w:hAnsiTheme="majorBidi" w:cstheme="majorBidi"/>
          <w:i/>
          <w:iCs/>
        </w:rPr>
        <w:t>Resources, Conservation and Recycling</w:t>
      </w:r>
      <w:r w:rsidRPr="00756B62">
        <w:rPr>
          <w:rFonts w:asciiTheme="majorBidi" w:hAnsiTheme="majorBidi" w:cstheme="majorBidi"/>
        </w:rPr>
        <w:t xml:space="preserve">, </w:t>
      </w:r>
      <w:r w:rsidR="00927F6B" w:rsidRPr="00756B62">
        <w:rPr>
          <w:rFonts w:asciiTheme="majorBidi" w:hAnsiTheme="majorBidi" w:cstheme="majorBidi"/>
        </w:rPr>
        <w:t xml:space="preserve">Vol. </w:t>
      </w:r>
      <w:r w:rsidRPr="00756B62">
        <w:rPr>
          <w:rFonts w:asciiTheme="majorBidi" w:hAnsiTheme="majorBidi" w:cstheme="majorBidi"/>
        </w:rPr>
        <w:t>55</w:t>
      </w:r>
      <w:r w:rsidR="00927F6B" w:rsidRPr="00756B62">
        <w:rPr>
          <w:rFonts w:asciiTheme="majorBidi" w:hAnsiTheme="majorBidi" w:cstheme="majorBidi"/>
        </w:rPr>
        <w:t xml:space="preserve"> No. </w:t>
      </w:r>
      <w:r w:rsidRPr="00756B62">
        <w:rPr>
          <w:rFonts w:asciiTheme="majorBidi" w:hAnsiTheme="majorBidi" w:cstheme="majorBidi"/>
        </w:rPr>
        <w:t xml:space="preserve">6, </w:t>
      </w:r>
      <w:r w:rsidR="00927F6B" w:rsidRPr="00756B62">
        <w:rPr>
          <w:rFonts w:asciiTheme="majorBidi" w:hAnsiTheme="majorBidi" w:cstheme="majorBidi"/>
        </w:rPr>
        <w:t xml:space="preserve">pp. </w:t>
      </w:r>
      <w:r w:rsidRPr="00756B62">
        <w:rPr>
          <w:rFonts w:asciiTheme="majorBidi" w:hAnsiTheme="majorBidi" w:cstheme="majorBidi"/>
        </w:rPr>
        <w:t xml:space="preserve">567-579. </w:t>
      </w:r>
      <w:r w:rsidRPr="00756B62">
        <w:rPr>
          <w:rStyle w:val="Hyperlink"/>
          <w:rFonts w:asciiTheme="majorBidi" w:hAnsiTheme="majorBidi" w:cstheme="majorBidi"/>
        </w:rPr>
        <w:t>doi.org/10.1016/j.resconrec.2010.06.003</w:t>
      </w:r>
      <w:r w:rsidRPr="00756B62">
        <w:rPr>
          <w:rFonts w:asciiTheme="majorBidi" w:hAnsiTheme="majorBidi" w:cstheme="majorBidi"/>
        </w:rPr>
        <w:t>.</w:t>
      </w:r>
    </w:p>
    <w:p w14:paraId="65700201" w14:textId="45C7868C" w:rsidR="008966E1" w:rsidRPr="00756B62" w:rsidRDefault="008966E1" w:rsidP="008966E1">
      <w:pPr>
        <w:ind w:left="576" w:hanging="576"/>
        <w:jc w:val="both"/>
        <w:rPr>
          <w:rFonts w:asciiTheme="majorBidi" w:hAnsiTheme="majorBidi" w:cstheme="majorBidi"/>
        </w:rPr>
      </w:pPr>
      <w:proofErr w:type="spellStart"/>
      <w:r w:rsidRPr="00756B62">
        <w:rPr>
          <w:rFonts w:asciiTheme="majorBidi" w:hAnsiTheme="majorBidi" w:cstheme="majorBidi"/>
        </w:rPr>
        <w:t>Oluwagbemiga</w:t>
      </w:r>
      <w:proofErr w:type="spellEnd"/>
      <w:r w:rsidRPr="00756B62">
        <w:rPr>
          <w:rFonts w:asciiTheme="majorBidi" w:hAnsiTheme="majorBidi" w:cstheme="majorBidi"/>
        </w:rPr>
        <w:t xml:space="preserve">, O. E., Olugbenga, O. M. and </w:t>
      </w:r>
      <w:proofErr w:type="spellStart"/>
      <w:r w:rsidRPr="00756B62">
        <w:rPr>
          <w:rFonts w:asciiTheme="majorBidi" w:hAnsiTheme="majorBidi" w:cstheme="majorBidi"/>
        </w:rPr>
        <w:t>Zaccheaus</w:t>
      </w:r>
      <w:proofErr w:type="spellEnd"/>
      <w:r w:rsidRPr="00756B62">
        <w:rPr>
          <w:rFonts w:asciiTheme="majorBidi" w:hAnsiTheme="majorBidi" w:cstheme="majorBidi"/>
        </w:rPr>
        <w:t xml:space="preserve">, S. A. (2014) ‘Cost Management Practices and Firm’s Performance of Manufacturing Organizations’, International Journal of Economics and Finance. Canadian Center of Science and Education, Vol. 6, No. 6. </w:t>
      </w:r>
      <w:r w:rsidRPr="00756B62">
        <w:rPr>
          <w:rStyle w:val="Hyperlink"/>
          <w:rFonts w:asciiTheme="majorBidi" w:hAnsiTheme="majorBidi" w:cstheme="majorBidi"/>
        </w:rPr>
        <w:t>doi: 10.5539/</w:t>
      </w:r>
      <w:proofErr w:type="gramStart"/>
      <w:r w:rsidRPr="00756B62">
        <w:rPr>
          <w:rStyle w:val="Hyperlink"/>
          <w:rFonts w:asciiTheme="majorBidi" w:hAnsiTheme="majorBidi" w:cstheme="majorBidi"/>
        </w:rPr>
        <w:t>ijef.v</w:t>
      </w:r>
      <w:proofErr w:type="gramEnd"/>
      <w:r w:rsidRPr="00756B62">
        <w:rPr>
          <w:rStyle w:val="Hyperlink"/>
          <w:rFonts w:asciiTheme="majorBidi" w:hAnsiTheme="majorBidi" w:cstheme="majorBidi"/>
        </w:rPr>
        <w:t>6n6p234</w:t>
      </w:r>
      <w:r w:rsidRPr="00756B62">
        <w:rPr>
          <w:rFonts w:asciiTheme="majorBidi" w:hAnsiTheme="majorBidi" w:cstheme="majorBidi"/>
        </w:rPr>
        <w:t>.</w:t>
      </w:r>
    </w:p>
    <w:p w14:paraId="6EDEDD46" w14:textId="608903A2" w:rsidR="00A42E10" w:rsidRPr="00756B62" w:rsidRDefault="005273B3" w:rsidP="005F3259">
      <w:pPr>
        <w:ind w:left="576" w:hanging="576"/>
        <w:jc w:val="both"/>
        <w:rPr>
          <w:rStyle w:val="Hyperlink"/>
          <w:rFonts w:asciiTheme="majorBidi" w:hAnsiTheme="majorBidi" w:cstheme="majorBidi"/>
        </w:rPr>
      </w:pPr>
      <w:proofErr w:type="spellStart"/>
      <w:r w:rsidRPr="00756B62">
        <w:rPr>
          <w:rFonts w:asciiTheme="majorBidi" w:hAnsiTheme="majorBidi" w:cstheme="majorBidi"/>
        </w:rPr>
        <w:t>Önüt</w:t>
      </w:r>
      <w:proofErr w:type="spellEnd"/>
      <w:r w:rsidRPr="00756B62">
        <w:rPr>
          <w:rFonts w:asciiTheme="majorBidi" w:hAnsiTheme="majorBidi" w:cstheme="majorBidi"/>
        </w:rPr>
        <w:t>, S., Kara, S. S.</w:t>
      </w:r>
      <w:r w:rsidR="00244C7B"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Isik</w:t>
      </w:r>
      <w:proofErr w:type="spellEnd"/>
      <w:r w:rsidRPr="00756B62">
        <w:rPr>
          <w:rFonts w:asciiTheme="majorBidi" w:hAnsiTheme="majorBidi" w:cstheme="majorBidi"/>
        </w:rPr>
        <w:t>, E. (2008)</w:t>
      </w:r>
      <w:r w:rsidR="00927F6B" w:rsidRPr="00756B62">
        <w:rPr>
          <w:rFonts w:asciiTheme="majorBidi" w:hAnsiTheme="majorBidi" w:cstheme="majorBidi"/>
        </w:rPr>
        <w:t>, “</w:t>
      </w:r>
      <w:r w:rsidRPr="00756B62">
        <w:rPr>
          <w:rFonts w:asciiTheme="majorBidi" w:hAnsiTheme="majorBidi" w:cstheme="majorBidi"/>
        </w:rPr>
        <w:t>Long term supplier selection using a combined fuzzy MCDM approach: A case study for a telecommunication company</w:t>
      </w:r>
      <w:r w:rsidR="00927F6B" w:rsidRPr="00756B62">
        <w:rPr>
          <w:rFonts w:asciiTheme="majorBidi" w:hAnsiTheme="majorBidi" w:cstheme="majorBidi"/>
        </w:rPr>
        <w:t xml:space="preserve">”, </w:t>
      </w:r>
      <w:r w:rsidRPr="00756B62">
        <w:rPr>
          <w:rFonts w:asciiTheme="majorBidi" w:hAnsiTheme="majorBidi" w:cstheme="majorBidi"/>
          <w:i/>
          <w:iCs/>
        </w:rPr>
        <w:t>Expert Systems with Applications</w:t>
      </w:r>
      <w:r w:rsidRPr="00756B62">
        <w:rPr>
          <w:rFonts w:asciiTheme="majorBidi" w:hAnsiTheme="majorBidi" w:cstheme="majorBidi"/>
        </w:rPr>
        <w:t xml:space="preserve">, </w:t>
      </w:r>
      <w:r w:rsidR="00927F6B" w:rsidRPr="00756B62">
        <w:rPr>
          <w:rFonts w:asciiTheme="majorBidi" w:hAnsiTheme="majorBidi" w:cstheme="majorBidi"/>
        </w:rPr>
        <w:t xml:space="preserve">Vol. </w:t>
      </w:r>
      <w:r w:rsidRPr="00756B62">
        <w:rPr>
          <w:rFonts w:asciiTheme="majorBidi" w:hAnsiTheme="majorBidi" w:cstheme="majorBidi"/>
        </w:rPr>
        <w:t>36</w:t>
      </w:r>
      <w:r w:rsidR="00927F6B" w:rsidRPr="00756B62">
        <w:rPr>
          <w:rFonts w:asciiTheme="majorBidi" w:hAnsiTheme="majorBidi" w:cstheme="majorBidi"/>
        </w:rPr>
        <w:t xml:space="preserve"> No. </w:t>
      </w:r>
      <w:r w:rsidRPr="00756B62">
        <w:rPr>
          <w:rFonts w:asciiTheme="majorBidi" w:hAnsiTheme="majorBidi" w:cstheme="majorBidi"/>
        </w:rPr>
        <w:t xml:space="preserve">2, </w:t>
      </w:r>
      <w:r w:rsidR="00927F6B" w:rsidRPr="00756B62">
        <w:rPr>
          <w:rFonts w:asciiTheme="majorBidi" w:hAnsiTheme="majorBidi" w:cstheme="majorBidi"/>
        </w:rPr>
        <w:t xml:space="preserve">pp. </w:t>
      </w:r>
      <w:r w:rsidRPr="00756B62">
        <w:rPr>
          <w:rFonts w:asciiTheme="majorBidi" w:hAnsiTheme="majorBidi" w:cstheme="majorBidi"/>
        </w:rPr>
        <w:t>3887–3895.</w:t>
      </w:r>
      <w:r w:rsidR="00244C7B" w:rsidRPr="00756B62">
        <w:rPr>
          <w:rFonts w:asciiTheme="majorBidi" w:hAnsiTheme="majorBidi" w:cstheme="majorBidi"/>
        </w:rPr>
        <w:t xml:space="preserve"> </w:t>
      </w:r>
      <w:hyperlink r:id="rId53" w:tgtFrame="_blank" w:tooltip="Persistent link using digital object identifier" w:history="1">
        <w:r w:rsidR="00244C7B" w:rsidRPr="00756B62">
          <w:rPr>
            <w:rStyle w:val="Hyperlink"/>
            <w:rFonts w:asciiTheme="majorBidi" w:hAnsiTheme="majorBidi" w:cstheme="majorBidi"/>
          </w:rPr>
          <w:t>doi.org/10.1016/j.eswa.2008.02.045</w:t>
        </w:r>
      </w:hyperlink>
      <w:r w:rsidR="008F1491">
        <w:rPr>
          <w:rStyle w:val="Hyperlink"/>
          <w:rFonts w:asciiTheme="majorBidi" w:hAnsiTheme="majorBidi" w:cstheme="majorBidi"/>
        </w:rPr>
        <w:t>.</w:t>
      </w:r>
    </w:p>
    <w:p w14:paraId="113C8248" w14:textId="2831F548" w:rsidR="00A42E10" w:rsidRPr="005F3259" w:rsidRDefault="00A42E10" w:rsidP="005F3259">
      <w:pPr>
        <w:ind w:left="576" w:hanging="576"/>
        <w:jc w:val="both"/>
        <w:rPr>
          <w:rStyle w:val="Hyperlink"/>
          <w:rFonts w:asciiTheme="majorBidi" w:hAnsiTheme="majorBidi" w:cstheme="majorBidi"/>
          <w:color w:val="auto"/>
        </w:rPr>
      </w:pPr>
      <w:r w:rsidRPr="005F3259">
        <w:rPr>
          <w:rFonts w:asciiTheme="majorBidi" w:hAnsiTheme="majorBidi" w:cstheme="majorBidi"/>
          <w:shd w:val="clear" w:color="auto" w:fill="FFFFFF"/>
        </w:rPr>
        <w:t>Orji, I. J., Kusi-Sarpong, S., Gupta, H.</w:t>
      </w:r>
      <w:r w:rsidR="00244C7B" w:rsidRPr="005F3259">
        <w:rPr>
          <w:rFonts w:asciiTheme="majorBidi" w:hAnsiTheme="majorBidi" w:cstheme="majorBidi"/>
          <w:shd w:val="clear" w:color="auto" w:fill="FFFFFF"/>
        </w:rPr>
        <w:t xml:space="preserve"> and</w:t>
      </w:r>
      <w:r w:rsidRPr="005F3259">
        <w:rPr>
          <w:rFonts w:asciiTheme="majorBidi" w:hAnsiTheme="majorBidi" w:cstheme="majorBidi"/>
          <w:shd w:val="clear" w:color="auto" w:fill="FFFFFF"/>
        </w:rPr>
        <w:t xml:space="preserve"> </w:t>
      </w:r>
      <w:proofErr w:type="spellStart"/>
      <w:r w:rsidRPr="005F3259">
        <w:rPr>
          <w:rFonts w:asciiTheme="majorBidi" w:hAnsiTheme="majorBidi" w:cstheme="majorBidi"/>
          <w:shd w:val="clear" w:color="auto" w:fill="FFFFFF"/>
        </w:rPr>
        <w:t>Okwu</w:t>
      </w:r>
      <w:proofErr w:type="spellEnd"/>
      <w:r w:rsidRPr="005F3259">
        <w:rPr>
          <w:rFonts w:asciiTheme="majorBidi" w:hAnsiTheme="majorBidi" w:cstheme="majorBidi"/>
          <w:shd w:val="clear" w:color="auto" w:fill="FFFFFF"/>
        </w:rPr>
        <w:t>, M. (2019)</w:t>
      </w:r>
      <w:r w:rsidR="00927F6B" w:rsidRPr="005F3259">
        <w:rPr>
          <w:rFonts w:asciiTheme="majorBidi" w:hAnsiTheme="majorBidi" w:cstheme="majorBidi"/>
          <w:shd w:val="clear" w:color="auto" w:fill="FFFFFF"/>
        </w:rPr>
        <w:t>, “</w:t>
      </w:r>
      <w:r w:rsidRPr="005F3259">
        <w:rPr>
          <w:rFonts w:asciiTheme="majorBidi" w:hAnsiTheme="majorBidi" w:cstheme="majorBidi"/>
          <w:shd w:val="clear" w:color="auto" w:fill="FFFFFF"/>
        </w:rPr>
        <w:t>Evaluating challenges to implementing eco-innovation for freight logistics sustainability in Nigeria</w:t>
      </w:r>
      <w:r w:rsidR="00927F6B" w:rsidRPr="005F3259">
        <w:rPr>
          <w:rFonts w:asciiTheme="majorBidi" w:hAnsiTheme="majorBidi" w:cstheme="majorBidi"/>
          <w:shd w:val="clear" w:color="auto" w:fill="FFFFFF"/>
        </w:rPr>
        <w:t xml:space="preserve">”, </w:t>
      </w:r>
      <w:r w:rsidRPr="005F3259">
        <w:rPr>
          <w:rFonts w:asciiTheme="majorBidi" w:hAnsiTheme="majorBidi" w:cstheme="majorBidi"/>
          <w:i/>
          <w:iCs/>
          <w:shd w:val="clear" w:color="auto" w:fill="FFFFFF"/>
        </w:rPr>
        <w:t>Transportation Research Part A: Policy and Practice</w:t>
      </w:r>
      <w:r w:rsidRPr="005F3259">
        <w:rPr>
          <w:rFonts w:asciiTheme="majorBidi" w:hAnsiTheme="majorBidi" w:cstheme="majorBidi"/>
          <w:shd w:val="clear" w:color="auto" w:fill="FFFFFF"/>
        </w:rPr>
        <w:t>, </w:t>
      </w:r>
      <w:r w:rsidR="00927F6B" w:rsidRPr="005F3259">
        <w:rPr>
          <w:rFonts w:asciiTheme="majorBidi" w:hAnsiTheme="majorBidi" w:cstheme="majorBidi"/>
          <w:shd w:val="clear" w:color="auto" w:fill="FFFFFF"/>
        </w:rPr>
        <w:t xml:space="preserve">Vol. </w:t>
      </w:r>
      <w:r w:rsidRPr="005F3259">
        <w:rPr>
          <w:rFonts w:asciiTheme="majorBidi" w:hAnsiTheme="majorBidi" w:cstheme="majorBidi"/>
          <w:shd w:val="clear" w:color="auto" w:fill="FFFFFF"/>
        </w:rPr>
        <w:t xml:space="preserve">129, </w:t>
      </w:r>
      <w:r w:rsidR="00927F6B" w:rsidRPr="005F3259">
        <w:rPr>
          <w:rFonts w:asciiTheme="majorBidi" w:hAnsiTheme="majorBidi" w:cstheme="majorBidi"/>
          <w:shd w:val="clear" w:color="auto" w:fill="FFFFFF"/>
        </w:rPr>
        <w:t xml:space="preserve">pp. </w:t>
      </w:r>
      <w:r w:rsidRPr="005F3259">
        <w:rPr>
          <w:rFonts w:asciiTheme="majorBidi" w:hAnsiTheme="majorBidi" w:cstheme="majorBidi"/>
          <w:shd w:val="clear" w:color="auto" w:fill="FFFFFF"/>
        </w:rPr>
        <w:t>288-305.</w:t>
      </w:r>
      <w:r w:rsidR="00244C7B" w:rsidRPr="005F3259">
        <w:rPr>
          <w:rFonts w:asciiTheme="majorBidi" w:hAnsiTheme="majorBidi" w:cstheme="majorBidi"/>
          <w:shd w:val="clear" w:color="auto" w:fill="FFFFFF"/>
        </w:rPr>
        <w:t xml:space="preserve"> </w:t>
      </w:r>
      <w:hyperlink r:id="rId54" w:tgtFrame="_blank" w:tooltip="Persistent link using digital object identifier" w:history="1">
        <w:r w:rsidR="00244C7B" w:rsidRPr="008F1491">
          <w:rPr>
            <w:rStyle w:val="Hyperlink"/>
            <w:rFonts w:asciiTheme="majorBidi" w:hAnsiTheme="majorBidi" w:cstheme="majorBidi"/>
          </w:rPr>
          <w:t>doi.org/10.1016/j.tra.2019.09.001</w:t>
        </w:r>
      </w:hyperlink>
      <w:r w:rsidR="008F1491">
        <w:rPr>
          <w:rStyle w:val="Hyperlink"/>
          <w:rFonts w:asciiTheme="majorBidi" w:hAnsiTheme="majorBidi" w:cstheme="majorBidi"/>
        </w:rPr>
        <w:t>.</w:t>
      </w:r>
      <w:r w:rsidR="00244C7B" w:rsidRPr="008F1491">
        <w:rPr>
          <w:rStyle w:val="Hyperlink"/>
          <w:rFonts w:asciiTheme="majorBidi" w:hAnsiTheme="majorBidi" w:cstheme="majorBidi"/>
        </w:rPr>
        <w:t xml:space="preserve"> </w:t>
      </w:r>
    </w:p>
    <w:p w14:paraId="41C56D94" w14:textId="08C9ED4B" w:rsidR="00244C7B" w:rsidRPr="005F3259" w:rsidRDefault="00A42E10" w:rsidP="005F3259">
      <w:pPr>
        <w:ind w:left="576" w:hanging="576"/>
        <w:rPr>
          <w:rStyle w:val="Hyperlink"/>
          <w:rFonts w:asciiTheme="majorBidi" w:hAnsiTheme="majorBidi" w:cstheme="majorBidi"/>
          <w:color w:val="auto"/>
        </w:rPr>
      </w:pPr>
      <w:r w:rsidRPr="005F3259">
        <w:rPr>
          <w:rFonts w:asciiTheme="majorBidi" w:hAnsiTheme="majorBidi" w:cstheme="majorBidi"/>
          <w:shd w:val="clear" w:color="auto" w:fill="FFFFFF"/>
        </w:rPr>
        <w:t>Orji, I. J., Kusi-Sarpong, S.</w:t>
      </w:r>
      <w:r w:rsidR="00244C7B" w:rsidRPr="005F3259">
        <w:rPr>
          <w:rFonts w:asciiTheme="majorBidi" w:hAnsiTheme="majorBidi" w:cstheme="majorBidi"/>
          <w:shd w:val="clear" w:color="auto" w:fill="FFFFFF"/>
        </w:rPr>
        <w:t xml:space="preserve"> and</w:t>
      </w:r>
      <w:r w:rsidRPr="005F3259">
        <w:rPr>
          <w:rFonts w:asciiTheme="majorBidi" w:hAnsiTheme="majorBidi" w:cstheme="majorBidi"/>
          <w:shd w:val="clear" w:color="auto" w:fill="FFFFFF"/>
        </w:rPr>
        <w:t xml:space="preserve"> Gupta, H. (2020)</w:t>
      </w:r>
      <w:r w:rsidR="00927F6B" w:rsidRPr="005F3259">
        <w:rPr>
          <w:rFonts w:asciiTheme="majorBidi" w:hAnsiTheme="majorBidi" w:cstheme="majorBidi"/>
          <w:shd w:val="clear" w:color="auto" w:fill="FFFFFF"/>
        </w:rPr>
        <w:t>, “</w:t>
      </w:r>
      <w:r w:rsidRPr="005F3259">
        <w:rPr>
          <w:rFonts w:asciiTheme="majorBidi" w:hAnsiTheme="majorBidi" w:cstheme="majorBidi"/>
          <w:shd w:val="clear" w:color="auto" w:fill="FFFFFF"/>
        </w:rPr>
        <w:t>The critical success factors of using social media for supply chain social sustainability in the freight logistics industry</w:t>
      </w:r>
      <w:r w:rsidR="00927F6B" w:rsidRPr="005F3259">
        <w:rPr>
          <w:rFonts w:asciiTheme="majorBidi" w:hAnsiTheme="majorBidi" w:cstheme="majorBidi"/>
          <w:shd w:val="clear" w:color="auto" w:fill="FFFFFF"/>
        </w:rPr>
        <w:t xml:space="preserve">”, </w:t>
      </w:r>
      <w:r w:rsidRPr="005F3259">
        <w:rPr>
          <w:rFonts w:asciiTheme="majorBidi" w:hAnsiTheme="majorBidi" w:cstheme="majorBidi"/>
          <w:i/>
          <w:iCs/>
          <w:shd w:val="clear" w:color="auto" w:fill="FFFFFF"/>
        </w:rPr>
        <w:t>International Journal of Production Research</w:t>
      </w:r>
      <w:r w:rsidRPr="005F3259">
        <w:rPr>
          <w:rFonts w:asciiTheme="majorBidi" w:hAnsiTheme="majorBidi" w:cstheme="majorBidi"/>
          <w:shd w:val="clear" w:color="auto" w:fill="FFFFFF"/>
        </w:rPr>
        <w:t>, </w:t>
      </w:r>
      <w:r w:rsidR="00927F6B" w:rsidRPr="005F3259">
        <w:rPr>
          <w:rFonts w:asciiTheme="majorBidi" w:hAnsiTheme="majorBidi" w:cstheme="majorBidi"/>
          <w:shd w:val="clear" w:color="auto" w:fill="FFFFFF"/>
        </w:rPr>
        <w:t xml:space="preserve">Vol. </w:t>
      </w:r>
      <w:r w:rsidRPr="005F3259">
        <w:rPr>
          <w:rFonts w:asciiTheme="majorBidi" w:hAnsiTheme="majorBidi" w:cstheme="majorBidi"/>
          <w:shd w:val="clear" w:color="auto" w:fill="FFFFFF"/>
        </w:rPr>
        <w:t>58</w:t>
      </w:r>
      <w:r w:rsidR="00927F6B" w:rsidRPr="005F3259">
        <w:rPr>
          <w:rFonts w:asciiTheme="majorBidi" w:hAnsiTheme="majorBidi" w:cstheme="majorBidi"/>
          <w:shd w:val="clear" w:color="auto" w:fill="FFFFFF"/>
        </w:rPr>
        <w:t xml:space="preserve"> No. </w:t>
      </w:r>
      <w:r w:rsidRPr="005F3259">
        <w:rPr>
          <w:rFonts w:asciiTheme="majorBidi" w:hAnsiTheme="majorBidi" w:cstheme="majorBidi"/>
          <w:shd w:val="clear" w:color="auto" w:fill="FFFFFF"/>
        </w:rPr>
        <w:t xml:space="preserve">5, </w:t>
      </w:r>
      <w:r w:rsidR="00927F6B" w:rsidRPr="005F3259">
        <w:rPr>
          <w:rFonts w:asciiTheme="majorBidi" w:hAnsiTheme="majorBidi" w:cstheme="majorBidi"/>
          <w:shd w:val="clear" w:color="auto" w:fill="FFFFFF"/>
        </w:rPr>
        <w:t xml:space="preserve">pp. </w:t>
      </w:r>
      <w:r w:rsidRPr="005F3259">
        <w:rPr>
          <w:rFonts w:asciiTheme="majorBidi" w:hAnsiTheme="majorBidi" w:cstheme="majorBidi"/>
          <w:shd w:val="clear" w:color="auto" w:fill="FFFFFF"/>
        </w:rPr>
        <w:t>1522-1539.</w:t>
      </w:r>
      <w:r w:rsidR="00244C7B" w:rsidRPr="005F3259">
        <w:rPr>
          <w:rFonts w:asciiTheme="majorBidi" w:hAnsiTheme="majorBidi" w:cstheme="majorBidi"/>
          <w:shd w:val="clear" w:color="auto" w:fill="FFFFFF"/>
        </w:rPr>
        <w:t xml:space="preserve"> </w:t>
      </w:r>
      <w:hyperlink r:id="rId55" w:history="1">
        <w:r w:rsidR="00244C7B" w:rsidRPr="008F1491">
          <w:rPr>
            <w:rStyle w:val="Hyperlink"/>
            <w:rFonts w:asciiTheme="majorBidi" w:hAnsiTheme="majorBidi" w:cstheme="majorBidi"/>
          </w:rPr>
          <w:t>doi.org/10.1080/00207543.2019.1660829</w:t>
        </w:r>
      </w:hyperlink>
      <w:r w:rsidR="008F1491">
        <w:rPr>
          <w:rStyle w:val="Hyperlink"/>
          <w:rFonts w:asciiTheme="majorBidi" w:hAnsiTheme="majorBidi" w:cstheme="majorBidi"/>
        </w:rPr>
        <w:t>.</w:t>
      </w:r>
    </w:p>
    <w:p w14:paraId="13F1C153" w14:textId="1DDD2075" w:rsidR="005F3259" w:rsidRPr="008F1491" w:rsidRDefault="005F3259" w:rsidP="008F1491">
      <w:pPr>
        <w:ind w:left="576" w:hanging="576"/>
        <w:jc w:val="both"/>
        <w:rPr>
          <w:rFonts w:asciiTheme="majorBidi" w:hAnsiTheme="majorBidi" w:cstheme="majorBidi"/>
          <w:color w:val="0000FF"/>
          <w:u w:val="single"/>
        </w:rPr>
      </w:pPr>
      <w:proofErr w:type="spellStart"/>
      <w:r w:rsidRPr="005F3259">
        <w:rPr>
          <w:rFonts w:asciiTheme="majorBidi" w:hAnsiTheme="majorBidi" w:cstheme="majorBidi"/>
        </w:rPr>
        <w:lastRenderedPageBreak/>
        <w:t>Pamučar</w:t>
      </w:r>
      <w:proofErr w:type="spellEnd"/>
      <w:r w:rsidRPr="005F3259">
        <w:rPr>
          <w:rFonts w:asciiTheme="majorBidi" w:hAnsiTheme="majorBidi" w:cstheme="majorBidi"/>
        </w:rPr>
        <w:t xml:space="preserve">, D., </w:t>
      </w:r>
      <w:proofErr w:type="spellStart"/>
      <w:r w:rsidRPr="005F3259">
        <w:rPr>
          <w:rFonts w:asciiTheme="majorBidi" w:hAnsiTheme="majorBidi" w:cstheme="majorBidi"/>
        </w:rPr>
        <w:t>Stević</w:t>
      </w:r>
      <w:proofErr w:type="spellEnd"/>
      <w:r w:rsidRPr="005F3259">
        <w:rPr>
          <w:rFonts w:asciiTheme="majorBidi" w:hAnsiTheme="majorBidi" w:cstheme="majorBidi"/>
        </w:rPr>
        <w:t xml:space="preserve">, Ž., &amp; </w:t>
      </w:r>
      <w:proofErr w:type="spellStart"/>
      <w:r w:rsidRPr="005F3259">
        <w:rPr>
          <w:rFonts w:asciiTheme="majorBidi" w:hAnsiTheme="majorBidi" w:cstheme="majorBidi"/>
        </w:rPr>
        <w:t>Sremac</w:t>
      </w:r>
      <w:proofErr w:type="spellEnd"/>
      <w:r w:rsidRPr="005F3259">
        <w:rPr>
          <w:rFonts w:asciiTheme="majorBidi" w:hAnsiTheme="majorBidi" w:cstheme="majorBidi"/>
        </w:rPr>
        <w:t xml:space="preserve">, S. (2018). A new model for determining weight coefficients of criteria in </w:t>
      </w:r>
      <w:proofErr w:type="spellStart"/>
      <w:r w:rsidRPr="005F3259">
        <w:rPr>
          <w:rFonts w:asciiTheme="majorBidi" w:hAnsiTheme="majorBidi" w:cstheme="majorBidi"/>
        </w:rPr>
        <w:t>mcdm</w:t>
      </w:r>
      <w:proofErr w:type="spellEnd"/>
      <w:r w:rsidRPr="005F3259">
        <w:rPr>
          <w:rFonts w:asciiTheme="majorBidi" w:hAnsiTheme="majorBidi" w:cstheme="majorBidi"/>
        </w:rPr>
        <w:t xml:space="preserve"> models: Full consistency method (</w:t>
      </w:r>
      <w:r w:rsidR="008F1491" w:rsidRPr="005F3259">
        <w:rPr>
          <w:rFonts w:asciiTheme="majorBidi" w:hAnsiTheme="majorBidi" w:cstheme="majorBidi"/>
        </w:rPr>
        <w:t>FUCOM</w:t>
      </w:r>
      <w:r w:rsidRPr="005F3259">
        <w:rPr>
          <w:rFonts w:asciiTheme="majorBidi" w:hAnsiTheme="majorBidi" w:cstheme="majorBidi"/>
        </w:rPr>
        <w:t>). Symmetry, 10(9), 393.</w:t>
      </w:r>
      <w:r w:rsidR="008F1491">
        <w:rPr>
          <w:rFonts w:asciiTheme="majorBidi" w:hAnsiTheme="majorBidi" w:cstheme="majorBidi"/>
        </w:rPr>
        <w:t xml:space="preserve"> </w:t>
      </w:r>
      <w:r w:rsidR="008F1491" w:rsidRPr="008F1491">
        <w:rPr>
          <w:rStyle w:val="Hyperlink"/>
          <w:rFonts w:asciiTheme="majorBidi" w:hAnsiTheme="majorBidi" w:cstheme="majorBidi"/>
        </w:rPr>
        <w:t>doi.org/10.3390/sym10090393</w:t>
      </w:r>
      <w:r w:rsidR="008F1491">
        <w:rPr>
          <w:rStyle w:val="Hyperlink"/>
          <w:rFonts w:asciiTheme="majorBidi" w:hAnsiTheme="majorBidi" w:cstheme="majorBidi"/>
        </w:rPr>
        <w:t>.</w:t>
      </w:r>
      <w:r w:rsidR="008F1491">
        <w:rPr>
          <w:rFonts w:asciiTheme="majorBidi" w:hAnsiTheme="majorBidi" w:cstheme="majorBidi"/>
        </w:rPr>
        <w:t xml:space="preserve">                                          </w:t>
      </w:r>
    </w:p>
    <w:p w14:paraId="1DF9B354" w14:textId="15FA9B8A" w:rsidR="005273B3" w:rsidRPr="00756B62" w:rsidRDefault="005273B3" w:rsidP="008F1491">
      <w:pPr>
        <w:ind w:left="576" w:hanging="576"/>
        <w:jc w:val="both"/>
        <w:rPr>
          <w:rFonts w:asciiTheme="majorBidi" w:hAnsiTheme="majorBidi" w:cstheme="majorBidi"/>
        </w:rPr>
      </w:pPr>
      <w:proofErr w:type="spellStart"/>
      <w:r w:rsidRPr="005F3259">
        <w:rPr>
          <w:rFonts w:asciiTheme="majorBidi" w:hAnsiTheme="majorBidi" w:cstheme="majorBidi"/>
        </w:rPr>
        <w:t>Prahinski</w:t>
      </w:r>
      <w:proofErr w:type="spellEnd"/>
      <w:r w:rsidRPr="005F3259">
        <w:rPr>
          <w:rFonts w:asciiTheme="majorBidi" w:hAnsiTheme="majorBidi" w:cstheme="majorBidi"/>
        </w:rPr>
        <w:t>, C.</w:t>
      </w:r>
      <w:r w:rsidR="00244C7B" w:rsidRPr="005F3259">
        <w:rPr>
          <w:rFonts w:asciiTheme="majorBidi" w:hAnsiTheme="majorBidi" w:cstheme="majorBidi"/>
        </w:rPr>
        <w:t xml:space="preserve"> and</w:t>
      </w:r>
      <w:r w:rsidRPr="005F3259">
        <w:rPr>
          <w:rFonts w:asciiTheme="majorBidi" w:hAnsiTheme="majorBidi" w:cstheme="majorBidi"/>
        </w:rPr>
        <w:t xml:space="preserve"> Benton, W. C. (2004)</w:t>
      </w:r>
      <w:r w:rsidR="007C5DC3" w:rsidRPr="005F3259">
        <w:rPr>
          <w:rFonts w:asciiTheme="majorBidi" w:hAnsiTheme="majorBidi" w:cstheme="majorBidi"/>
        </w:rPr>
        <w:t>, “</w:t>
      </w:r>
      <w:r w:rsidRPr="005F3259">
        <w:rPr>
          <w:rFonts w:asciiTheme="majorBidi" w:hAnsiTheme="majorBidi" w:cstheme="majorBidi"/>
        </w:rPr>
        <w:t>Supplier evaluations</w:t>
      </w:r>
      <w:r w:rsidRPr="00756B62">
        <w:rPr>
          <w:rFonts w:asciiTheme="majorBidi" w:hAnsiTheme="majorBidi" w:cstheme="majorBidi"/>
        </w:rPr>
        <w:t>: communication strategies to improve supplier performance</w:t>
      </w:r>
      <w:r w:rsidR="007C5DC3" w:rsidRPr="00756B62">
        <w:rPr>
          <w:rFonts w:asciiTheme="majorBidi" w:hAnsiTheme="majorBidi" w:cstheme="majorBidi"/>
        </w:rPr>
        <w:t xml:space="preserve">”, </w:t>
      </w:r>
      <w:r w:rsidRPr="00756B62">
        <w:rPr>
          <w:rFonts w:asciiTheme="majorBidi" w:hAnsiTheme="majorBidi" w:cstheme="majorBidi"/>
          <w:i/>
          <w:iCs/>
        </w:rPr>
        <w:t>Journal of Operations Management</w:t>
      </w:r>
      <w:r w:rsidRPr="00756B62">
        <w:rPr>
          <w:rFonts w:asciiTheme="majorBidi" w:hAnsiTheme="majorBidi" w:cstheme="majorBidi"/>
        </w:rPr>
        <w:t xml:space="preserve">, </w:t>
      </w:r>
      <w:r w:rsidR="007C5DC3" w:rsidRPr="00756B62">
        <w:rPr>
          <w:rFonts w:asciiTheme="majorBidi" w:hAnsiTheme="majorBidi" w:cstheme="majorBidi"/>
        </w:rPr>
        <w:t xml:space="preserve">Vol. </w:t>
      </w:r>
      <w:r w:rsidRPr="00756B62">
        <w:rPr>
          <w:rFonts w:asciiTheme="majorBidi" w:hAnsiTheme="majorBidi" w:cstheme="majorBidi"/>
        </w:rPr>
        <w:t>22</w:t>
      </w:r>
      <w:r w:rsidR="007C5DC3" w:rsidRPr="00756B62">
        <w:rPr>
          <w:rFonts w:asciiTheme="majorBidi" w:hAnsiTheme="majorBidi" w:cstheme="majorBidi"/>
        </w:rPr>
        <w:t xml:space="preserve"> No. </w:t>
      </w:r>
      <w:r w:rsidRPr="00756B62">
        <w:rPr>
          <w:rFonts w:asciiTheme="majorBidi" w:hAnsiTheme="majorBidi" w:cstheme="majorBidi"/>
        </w:rPr>
        <w:t xml:space="preserve">1, </w:t>
      </w:r>
      <w:r w:rsidR="007C5DC3" w:rsidRPr="00756B62">
        <w:rPr>
          <w:rFonts w:asciiTheme="majorBidi" w:hAnsiTheme="majorBidi" w:cstheme="majorBidi"/>
        </w:rPr>
        <w:t xml:space="preserve">pp. </w:t>
      </w:r>
      <w:r w:rsidRPr="00756B62">
        <w:rPr>
          <w:rFonts w:asciiTheme="majorBidi" w:hAnsiTheme="majorBidi" w:cstheme="majorBidi"/>
        </w:rPr>
        <w:t xml:space="preserve">39-62. </w:t>
      </w:r>
      <w:r w:rsidRPr="00756B62">
        <w:rPr>
          <w:rStyle w:val="Hyperlink"/>
          <w:rFonts w:asciiTheme="majorBidi" w:hAnsiTheme="majorBidi" w:cstheme="majorBidi"/>
        </w:rPr>
        <w:t>doi.org/10.1016/j.jom.2003.12.005</w:t>
      </w:r>
      <w:r w:rsidR="008F1491">
        <w:rPr>
          <w:rStyle w:val="Hyperlink"/>
          <w:rFonts w:asciiTheme="majorBidi" w:hAnsiTheme="majorBidi" w:cstheme="majorBidi"/>
        </w:rPr>
        <w:t>.</w:t>
      </w:r>
    </w:p>
    <w:p w14:paraId="0F614DFF" w14:textId="3330A146" w:rsidR="005273B3" w:rsidRPr="00756B62" w:rsidRDefault="005273B3" w:rsidP="005F3259">
      <w:pPr>
        <w:ind w:left="576" w:hanging="576"/>
        <w:jc w:val="both"/>
        <w:rPr>
          <w:rStyle w:val="Hyperlink"/>
          <w:rFonts w:asciiTheme="majorBidi" w:hAnsiTheme="majorBidi" w:cstheme="majorBidi"/>
        </w:rPr>
      </w:pPr>
      <w:proofErr w:type="spellStart"/>
      <w:r w:rsidRPr="00756B62">
        <w:rPr>
          <w:rFonts w:asciiTheme="majorBidi" w:hAnsiTheme="majorBidi" w:cstheme="majorBidi"/>
        </w:rPr>
        <w:t>Prahinski</w:t>
      </w:r>
      <w:proofErr w:type="spellEnd"/>
      <w:r w:rsidRPr="00756B62">
        <w:rPr>
          <w:rFonts w:asciiTheme="majorBidi" w:hAnsiTheme="majorBidi" w:cstheme="majorBidi"/>
        </w:rPr>
        <w:t>, C.</w:t>
      </w:r>
      <w:r w:rsidR="00244C7B" w:rsidRPr="00756B62">
        <w:rPr>
          <w:rFonts w:asciiTheme="majorBidi" w:hAnsiTheme="majorBidi" w:cstheme="majorBidi"/>
        </w:rPr>
        <w:t xml:space="preserve"> and</w:t>
      </w:r>
      <w:r w:rsidRPr="00756B62">
        <w:rPr>
          <w:rFonts w:asciiTheme="majorBidi" w:hAnsiTheme="majorBidi" w:cstheme="majorBidi"/>
        </w:rPr>
        <w:t xml:space="preserve"> Fan, Y. (2007)</w:t>
      </w:r>
      <w:r w:rsidR="007C5DC3" w:rsidRPr="00756B62">
        <w:rPr>
          <w:rFonts w:asciiTheme="majorBidi" w:hAnsiTheme="majorBidi" w:cstheme="majorBidi"/>
        </w:rPr>
        <w:t>, “</w:t>
      </w:r>
      <w:r w:rsidRPr="00756B62">
        <w:rPr>
          <w:rFonts w:asciiTheme="majorBidi" w:hAnsiTheme="majorBidi" w:cstheme="majorBidi"/>
        </w:rPr>
        <w:t>Supplier Evaluations: The Role of Communication Quality</w:t>
      </w:r>
      <w:r w:rsidR="007C5DC3" w:rsidRPr="00756B62">
        <w:rPr>
          <w:rFonts w:asciiTheme="majorBidi" w:hAnsiTheme="majorBidi" w:cstheme="majorBidi"/>
        </w:rPr>
        <w:t xml:space="preserve">”, </w:t>
      </w:r>
      <w:r w:rsidRPr="00756B62">
        <w:rPr>
          <w:rFonts w:asciiTheme="majorBidi" w:hAnsiTheme="majorBidi" w:cstheme="majorBidi"/>
          <w:i/>
          <w:iCs/>
        </w:rPr>
        <w:t>Journal of Supply Chain Management</w:t>
      </w:r>
      <w:r w:rsidRPr="00756B62">
        <w:rPr>
          <w:rFonts w:asciiTheme="majorBidi" w:hAnsiTheme="majorBidi" w:cstheme="majorBidi"/>
        </w:rPr>
        <w:t xml:space="preserve">, </w:t>
      </w:r>
      <w:r w:rsidR="007C5DC3" w:rsidRPr="00756B62">
        <w:rPr>
          <w:rFonts w:asciiTheme="majorBidi" w:hAnsiTheme="majorBidi" w:cstheme="majorBidi"/>
        </w:rPr>
        <w:t xml:space="preserve">Vol. </w:t>
      </w:r>
      <w:r w:rsidRPr="00756B62">
        <w:rPr>
          <w:rFonts w:asciiTheme="majorBidi" w:hAnsiTheme="majorBidi" w:cstheme="majorBidi"/>
        </w:rPr>
        <w:t>43</w:t>
      </w:r>
      <w:r w:rsidR="007C5DC3" w:rsidRPr="00756B62">
        <w:rPr>
          <w:rFonts w:asciiTheme="majorBidi" w:hAnsiTheme="majorBidi" w:cstheme="majorBidi"/>
        </w:rPr>
        <w:t xml:space="preserve"> No. </w:t>
      </w:r>
      <w:r w:rsidRPr="00756B62">
        <w:rPr>
          <w:rFonts w:asciiTheme="majorBidi" w:hAnsiTheme="majorBidi" w:cstheme="majorBidi"/>
        </w:rPr>
        <w:t xml:space="preserve">3, </w:t>
      </w:r>
      <w:r w:rsidR="007C5DC3" w:rsidRPr="00756B62">
        <w:rPr>
          <w:rFonts w:asciiTheme="majorBidi" w:hAnsiTheme="majorBidi" w:cstheme="majorBidi"/>
        </w:rPr>
        <w:t xml:space="preserve">pp. </w:t>
      </w:r>
      <w:r w:rsidRPr="00756B62">
        <w:rPr>
          <w:rFonts w:asciiTheme="majorBidi" w:hAnsiTheme="majorBidi" w:cstheme="majorBidi"/>
        </w:rPr>
        <w:t xml:space="preserve">16-28. </w:t>
      </w:r>
      <w:r w:rsidR="008966E1" w:rsidRPr="00756B62">
        <w:rPr>
          <w:rFonts w:asciiTheme="majorBidi" w:hAnsiTheme="majorBidi" w:cstheme="majorBidi"/>
        </w:rPr>
        <w:t xml:space="preserve">                                                         </w:t>
      </w:r>
      <w:r w:rsidRPr="00756B62">
        <w:rPr>
          <w:rStyle w:val="Hyperlink"/>
          <w:rFonts w:asciiTheme="majorBidi" w:hAnsiTheme="majorBidi" w:cstheme="majorBidi"/>
        </w:rPr>
        <w:t>doi:10.1111/j.1745-493X.2007.00032.x</w:t>
      </w:r>
    </w:p>
    <w:p w14:paraId="1A879B91" w14:textId="6628B1A8" w:rsidR="008966E1" w:rsidRPr="00756B62" w:rsidRDefault="008966E1" w:rsidP="008966E1">
      <w:pPr>
        <w:ind w:left="576" w:hanging="576"/>
        <w:jc w:val="both"/>
        <w:rPr>
          <w:rStyle w:val="Hyperlink"/>
          <w:rFonts w:asciiTheme="majorBidi" w:hAnsiTheme="majorBidi" w:cstheme="majorBidi"/>
        </w:rPr>
      </w:pPr>
      <w:proofErr w:type="spellStart"/>
      <w:r w:rsidRPr="00756B62">
        <w:rPr>
          <w:rFonts w:asciiTheme="majorBidi" w:hAnsiTheme="majorBidi" w:cstheme="majorBidi"/>
        </w:rPr>
        <w:t>Qalati</w:t>
      </w:r>
      <w:proofErr w:type="spellEnd"/>
      <w:r w:rsidRPr="00756B62">
        <w:rPr>
          <w:rFonts w:asciiTheme="majorBidi" w:hAnsiTheme="majorBidi" w:cstheme="majorBidi"/>
        </w:rPr>
        <w:t xml:space="preserve">, S. A., Li, W., Ahmed, N., Mirani, M. A., &amp; Khan, A. (2021). Examining the factors affecting SME performance: the mediating role of social media adoption. </w:t>
      </w:r>
      <w:r w:rsidRPr="00756B62">
        <w:rPr>
          <w:rFonts w:asciiTheme="majorBidi" w:hAnsiTheme="majorBidi" w:cstheme="majorBidi"/>
          <w:i/>
          <w:iCs/>
        </w:rPr>
        <w:t>Sustainability</w:t>
      </w:r>
      <w:r w:rsidRPr="00756B62">
        <w:rPr>
          <w:rFonts w:asciiTheme="majorBidi" w:hAnsiTheme="majorBidi" w:cstheme="majorBidi"/>
        </w:rPr>
        <w:t xml:space="preserve">, Vol. 13, No. 1,     pp.75. </w:t>
      </w:r>
      <w:r w:rsidRPr="00756B62">
        <w:rPr>
          <w:rStyle w:val="Hyperlink"/>
          <w:rFonts w:asciiTheme="majorBidi" w:hAnsiTheme="majorBidi" w:cstheme="majorBidi"/>
        </w:rPr>
        <w:t>doi: 10.3390/su13010075.</w:t>
      </w:r>
    </w:p>
    <w:p w14:paraId="6FC7C9C6" w14:textId="375A2A5F" w:rsidR="00CD4F15" w:rsidRPr="00756B62" w:rsidRDefault="00CD4F15" w:rsidP="005F3259">
      <w:pPr>
        <w:ind w:left="576" w:hanging="576"/>
        <w:jc w:val="both"/>
        <w:rPr>
          <w:rStyle w:val="Hyperlink"/>
          <w:rFonts w:asciiTheme="majorBidi" w:hAnsiTheme="majorBidi" w:cstheme="majorBidi"/>
        </w:rPr>
      </w:pPr>
      <w:r w:rsidRPr="00756B62">
        <w:rPr>
          <w:rFonts w:asciiTheme="majorBidi" w:hAnsiTheme="majorBidi" w:cstheme="majorBidi"/>
        </w:rPr>
        <w:t>Rachna, S. and Peter, T.</w:t>
      </w:r>
      <w:r w:rsidR="000571BB" w:rsidRPr="00756B62">
        <w:rPr>
          <w:rFonts w:asciiTheme="majorBidi" w:hAnsiTheme="majorBidi" w:cstheme="majorBidi"/>
        </w:rPr>
        <w:t xml:space="preserve"> </w:t>
      </w:r>
      <w:r w:rsidRPr="00756B62">
        <w:rPr>
          <w:rFonts w:asciiTheme="majorBidi" w:hAnsiTheme="majorBidi" w:cstheme="majorBidi"/>
        </w:rPr>
        <w:t>W.</w:t>
      </w:r>
      <w:r w:rsidR="000571BB" w:rsidRPr="00756B62">
        <w:rPr>
          <w:rFonts w:asciiTheme="majorBidi" w:hAnsiTheme="majorBidi" w:cstheme="majorBidi"/>
        </w:rPr>
        <w:t xml:space="preserve"> </w:t>
      </w:r>
      <w:r w:rsidRPr="00756B62">
        <w:rPr>
          <w:rFonts w:asciiTheme="majorBidi" w:hAnsiTheme="majorBidi" w:cstheme="majorBidi"/>
        </w:rPr>
        <w:t>(2003)</w:t>
      </w:r>
      <w:r w:rsidR="007C5DC3" w:rsidRPr="00756B62">
        <w:rPr>
          <w:rFonts w:asciiTheme="majorBidi" w:hAnsiTheme="majorBidi" w:cstheme="majorBidi"/>
        </w:rPr>
        <w:t>, “</w:t>
      </w:r>
      <w:r w:rsidRPr="00756B62">
        <w:rPr>
          <w:rFonts w:asciiTheme="majorBidi" w:hAnsiTheme="majorBidi" w:cstheme="majorBidi"/>
        </w:rPr>
        <w:t>Lean manufacturing: context, practice bundles, and performance</w:t>
      </w:r>
      <w:r w:rsidR="007C5DC3" w:rsidRPr="00756B62">
        <w:rPr>
          <w:rFonts w:asciiTheme="majorBidi" w:hAnsiTheme="majorBidi" w:cstheme="majorBidi"/>
        </w:rPr>
        <w:t xml:space="preserve">”, </w:t>
      </w:r>
      <w:r w:rsidRPr="00756B62">
        <w:rPr>
          <w:rFonts w:asciiTheme="majorBidi" w:hAnsiTheme="majorBidi" w:cstheme="majorBidi"/>
          <w:i/>
          <w:iCs/>
        </w:rPr>
        <w:t>Journal of operations management</w:t>
      </w:r>
      <w:r w:rsidRPr="00756B62">
        <w:rPr>
          <w:rFonts w:asciiTheme="majorBidi" w:hAnsiTheme="majorBidi" w:cstheme="majorBidi"/>
        </w:rPr>
        <w:t xml:space="preserve">, </w:t>
      </w:r>
      <w:r w:rsidR="007C5DC3" w:rsidRPr="00756B62">
        <w:rPr>
          <w:rFonts w:asciiTheme="majorBidi" w:hAnsiTheme="majorBidi" w:cstheme="majorBidi"/>
        </w:rPr>
        <w:t xml:space="preserve">Vol. </w:t>
      </w:r>
      <w:r w:rsidRPr="00756B62">
        <w:rPr>
          <w:rFonts w:asciiTheme="majorBidi" w:hAnsiTheme="majorBidi" w:cstheme="majorBidi"/>
        </w:rPr>
        <w:t>21</w:t>
      </w:r>
      <w:r w:rsidR="007C5DC3" w:rsidRPr="00756B62">
        <w:rPr>
          <w:rFonts w:asciiTheme="majorBidi" w:hAnsiTheme="majorBidi" w:cstheme="majorBidi"/>
        </w:rPr>
        <w:t xml:space="preserve"> No. </w:t>
      </w:r>
      <w:r w:rsidRPr="00756B62">
        <w:rPr>
          <w:rFonts w:asciiTheme="majorBidi" w:hAnsiTheme="majorBidi" w:cstheme="majorBidi"/>
        </w:rPr>
        <w:t>2</w:t>
      </w:r>
      <w:r w:rsidR="007C5DC3" w:rsidRPr="00756B62">
        <w:rPr>
          <w:rFonts w:asciiTheme="majorBidi" w:hAnsiTheme="majorBidi" w:cstheme="majorBidi"/>
        </w:rPr>
        <w:t xml:space="preserve">, pp. </w:t>
      </w:r>
      <w:r w:rsidRPr="00756B62">
        <w:rPr>
          <w:rFonts w:asciiTheme="majorBidi" w:hAnsiTheme="majorBidi" w:cstheme="majorBidi"/>
        </w:rPr>
        <w:t>129– 149.</w:t>
      </w:r>
      <w:r w:rsidR="00244C7B" w:rsidRPr="00756B62">
        <w:rPr>
          <w:rFonts w:asciiTheme="majorBidi" w:hAnsiTheme="majorBidi" w:cstheme="majorBidi"/>
        </w:rPr>
        <w:t xml:space="preserve"> </w:t>
      </w:r>
      <w:hyperlink r:id="rId56" w:tgtFrame="_blank" w:tooltip="Persistent link using digital object identifier" w:history="1">
        <w:r w:rsidR="005F3259">
          <w:t xml:space="preserve">                                      </w:t>
        </w:r>
        <w:r w:rsidR="00244C7B" w:rsidRPr="00756B62">
          <w:rPr>
            <w:rStyle w:val="Hyperlink"/>
            <w:rFonts w:asciiTheme="majorBidi" w:hAnsiTheme="majorBidi" w:cstheme="majorBidi"/>
          </w:rPr>
          <w:t>doi.org/10.1016/S0272-6963(02)00108-0</w:t>
        </w:r>
      </w:hyperlink>
    </w:p>
    <w:p w14:paraId="3A7A49BC" w14:textId="702BA8CA" w:rsidR="00892E66" w:rsidRPr="00756B62" w:rsidRDefault="00892E66" w:rsidP="007C5DC3">
      <w:pPr>
        <w:ind w:left="576" w:hanging="576"/>
        <w:jc w:val="both"/>
        <w:rPr>
          <w:rFonts w:asciiTheme="majorBidi" w:hAnsiTheme="majorBidi" w:cstheme="majorBidi"/>
        </w:rPr>
      </w:pPr>
      <w:r w:rsidRPr="00756B62">
        <w:rPr>
          <w:rFonts w:asciiTheme="majorBidi" w:hAnsiTheme="majorBidi" w:cstheme="majorBidi"/>
        </w:rPr>
        <w:t>Raj, A. and Srivastava, S. K. (2018)</w:t>
      </w:r>
      <w:r w:rsidR="007C5DC3" w:rsidRPr="00756B62">
        <w:rPr>
          <w:rFonts w:asciiTheme="majorBidi" w:hAnsiTheme="majorBidi" w:cstheme="majorBidi"/>
        </w:rPr>
        <w:t>, “</w:t>
      </w:r>
      <w:r w:rsidRPr="00756B62">
        <w:rPr>
          <w:rFonts w:asciiTheme="majorBidi" w:hAnsiTheme="majorBidi" w:cstheme="majorBidi"/>
        </w:rPr>
        <w:t>Sustainability performance assessment of an aircraft manufacturing firm</w:t>
      </w:r>
      <w:r w:rsidR="007C5DC3" w:rsidRPr="00756B62">
        <w:rPr>
          <w:rFonts w:asciiTheme="majorBidi" w:hAnsiTheme="majorBidi" w:cstheme="majorBidi"/>
        </w:rPr>
        <w:t>”</w:t>
      </w:r>
      <w:r w:rsidRPr="00756B62">
        <w:rPr>
          <w:rFonts w:asciiTheme="majorBidi" w:hAnsiTheme="majorBidi" w:cstheme="majorBidi"/>
        </w:rPr>
        <w:t xml:space="preserve">, </w:t>
      </w:r>
      <w:r w:rsidRPr="00756B62">
        <w:rPr>
          <w:rFonts w:asciiTheme="majorBidi" w:hAnsiTheme="majorBidi" w:cstheme="majorBidi"/>
          <w:i/>
          <w:iCs/>
        </w:rPr>
        <w:t>Benchmarking: An International Jou</w:t>
      </w:r>
      <w:r w:rsidRPr="00756B62">
        <w:rPr>
          <w:rFonts w:asciiTheme="majorBidi" w:hAnsiTheme="majorBidi" w:cstheme="majorBidi"/>
        </w:rPr>
        <w:t>rnal</w:t>
      </w:r>
      <w:r w:rsidR="007C5DC3" w:rsidRPr="00756B62">
        <w:rPr>
          <w:rFonts w:asciiTheme="majorBidi" w:hAnsiTheme="majorBidi" w:cstheme="majorBidi"/>
        </w:rPr>
        <w:t xml:space="preserve">, Vol. </w:t>
      </w:r>
      <w:r w:rsidRPr="00756B62">
        <w:rPr>
          <w:rFonts w:asciiTheme="majorBidi" w:hAnsiTheme="majorBidi" w:cstheme="majorBidi"/>
        </w:rPr>
        <w:t>25</w:t>
      </w:r>
      <w:r w:rsidR="007C5DC3" w:rsidRPr="00756B62">
        <w:rPr>
          <w:rFonts w:asciiTheme="majorBidi" w:hAnsiTheme="majorBidi" w:cstheme="majorBidi"/>
        </w:rPr>
        <w:t xml:space="preserve"> No. </w:t>
      </w:r>
      <w:r w:rsidRPr="00756B62">
        <w:rPr>
          <w:rFonts w:asciiTheme="majorBidi" w:hAnsiTheme="majorBidi" w:cstheme="majorBidi"/>
        </w:rPr>
        <w:t xml:space="preserve">5, pp. 1500–1527. </w:t>
      </w:r>
      <w:r w:rsidRPr="00756B62">
        <w:rPr>
          <w:rStyle w:val="Hyperlink"/>
          <w:rFonts w:asciiTheme="majorBidi" w:hAnsiTheme="majorBidi" w:cstheme="majorBidi"/>
        </w:rPr>
        <w:t>doi: 10.1108/BIJ-01-2017-0001</w:t>
      </w:r>
      <w:r w:rsidRPr="00756B62">
        <w:rPr>
          <w:rFonts w:asciiTheme="majorBidi" w:hAnsiTheme="majorBidi" w:cstheme="majorBidi"/>
        </w:rPr>
        <w:t>.</w:t>
      </w:r>
    </w:p>
    <w:p w14:paraId="22F9F71F" w14:textId="3B91933A" w:rsidR="005273B3" w:rsidRPr="00756B62" w:rsidRDefault="005273B3" w:rsidP="007C5DC3">
      <w:pPr>
        <w:ind w:left="576" w:hanging="576"/>
        <w:jc w:val="both"/>
        <w:rPr>
          <w:rStyle w:val="Hyperlink"/>
          <w:rFonts w:asciiTheme="majorBidi" w:hAnsiTheme="majorBidi" w:cstheme="majorBidi"/>
        </w:rPr>
      </w:pPr>
      <w:r w:rsidRPr="00756B62">
        <w:rPr>
          <w:rFonts w:asciiTheme="majorBidi" w:hAnsiTheme="majorBidi" w:cstheme="majorBidi"/>
        </w:rPr>
        <w:t>Rehman, S. T., Khan, S. A., Kusi-Sarpong, S.</w:t>
      </w:r>
      <w:r w:rsidR="00244C7B" w:rsidRPr="00756B62">
        <w:rPr>
          <w:rFonts w:asciiTheme="majorBidi" w:hAnsiTheme="majorBidi" w:cstheme="majorBidi"/>
        </w:rPr>
        <w:t xml:space="preserve"> and</w:t>
      </w:r>
      <w:r w:rsidRPr="00756B62">
        <w:rPr>
          <w:rFonts w:asciiTheme="majorBidi" w:hAnsiTheme="majorBidi" w:cstheme="majorBidi"/>
        </w:rPr>
        <w:t xml:space="preserve"> Hassan, S. M. (2018)</w:t>
      </w:r>
      <w:r w:rsidR="007C5DC3" w:rsidRPr="00756B62">
        <w:rPr>
          <w:rFonts w:asciiTheme="majorBidi" w:hAnsiTheme="majorBidi" w:cstheme="majorBidi"/>
        </w:rPr>
        <w:t>, “</w:t>
      </w:r>
      <w:r w:rsidRPr="00756B62">
        <w:rPr>
          <w:rFonts w:asciiTheme="majorBidi" w:hAnsiTheme="majorBidi" w:cstheme="majorBidi"/>
        </w:rPr>
        <w:t>Supply chain performance measurement and improvement system: A MCDA-DMAIC methodology</w:t>
      </w:r>
      <w:r w:rsidR="007C5DC3" w:rsidRPr="00756B62">
        <w:rPr>
          <w:rFonts w:asciiTheme="majorBidi" w:hAnsiTheme="majorBidi" w:cstheme="majorBidi"/>
        </w:rPr>
        <w:t xml:space="preserve">”, </w:t>
      </w:r>
      <w:r w:rsidRPr="00756B62">
        <w:rPr>
          <w:rFonts w:asciiTheme="majorBidi" w:hAnsiTheme="majorBidi" w:cstheme="majorBidi"/>
          <w:i/>
          <w:iCs/>
        </w:rPr>
        <w:t>Journal of Modelling in Managemen</w:t>
      </w:r>
      <w:r w:rsidRPr="00756B62">
        <w:rPr>
          <w:rFonts w:asciiTheme="majorBidi" w:hAnsiTheme="majorBidi" w:cstheme="majorBidi"/>
        </w:rPr>
        <w:t xml:space="preserve">t, </w:t>
      </w:r>
      <w:r w:rsidR="007C5DC3" w:rsidRPr="00756B62">
        <w:rPr>
          <w:rFonts w:asciiTheme="majorBidi" w:hAnsiTheme="majorBidi" w:cstheme="majorBidi"/>
        </w:rPr>
        <w:t xml:space="preserve">Vol. </w:t>
      </w:r>
      <w:r w:rsidRPr="00756B62">
        <w:rPr>
          <w:rFonts w:asciiTheme="majorBidi" w:hAnsiTheme="majorBidi" w:cstheme="majorBidi"/>
        </w:rPr>
        <w:t>13</w:t>
      </w:r>
      <w:r w:rsidR="007C5DC3" w:rsidRPr="00756B62">
        <w:rPr>
          <w:rFonts w:asciiTheme="majorBidi" w:hAnsiTheme="majorBidi" w:cstheme="majorBidi"/>
        </w:rPr>
        <w:t xml:space="preserve"> No. </w:t>
      </w:r>
      <w:r w:rsidRPr="00756B62">
        <w:rPr>
          <w:rFonts w:asciiTheme="majorBidi" w:hAnsiTheme="majorBidi" w:cstheme="majorBidi"/>
        </w:rPr>
        <w:t xml:space="preserve">3, </w:t>
      </w:r>
      <w:r w:rsidR="007C5DC3" w:rsidRPr="00756B62">
        <w:rPr>
          <w:rFonts w:asciiTheme="majorBidi" w:hAnsiTheme="majorBidi" w:cstheme="majorBidi"/>
        </w:rPr>
        <w:t xml:space="preserve">pp. </w:t>
      </w:r>
      <w:r w:rsidRPr="00756B62">
        <w:rPr>
          <w:rFonts w:asciiTheme="majorBidi" w:hAnsiTheme="majorBidi" w:cstheme="majorBidi"/>
        </w:rPr>
        <w:t xml:space="preserve">522-549. </w:t>
      </w:r>
      <w:r w:rsidRPr="00756B62">
        <w:rPr>
          <w:rStyle w:val="Hyperlink"/>
          <w:rFonts w:asciiTheme="majorBidi" w:hAnsiTheme="majorBidi" w:cstheme="majorBidi"/>
        </w:rPr>
        <w:t>doi:10.1108/JM2-02-2018-0012</w:t>
      </w:r>
    </w:p>
    <w:p w14:paraId="6A8A1EAD" w14:textId="00C07001" w:rsidR="005273B3" w:rsidRPr="00756B62" w:rsidRDefault="005273B3" w:rsidP="005F3259">
      <w:pPr>
        <w:ind w:left="576" w:hanging="576"/>
        <w:jc w:val="both"/>
        <w:rPr>
          <w:rStyle w:val="Hyperlink"/>
          <w:rFonts w:asciiTheme="majorBidi" w:hAnsiTheme="majorBidi" w:cstheme="majorBidi"/>
        </w:rPr>
      </w:pPr>
      <w:r w:rsidRPr="00756B62">
        <w:rPr>
          <w:rFonts w:asciiTheme="majorBidi" w:hAnsiTheme="majorBidi" w:cstheme="majorBidi"/>
        </w:rPr>
        <w:t>Rezaei, J. (2015)</w:t>
      </w:r>
      <w:r w:rsidR="007C5DC3" w:rsidRPr="00756B62">
        <w:rPr>
          <w:rFonts w:asciiTheme="majorBidi" w:hAnsiTheme="majorBidi" w:cstheme="majorBidi"/>
        </w:rPr>
        <w:t>, “</w:t>
      </w:r>
      <w:r w:rsidRPr="00756B62">
        <w:rPr>
          <w:rFonts w:asciiTheme="majorBidi" w:hAnsiTheme="majorBidi" w:cstheme="majorBidi"/>
        </w:rPr>
        <w:t>Best-worst multi-criteria decision-making method</w:t>
      </w:r>
      <w:r w:rsidR="007C5DC3" w:rsidRPr="00756B62">
        <w:rPr>
          <w:rFonts w:asciiTheme="majorBidi" w:hAnsiTheme="majorBidi" w:cstheme="majorBidi"/>
        </w:rPr>
        <w:t xml:space="preserve">”, </w:t>
      </w:r>
      <w:r w:rsidRPr="00756B62">
        <w:rPr>
          <w:rFonts w:asciiTheme="majorBidi" w:hAnsiTheme="majorBidi" w:cstheme="majorBidi"/>
          <w:i/>
          <w:iCs/>
        </w:rPr>
        <w:t>Omega</w:t>
      </w:r>
      <w:r w:rsidRPr="00756B62">
        <w:rPr>
          <w:rFonts w:asciiTheme="majorBidi" w:hAnsiTheme="majorBidi" w:cstheme="majorBidi"/>
        </w:rPr>
        <w:t xml:space="preserve">, </w:t>
      </w:r>
      <w:r w:rsidR="007C5DC3" w:rsidRPr="00756B62">
        <w:rPr>
          <w:rFonts w:asciiTheme="majorBidi" w:hAnsiTheme="majorBidi" w:cstheme="majorBidi"/>
        </w:rPr>
        <w:t xml:space="preserve">Vol. </w:t>
      </w:r>
      <w:r w:rsidRPr="00756B62">
        <w:rPr>
          <w:rFonts w:asciiTheme="majorBidi" w:hAnsiTheme="majorBidi" w:cstheme="majorBidi"/>
        </w:rPr>
        <w:t xml:space="preserve">53, </w:t>
      </w:r>
      <w:r w:rsidR="007C5DC3" w:rsidRPr="00756B62">
        <w:rPr>
          <w:rFonts w:asciiTheme="majorBidi" w:hAnsiTheme="majorBidi" w:cstheme="majorBidi"/>
        </w:rPr>
        <w:t xml:space="preserve">pp. </w:t>
      </w:r>
      <w:r w:rsidRPr="00756B62">
        <w:rPr>
          <w:rFonts w:asciiTheme="majorBidi" w:hAnsiTheme="majorBidi" w:cstheme="majorBidi"/>
        </w:rPr>
        <w:t xml:space="preserve">49-57. </w:t>
      </w:r>
      <w:hyperlink r:id="rId57" w:tgtFrame="_blank" w:tooltip="Persistent link using digital object identifier" w:history="1">
        <w:r w:rsidR="00244C7B" w:rsidRPr="00756B62">
          <w:rPr>
            <w:rStyle w:val="Hyperlink"/>
            <w:rFonts w:asciiTheme="majorBidi" w:hAnsiTheme="majorBidi" w:cstheme="majorBidi"/>
          </w:rPr>
          <w:t>doi.org/10.1016/j.omega.2014.11.009</w:t>
        </w:r>
      </w:hyperlink>
    </w:p>
    <w:p w14:paraId="3BFBF94E" w14:textId="446A19E5" w:rsidR="005273B3" w:rsidRPr="00756B62" w:rsidRDefault="005273B3" w:rsidP="005F3259">
      <w:pPr>
        <w:ind w:left="576" w:hanging="576"/>
        <w:jc w:val="both"/>
        <w:rPr>
          <w:rStyle w:val="Hyperlink"/>
          <w:rFonts w:asciiTheme="majorBidi" w:hAnsiTheme="majorBidi" w:cstheme="majorBidi"/>
        </w:rPr>
      </w:pPr>
      <w:r w:rsidRPr="00756B62">
        <w:rPr>
          <w:rFonts w:asciiTheme="majorBidi" w:hAnsiTheme="majorBidi" w:cstheme="majorBidi"/>
        </w:rPr>
        <w:t>Rezaei, J. (2016)</w:t>
      </w:r>
      <w:r w:rsidR="007C5DC3" w:rsidRPr="00756B62">
        <w:rPr>
          <w:rFonts w:asciiTheme="majorBidi" w:hAnsiTheme="majorBidi" w:cstheme="majorBidi"/>
        </w:rPr>
        <w:t>, “</w:t>
      </w:r>
      <w:r w:rsidRPr="00756B62">
        <w:rPr>
          <w:rFonts w:asciiTheme="majorBidi" w:hAnsiTheme="majorBidi" w:cstheme="majorBidi"/>
        </w:rPr>
        <w:t>Best-worst multi-criteria decision-making method: Some properties and a linear model</w:t>
      </w:r>
      <w:r w:rsidR="007C5DC3" w:rsidRPr="00756B62">
        <w:rPr>
          <w:rFonts w:asciiTheme="majorBidi" w:hAnsiTheme="majorBidi" w:cstheme="majorBidi"/>
        </w:rPr>
        <w:t xml:space="preserve">”, </w:t>
      </w:r>
      <w:r w:rsidRPr="00756B62">
        <w:rPr>
          <w:rFonts w:asciiTheme="majorBidi" w:hAnsiTheme="majorBidi" w:cstheme="majorBidi"/>
          <w:i/>
          <w:iCs/>
        </w:rPr>
        <w:t>Omega</w:t>
      </w:r>
      <w:r w:rsidRPr="00756B62">
        <w:rPr>
          <w:rFonts w:asciiTheme="majorBidi" w:hAnsiTheme="majorBidi" w:cstheme="majorBidi"/>
        </w:rPr>
        <w:t xml:space="preserve">, </w:t>
      </w:r>
      <w:r w:rsidR="007C5DC3" w:rsidRPr="00756B62">
        <w:rPr>
          <w:rFonts w:asciiTheme="majorBidi" w:hAnsiTheme="majorBidi" w:cstheme="majorBidi"/>
        </w:rPr>
        <w:t xml:space="preserve">Vol. </w:t>
      </w:r>
      <w:r w:rsidRPr="00756B62">
        <w:rPr>
          <w:rFonts w:asciiTheme="majorBidi" w:hAnsiTheme="majorBidi" w:cstheme="majorBidi"/>
        </w:rPr>
        <w:t xml:space="preserve">64, </w:t>
      </w:r>
      <w:r w:rsidR="007C5DC3" w:rsidRPr="00756B62">
        <w:rPr>
          <w:rFonts w:asciiTheme="majorBidi" w:hAnsiTheme="majorBidi" w:cstheme="majorBidi"/>
        </w:rPr>
        <w:t xml:space="preserve">pp. </w:t>
      </w:r>
      <w:r w:rsidRPr="00756B62">
        <w:rPr>
          <w:rFonts w:asciiTheme="majorBidi" w:hAnsiTheme="majorBidi" w:cstheme="majorBidi"/>
        </w:rPr>
        <w:t xml:space="preserve">126-130. </w:t>
      </w:r>
      <w:hyperlink r:id="rId58" w:tgtFrame="_blank" w:tooltip="Persistent link using digital object identifier" w:history="1">
        <w:r w:rsidR="00244C7B" w:rsidRPr="00756B62">
          <w:rPr>
            <w:rStyle w:val="Hyperlink"/>
            <w:rFonts w:asciiTheme="majorBidi" w:hAnsiTheme="majorBidi" w:cstheme="majorBidi"/>
          </w:rPr>
          <w:t>doi.org/10.1016/j.omega.2015.12.001</w:t>
        </w:r>
      </w:hyperlink>
    </w:p>
    <w:p w14:paraId="66D0144C" w14:textId="6D8D37BD" w:rsidR="00CD4F15" w:rsidRPr="00756B62" w:rsidRDefault="00244C7B" w:rsidP="00024CD5">
      <w:pPr>
        <w:ind w:left="576" w:hanging="576"/>
        <w:jc w:val="both"/>
        <w:rPr>
          <w:rStyle w:val="Hyperlink"/>
          <w:rFonts w:asciiTheme="majorBidi" w:hAnsiTheme="majorBidi" w:cstheme="majorBidi"/>
        </w:rPr>
      </w:pPr>
      <w:r w:rsidRPr="00756B62">
        <w:rPr>
          <w:rFonts w:asciiTheme="majorBidi" w:hAnsiTheme="majorBidi" w:cstheme="majorBidi"/>
        </w:rPr>
        <w:t xml:space="preserve">Rezaei, J., van </w:t>
      </w:r>
      <w:proofErr w:type="spellStart"/>
      <w:r w:rsidRPr="00756B62">
        <w:rPr>
          <w:rFonts w:asciiTheme="majorBidi" w:hAnsiTheme="majorBidi" w:cstheme="majorBidi"/>
        </w:rPr>
        <w:t>Wulfften</w:t>
      </w:r>
      <w:proofErr w:type="spellEnd"/>
      <w:r w:rsidRPr="00756B62">
        <w:rPr>
          <w:rFonts w:asciiTheme="majorBidi" w:hAnsiTheme="majorBidi" w:cstheme="majorBidi"/>
        </w:rPr>
        <w:t xml:space="preserve"> </w:t>
      </w:r>
      <w:proofErr w:type="spellStart"/>
      <w:r w:rsidRPr="00756B62">
        <w:rPr>
          <w:rFonts w:asciiTheme="majorBidi" w:hAnsiTheme="majorBidi" w:cstheme="majorBidi"/>
        </w:rPr>
        <w:t>Palthe</w:t>
      </w:r>
      <w:proofErr w:type="spellEnd"/>
      <w:r w:rsidRPr="00756B62">
        <w:rPr>
          <w:rFonts w:asciiTheme="majorBidi" w:hAnsiTheme="majorBidi" w:cstheme="majorBidi"/>
        </w:rPr>
        <w:t xml:space="preserve">, L., </w:t>
      </w:r>
      <w:proofErr w:type="spellStart"/>
      <w:r w:rsidRPr="00756B62">
        <w:rPr>
          <w:rFonts w:asciiTheme="majorBidi" w:hAnsiTheme="majorBidi" w:cstheme="majorBidi"/>
        </w:rPr>
        <w:t>Tavasszy</w:t>
      </w:r>
      <w:proofErr w:type="spellEnd"/>
      <w:r w:rsidRPr="00756B62">
        <w:rPr>
          <w:rFonts w:asciiTheme="majorBidi" w:hAnsiTheme="majorBidi" w:cstheme="majorBidi"/>
        </w:rPr>
        <w:t xml:space="preserve">, L., </w:t>
      </w:r>
      <w:proofErr w:type="spellStart"/>
      <w:r w:rsidRPr="00756B62">
        <w:rPr>
          <w:rFonts w:asciiTheme="majorBidi" w:hAnsiTheme="majorBidi" w:cstheme="majorBidi"/>
        </w:rPr>
        <w:t>Wiegmans</w:t>
      </w:r>
      <w:proofErr w:type="spellEnd"/>
      <w:r w:rsidRPr="00756B62">
        <w:rPr>
          <w:rFonts w:asciiTheme="majorBidi" w:hAnsiTheme="majorBidi" w:cstheme="majorBidi"/>
        </w:rPr>
        <w:t xml:space="preserve">, B. and van der </w:t>
      </w:r>
      <w:proofErr w:type="spellStart"/>
      <w:r w:rsidRPr="00756B62">
        <w:rPr>
          <w:rFonts w:asciiTheme="majorBidi" w:hAnsiTheme="majorBidi" w:cstheme="majorBidi"/>
        </w:rPr>
        <w:t>Laan</w:t>
      </w:r>
      <w:proofErr w:type="spellEnd"/>
      <w:r w:rsidRPr="00756B62">
        <w:rPr>
          <w:rFonts w:asciiTheme="majorBidi" w:hAnsiTheme="majorBidi" w:cstheme="majorBidi"/>
        </w:rPr>
        <w:t>, F.</w:t>
      </w:r>
      <w:r w:rsidRPr="00756B62">
        <w:rPr>
          <w:rFonts w:asciiTheme="majorBidi" w:hAnsiTheme="majorBidi" w:cstheme="majorBidi"/>
          <w:color w:val="222222"/>
          <w:shd w:val="clear" w:color="auto" w:fill="FFFFFF"/>
        </w:rPr>
        <w:t xml:space="preserve"> </w:t>
      </w:r>
      <w:r w:rsidR="00CD4F15" w:rsidRPr="00756B62">
        <w:rPr>
          <w:rFonts w:asciiTheme="majorBidi" w:hAnsiTheme="majorBidi" w:cstheme="majorBidi"/>
        </w:rPr>
        <w:t>(2019)</w:t>
      </w:r>
      <w:r w:rsidR="00024CD5" w:rsidRPr="00756B62">
        <w:rPr>
          <w:rFonts w:asciiTheme="majorBidi" w:hAnsiTheme="majorBidi" w:cstheme="majorBidi"/>
        </w:rPr>
        <w:t>, “</w:t>
      </w:r>
      <w:r w:rsidR="00CD4F15" w:rsidRPr="00756B62">
        <w:rPr>
          <w:rFonts w:asciiTheme="majorBidi" w:hAnsiTheme="majorBidi" w:cstheme="majorBidi"/>
        </w:rPr>
        <w:t>Port performance measurement in the context o</w:t>
      </w:r>
      <w:r w:rsidR="00024CD5" w:rsidRPr="00756B62">
        <w:rPr>
          <w:rFonts w:asciiTheme="majorBidi" w:hAnsiTheme="majorBidi" w:cstheme="majorBidi"/>
        </w:rPr>
        <w:t xml:space="preserve">f port choice: an MCDA approach”, </w:t>
      </w:r>
      <w:r w:rsidR="00024CD5" w:rsidRPr="00756B62">
        <w:rPr>
          <w:rFonts w:asciiTheme="majorBidi" w:hAnsiTheme="majorBidi" w:cstheme="majorBidi"/>
          <w:i/>
          <w:iCs/>
        </w:rPr>
        <w:t>Management Decision</w:t>
      </w:r>
      <w:r w:rsidR="00024CD5" w:rsidRPr="00756B62">
        <w:rPr>
          <w:rFonts w:asciiTheme="majorBidi" w:hAnsiTheme="majorBidi" w:cstheme="majorBidi"/>
        </w:rPr>
        <w:t xml:space="preserve">, Vol. </w:t>
      </w:r>
      <w:r w:rsidR="00CD4F15" w:rsidRPr="00756B62">
        <w:rPr>
          <w:rFonts w:asciiTheme="majorBidi" w:hAnsiTheme="majorBidi" w:cstheme="majorBidi"/>
        </w:rPr>
        <w:t>57</w:t>
      </w:r>
      <w:r w:rsidR="00024CD5" w:rsidRPr="00756B62">
        <w:rPr>
          <w:rFonts w:asciiTheme="majorBidi" w:hAnsiTheme="majorBidi" w:cstheme="majorBidi"/>
        </w:rPr>
        <w:t xml:space="preserve"> No. </w:t>
      </w:r>
      <w:r w:rsidR="00CD4F15" w:rsidRPr="00756B62">
        <w:rPr>
          <w:rFonts w:asciiTheme="majorBidi" w:hAnsiTheme="majorBidi" w:cstheme="majorBidi"/>
        </w:rPr>
        <w:t xml:space="preserve">2, pp. 396–417. </w:t>
      </w:r>
      <w:r w:rsidR="00CD4F15" w:rsidRPr="00756B62">
        <w:rPr>
          <w:rStyle w:val="Hyperlink"/>
          <w:rFonts w:asciiTheme="majorBidi" w:hAnsiTheme="majorBidi" w:cstheme="majorBidi"/>
        </w:rPr>
        <w:t>doi: 10.1108/MD-04-2018-0482.</w:t>
      </w:r>
    </w:p>
    <w:p w14:paraId="32A183C0" w14:textId="0454C3DD" w:rsidR="00634895" w:rsidRDefault="00634895" w:rsidP="00CF0EA4">
      <w:pPr>
        <w:ind w:left="576" w:hanging="576"/>
        <w:jc w:val="lowKashida"/>
        <w:rPr>
          <w:rFonts w:asciiTheme="majorBidi" w:hAnsiTheme="majorBidi" w:cstheme="majorBidi"/>
        </w:rPr>
      </w:pPr>
      <w:proofErr w:type="spellStart"/>
      <w:r w:rsidRPr="00634895">
        <w:rPr>
          <w:rFonts w:asciiTheme="majorBidi" w:hAnsiTheme="majorBidi" w:cstheme="majorBidi"/>
        </w:rPr>
        <w:t>Saaty</w:t>
      </w:r>
      <w:proofErr w:type="spellEnd"/>
      <w:r w:rsidRPr="00634895">
        <w:rPr>
          <w:rFonts w:asciiTheme="majorBidi" w:hAnsiTheme="majorBidi" w:cstheme="majorBidi"/>
        </w:rPr>
        <w:t>, T.L. (1980) The Analytic Hierarchy Process, New York: McGraw Hill. International, Translated to Russian, Portuguese, and Chinese, Revised editions, Paperback (1996, 2000), Pittsburgh: RWS Publications.</w:t>
      </w:r>
    </w:p>
    <w:p w14:paraId="17772F52" w14:textId="52AF8581" w:rsidR="005273B3" w:rsidRPr="00756B62" w:rsidRDefault="005273B3" w:rsidP="005F3259">
      <w:pPr>
        <w:ind w:left="576" w:hanging="576"/>
        <w:rPr>
          <w:rStyle w:val="Hyperlink"/>
          <w:rFonts w:asciiTheme="majorBidi" w:hAnsiTheme="majorBidi" w:cstheme="majorBidi"/>
        </w:rPr>
      </w:pPr>
      <w:proofErr w:type="spellStart"/>
      <w:r w:rsidRPr="00756B62">
        <w:rPr>
          <w:rFonts w:asciiTheme="majorBidi" w:hAnsiTheme="majorBidi" w:cstheme="majorBidi"/>
        </w:rPr>
        <w:t>Salimi</w:t>
      </w:r>
      <w:proofErr w:type="spellEnd"/>
      <w:r w:rsidRPr="00756B62">
        <w:rPr>
          <w:rFonts w:asciiTheme="majorBidi" w:hAnsiTheme="majorBidi" w:cstheme="majorBidi"/>
        </w:rPr>
        <w:t>, N.</w:t>
      </w:r>
      <w:r w:rsidR="00427EAE" w:rsidRPr="00756B62">
        <w:rPr>
          <w:rFonts w:asciiTheme="majorBidi" w:hAnsiTheme="majorBidi" w:cstheme="majorBidi"/>
        </w:rPr>
        <w:t xml:space="preserve"> and</w:t>
      </w:r>
      <w:r w:rsidRPr="00756B62">
        <w:rPr>
          <w:rFonts w:asciiTheme="majorBidi" w:hAnsiTheme="majorBidi" w:cstheme="majorBidi"/>
        </w:rPr>
        <w:t xml:space="preserve"> Rezaei, J. (2018)</w:t>
      </w:r>
      <w:r w:rsidR="00024CD5" w:rsidRPr="00756B62">
        <w:rPr>
          <w:rFonts w:asciiTheme="majorBidi" w:hAnsiTheme="majorBidi" w:cstheme="majorBidi"/>
        </w:rPr>
        <w:t>, “</w:t>
      </w:r>
      <w:r w:rsidRPr="00756B62">
        <w:rPr>
          <w:rFonts w:asciiTheme="majorBidi" w:hAnsiTheme="majorBidi" w:cstheme="majorBidi"/>
        </w:rPr>
        <w:t>Evaluating firms’ R&amp;D performance using best worst method</w:t>
      </w:r>
      <w:r w:rsidR="00024CD5" w:rsidRPr="00756B62">
        <w:rPr>
          <w:rFonts w:asciiTheme="majorBidi" w:hAnsiTheme="majorBidi" w:cstheme="majorBidi"/>
        </w:rPr>
        <w:t xml:space="preserve">”, </w:t>
      </w:r>
      <w:r w:rsidRPr="00756B62">
        <w:rPr>
          <w:rFonts w:asciiTheme="majorBidi" w:hAnsiTheme="majorBidi" w:cstheme="majorBidi"/>
          <w:i/>
          <w:iCs/>
        </w:rPr>
        <w:t>Evaluation and Program Planning</w:t>
      </w:r>
      <w:r w:rsidRPr="00756B62">
        <w:rPr>
          <w:rFonts w:asciiTheme="majorBidi" w:hAnsiTheme="majorBidi" w:cstheme="majorBidi"/>
        </w:rPr>
        <w:t xml:space="preserve">, </w:t>
      </w:r>
      <w:r w:rsidR="00024CD5" w:rsidRPr="00756B62">
        <w:rPr>
          <w:rFonts w:asciiTheme="majorBidi" w:hAnsiTheme="majorBidi" w:cstheme="majorBidi"/>
        </w:rPr>
        <w:t xml:space="preserve">Vol. </w:t>
      </w:r>
      <w:r w:rsidRPr="00756B62">
        <w:rPr>
          <w:rFonts w:asciiTheme="majorBidi" w:hAnsiTheme="majorBidi" w:cstheme="majorBidi"/>
        </w:rPr>
        <w:t xml:space="preserve">66, </w:t>
      </w:r>
      <w:r w:rsidR="00024CD5" w:rsidRPr="00756B62">
        <w:rPr>
          <w:rFonts w:asciiTheme="majorBidi" w:hAnsiTheme="majorBidi" w:cstheme="majorBidi"/>
        </w:rPr>
        <w:t xml:space="preserve">pp. </w:t>
      </w:r>
      <w:r w:rsidRPr="00756B62">
        <w:rPr>
          <w:rFonts w:asciiTheme="majorBidi" w:hAnsiTheme="majorBidi" w:cstheme="majorBidi"/>
        </w:rPr>
        <w:t>147-155</w:t>
      </w:r>
      <w:r w:rsidR="00244C7B" w:rsidRPr="00756B62">
        <w:rPr>
          <w:rFonts w:asciiTheme="majorBidi" w:hAnsiTheme="majorBidi" w:cstheme="majorBidi"/>
        </w:rPr>
        <w:t xml:space="preserve">. </w:t>
      </w:r>
      <w:hyperlink r:id="rId59" w:tgtFrame="_blank" w:tooltip="Persistent link using digital object identifier" w:history="1">
        <w:r w:rsidR="00244C7B" w:rsidRPr="00756B62">
          <w:rPr>
            <w:rStyle w:val="Hyperlink"/>
            <w:rFonts w:asciiTheme="majorBidi" w:hAnsiTheme="majorBidi" w:cstheme="majorBidi"/>
          </w:rPr>
          <w:t>doi.org/10.1016/j.evalprogplan.2017.10.002</w:t>
        </w:r>
      </w:hyperlink>
    </w:p>
    <w:p w14:paraId="525F1C41" w14:textId="5ADBE3E4" w:rsidR="005273B3" w:rsidRPr="00756B62" w:rsidRDefault="005273B3" w:rsidP="00494EFD">
      <w:pPr>
        <w:ind w:left="576" w:hanging="576"/>
        <w:rPr>
          <w:rFonts w:asciiTheme="majorBidi" w:hAnsiTheme="majorBidi" w:cstheme="majorBidi"/>
        </w:rPr>
      </w:pPr>
      <w:proofErr w:type="spellStart"/>
      <w:r w:rsidRPr="00756B62">
        <w:rPr>
          <w:rFonts w:asciiTheme="majorBidi" w:hAnsiTheme="majorBidi" w:cstheme="majorBidi"/>
        </w:rPr>
        <w:t>Salimi</w:t>
      </w:r>
      <w:proofErr w:type="spellEnd"/>
      <w:r w:rsidRPr="00756B62">
        <w:rPr>
          <w:rFonts w:asciiTheme="majorBidi" w:hAnsiTheme="majorBidi" w:cstheme="majorBidi"/>
        </w:rPr>
        <w:t>, N.</w:t>
      </w:r>
      <w:r w:rsidR="00427EAE" w:rsidRPr="00756B62">
        <w:rPr>
          <w:rFonts w:asciiTheme="majorBidi" w:hAnsiTheme="majorBidi" w:cstheme="majorBidi"/>
        </w:rPr>
        <w:t xml:space="preserve"> and</w:t>
      </w:r>
      <w:r w:rsidRPr="00756B62">
        <w:rPr>
          <w:rFonts w:asciiTheme="majorBidi" w:hAnsiTheme="majorBidi" w:cstheme="majorBidi"/>
        </w:rPr>
        <w:t xml:space="preserve"> Rezaei, J. (2016)</w:t>
      </w:r>
      <w:r w:rsidR="00024CD5" w:rsidRPr="00756B62">
        <w:rPr>
          <w:rFonts w:asciiTheme="majorBidi" w:hAnsiTheme="majorBidi" w:cstheme="majorBidi"/>
        </w:rPr>
        <w:t>, “</w:t>
      </w:r>
      <w:r w:rsidRPr="00756B62">
        <w:rPr>
          <w:rFonts w:asciiTheme="majorBidi" w:hAnsiTheme="majorBidi" w:cstheme="majorBidi"/>
        </w:rPr>
        <w:t>Measuring efficiency of university-industry Ph.D. projects using best worst method</w:t>
      </w:r>
      <w:r w:rsidR="00024CD5" w:rsidRPr="00756B62">
        <w:rPr>
          <w:rFonts w:asciiTheme="majorBidi" w:hAnsiTheme="majorBidi" w:cstheme="majorBidi"/>
        </w:rPr>
        <w:t xml:space="preserve">”, </w:t>
      </w:r>
      <w:proofErr w:type="spellStart"/>
      <w:r w:rsidRPr="00756B62">
        <w:rPr>
          <w:rFonts w:asciiTheme="majorBidi" w:hAnsiTheme="majorBidi" w:cstheme="majorBidi"/>
          <w:i/>
          <w:iCs/>
        </w:rPr>
        <w:t>Scientometrics</w:t>
      </w:r>
      <w:proofErr w:type="spellEnd"/>
      <w:r w:rsidRPr="00756B62">
        <w:rPr>
          <w:rFonts w:asciiTheme="majorBidi" w:hAnsiTheme="majorBidi" w:cstheme="majorBidi"/>
        </w:rPr>
        <w:t xml:space="preserve">, </w:t>
      </w:r>
      <w:r w:rsidR="00024CD5" w:rsidRPr="00756B62">
        <w:rPr>
          <w:rFonts w:asciiTheme="majorBidi" w:hAnsiTheme="majorBidi" w:cstheme="majorBidi"/>
        </w:rPr>
        <w:t xml:space="preserve">Vol. </w:t>
      </w:r>
      <w:r w:rsidRPr="00756B62">
        <w:rPr>
          <w:rFonts w:asciiTheme="majorBidi" w:hAnsiTheme="majorBidi" w:cstheme="majorBidi"/>
        </w:rPr>
        <w:t>109</w:t>
      </w:r>
      <w:r w:rsidR="00024CD5" w:rsidRPr="00756B62">
        <w:rPr>
          <w:rFonts w:asciiTheme="majorBidi" w:hAnsiTheme="majorBidi" w:cstheme="majorBidi"/>
        </w:rPr>
        <w:t xml:space="preserve"> No. </w:t>
      </w:r>
      <w:r w:rsidRPr="00756B62">
        <w:rPr>
          <w:rFonts w:asciiTheme="majorBidi" w:hAnsiTheme="majorBidi" w:cstheme="majorBidi"/>
        </w:rPr>
        <w:t xml:space="preserve">3, </w:t>
      </w:r>
      <w:r w:rsidR="00024CD5" w:rsidRPr="00756B62">
        <w:rPr>
          <w:rFonts w:asciiTheme="majorBidi" w:hAnsiTheme="majorBidi" w:cstheme="majorBidi"/>
        </w:rPr>
        <w:t xml:space="preserve">pp. </w:t>
      </w:r>
      <w:r w:rsidRPr="00756B62">
        <w:rPr>
          <w:rFonts w:asciiTheme="majorBidi" w:hAnsiTheme="majorBidi" w:cstheme="majorBidi"/>
        </w:rPr>
        <w:t>1911-1938.</w:t>
      </w:r>
      <w:r w:rsidR="00427EAE" w:rsidRPr="00756B62">
        <w:rPr>
          <w:rFonts w:asciiTheme="majorBidi" w:hAnsiTheme="majorBidi" w:cstheme="majorBidi"/>
        </w:rPr>
        <w:t xml:space="preserve"> </w:t>
      </w:r>
      <w:r w:rsidR="00494EFD" w:rsidRPr="00756B62">
        <w:rPr>
          <w:rFonts w:asciiTheme="majorBidi" w:hAnsiTheme="majorBidi" w:cstheme="majorBidi"/>
        </w:rPr>
        <w:t xml:space="preserve">                                                </w:t>
      </w:r>
      <w:r w:rsidR="00427EAE" w:rsidRPr="00756B62">
        <w:rPr>
          <w:rStyle w:val="Hyperlink"/>
          <w:rFonts w:asciiTheme="majorBidi" w:hAnsiTheme="majorBidi" w:cstheme="majorBidi"/>
        </w:rPr>
        <w:t>doi:10.1007/s11192-016-2121-0</w:t>
      </w:r>
    </w:p>
    <w:p w14:paraId="25CBBDAF" w14:textId="165BF005" w:rsidR="005273B3" w:rsidRPr="00756B62" w:rsidRDefault="005273B3" w:rsidP="00024CD5">
      <w:pPr>
        <w:ind w:left="576" w:hanging="576"/>
        <w:jc w:val="both"/>
        <w:rPr>
          <w:rStyle w:val="Hyperlink"/>
          <w:rFonts w:asciiTheme="majorBidi" w:hAnsiTheme="majorBidi" w:cstheme="majorBidi"/>
        </w:rPr>
      </w:pPr>
      <w:proofErr w:type="spellStart"/>
      <w:r w:rsidRPr="00756B62">
        <w:rPr>
          <w:rFonts w:asciiTheme="majorBidi" w:hAnsiTheme="majorBidi" w:cstheme="majorBidi"/>
        </w:rPr>
        <w:t>Salimi</w:t>
      </w:r>
      <w:proofErr w:type="spellEnd"/>
      <w:r w:rsidRPr="00756B62">
        <w:rPr>
          <w:rFonts w:asciiTheme="majorBidi" w:hAnsiTheme="majorBidi" w:cstheme="majorBidi"/>
        </w:rPr>
        <w:t>, N. (2017)</w:t>
      </w:r>
      <w:r w:rsidR="00024CD5" w:rsidRPr="00756B62">
        <w:rPr>
          <w:rFonts w:asciiTheme="majorBidi" w:hAnsiTheme="majorBidi" w:cstheme="majorBidi"/>
        </w:rPr>
        <w:t>, “</w:t>
      </w:r>
      <w:r w:rsidRPr="00756B62">
        <w:rPr>
          <w:rFonts w:asciiTheme="majorBidi" w:hAnsiTheme="majorBidi" w:cstheme="majorBidi"/>
        </w:rPr>
        <w:t>Quality assessment of scientific outputs using the BWM</w:t>
      </w:r>
      <w:r w:rsidR="00024CD5" w:rsidRPr="00756B62">
        <w:rPr>
          <w:rFonts w:asciiTheme="majorBidi" w:hAnsiTheme="majorBidi" w:cstheme="majorBidi"/>
        </w:rPr>
        <w:t xml:space="preserve">”, </w:t>
      </w:r>
      <w:proofErr w:type="spellStart"/>
      <w:r w:rsidRPr="00756B62">
        <w:rPr>
          <w:rFonts w:asciiTheme="majorBidi" w:hAnsiTheme="majorBidi" w:cstheme="majorBidi"/>
          <w:i/>
          <w:iCs/>
        </w:rPr>
        <w:t>Scientometrics</w:t>
      </w:r>
      <w:proofErr w:type="spellEnd"/>
      <w:r w:rsidRPr="00756B62">
        <w:rPr>
          <w:rFonts w:asciiTheme="majorBidi" w:hAnsiTheme="majorBidi" w:cstheme="majorBidi"/>
        </w:rPr>
        <w:t xml:space="preserve">, </w:t>
      </w:r>
      <w:r w:rsidR="00024CD5" w:rsidRPr="00756B62">
        <w:rPr>
          <w:rFonts w:asciiTheme="majorBidi" w:hAnsiTheme="majorBidi" w:cstheme="majorBidi"/>
        </w:rPr>
        <w:t xml:space="preserve">pp. </w:t>
      </w:r>
      <w:r w:rsidRPr="00756B62">
        <w:rPr>
          <w:rFonts w:asciiTheme="majorBidi" w:hAnsiTheme="majorBidi" w:cstheme="majorBidi"/>
        </w:rPr>
        <w:t xml:space="preserve">1-19. </w:t>
      </w:r>
      <w:r w:rsidR="00427EAE" w:rsidRPr="00756B62">
        <w:rPr>
          <w:rStyle w:val="Hyperlink"/>
          <w:rFonts w:asciiTheme="majorBidi" w:hAnsiTheme="majorBidi" w:cstheme="majorBidi"/>
        </w:rPr>
        <w:t>doi:10.1007/s11192-017-2284-3</w:t>
      </w:r>
    </w:p>
    <w:p w14:paraId="2874F56A" w14:textId="6016CE37" w:rsidR="008966E1" w:rsidRPr="00756B62" w:rsidRDefault="008966E1" w:rsidP="008966E1">
      <w:pPr>
        <w:ind w:left="576" w:hanging="576"/>
        <w:jc w:val="both"/>
        <w:rPr>
          <w:rFonts w:asciiTheme="majorBidi" w:hAnsiTheme="majorBidi" w:cstheme="majorBidi"/>
        </w:rPr>
      </w:pPr>
      <w:r w:rsidRPr="00756B62">
        <w:rPr>
          <w:rFonts w:asciiTheme="majorBidi" w:hAnsiTheme="majorBidi" w:cstheme="majorBidi"/>
        </w:rPr>
        <w:lastRenderedPageBreak/>
        <w:t xml:space="preserve">Sánchez, A. M. and Pérez, M. P. (2005) ‘Supply chain flexibility and firm performance: A conceptual model and empirical study in the automotive industry’, </w:t>
      </w:r>
      <w:r w:rsidRPr="00756B62">
        <w:rPr>
          <w:rFonts w:asciiTheme="majorBidi" w:hAnsiTheme="majorBidi" w:cstheme="majorBidi"/>
          <w:i/>
          <w:iCs/>
        </w:rPr>
        <w:t>International Journal of Operations and Production Management</w:t>
      </w:r>
      <w:r w:rsidRPr="00756B62">
        <w:rPr>
          <w:rFonts w:asciiTheme="majorBidi" w:hAnsiTheme="majorBidi" w:cstheme="majorBidi"/>
        </w:rPr>
        <w:t xml:space="preserve">, Vol. 25, No. 7, pp. 681–700. </w:t>
      </w:r>
      <w:r w:rsidRPr="00756B62">
        <w:rPr>
          <w:rStyle w:val="Hyperlink"/>
          <w:rFonts w:asciiTheme="majorBidi" w:hAnsiTheme="majorBidi" w:cstheme="majorBidi"/>
        </w:rPr>
        <w:t>doi: 10.1108/01443570510605090</w:t>
      </w:r>
      <w:r w:rsidRPr="00756B62">
        <w:rPr>
          <w:rFonts w:asciiTheme="majorBidi" w:hAnsiTheme="majorBidi" w:cstheme="majorBidi"/>
        </w:rPr>
        <w:t>.</w:t>
      </w:r>
    </w:p>
    <w:p w14:paraId="18857F38" w14:textId="6CCDA662" w:rsidR="00892E66" w:rsidRPr="00756B62" w:rsidRDefault="00892E66" w:rsidP="00024CD5">
      <w:pPr>
        <w:ind w:left="576" w:hanging="576"/>
        <w:jc w:val="both"/>
        <w:rPr>
          <w:rFonts w:asciiTheme="majorBidi" w:hAnsiTheme="majorBidi" w:cstheme="majorBidi"/>
        </w:rPr>
      </w:pPr>
      <w:proofErr w:type="spellStart"/>
      <w:r w:rsidRPr="00756B62">
        <w:rPr>
          <w:rFonts w:asciiTheme="majorBidi" w:hAnsiTheme="majorBidi" w:cstheme="majorBidi"/>
        </w:rPr>
        <w:t>Sellitto</w:t>
      </w:r>
      <w:proofErr w:type="spellEnd"/>
      <w:r w:rsidRPr="00756B62">
        <w:rPr>
          <w:rFonts w:asciiTheme="majorBidi" w:hAnsiTheme="majorBidi" w:cstheme="majorBidi"/>
        </w:rPr>
        <w:t>, M. A., Pereira, G. M., Borchardt, M., da Silva, R. I.</w:t>
      </w:r>
      <w:r w:rsidR="00427EAE"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Viegas</w:t>
      </w:r>
      <w:proofErr w:type="spellEnd"/>
      <w:r w:rsidRPr="00756B62">
        <w:rPr>
          <w:rFonts w:asciiTheme="majorBidi" w:hAnsiTheme="majorBidi" w:cstheme="majorBidi"/>
        </w:rPr>
        <w:t>, C. V. (2015)</w:t>
      </w:r>
      <w:r w:rsidR="00024CD5" w:rsidRPr="00756B62">
        <w:rPr>
          <w:rFonts w:asciiTheme="majorBidi" w:hAnsiTheme="majorBidi" w:cstheme="majorBidi"/>
        </w:rPr>
        <w:t>, “</w:t>
      </w:r>
      <w:r w:rsidRPr="00756B62">
        <w:rPr>
          <w:rFonts w:asciiTheme="majorBidi" w:hAnsiTheme="majorBidi" w:cstheme="majorBidi"/>
        </w:rPr>
        <w:t>A SCOR-based model for supply chain performance measurement: application in the footwear industry</w:t>
      </w:r>
      <w:r w:rsidR="00024CD5" w:rsidRPr="00756B62">
        <w:rPr>
          <w:rFonts w:asciiTheme="majorBidi" w:hAnsiTheme="majorBidi" w:cstheme="majorBidi"/>
        </w:rPr>
        <w:t xml:space="preserve">”, </w:t>
      </w:r>
      <w:r w:rsidRPr="00756B62">
        <w:rPr>
          <w:rFonts w:asciiTheme="majorBidi" w:hAnsiTheme="majorBidi" w:cstheme="majorBidi"/>
          <w:i/>
          <w:iCs/>
        </w:rPr>
        <w:t>International Journal of Production Research</w:t>
      </w:r>
      <w:r w:rsidRPr="00756B62">
        <w:rPr>
          <w:rFonts w:asciiTheme="majorBidi" w:hAnsiTheme="majorBidi" w:cstheme="majorBidi"/>
        </w:rPr>
        <w:t xml:space="preserve">, </w:t>
      </w:r>
      <w:r w:rsidR="00024CD5" w:rsidRPr="00756B62">
        <w:rPr>
          <w:rFonts w:asciiTheme="majorBidi" w:hAnsiTheme="majorBidi" w:cstheme="majorBidi"/>
        </w:rPr>
        <w:t xml:space="preserve">Vol. </w:t>
      </w:r>
      <w:r w:rsidRPr="00756B62">
        <w:rPr>
          <w:rFonts w:asciiTheme="majorBidi" w:hAnsiTheme="majorBidi" w:cstheme="majorBidi"/>
        </w:rPr>
        <w:t>53</w:t>
      </w:r>
      <w:r w:rsidR="00024CD5" w:rsidRPr="00756B62">
        <w:rPr>
          <w:rFonts w:asciiTheme="majorBidi" w:hAnsiTheme="majorBidi" w:cstheme="majorBidi"/>
        </w:rPr>
        <w:t xml:space="preserve"> No. </w:t>
      </w:r>
      <w:r w:rsidRPr="00756B62">
        <w:rPr>
          <w:rFonts w:asciiTheme="majorBidi" w:hAnsiTheme="majorBidi" w:cstheme="majorBidi"/>
        </w:rPr>
        <w:t xml:space="preserve">16, </w:t>
      </w:r>
      <w:r w:rsidR="00024CD5" w:rsidRPr="00756B62">
        <w:rPr>
          <w:rFonts w:asciiTheme="majorBidi" w:hAnsiTheme="majorBidi" w:cstheme="majorBidi"/>
        </w:rPr>
        <w:t xml:space="preserve">pp. </w:t>
      </w:r>
      <w:r w:rsidRPr="00756B62">
        <w:rPr>
          <w:rFonts w:asciiTheme="majorBidi" w:hAnsiTheme="majorBidi" w:cstheme="majorBidi"/>
        </w:rPr>
        <w:t xml:space="preserve">4917-4926. </w:t>
      </w:r>
      <w:r w:rsidRPr="00756B62">
        <w:rPr>
          <w:rStyle w:val="Hyperlink"/>
          <w:rFonts w:asciiTheme="majorBidi" w:hAnsiTheme="majorBidi" w:cstheme="majorBidi"/>
        </w:rPr>
        <w:t>doi:10.1080/00207543.2015.1005251</w:t>
      </w:r>
    </w:p>
    <w:p w14:paraId="1438B4C6" w14:textId="7A5FAEDD" w:rsidR="005273B3" w:rsidRPr="00756B62" w:rsidRDefault="005273B3" w:rsidP="005F3259">
      <w:pPr>
        <w:ind w:left="576" w:hanging="576"/>
        <w:jc w:val="both"/>
        <w:rPr>
          <w:rFonts w:asciiTheme="majorBidi" w:hAnsiTheme="majorBidi" w:cstheme="majorBidi"/>
        </w:rPr>
      </w:pPr>
      <w:proofErr w:type="spellStart"/>
      <w:r w:rsidRPr="00756B62">
        <w:rPr>
          <w:rFonts w:asciiTheme="majorBidi" w:hAnsiTheme="majorBidi" w:cstheme="majorBidi"/>
        </w:rPr>
        <w:t>Shafiee</w:t>
      </w:r>
      <w:proofErr w:type="spellEnd"/>
      <w:r w:rsidRPr="00756B62">
        <w:rPr>
          <w:rFonts w:asciiTheme="majorBidi" w:hAnsiTheme="majorBidi" w:cstheme="majorBidi"/>
        </w:rPr>
        <w:t xml:space="preserve">, M., </w:t>
      </w:r>
      <w:proofErr w:type="spellStart"/>
      <w:r w:rsidRPr="00756B62">
        <w:rPr>
          <w:rFonts w:asciiTheme="majorBidi" w:hAnsiTheme="majorBidi" w:cstheme="majorBidi"/>
        </w:rPr>
        <w:t>Hosseinzadeh</w:t>
      </w:r>
      <w:proofErr w:type="spellEnd"/>
      <w:r w:rsidRPr="00756B62">
        <w:rPr>
          <w:rFonts w:asciiTheme="majorBidi" w:hAnsiTheme="majorBidi" w:cstheme="majorBidi"/>
        </w:rPr>
        <w:t xml:space="preserve"> </w:t>
      </w:r>
      <w:proofErr w:type="spellStart"/>
      <w:r w:rsidRPr="00756B62">
        <w:rPr>
          <w:rFonts w:asciiTheme="majorBidi" w:hAnsiTheme="majorBidi" w:cstheme="majorBidi"/>
        </w:rPr>
        <w:t>Lotfi</w:t>
      </w:r>
      <w:proofErr w:type="spellEnd"/>
      <w:r w:rsidRPr="00756B62">
        <w:rPr>
          <w:rFonts w:asciiTheme="majorBidi" w:hAnsiTheme="majorBidi" w:cstheme="majorBidi"/>
        </w:rPr>
        <w:t>, F.</w:t>
      </w:r>
      <w:r w:rsidR="00427EAE" w:rsidRPr="00756B62">
        <w:rPr>
          <w:rFonts w:asciiTheme="majorBidi" w:hAnsiTheme="majorBidi" w:cstheme="majorBidi"/>
        </w:rPr>
        <w:t xml:space="preserve"> and</w:t>
      </w:r>
      <w:r w:rsidRPr="00756B62">
        <w:rPr>
          <w:rFonts w:asciiTheme="majorBidi" w:hAnsiTheme="majorBidi" w:cstheme="majorBidi"/>
        </w:rPr>
        <w:t xml:space="preserve"> Saleh, H. (2014)</w:t>
      </w:r>
      <w:r w:rsidR="00024CD5" w:rsidRPr="00756B62">
        <w:rPr>
          <w:rFonts w:asciiTheme="majorBidi" w:hAnsiTheme="majorBidi" w:cstheme="majorBidi"/>
        </w:rPr>
        <w:t>, “</w:t>
      </w:r>
      <w:r w:rsidRPr="00756B62">
        <w:rPr>
          <w:rFonts w:asciiTheme="majorBidi" w:hAnsiTheme="majorBidi" w:cstheme="majorBidi"/>
        </w:rPr>
        <w:t>Supply chain performance evaluation with data envelopment analysis and balanced scorecard approach</w:t>
      </w:r>
      <w:r w:rsidR="00024CD5" w:rsidRPr="00756B62">
        <w:rPr>
          <w:rFonts w:asciiTheme="majorBidi" w:hAnsiTheme="majorBidi" w:cstheme="majorBidi"/>
        </w:rPr>
        <w:t xml:space="preserve">, </w:t>
      </w:r>
      <w:r w:rsidRPr="00756B62">
        <w:rPr>
          <w:rFonts w:asciiTheme="majorBidi" w:hAnsiTheme="majorBidi" w:cstheme="majorBidi"/>
          <w:i/>
          <w:iCs/>
        </w:rPr>
        <w:t>Applied Mathematical Modelling</w:t>
      </w:r>
      <w:r w:rsidRPr="00756B62">
        <w:rPr>
          <w:rFonts w:asciiTheme="majorBidi" w:hAnsiTheme="majorBidi" w:cstheme="majorBidi"/>
        </w:rPr>
        <w:t xml:space="preserve">, </w:t>
      </w:r>
      <w:r w:rsidR="00024CD5" w:rsidRPr="00756B62">
        <w:rPr>
          <w:rFonts w:asciiTheme="majorBidi" w:hAnsiTheme="majorBidi" w:cstheme="majorBidi"/>
        </w:rPr>
        <w:t xml:space="preserve">Vol. </w:t>
      </w:r>
      <w:r w:rsidRPr="00756B62">
        <w:rPr>
          <w:rFonts w:asciiTheme="majorBidi" w:hAnsiTheme="majorBidi" w:cstheme="majorBidi"/>
        </w:rPr>
        <w:t>38</w:t>
      </w:r>
      <w:r w:rsidR="00024CD5" w:rsidRPr="00756B62">
        <w:rPr>
          <w:rFonts w:asciiTheme="majorBidi" w:hAnsiTheme="majorBidi" w:cstheme="majorBidi"/>
        </w:rPr>
        <w:t xml:space="preserve"> No. </w:t>
      </w:r>
      <w:r w:rsidRPr="00756B62">
        <w:rPr>
          <w:rFonts w:asciiTheme="majorBidi" w:hAnsiTheme="majorBidi" w:cstheme="majorBidi"/>
        </w:rPr>
        <w:t xml:space="preserve">21, </w:t>
      </w:r>
      <w:r w:rsidR="00024CD5" w:rsidRPr="00756B62">
        <w:rPr>
          <w:rFonts w:asciiTheme="majorBidi" w:hAnsiTheme="majorBidi" w:cstheme="majorBidi"/>
        </w:rPr>
        <w:t xml:space="preserve">pp. </w:t>
      </w:r>
      <w:r w:rsidRPr="00756B62">
        <w:rPr>
          <w:rFonts w:asciiTheme="majorBidi" w:hAnsiTheme="majorBidi" w:cstheme="majorBidi"/>
        </w:rPr>
        <w:t xml:space="preserve">5092-5112. </w:t>
      </w:r>
      <w:r w:rsidRPr="00756B62">
        <w:rPr>
          <w:rStyle w:val="Hyperlink"/>
          <w:rFonts w:asciiTheme="majorBidi" w:hAnsiTheme="majorBidi" w:cstheme="majorBidi"/>
        </w:rPr>
        <w:t>doi.org/10.1016/j.apm.2014.03.023</w:t>
      </w:r>
    </w:p>
    <w:p w14:paraId="5E7BCD5F" w14:textId="2BBF305F" w:rsidR="005273B3" w:rsidRPr="00756B62" w:rsidRDefault="005273B3" w:rsidP="00024CD5">
      <w:pPr>
        <w:ind w:left="576" w:hanging="576"/>
        <w:jc w:val="both"/>
        <w:rPr>
          <w:rFonts w:asciiTheme="majorBidi" w:hAnsiTheme="majorBidi" w:cstheme="majorBidi"/>
        </w:rPr>
      </w:pPr>
      <w:r w:rsidRPr="00756B62">
        <w:rPr>
          <w:rFonts w:asciiTheme="majorBidi" w:hAnsiTheme="majorBidi" w:cstheme="majorBidi"/>
        </w:rPr>
        <w:t>Sharif, A. M., Irani, Z.</w:t>
      </w:r>
      <w:r w:rsidR="00427EAE" w:rsidRPr="00756B62">
        <w:rPr>
          <w:rFonts w:asciiTheme="majorBidi" w:hAnsiTheme="majorBidi" w:cstheme="majorBidi"/>
        </w:rPr>
        <w:t xml:space="preserve"> and</w:t>
      </w:r>
      <w:r w:rsidRPr="00756B62">
        <w:rPr>
          <w:rFonts w:asciiTheme="majorBidi" w:hAnsiTheme="majorBidi" w:cstheme="majorBidi"/>
        </w:rPr>
        <w:t xml:space="preserve"> Lloyd, D. (2007)</w:t>
      </w:r>
      <w:r w:rsidR="00024CD5" w:rsidRPr="00756B62">
        <w:rPr>
          <w:rFonts w:asciiTheme="majorBidi" w:hAnsiTheme="majorBidi" w:cstheme="majorBidi"/>
        </w:rPr>
        <w:t>, “</w:t>
      </w:r>
      <w:r w:rsidRPr="00756B62">
        <w:rPr>
          <w:rFonts w:asciiTheme="majorBidi" w:hAnsiTheme="majorBidi" w:cstheme="majorBidi"/>
        </w:rPr>
        <w:t>Information technology and performance management for build‐to‐order supply chains</w:t>
      </w:r>
      <w:r w:rsidR="00024CD5" w:rsidRPr="00756B62">
        <w:rPr>
          <w:rFonts w:asciiTheme="majorBidi" w:hAnsiTheme="majorBidi" w:cstheme="majorBidi"/>
        </w:rPr>
        <w:t xml:space="preserve">”, </w:t>
      </w:r>
      <w:r w:rsidRPr="00756B62">
        <w:rPr>
          <w:rFonts w:asciiTheme="majorBidi" w:hAnsiTheme="majorBidi" w:cstheme="majorBidi"/>
          <w:i/>
          <w:iCs/>
        </w:rPr>
        <w:t>International Journal of Operations &amp; Production Management,</w:t>
      </w:r>
      <w:r w:rsidRPr="00756B62">
        <w:rPr>
          <w:rFonts w:asciiTheme="majorBidi" w:hAnsiTheme="majorBidi" w:cstheme="majorBidi"/>
        </w:rPr>
        <w:t xml:space="preserve"> </w:t>
      </w:r>
      <w:r w:rsidR="00024CD5" w:rsidRPr="00756B62">
        <w:rPr>
          <w:rFonts w:asciiTheme="majorBidi" w:hAnsiTheme="majorBidi" w:cstheme="majorBidi"/>
        </w:rPr>
        <w:t xml:space="preserve">Vol. </w:t>
      </w:r>
      <w:r w:rsidRPr="00756B62">
        <w:rPr>
          <w:rFonts w:asciiTheme="majorBidi" w:hAnsiTheme="majorBidi" w:cstheme="majorBidi"/>
        </w:rPr>
        <w:t>27</w:t>
      </w:r>
      <w:r w:rsidR="00024CD5" w:rsidRPr="00756B62">
        <w:rPr>
          <w:rFonts w:asciiTheme="majorBidi" w:hAnsiTheme="majorBidi" w:cstheme="majorBidi"/>
        </w:rPr>
        <w:t xml:space="preserve"> No. </w:t>
      </w:r>
      <w:r w:rsidRPr="00756B62">
        <w:rPr>
          <w:rFonts w:asciiTheme="majorBidi" w:hAnsiTheme="majorBidi" w:cstheme="majorBidi"/>
        </w:rPr>
        <w:t xml:space="preserve">11, </w:t>
      </w:r>
      <w:r w:rsidR="00024CD5" w:rsidRPr="00756B62">
        <w:rPr>
          <w:rFonts w:asciiTheme="majorBidi" w:hAnsiTheme="majorBidi" w:cstheme="majorBidi"/>
        </w:rPr>
        <w:t xml:space="preserve">pp. </w:t>
      </w:r>
      <w:r w:rsidRPr="00756B62">
        <w:rPr>
          <w:rFonts w:asciiTheme="majorBidi" w:hAnsiTheme="majorBidi" w:cstheme="majorBidi"/>
        </w:rPr>
        <w:t xml:space="preserve">1235-1253. </w:t>
      </w:r>
      <w:r w:rsidRPr="00756B62">
        <w:rPr>
          <w:rStyle w:val="Hyperlink"/>
          <w:rFonts w:asciiTheme="majorBidi" w:hAnsiTheme="majorBidi" w:cstheme="majorBidi"/>
        </w:rPr>
        <w:t>doi:10.1108/01443570710830610</w:t>
      </w:r>
    </w:p>
    <w:p w14:paraId="4205D7BA" w14:textId="2C0DDF4E" w:rsidR="00892E66" w:rsidRPr="00756B62" w:rsidRDefault="00892E66" w:rsidP="00024CD5">
      <w:pPr>
        <w:ind w:left="576" w:hanging="576"/>
        <w:jc w:val="both"/>
        <w:rPr>
          <w:rStyle w:val="Hyperlink"/>
          <w:rFonts w:asciiTheme="majorBidi" w:hAnsiTheme="majorBidi" w:cstheme="majorBidi"/>
        </w:rPr>
      </w:pPr>
      <w:proofErr w:type="spellStart"/>
      <w:r w:rsidRPr="00756B62">
        <w:rPr>
          <w:rFonts w:asciiTheme="majorBidi" w:hAnsiTheme="majorBidi" w:cstheme="majorBidi"/>
        </w:rPr>
        <w:t>Sillanpää</w:t>
      </w:r>
      <w:proofErr w:type="spellEnd"/>
      <w:r w:rsidRPr="00756B62">
        <w:rPr>
          <w:rFonts w:asciiTheme="majorBidi" w:hAnsiTheme="majorBidi" w:cstheme="majorBidi"/>
        </w:rPr>
        <w:t>, I. (2015)</w:t>
      </w:r>
      <w:r w:rsidR="00024CD5" w:rsidRPr="00756B62">
        <w:rPr>
          <w:rFonts w:asciiTheme="majorBidi" w:hAnsiTheme="majorBidi" w:cstheme="majorBidi"/>
        </w:rPr>
        <w:t>, “</w:t>
      </w:r>
      <w:r w:rsidRPr="00756B62">
        <w:rPr>
          <w:rFonts w:asciiTheme="majorBidi" w:hAnsiTheme="majorBidi" w:cstheme="majorBidi"/>
        </w:rPr>
        <w:t>Empirical study of measuring supply chain performance</w:t>
      </w:r>
      <w:r w:rsidR="00024CD5" w:rsidRPr="00756B62">
        <w:rPr>
          <w:rFonts w:asciiTheme="majorBidi" w:hAnsiTheme="majorBidi" w:cstheme="majorBidi"/>
        </w:rPr>
        <w:t xml:space="preserve">”, </w:t>
      </w:r>
      <w:r w:rsidR="00494EFD" w:rsidRPr="00756B62">
        <w:rPr>
          <w:rFonts w:asciiTheme="majorBidi" w:hAnsiTheme="majorBidi" w:cstheme="majorBidi"/>
          <w:i/>
          <w:iCs/>
        </w:rPr>
        <w:t>Benchmarking:</w:t>
      </w:r>
      <w:r w:rsidRPr="00756B62">
        <w:rPr>
          <w:rFonts w:asciiTheme="majorBidi" w:hAnsiTheme="majorBidi" w:cstheme="majorBidi"/>
          <w:i/>
          <w:iCs/>
        </w:rPr>
        <w:t xml:space="preserve"> An International Journal</w:t>
      </w:r>
      <w:r w:rsidRPr="00756B62">
        <w:rPr>
          <w:rFonts w:asciiTheme="majorBidi" w:hAnsiTheme="majorBidi" w:cstheme="majorBidi"/>
        </w:rPr>
        <w:t xml:space="preserve">, </w:t>
      </w:r>
      <w:r w:rsidR="00024CD5" w:rsidRPr="00756B62">
        <w:rPr>
          <w:rFonts w:asciiTheme="majorBidi" w:hAnsiTheme="majorBidi" w:cstheme="majorBidi"/>
        </w:rPr>
        <w:t xml:space="preserve">Vol. </w:t>
      </w:r>
      <w:r w:rsidRPr="00756B62">
        <w:rPr>
          <w:rFonts w:asciiTheme="majorBidi" w:hAnsiTheme="majorBidi" w:cstheme="majorBidi"/>
        </w:rPr>
        <w:t>22</w:t>
      </w:r>
      <w:r w:rsidR="00024CD5" w:rsidRPr="00756B62">
        <w:rPr>
          <w:rFonts w:asciiTheme="majorBidi" w:hAnsiTheme="majorBidi" w:cstheme="majorBidi"/>
        </w:rPr>
        <w:t xml:space="preserve"> No. </w:t>
      </w:r>
      <w:r w:rsidRPr="00756B62">
        <w:rPr>
          <w:rFonts w:asciiTheme="majorBidi" w:hAnsiTheme="majorBidi" w:cstheme="majorBidi"/>
        </w:rPr>
        <w:t xml:space="preserve">2, </w:t>
      </w:r>
      <w:r w:rsidR="00024CD5" w:rsidRPr="00756B62">
        <w:rPr>
          <w:rFonts w:asciiTheme="majorBidi" w:hAnsiTheme="majorBidi" w:cstheme="majorBidi"/>
        </w:rPr>
        <w:t xml:space="preserve">pp. </w:t>
      </w:r>
      <w:r w:rsidRPr="00756B62">
        <w:rPr>
          <w:rFonts w:asciiTheme="majorBidi" w:hAnsiTheme="majorBidi" w:cstheme="majorBidi"/>
        </w:rPr>
        <w:t xml:space="preserve">290-308. </w:t>
      </w:r>
      <w:r w:rsidRPr="00756B62">
        <w:rPr>
          <w:rStyle w:val="Hyperlink"/>
          <w:rFonts w:asciiTheme="majorBidi" w:hAnsiTheme="majorBidi" w:cstheme="majorBidi"/>
        </w:rPr>
        <w:t>doi:10.1108/BIJ-01-2013-0009</w:t>
      </w:r>
    </w:p>
    <w:p w14:paraId="5EBF12B5" w14:textId="6130777C" w:rsidR="00F217FC" w:rsidRPr="00756B62" w:rsidRDefault="00F217FC" w:rsidP="005F3259">
      <w:pPr>
        <w:pStyle w:val="CommentText"/>
        <w:spacing w:line="276" w:lineRule="auto"/>
        <w:ind w:left="578" w:hanging="578"/>
        <w:jc w:val="both"/>
        <w:rPr>
          <w:rFonts w:asciiTheme="majorBidi" w:hAnsiTheme="majorBidi" w:cstheme="majorBidi"/>
          <w:sz w:val="22"/>
          <w:szCs w:val="22"/>
        </w:rPr>
      </w:pPr>
      <w:r w:rsidRPr="00756B62">
        <w:rPr>
          <w:rFonts w:asciiTheme="majorBidi" w:hAnsiTheme="majorBidi" w:cstheme="majorBidi"/>
          <w:sz w:val="22"/>
          <w:szCs w:val="22"/>
        </w:rPr>
        <w:t>Singh, C., Singh, D.</w:t>
      </w:r>
      <w:r w:rsidR="00427EAE" w:rsidRPr="00756B62">
        <w:rPr>
          <w:rFonts w:asciiTheme="majorBidi" w:hAnsiTheme="majorBidi" w:cstheme="majorBidi"/>
          <w:sz w:val="22"/>
          <w:szCs w:val="22"/>
        </w:rPr>
        <w:t xml:space="preserve"> and</w:t>
      </w:r>
      <w:r w:rsidRPr="00756B62">
        <w:rPr>
          <w:rFonts w:asciiTheme="majorBidi" w:hAnsiTheme="majorBidi" w:cstheme="majorBidi"/>
          <w:sz w:val="22"/>
          <w:szCs w:val="22"/>
        </w:rPr>
        <w:t xml:space="preserve"> </w:t>
      </w:r>
      <w:proofErr w:type="spellStart"/>
      <w:r w:rsidRPr="00756B62">
        <w:rPr>
          <w:rFonts w:asciiTheme="majorBidi" w:hAnsiTheme="majorBidi" w:cstheme="majorBidi"/>
          <w:sz w:val="22"/>
          <w:szCs w:val="22"/>
        </w:rPr>
        <w:t>Khamba</w:t>
      </w:r>
      <w:proofErr w:type="spellEnd"/>
      <w:r w:rsidRPr="00756B62">
        <w:rPr>
          <w:rFonts w:asciiTheme="majorBidi" w:hAnsiTheme="majorBidi" w:cstheme="majorBidi"/>
          <w:sz w:val="22"/>
          <w:szCs w:val="22"/>
        </w:rPr>
        <w:t>, J. S. (2020)</w:t>
      </w:r>
      <w:r w:rsidR="00024CD5" w:rsidRPr="00756B62">
        <w:rPr>
          <w:rFonts w:asciiTheme="majorBidi" w:hAnsiTheme="majorBidi" w:cstheme="majorBidi"/>
          <w:sz w:val="22"/>
          <w:szCs w:val="22"/>
        </w:rPr>
        <w:t>, “</w:t>
      </w:r>
      <w:r w:rsidRPr="00756B62">
        <w:rPr>
          <w:rFonts w:asciiTheme="majorBidi" w:hAnsiTheme="majorBidi" w:cstheme="majorBidi"/>
          <w:sz w:val="22"/>
          <w:szCs w:val="22"/>
        </w:rPr>
        <w:t>Understanding the key performance parameters of green lean performance in manufacturing industries</w:t>
      </w:r>
      <w:r w:rsidR="00024CD5" w:rsidRPr="00756B62">
        <w:rPr>
          <w:rFonts w:asciiTheme="majorBidi" w:hAnsiTheme="majorBidi" w:cstheme="majorBidi"/>
          <w:sz w:val="22"/>
          <w:szCs w:val="22"/>
        </w:rPr>
        <w:t>”</w:t>
      </w:r>
      <w:r w:rsidRPr="00756B62">
        <w:rPr>
          <w:rFonts w:asciiTheme="majorBidi" w:hAnsiTheme="majorBidi" w:cstheme="majorBidi"/>
          <w:sz w:val="22"/>
          <w:szCs w:val="22"/>
        </w:rPr>
        <w:t>. Materials Today: Proceedings.</w:t>
      </w:r>
      <w:r w:rsidR="00427EAE" w:rsidRPr="00756B62">
        <w:rPr>
          <w:rFonts w:asciiTheme="majorBidi" w:hAnsiTheme="majorBidi" w:cstheme="majorBidi"/>
          <w:sz w:val="22"/>
          <w:szCs w:val="22"/>
        </w:rPr>
        <w:t xml:space="preserve"> </w:t>
      </w:r>
      <w:hyperlink r:id="rId60" w:tgtFrame="_blank" w:tooltip="Persistent link using digital object identifier" w:history="1">
        <w:r w:rsidR="00427EAE" w:rsidRPr="00756B62">
          <w:rPr>
            <w:rStyle w:val="Hyperlink"/>
            <w:rFonts w:asciiTheme="majorBidi" w:hAnsiTheme="majorBidi" w:cstheme="majorBidi"/>
            <w:sz w:val="22"/>
            <w:szCs w:val="22"/>
          </w:rPr>
          <w:t>doi.org/10.1016/j.matpr.2020.06.328</w:t>
        </w:r>
      </w:hyperlink>
      <w:r w:rsidR="00427EAE" w:rsidRPr="00756B62">
        <w:rPr>
          <w:rFonts w:asciiTheme="majorBidi" w:hAnsiTheme="majorBidi" w:cstheme="majorBidi"/>
          <w:sz w:val="22"/>
          <w:szCs w:val="22"/>
        </w:rPr>
        <w:t xml:space="preserve"> (Early Cite).</w:t>
      </w:r>
    </w:p>
    <w:p w14:paraId="0171C4FE" w14:textId="397F1737" w:rsidR="005273B3" w:rsidRPr="00756B62" w:rsidRDefault="005273B3" w:rsidP="00024CD5">
      <w:pPr>
        <w:ind w:left="576" w:hanging="576"/>
        <w:jc w:val="both"/>
        <w:rPr>
          <w:rFonts w:asciiTheme="majorBidi" w:hAnsiTheme="majorBidi" w:cstheme="majorBidi"/>
        </w:rPr>
      </w:pPr>
      <w:proofErr w:type="spellStart"/>
      <w:r w:rsidRPr="00756B62">
        <w:rPr>
          <w:rFonts w:asciiTheme="majorBidi" w:hAnsiTheme="majorBidi" w:cstheme="majorBidi"/>
        </w:rPr>
        <w:t>Sundtoft</w:t>
      </w:r>
      <w:proofErr w:type="spellEnd"/>
      <w:r w:rsidRPr="00756B62">
        <w:rPr>
          <w:rFonts w:asciiTheme="majorBidi" w:hAnsiTheme="majorBidi" w:cstheme="majorBidi"/>
        </w:rPr>
        <w:t xml:space="preserve"> </w:t>
      </w:r>
      <w:proofErr w:type="spellStart"/>
      <w:r w:rsidRPr="00756B62">
        <w:rPr>
          <w:rFonts w:asciiTheme="majorBidi" w:hAnsiTheme="majorBidi" w:cstheme="majorBidi"/>
        </w:rPr>
        <w:t>Hald</w:t>
      </w:r>
      <w:proofErr w:type="spellEnd"/>
      <w:r w:rsidRPr="00756B62">
        <w:rPr>
          <w:rFonts w:asciiTheme="majorBidi" w:hAnsiTheme="majorBidi" w:cstheme="majorBidi"/>
        </w:rPr>
        <w:t>, K.</w:t>
      </w:r>
      <w:r w:rsidR="00427EAE" w:rsidRPr="00756B62">
        <w:rPr>
          <w:rFonts w:asciiTheme="majorBidi" w:hAnsiTheme="majorBidi" w:cstheme="majorBidi"/>
        </w:rPr>
        <w:t xml:space="preserve"> and</w:t>
      </w:r>
      <w:r w:rsidRPr="00756B62">
        <w:rPr>
          <w:rFonts w:asciiTheme="majorBidi" w:hAnsiTheme="majorBidi" w:cstheme="majorBidi"/>
        </w:rPr>
        <w:t xml:space="preserve"> </w:t>
      </w:r>
      <w:proofErr w:type="spellStart"/>
      <w:r w:rsidRPr="00756B62">
        <w:rPr>
          <w:rFonts w:asciiTheme="majorBidi" w:hAnsiTheme="majorBidi" w:cstheme="majorBidi"/>
        </w:rPr>
        <w:t>Ellegaard</w:t>
      </w:r>
      <w:proofErr w:type="spellEnd"/>
      <w:r w:rsidRPr="00756B62">
        <w:rPr>
          <w:rFonts w:asciiTheme="majorBidi" w:hAnsiTheme="majorBidi" w:cstheme="majorBidi"/>
        </w:rPr>
        <w:t>, C. (2011)</w:t>
      </w:r>
      <w:r w:rsidR="00024CD5" w:rsidRPr="00756B62">
        <w:rPr>
          <w:rFonts w:asciiTheme="majorBidi" w:hAnsiTheme="majorBidi" w:cstheme="majorBidi"/>
        </w:rPr>
        <w:t>, “</w:t>
      </w:r>
      <w:r w:rsidRPr="00756B62">
        <w:rPr>
          <w:rFonts w:asciiTheme="majorBidi" w:hAnsiTheme="majorBidi" w:cstheme="majorBidi"/>
        </w:rPr>
        <w:t>Supplier evaluation processes: the shaping and reshaping of supplier performance</w:t>
      </w:r>
      <w:r w:rsidR="00024CD5" w:rsidRPr="00756B62">
        <w:rPr>
          <w:rFonts w:asciiTheme="majorBidi" w:hAnsiTheme="majorBidi" w:cstheme="majorBidi"/>
        </w:rPr>
        <w:t xml:space="preserve">”, </w:t>
      </w:r>
      <w:r w:rsidRPr="00756B62">
        <w:rPr>
          <w:rFonts w:asciiTheme="majorBidi" w:hAnsiTheme="majorBidi" w:cstheme="majorBidi"/>
          <w:i/>
          <w:iCs/>
        </w:rPr>
        <w:t>International Journal of Operations &amp; Production Management</w:t>
      </w:r>
      <w:r w:rsidRPr="00756B62">
        <w:rPr>
          <w:rFonts w:asciiTheme="majorBidi" w:hAnsiTheme="majorBidi" w:cstheme="majorBidi"/>
        </w:rPr>
        <w:t xml:space="preserve">, </w:t>
      </w:r>
      <w:r w:rsidR="00024CD5" w:rsidRPr="00756B62">
        <w:rPr>
          <w:rFonts w:asciiTheme="majorBidi" w:hAnsiTheme="majorBidi" w:cstheme="majorBidi"/>
        </w:rPr>
        <w:t xml:space="preserve">Vol. </w:t>
      </w:r>
      <w:r w:rsidRPr="00756B62">
        <w:rPr>
          <w:rFonts w:asciiTheme="majorBidi" w:hAnsiTheme="majorBidi" w:cstheme="majorBidi"/>
        </w:rPr>
        <w:t>31</w:t>
      </w:r>
      <w:r w:rsidR="00024CD5" w:rsidRPr="00756B62">
        <w:rPr>
          <w:rFonts w:asciiTheme="majorBidi" w:hAnsiTheme="majorBidi" w:cstheme="majorBidi"/>
        </w:rPr>
        <w:t xml:space="preserve"> No. </w:t>
      </w:r>
      <w:r w:rsidRPr="00756B62">
        <w:rPr>
          <w:rFonts w:asciiTheme="majorBidi" w:hAnsiTheme="majorBidi" w:cstheme="majorBidi"/>
        </w:rPr>
        <w:t xml:space="preserve">8, </w:t>
      </w:r>
      <w:r w:rsidR="00024CD5" w:rsidRPr="00756B62">
        <w:rPr>
          <w:rFonts w:asciiTheme="majorBidi" w:hAnsiTheme="majorBidi" w:cstheme="majorBidi"/>
        </w:rPr>
        <w:t xml:space="preserve">pp. </w:t>
      </w:r>
      <w:r w:rsidRPr="00756B62">
        <w:rPr>
          <w:rFonts w:asciiTheme="majorBidi" w:hAnsiTheme="majorBidi" w:cstheme="majorBidi"/>
        </w:rPr>
        <w:t xml:space="preserve">888-910. </w:t>
      </w:r>
      <w:r w:rsidRPr="00756B62">
        <w:rPr>
          <w:rStyle w:val="Hyperlink"/>
          <w:rFonts w:asciiTheme="majorBidi" w:hAnsiTheme="majorBidi" w:cstheme="majorBidi"/>
        </w:rPr>
        <w:t>doi:10.1108/01443571111153085</w:t>
      </w:r>
    </w:p>
    <w:p w14:paraId="1C78F669" w14:textId="108A9802" w:rsidR="00892E66" w:rsidRPr="00756B62" w:rsidRDefault="00892E66" w:rsidP="00024CD5">
      <w:pPr>
        <w:ind w:left="576" w:hanging="576"/>
        <w:jc w:val="both"/>
        <w:rPr>
          <w:rFonts w:asciiTheme="majorBidi" w:hAnsiTheme="majorBidi" w:cstheme="majorBidi"/>
        </w:rPr>
      </w:pPr>
      <w:r w:rsidRPr="00756B62">
        <w:rPr>
          <w:rFonts w:asciiTheme="majorBidi" w:hAnsiTheme="majorBidi" w:cstheme="majorBidi"/>
        </w:rPr>
        <w:t xml:space="preserve">Torbati, A. R., Torbati, A. R. and </w:t>
      </w:r>
      <w:proofErr w:type="spellStart"/>
      <w:r w:rsidRPr="00756B62">
        <w:rPr>
          <w:rFonts w:asciiTheme="majorBidi" w:hAnsiTheme="majorBidi" w:cstheme="majorBidi"/>
        </w:rPr>
        <w:t>Sayadi</w:t>
      </w:r>
      <w:proofErr w:type="spellEnd"/>
      <w:r w:rsidRPr="00756B62">
        <w:rPr>
          <w:rFonts w:asciiTheme="majorBidi" w:hAnsiTheme="majorBidi" w:cstheme="majorBidi"/>
        </w:rPr>
        <w:t>, M. K. (2018)</w:t>
      </w:r>
      <w:r w:rsidR="00024CD5" w:rsidRPr="00756B62">
        <w:rPr>
          <w:rFonts w:asciiTheme="majorBidi" w:hAnsiTheme="majorBidi" w:cstheme="majorBidi"/>
        </w:rPr>
        <w:t>, “</w:t>
      </w:r>
      <w:r w:rsidRPr="00756B62">
        <w:rPr>
          <w:rFonts w:asciiTheme="majorBidi" w:hAnsiTheme="majorBidi" w:cstheme="majorBidi"/>
        </w:rPr>
        <w:t>A New Approach to Investigate the Performance of Insurance Branches in Iran Using Best-Worst Me</w:t>
      </w:r>
      <w:r w:rsidR="00024CD5" w:rsidRPr="00756B62">
        <w:rPr>
          <w:rFonts w:asciiTheme="majorBidi" w:hAnsiTheme="majorBidi" w:cstheme="majorBidi"/>
        </w:rPr>
        <w:t>thod and Fuzzy Inference System”</w:t>
      </w:r>
      <w:r w:rsidRPr="00756B62">
        <w:rPr>
          <w:rFonts w:asciiTheme="majorBidi" w:hAnsiTheme="majorBidi" w:cstheme="majorBidi"/>
        </w:rPr>
        <w:t xml:space="preserve">, </w:t>
      </w:r>
      <w:r w:rsidRPr="00756B62">
        <w:rPr>
          <w:rFonts w:asciiTheme="majorBidi" w:hAnsiTheme="majorBidi" w:cstheme="majorBidi"/>
          <w:i/>
          <w:iCs/>
        </w:rPr>
        <w:t>Journal of Soft Computing and Decision Support Systems</w:t>
      </w:r>
      <w:r w:rsidRPr="00756B62">
        <w:rPr>
          <w:rFonts w:asciiTheme="majorBidi" w:hAnsiTheme="majorBidi" w:cstheme="majorBidi"/>
        </w:rPr>
        <w:t xml:space="preserve">, </w:t>
      </w:r>
      <w:r w:rsidR="00024CD5" w:rsidRPr="00756B62">
        <w:rPr>
          <w:rFonts w:asciiTheme="majorBidi" w:hAnsiTheme="majorBidi" w:cstheme="majorBidi"/>
        </w:rPr>
        <w:t xml:space="preserve">Vol. </w:t>
      </w:r>
      <w:r w:rsidRPr="00756B62">
        <w:rPr>
          <w:rFonts w:asciiTheme="majorBidi" w:hAnsiTheme="majorBidi" w:cstheme="majorBidi"/>
        </w:rPr>
        <w:t>5</w:t>
      </w:r>
      <w:r w:rsidR="00024CD5" w:rsidRPr="00756B62">
        <w:rPr>
          <w:rFonts w:asciiTheme="majorBidi" w:hAnsiTheme="majorBidi" w:cstheme="majorBidi"/>
        </w:rPr>
        <w:t xml:space="preserve"> No. </w:t>
      </w:r>
      <w:r w:rsidRPr="00756B62">
        <w:rPr>
          <w:rFonts w:asciiTheme="majorBidi" w:hAnsiTheme="majorBidi" w:cstheme="majorBidi"/>
        </w:rPr>
        <w:t xml:space="preserve">4, pp. 13–18. </w:t>
      </w:r>
    </w:p>
    <w:p w14:paraId="618D92AE" w14:textId="641F1DDC" w:rsidR="005273B3" w:rsidRPr="00756B62" w:rsidRDefault="005273B3" w:rsidP="005F3259">
      <w:pPr>
        <w:ind w:left="576" w:hanging="576"/>
        <w:jc w:val="both"/>
        <w:rPr>
          <w:rStyle w:val="Hyperlink"/>
          <w:rFonts w:asciiTheme="majorBidi" w:hAnsiTheme="majorBidi" w:cstheme="majorBidi"/>
        </w:rPr>
      </w:pPr>
      <w:proofErr w:type="spellStart"/>
      <w:r w:rsidRPr="00756B62">
        <w:rPr>
          <w:rFonts w:asciiTheme="majorBidi" w:hAnsiTheme="majorBidi" w:cstheme="majorBidi"/>
        </w:rPr>
        <w:t>Tunälv</w:t>
      </w:r>
      <w:proofErr w:type="spellEnd"/>
      <w:r w:rsidRPr="00756B62">
        <w:rPr>
          <w:rFonts w:asciiTheme="majorBidi" w:hAnsiTheme="majorBidi" w:cstheme="majorBidi"/>
        </w:rPr>
        <w:t>, C. (1992)</w:t>
      </w:r>
      <w:r w:rsidR="00024CD5" w:rsidRPr="00756B62">
        <w:rPr>
          <w:rFonts w:asciiTheme="majorBidi" w:hAnsiTheme="majorBidi" w:cstheme="majorBidi"/>
        </w:rPr>
        <w:t>, “</w:t>
      </w:r>
      <w:r w:rsidRPr="00756B62">
        <w:rPr>
          <w:rFonts w:asciiTheme="majorBidi" w:hAnsiTheme="majorBidi" w:cstheme="majorBidi"/>
        </w:rPr>
        <w:t>Manufacturing strategy – plans and business performance</w:t>
      </w:r>
      <w:r w:rsidR="00024CD5" w:rsidRPr="00756B62">
        <w:rPr>
          <w:rFonts w:asciiTheme="majorBidi" w:hAnsiTheme="majorBidi" w:cstheme="majorBidi"/>
        </w:rPr>
        <w:t xml:space="preserve">”, </w:t>
      </w:r>
      <w:r w:rsidRPr="00756B62">
        <w:rPr>
          <w:rFonts w:asciiTheme="majorBidi" w:hAnsiTheme="majorBidi" w:cstheme="majorBidi"/>
        </w:rPr>
        <w:t xml:space="preserve">International Journal of Operations &amp; Production Management, </w:t>
      </w:r>
      <w:r w:rsidR="00024CD5" w:rsidRPr="00756B62">
        <w:rPr>
          <w:rFonts w:asciiTheme="majorBidi" w:hAnsiTheme="majorBidi" w:cstheme="majorBidi"/>
        </w:rPr>
        <w:t xml:space="preserve">Vol. </w:t>
      </w:r>
      <w:r w:rsidRPr="00756B62">
        <w:rPr>
          <w:rFonts w:asciiTheme="majorBidi" w:hAnsiTheme="majorBidi" w:cstheme="majorBidi"/>
        </w:rPr>
        <w:t>12</w:t>
      </w:r>
      <w:r w:rsidR="00024CD5" w:rsidRPr="00756B62">
        <w:rPr>
          <w:rFonts w:asciiTheme="majorBidi" w:hAnsiTheme="majorBidi" w:cstheme="majorBidi"/>
        </w:rPr>
        <w:t xml:space="preserve"> No. </w:t>
      </w:r>
      <w:r w:rsidRPr="00756B62">
        <w:rPr>
          <w:rFonts w:asciiTheme="majorBidi" w:hAnsiTheme="majorBidi" w:cstheme="majorBidi"/>
        </w:rPr>
        <w:t>3</w:t>
      </w:r>
      <w:r w:rsidR="00024CD5" w:rsidRPr="00756B62">
        <w:rPr>
          <w:rFonts w:asciiTheme="majorBidi" w:hAnsiTheme="majorBidi" w:cstheme="majorBidi"/>
        </w:rPr>
        <w:t xml:space="preserve">, pp. </w:t>
      </w:r>
      <w:r w:rsidRPr="00756B62">
        <w:rPr>
          <w:rFonts w:asciiTheme="majorBidi" w:hAnsiTheme="majorBidi" w:cstheme="majorBidi"/>
        </w:rPr>
        <w:t>4</w:t>
      </w:r>
      <w:r w:rsidR="000571BB" w:rsidRPr="00756B62">
        <w:rPr>
          <w:rFonts w:asciiTheme="majorBidi" w:hAnsiTheme="majorBidi" w:cstheme="majorBidi"/>
        </w:rPr>
        <w:t xml:space="preserve"> </w:t>
      </w:r>
      <w:r w:rsidRPr="00756B62">
        <w:rPr>
          <w:rFonts w:asciiTheme="majorBidi" w:hAnsiTheme="majorBidi" w:cstheme="majorBidi"/>
        </w:rPr>
        <w:t>-24.</w:t>
      </w:r>
      <w:r w:rsidR="00427EAE" w:rsidRPr="00756B62">
        <w:rPr>
          <w:rFonts w:asciiTheme="majorBidi" w:hAnsiTheme="majorBidi" w:cstheme="majorBidi"/>
        </w:rPr>
        <w:t xml:space="preserve"> </w:t>
      </w:r>
      <w:hyperlink r:id="rId61" w:tooltip="DOI: https://doi.org/10.1108/01443579210008097" w:history="1">
        <w:r w:rsidR="00427EAE" w:rsidRPr="00756B62">
          <w:rPr>
            <w:rStyle w:val="Hyperlink"/>
            <w:rFonts w:asciiTheme="majorBidi" w:hAnsiTheme="majorBidi" w:cstheme="majorBidi"/>
          </w:rPr>
          <w:t>doi.org/10.1108/01443579210008097</w:t>
        </w:r>
      </w:hyperlink>
    </w:p>
    <w:p w14:paraId="4D368020" w14:textId="12F75264" w:rsidR="005273B3" w:rsidRPr="00756B62" w:rsidRDefault="005273B3" w:rsidP="00024CD5">
      <w:pPr>
        <w:ind w:left="576" w:hanging="576"/>
        <w:jc w:val="both"/>
        <w:rPr>
          <w:rFonts w:asciiTheme="majorBidi" w:hAnsiTheme="majorBidi" w:cstheme="majorBidi"/>
        </w:rPr>
      </w:pPr>
      <w:r w:rsidRPr="00756B62">
        <w:rPr>
          <w:rFonts w:asciiTheme="majorBidi" w:hAnsiTheme="majorBidi" w:cstheme="majorBidi"/>
        </w:rPr>
        <w:t xml:space="preserve">van Hoek, R. I. </w:t>
      </w:r>
      <w:r w:rsidR="00024CD5" w:rsidRPr="00756B62">
        <w:rPr>
          <w:rFonts w:asciiTheme="majorBidi" w:hAnsiTheme="majorBidi" w:cstheme="majorBidi"/>
        </w:rPr>
        <w:t xml:space="preserve">(1998), </w:t>
      </w:r>
      <w:r w:rsidRPr="00756B62">
        <w:rPr>
          <w:rFonts w:asciiTheme="majorBidi" w:hAnsiTheme="majorBidi" w:cstheme="majorBidi"/>
        </w:rPr>
        <w:t xml:space="preserve">“Measuring the </w:t>
      </w:r>
      <w:proofErr w:type="gramStart"/>
      <w:r w:rsidRPr="00756B62">
        <w:rPr>
          <w:rFonts w:asciiTheme="majorBidi" w:hAnsiTheme="majorBidi" w:cstheme="majorBidi"/>
        </w:rPr>
        <w:t>unmeasurable”‐</w:t>
      </w:r>
      <w:proofErr w:type="gramEnd"/>
      <w:r w:rsidRPr="00756B62">
        <w:rPr>
          <w:rFonts w:asciiTheme="majorBidi" w:hAnsiTheme="majorBidi" w:cstheme="majorBidi"/>
        </w:rPr>
        <w:t xml:space="preserve"> measuring and improving performance in the supply chain</w:t>
      </w:r>
      <w:r w:rsidR="00024CD5" w:rsidRPr="00756B62">
        <w:rPr>
          <w:rFonts w:asciiTheme="majorBidi" w:hAnsiTheme="majorBidi" w:cstheme="majorBidi"/>
        </w:rPr>
        <w:t xml:space="preserve">”, </w:t>
      </w:r>
      <w:r w:rsidRPr="00756B62">
        <w:rPr>
          <w:rFonts w:asciiTheme="majorBidi" w:hAnsiTheme="majorBidi" w:cstheme="majorBidi"/>
          <w:i/>
          <w:iCs/>
        </w:rPr>
        <w:t>Supply Chain Management: An International Journal</w:t>
      </w:r>
      <w:r w:rsidRPr="00756B62">
        <w:rPr>
          <w:rFonts w:asciiTheme="majorBidi" w:hAnsiTheme="majorBidi" w:cstheme="majorBidi"/>
        </w:rPr>
        <w:t xml:space="preserve">, </w:t>
      </w:r>
      <w:r w:rsidR="00024CD5" w:rsidRPr="00756B62">
        <w:rPr>
          <w:rFonts w:asciiTheme="majorBidi" w:hAnsiTheme="majorBidi" w:cstheme="majorBidi"/>
        </w:rPr>
        <w:t xml:space="preserve">Vol. </w:t>
      </w:r>
      <w:r w:rsidRPr="00756B62">
        <w:rPr>
          <w:rFonts w:asciiTheme="majorBidi" w:hAnsiTheme="majorBidi" w:cstheme="majorBidi"/>
        </w:rPr>
        <w:t>3</w:t>
      </w:r>
      <w:r w:rsidR="00024CD5" w:rsidRPr="00756B62">
        <w:rPr>
          <w:rFonts w:asciiTheme="majorBidi" w:hAnsiTheme="majorBidi" w:cstheme="majorBidi"/>
        </w:rPr>
        <w:t xml:space="preserve"> No. </w:t>
      </w:r>
      <w:r w:rsidRPr="00756B62">
        <w:rPr>
          <w:rFonts w:asciiTheme="majorBidi" w:hAnsiTheme="majorBidi" w:cstheme="majorBidi"/>
        </w:rPr>
        <w:t xml:space="preserve">4, </w:t>
      </w:r>
      <w:r w:rsidR="00024CD5" w:rsidRPr="00756B62">
        <w:rPr>
          <w:rFonts w:asciiTheme="majorBidi" w:hAnsiTheme="majorBidi" w:cstheme="majorBidi"/>
        </w:rPr>
        <w:t xml:space="preserve">pp. </w:t>
      </w:r>
      <w:r w:rsidRPr="00756B62">
        <w:rPr>
          <w:rFonts w:asciiTheme="majorBidi" w:hAnsiTheme="majorBidi" w:cstheme="majorBidi"/>
        </w:rPr>
        <w:t xml:space="preserve">187-192. </w:t>
      </w:r>
      <w:r w:rsidRPr="00756B62">
        <w:rPr>
          <w:rStyle w:val="Hyperlink"/>
          <w:rFonts w:asciiTheme="majorBidi" w:hAnsiTheme="majorBidi" w:cstheme="majorBidi"/>
        </w:rPr>
        <w:t>doi:10.1108/13598549810244232</w:t>
      </w:r>
      <w:r w:rsidRPr="00756B62">
        <w:rPr>
          <w:rFonts w:asciiTheme="majorBidi" w:hAnsiTheme="majorBidi" w:cstheme="majorBidi"/>
        </w:rPr>
        <w:t>.</w:t>
      </w:r>
    </w:p>
    <w:p w14:paraId="17B6E711" w14:textId="35A9EFF1" w:rsidR="00892E66" w:rsidRPr="00756B62" w:rsidRDefault="00427EAE" w:rsidP="005F3259">
      <w:pPr>
        <w:ind w:left="576" w:hanging="576"/>
        <w:jc w:val="both"/>
        <w:rPr>
          <w:rFonts w:asciiTheme="majorBidi" w:hAnsiTheme="majorBidi" w:cstheme="majorBidi"/>
        </w:rPr>
      </w:pPr>
      <w:r w:rsidRPr="00756B62">
        <w:rPr>
          <w:rFonts w:asciiTheme="majorBidi" w:hAnsiTheme="majorBidi" w:cstheme="majorBidi"/>
        </w:rPr>
        <w:t xml:space="preserve">Waggoner, D. B., Neely, A. D. and </w:t>
      </w:r>
      <w:proofErr w:type="spellStart"/>
      <w:r w:rsidRPr="00756B62">
        <w:rPr>
          <w:rFonts w:asciiTheme="majorBidi" w:hAnsiTheme="majorBidi" w:cstheme="majorBidi"/>
        </w:rPr>
        <w:t>Kennerley</w:t>
      </w:r>
      <w:proofErr w:type="spellEnd"/>
      <w:r w:rsidRPr="00756B62">
        <w:rPr>
          <w:rFonts w:asciiTheme="majorBidi" w:hAnsiTheme="majorBidi" w:cstheme="majorBidi"/>
        </w:rPr>
        <w:t xml:space="preserve">, M. P. </w:t>
      </w:r>
      <w:r w:rsidR="00892E66" w:rsidRPr="00756B62">
        <w:rPr>
          <w:rFonts w:asciiTheme="majorBidi" w:hAnsiTheme="majorBidi" w:cstheme="majorBidi"/>
        </w:rPr>
        <w:t>(1999)</w:t>
      </w:r>
      <w:r w:rsidR="00024CD5" w:rsidRPr="00756B62">
        <w:rPr>
          <w:rFonts w:asciiTheme="majorBidi" w:hAnsiTheme="majorBidi" w:cstheme="majorBidi"/>
        </w:rPr>
        <w:t>, “</w:t>
      </w:r>
      <w:r w:rsidR="00892E66" w:rsidRPr="00756B62">
        <w:rPr>
          <w:rFonts w:asciiTheme="majorBidi" w:hAnsiTheme="majorBidi" w:cstheme="majorBidi"/>
        </w:rPr>
        <w:t xml:space="preserve">The forces that shape </w:t>
      </w:r>
      <w:proofErr w:type="spellStart"/>
      <w:r w:rsidR="00892E66" w:rsidRPr="00756B62">
        <w:rPr>
          <w:rFonts w:asciiTheme="majorBidi" w:hAnsiTheme="majorBidi" w:cstheme="majorBidi"/>
        </w:rPr>
        <w:t>organisational</w:t>
      </w:r>
      <w:proofErr w:type="spellEnd"/>
      <w:r w:rsidR="00892E66" w:rsidRPr="00756B62">
        <w:rPr>
          <w:rFonts w:asciiTheme="majorBidi" w:hAnsiTheme="majorBidi" w:cstheme="majorBidi"/>
        </w:rPr>
        <w:t xml:space="preserve"> performance measurement systems: An interdisciplinary review</w:t>
      </w:r>
      <w:r w:rsidR="00024CD5" w:rsidRPr="00756B62">
        <w:rPr>
          <w:rFonts w:asciiTheme="majorBidi" w:hAnsiTheme="majorBidi" w:cstheme="majorBidi"/>
        </w:rPr>
        <w:t xml:space="preserve">”, </w:t>
      </w:r>
      <w:r w:rsidR="00892E66" w:rsidRPr="00756B62">
        <w:rPr>
          <w:rFonts w:asciiTheme="majorBidi" w:hAnsiTheme="majorBidi" w:cstheme="majorBidi"/>
          <w:i/>
          <w:iCs/>
        </w:rPr>
        <w:t>International Journal of Production Economics</w:t>
      </w:r>
      <w:r w:rsidR="00892E66" w:rsidRPr="00756B62">
        <w:rPr>
          <w:rFonts w:asciiTheme="majorBidi" w:hAnsiTheme="majorBidi" w:cstheme="majorBidi"/>
        </w:rPr>
        <w:t xml:space="preserve">, </w:t>
      </w:r>
      <w:r w:rsidR="00024CD5" w:rsidRPr="00756B62">
        <w:rPr>
          <w:rFonts w:asciiTheme="majorBidi" w:hAnsiTheme="majorBidi" w:cstheme="majorBidi"/>
        </w:rPr>
        <w:t xml:space="preserve">Vol. </w:t>
      </w:r>
      <w:r w:rsidR="00892E66" w:rsidRPr="00756B62">
        <w:rPr>
          <w:rFonts w:asciiTheme="majorBidi" w:hAnsiTheme="majorBidi" w:cstheme="majorBidi"/>
        </w:rPr>
        <w:t>60-61,</w:t>
      </w:r>
      <w:r w:rsidR="00024CD5" w:rsidRPr="00756B62">
        <w:rPr>
          <w:rFonts w:asciiTheme="majorBidi" w:hAnsiTheme="majorBidi" w:cstheme="majorBidi"/>
        </w:rPr>
        <w:t xml:space="preserve"> pp. </w:t>
      </w:r>
      <w:r w:rsidR="00892E66" w:rsidRPr="00756B62">
        <w:rPr>
          <w:rFonts w:asciiTheme="majorBidi" w:hAnsiTheme="majorBidi" w:cstheme="majorBidi"/>
        </w:rPr>
        <w:t xml:space="preserve">53-60. </w:t>
      </w:r>
      <w:r w:rsidR="00892E66" w:rsidRPr="00756B62">
        <w:rPr>
          <w:rStyle w:val="Hyperlink"/>
          <w:rFonts w:asciiTheme="majorBidi" w:hAnsiTheme="majorBidi" w:cstheme="majorBidi"/>
        </w:rPr>
        <w:t>doi.org/10.1016/S0925-5273(98)00201-1</w:t>
      </w:r>
    </w:p>
    <w:p w14:paraId="5B4AA86E" w14:textId="4F8F0C95" w:rsidR="005273B3" w:rsidRPr="00756B62" w:rsidRDefault="005273B3" w:rsidP="005F3259">
      <w:pPr>
        <w:ind w:left="576" w:hanging="576"/>
        <w:jc w:val="both"/>
        <w:rPr>
          <w:rStyle w:val="Hyperlink"/>
          <w:rFonts w:asciiTheme="majorBidi" w:hAnsiTheme="majorBidi" w:cstheme="majorBidi"/>
        </w:rPr>
      </w:pPr>
      <w:r w:rsidRPr="00756B62">
        <w:rPr>
          <w:rFonts w:asciiTheme="majorBidi" w:hAnsiTheme="majorBidi" w:cstheme="majorBidi"/>
        </w:rPr>
        <w:t>Wheelwright, S.C.</w:t>
      </w:r>
      <w:r w:rsidR="000571BB" w:rsidRPr="00756B62">
        <w:rPr>
          <w:rFonts w:asciiTheme="majorBidi" w:hAnsiTheme="majorBidi" w:cstheme="majorBidi"/>
        </w:rPr>
        <w:t xml:space="preserve"> </w:t>
      </w:r>
      <w:r w:rsidRPr="00756B62">
        <w:rPr>
          <w:rFonts w:asciiTheme="majorBidi" w:hAnsiTheme="majorBidi" w:cstheme="majorBidi"/>
        </w:rPr>
        <w:t>(1984)</w:t>
      </w:r>
      <w:r w:rsidR="00024CD5" w:rsidRPr="00756B62">
        <w:rPr>
          <w:rFonts w:asciiTheme="majorBidi" w:hAnsiTheme="majorBidi" w:cstheme="majorBidi"/>
        </w:rPr>
        <w:t>, “</w:t>
      </w:r>
      <w:r w:rsidRPr="00756B62">
        <w:rPr>
          <w:rFonts w:asciiTheme="majorBidi" w:hAnsiTheme="majorBidi" w:cstheme="majorBidi"/>
        </w:rPr>
        <w:t>Manufacturing strategy – defining the missing link</w:t>
      </w:r>
      <w:r w:rsidR="00024CD5" w:rsidRPr="00756B62">
        <w:rPr>
          <w:rFonts w:asciiTheme="majorBidi" w:hAnsiTheme="majorBidi" w:cstheme="majorBidi"/>
        </w:rPr>
        <w:t xml:space="preserve">”, </w:t>
      </w:r>
      <w:r w:rsidRPr="00756B62">
        <w:rPr>
          <w:rFonts w:asciiTheme="majorBidi" w:hAnsiTheme="majorBidi" w:cstheme="majorBidi"/>
          <w:i/>
          <w:iCs/>
        </w:rPr>
        <w:t>Strategic Management Journal</w:t>
      </w:r>
      <w:r w:rsidRPr="00756B62">
        <w:rPr>
          <w:rFonts w:asciiTheme="majorBidi" w:hAnsiTheme="majorBidi" w:cstheme="majorBidi"/>
        </w:rPr>
        <w:t xml:space="preserve">, </w:t>
      </w:r>
      <w:r w:rsidR="00024CD5" w:rsidRPr="00756B62">
        <w:rPr>
          <w:rFonts w:asciiTheme="majorBidi" w:hAnsiTheme="majorBidi" w:cstheme="majorBidi"/>
        </w:rPr>
        <w:t xml:space="preserve">Vol. </w:t>
      </w:r>
      <w:r w:rsidRPr="00756B62">
        <w:rPr>
          <w:rFonts w:asciiTheme="majorBidi" w:hAnsiTheme="majorBidi" w:cstheme="majorBidi"/>
        </w:rPr>
        <w:t>5</w:t>
      </w:r>
      <w:r w:rsidR="00024CD5" w:rsidRPr="00756B62">
        <w:rPr>
          <w:rFonts w:asciiTheme="majorBidi" w:hAnsiTheme="majorBidi" w:cstheme="majorBidi"/>
        </w:rPr>
        <w:t>, pp.</w:t>
      </w:r>
      <w:r w:rsidRPr="00756B62">
        <w:rPr>
          <w:rFonts w:asciiTheme="majorBidi" w:hAnsiTheme="majorBidi" w:cstheme="majorBidi"/>
        </w:rPr>
        <w:t>77-91.</w:t>
      </w:r>
      <w:r w:rsidR="00427EAE" w:rsidRPr="00756B62">
        <w:rPr>
          <w:rFonts w:asciiTheme="majorBidi" w:hAnsiTheme="majorBidi" w:cstheme="majorBidi"/>
        </w:rPr>
        <w:t xml:space="preserve"> </w:t>
      </w:r>
      <w:hyperlink r:id="rId62" w:history="1">
        <w:r w:rsidR="00427EAE" w:rsidRPr="00756B62">
          <w:rPr>
            <w:rStyle w:val="Hyperlink"/>
            <w:rFonts w:asciiTheme="majorBidi" w:hAnsiTheme="majorBidi" w:cstheme="majorBidi"/>
          </w:rPr>
          <w:t>doi.org/10.1002/smj.4250050106</w:t>
        </w:r>
      </w:hyperlink>
    </w:p>
    <w:p w14:paraId="5A2C6391" w14:textId="5C596605" w:rsidR="005273B3" w:rsidRPr="00756B62" w:rsidRDefault="005273B3" w:rsidP="005F3259">
      <w:pPr>
        <w:ind w:left="576" w:hanging="576"/>
        <w:jc w:val="both"/>
        <w:rPr>
          <w:rStyle w:val="Hyperlink"/>
          <w:rFonts w:asciiTheme="majorBidi" w:hAnsiTheme="majorBidi" w:cstheme="majorBidi"/>
        </w:rPr>
      </w:pPr>
      <w:r w:rsidRPr="00756B62">
        <w:rPr>
          <w:rFonts w:asciiTheme="majorBidi" w:hAnsiTheme="majorBidi" w:cstheme="majorBidi"/>
        </w:rPr>
        <w:t xml:space="preserve">Yang, C.L., Chuang, S.P., and Huang, R.H., (2009), “Manufacturing evaluation system based on AHP/ANP approach for wafer fabricating industry”, </w:t>
      </w:r>
      <w:r w:rsidRPr="00756B62">
        <w:rPr>
          <w:rFonts w:asciiTheme="majorBidi" w:hAnsiTheme="majorBidi" w:cstheme="majorBidi"/>
          <w:i/>
          <w:iCs/>
        </w:rPr>
        <w:t>Expert Systems with Applications</w:t>
      </w:r>
      <w:r w:rsidRPr="00756B62">
        <w:rPr>
          <w:rFonts w:asciiTheme="majorBidi" w:hAnsiTheme="majorBidi" w:cstheme="majorBidi"/>
        </w:rPr>
        <w:t xml:space="preserve">, </w:t>
      </w:r>
      <w:r w:rsidR="00024CD5" w:rsidRPr="00756B62">
        <w:rPr>
          <w:rFonts w:asciiTheme="majorBidi" w:hAnsiTheme="majorBidi" w:cstheme="majorBidi"/>
        </w:rPr>
        <w:t xml:space="preserve">Vol. </w:t>
      </w:r>
      <w:r w:rsidRPr="00756B62">
        <w:rPr>
          <w:rFonts w:asciiTheme="majorBidi" w:hAnsiTheme="majorBidi" w:cstheme="majorBidi"/>
        </w:rPr>
        <w:t>36, pp. 11369–11377</w:t>
      </w:r>
      <w:r w:rsidR="00427EAE" w:rsidRPr="00756B62">
        <w:rPr>
          <w:rFonts w:asciiTheme="majorBidi" w:hAnsiTheme="majorBidi" w:cstheme="majorBidi"/>
        </w:rPr>
        <w:t xml:space="preserve">. </w:t>
      </w:r>
      <w:hyperlink r:id="rId63" w:tgtFrame="_blank" w:tooltip="Persistent link using digital object identifier" w:history="1">
        <w:r w:rsidR="00427EAE" w:rsidRPr="00756B62">
          <w:rPr>
            <w:rStyle w:val="Hyperlink"/>
            <w:rFonts w:asciiTheme="majorBidi" w:hAnsiTheme="majorBidi" w:cstheme="majorBidi"/>
          </w:rPr>
          <w:t>doi.org/10.1016/j.eswa.2009.03.023</w:t>
        </w:r>
      </w:hyperlink>
    </w:p>
    <w:p w14:paraId="73F4A92F" w14:textId="685074F1" w:rsidR="005273B3" w:rsidRPr="00756B62" w:rsidRDefault="00427EAE" w:rsidP="00024CD5">
      <w:pPr>
        <w:ind w:left="576" w:hanging="576"/>
        <w:jc w:val="both"/>
        <w:rPr>
          <w:rFonts w:asciiTheme="majorBidi" w:hAnsiTheme="majorBidi" w:cstheme="majorBidi"/>
        </w:rPr>
      </w:pPr>
      <w:r w:rsidRPr="00756B62">
        <w:rPr>
          <w:rFonts w:asciiTheme="majorBidi" w:hAnsiTheme="majorBidi" w:cstheme="majorBidi"/>
        </w:rPr>
        <w:lastRenderedPageBreak/>
        <w:t xml:space="preserve">You, P., Guo, S., Zhao, H. and Zhao, H. </w:t>
      </w:r>
      <w:r w:rsidR="005273B3" w:rsidRPr="00756B62">
        <w:rPr>
          <w:rFonts w:asciiTheme="majorBidi" w:hAnsiTheme="majorBidi" w:cstheme="majorBidi"/>
        </w:rPr>
        <w:t>(2017)</w:t>
      </w:r>
      <w:r w:rsidR="00024CD5" w:rsidRPr="00756B62">
        <w:rPr>
          <w:rFonts w:asciiTheme="majorBidi" w:hAnsiTheme="majorBidi" w:cstheme="majorBidi"/>
        </w:rPr>
        <w:t>, “</w:t>
      </w:r>
      <w:r w:rsidR="005273B3" w:rsidRPr="00756B62">
        <w:rPr>
          <w:rFonts w:asciiTheme="majorBidi" w:hAnsiTheme="majorBidi" w:cstheme="majorBidi"/>
        </w:rPr>
        <w:t>Operation Performance Evaluation of Power Grid Enterprise Using a Hybrid BWM-TOPSIS Method</w:t>
      </w:r>
      <w:r w:rsidR="00024CD5" w:rsidRPr="00756B62">
        <w:rPr>
          <w:rFonts w:asciiTheme="majorBidi" w:hAnsiTheme="majorBidi" w:cstheme="majorBidi"/>
        </w:rPr>
        <w:t xml:space="preserve">”, </w:t>
      </w:r>
      <w:r w:rsidR="005273B3" w:rsidRPr="00756B62">
        <w:rPr>
          <w:rFonts w:asciiTheme="majorBidi" w:hAnsiTheme="majorBidi" w:cstheme="majorBidi"/>
          <w:i/>
          <w:iCs/>
        </w:rPr>
        <w:t>Sustainability</w:t>
      </w:r>
      <w:r w:rsidR="00024CD5" w:rsidRPr="00756B62">
        <w:rPr>
          <w:rFonts w:asciiTheme="majorBidi" w:hAnsiTheme="majorBidi" w:cstheme="majorBidi"/>
          <w:i/>
          <w:iCs/>
        </w:rPr>
        <w:t xml:space="preserve"> </w:t>
      </w:r>
      <w:r w:rsidR="005273B3" w:rsidRPr="00756B62">
        <w:rPr>
          <w:rFonts w:asciiTheme="majorBidi" w:hAnsiTheme="majorBidi" w:cstheme="majorBidi"/>
          <w:i/>
          <w:iCs/>
        </w:rPr>
        <w:t>Multidisciplinary Digital Publishing Institute</w:t>
      </w:r>
      <w:r w:rsidR="005273B3" w:rsidRPr="00756B62">
        <w:rPr>
          <w:rFonts w:asciiTheme="majorBidi" w:hAnsiTheme="majorBidi" w:cstheme="majorBidi"/>
        </w:rPr>
        <w:t xml:space="preserve">, </w:t>
      </w:r>
      <w:r w:rsidR="00024CD5" w:rsidRPr="00756B62">
        <w:rPr>
          <w:rFonts w:asciiTheme="majorBidi" w:hAnsiTheme="majorBidi" w:cstheme="majorBidi"/>
        </w:rPr>
        <w:t xml:space="preserve">Vol. </w:t>
      </w:r>
      <w:r w:rsidR="005273B3" w:rsidRPr="00756B62">
        <w:rPr>
          <w:rFonts w:asciiTheme="majorBidi" w:hAnsiTheme="majorBidi" w:cstheme="majorBidi"/>
        </w:rPr>
        <w:t>9</w:t>
      </w:r>
      <w:r w:rsidR="00024CD5" w:rsidRPr="00756B62">
        <w:rPr>
          <w:rFonts w:asciiTheme="majorBidi" w:hAnsiTheme="majorBidi" w:cstheme="majorBidi"/>
        </w:rPr>
        <w:t xml:space="preserve"> No. </w:t>
      </w:r>
      <w:r w:rsidR="005273B3" w:rsidRPr="00756B62">
        <w:rPr>
          <w:rFonts w:asciiTheme="majorBidi" w:hAnsiTheme="majorBidi" w:cstheme="majorBidi"/>
        </w:rPr>
        <w:t xml:space="preserve">12, </w:t>
      </w:r>
      <w:r w:rsidR="00024CD5" w:rsidRPr="00756B62">
        <w:rPr>
          <w:rFonts w:asciiTheme="majorBidi" w:hAnsiTheme="majorBidi" w:cstheme="majorBidi"/>
        </w:rPr>
        <w:t>p</w:t>
      </w:r>
      <w:r w:rsidR="005273B3" w:rsidRPr="00756B62">
        <w:rPr>
          <w:rFonts w:asciiTheme="majorBidi" w:hAnsiTheme="majorBidi" w:cstheme="majorBidi"/>
        </w:rPr>
        <w:t xml:space="preserve">p. 2329. </w:t>
      </w:r>
      <w:r w:rsidR="005273B3" w:rsidRPr="00756B62">
        <w:rPr>
          <w:rStyle w:val="Hyperlink"/>
          <w:rFonts w:asciiTheme="majorBidi" w:hAnsiTheme="majorBidi" w:cstheme="majorBidi"/>
        </w:rPr>
        <w:t>doi: 10.3390/su9122329</w:t>
      </w:r>
      <w:r w:rsidR="005273B3" w:rsidRPr="00756B62">
        <w:rPr>
          <w:rFonts w:asciiTheme="majorBidi" w:hAnsiTheme="majorBidi" w:cstheme="majorBidi"/>
        </w:rPr>
        <w:t>.</w:t>
      </w:r>
    </w:p>
    <w:p w14:paraId="431FE856" w14:textId="52826FCC" w:rsidR="004E25B5" w:rsidRPr="00756B62" w:rsidRDefault="004E25B5" w:rsidP="005F3259">
      <w:pPr>
        <w:pStyle w:val="CommentText"/>
        <w:spacing w:after="0"/>
        <w:ind w:left="720" w:hanging="720"/>
        <w:jc w:val="both"/>
        <w:rPr>
          <w:rFonts w:ascii="Times New Roman" w:hAnsi="Times New Roman" w:cs="Times New Roman"/>
          <w:color w:val="000000" w:themeColor="text1"/>
          <w:sz w:val="22"/>
          <w:szCs w:val="22"/>
          <w:shd w:val="clear" w:color="auto" w:fill="FFFFFF"/>
        </w:rPr>
      </w:pPr>
      <w:r w:rsidRPr="00756B62">
        <w:rPr>
          <w:rFonts w:ascii="Times New Roman" w:hAnsi="Times New Roman" w:cs="Times New Roman"/>
          <w:color w:val="000000" w:themeColor="text1"/>
          <w:sz w:val="22"/>
          <w:szCs w:val="22"/>
          <w:shd w:val="clear" w:color="auto" w:fill="FFFFFF"/>
        </w:rPr>
        <w:t xml:space="preserve">Yu, D., Kou, G., Xu, Z., &amp; Shi, S. (2021). Analysis of collaboration evolution in AHP research: 1982–2018. </w:t>
      </w:r>
      <w:r w:rsidRPr="00756B62">
        <w:rPr>
          <w:rFonts w:ascii="Times New Roman" w:hAnsi="Times New Roman" w:cs="Times New Roman"/>
          <w:i/>
          <w:iCs/>
          <w:color w:val="000000" w:themeColor="text1"/>
          <w:sz w:val="22"/>
          <w:szCs w:val="22"/>
          <w:shd w:val="clear" w:color="auto" w:fill="FFFFFF"/>
        </w:rPr>
        <w:t>International Journal of Information Technology &amp; Decision Making (IJITDM</w:t>
      </w:r>
      <w:proofErr w:type="gramStart"/>
      <w:r w:rsidRPr="00756B62">
        <w:rPr>
          <w:rFonts w:ascii="Times New Roman" w:hAnsi="Times New Roman" w:cs="Times New Roman"/>
          <w:i/>
          <w:iCs/>
          <w:color w:val="000000" w:themeColor="text1"/>
          <w:sz w:val="22"/>
          <w:szCs w:val="22"/>
          <w:shd w:val="clear" w:color="auto" w:fill="FFFFFF"/>
        </w:rPr>
        <w:t>),</w:t>
      </w:r>
      <w:r w:rsidR="007E4C69" w:rsidRPr="00756B62">
        <w:rPr>
          <w:rFonts w:ascii="Times New Roman" w:hAnsi="Times New Roman" w:cs="Times New Roman"/>
          <w:color w:val="000000" w:themeColor="text1"/>
          <w:sz w:val="22"/>
          <w:szCs w:val="22"/>
          <w:shd w:val="clear" w:color="auto" w:fill="FFFFFF"/>
        </w:rPr>
        <w:t>Vol.</w:t>
      </w:r>
      <w:proofErr w:type="gramEnd"/>
      <w:r w:rsidRPr="00756B62">
        <w:rPr>
          <w:rFonts w:ascii="Times New Roman" w:hAnsi="Times New Roman" w:cs="Times New Roman"/>
          <w:color w:val="000000" w:themeColor="text1"/>
          <w:sz w:val="22"/>
          <w:szCs w:val="22"/>
          <w:shd w:val="clear" w:color="auto" w:fill="FFFFFF"/>
        </w:rPr>
        <w:t xml:space="preserve"> 20</w:t>
      </w:r>
      <w:r w:rsidR="007E4C69" w:rsidRPr="00756B62">
        <w:rPr>
          <w:rFonts w:ascii="Times New Roman" w:hAnsi="Times New Roman" w:cs="Times New Roman"/>
          <w:color w:val="000000" w:themeColor="text1"/>
          <w:sz w:val="22"/>
          <w:szCs w:val="22"/>
          <w:shd w:val="clear" w:color="auto" w:fill="FFFFFF"/>
        </w:rPr>
        <w:t xml:space="preserve"> No. </w:t>
      </w:r>
      <w:r w:rsidRPr="00756B62">
        <w:rPr>
          <w:rFonts w:ascii="Times New Roman" w:hAnsi="Times New Roman" w:cs="Times New Roman"/>
          <w:color w:val="000000" w:themeColor="text1"/>
          <w:sz w:val="22"/>
          <w:szCs w:val="22"/>
          <w:shd w:val="clear" w:color="auto" w:fill="FFFFFF"/>
        </w:rPr>
        <w:t xml:space="preserve">1, </w:t>
      </w:r>
      <w:r w:rsidR="007E4C69" w:rsidRPr="00756B62">
        <w:rPr>
          <w:rFonts w:ascii="Times New Roman" w:hAnsi="Times New Roman" w:cs="Times New Roman"/>
          <w:color w:val="000000" w:themeColor="text1"/>
          <w:sz w:val="22"/>
          <w:szCs w:val="22"/>
          <w:shd w:val="clear" w:color="auto" w:fill="FFFFFF"/>
        </w:rPr>
        <w:t xml:space="preserve">pp. </w:t>
      </w:r>
      <w:r w:rsidRPr="00756B62">
        <w:rPr>
          <w:rFonts w:ascii="Times New Roman" w:hAnsi="Times New Roman" w:cs="Times New Roman"/>
          <w:color w:val="000000" w:themeColor="text1"/>
          <w:sz w:val="22"/>
          <w:szCs w:val="22"/>
          <w:shd w:val="clear" w:color="auto" w:fill="FFFFFF"/>
        </w:rPr>
        <w:t>7-36.</w:t>
      </w:r>
      <w:r w:rsidRPr="00756B62">
        <w:rPr>
          <w:sz w:val="22"/>
          <w:szCs w:val="22"/>
        </w:rPr>
        <w:t xml:space="preserve"> </w:t>
      </w:r>
      <w:hyperlink r:id="rId64" w:history="1">
        <w:r w:rsidRPr="00756B62">
          <w:rPr>
            <w:rStyle w:val="Hyperlink"/>
            <w:rFonts w:ascii="Times New Roman" w:hAnsi="Times New Roman" w:cs="Times New Roman"/>
            <w:sz w:val="22"/>
            <w:szCs w:val="22"/>
            <w:shd w:val="clear" w:color="auto" w:fill="FFFFFF"/>
          </w:rPr>
          <w:t>doi.org/10.1142/S0219622020500406</w:t>
        </w:r>
      </w:hyperlink>
    </w:p>
    <w:p w14:paraId="3A211232" w14:textId="77777777" w:rsidR="004E25B5" w:rsidRPr="00756B62" w:rsidRDefault="004E25B5" w:rsidP="004E25B5">
      <w:pPr>
        <w:pStyle w:val="CommentText"/>
        <w:spacing w:after="0"/>
        <w:ind w:left="720" w:hanging="720"/>
        <w:jc w:val="both"/>
        <w:rPr>
          <w:rFonts w:ascii="Times New Roman" w:hAnsi="Times New Roman" w:cs="Times New Roman"/>
          <w:color w:val="000000" w:themeColor="text1"/>
          <w:sz w:val="24"/>
          <w:szCs w:val="24"/>
          <w:shd w:val="clear" w:color="auto" w:fill="FFFFFF"/>
        </w:rPr>
      </w:pPr>
    </w:p>
    <w:p w14:paraId="254AB88D" w14:textId="1A89A99A" w:rsidR="004E25B5" w:rsidRPr="00756B62" w:rsidRDefault="004E25B5" w:rsidP="005F3259">
      <w:pPr>
        <w:ind w:left="576" w:hanging="576"/>
        <w:jc w:val="both"/>
        <w:rPr>
          <w:rFonts w:asciiTheme="majorBidi" w:hAnsiTheme="majorBidi" w:cstheme="majorBidi"/>
        </w:rPr>
      </w:pPr>
      <w:r w:rsidRPr="00756B62">
        <w:rPr>
          <w:rFonts w:asciiTheme="majorBidi" w:hAnsiTheme="majorBidi" w:cstheme="majorBidi"/>
        </w:rPr>
        <w:t xml:space="preserve">Zhang, J., Kou, G., Peng, Y., &amp; Zhang, Y. (2021). Estimating priorities from relative deviations in pairwise comparison matrices. </w:t>
      </w:r>
      <w:r w:rsidRPr="00756B62">
        <w:rPr>
          <w:rFonts w:asciiTheme="majorBidi" w:hAnsiTheme="majorBidi" w:cstheme="majorBidi"/>
          <w:i/>
          <w:iCs/>
        </w:rPr>
        <w:t>Information Sciences</w:t>
      </w:r>
      <w:r w:rsidRPr="00756B62">
        <w:rPr>
          <w:rFonts w:asciiTheme="majorBidi" w:hAnsiTheme="majorBidi" w:cstheme="majorBidi"/>
        </w:rPr>
        <w:t xml:space="preserve">, </w:t>
      </w:r>
      <w:r w:rsidR="007E4C69" w:rsidRPr="00756B62">
        <w:rPr>
          <w:rFonts w:asciiTheme="majorBidi" w:hAnsiTheme="majorBidi" w:cstheme="majorBidi"/>
        </w:rPr>
        <w:t xml:space="preserve">Vol. </w:t>
      </w:r>
      <w:r w:rsidRPr="00756B62">
        <w:rPr>
          <w:rFonts w:asciiTheme="majorBidi" w:hAnsiTheme="majorBidi" w:cstheme="majorBidi"/>
        </w:rPr>
        <w:t>552,</w:t>
      </w:r>
      <w:r w:rsidR="007E4C69" w:rsidRPr="00756B62">
        <w:rPr>
          <w:rFonts w:asciiTheme="majorBidi" w:hAnsiTheme="majorBidi" w:cstheme="majorBidi"/>
        </w:rPr>
        <w:t xml:space="preserve"> pp.</w:t>
      </w:r>
      <w:r w:rsidRPr="00756B62">
        <w:rPr>
          <w:rFonts w:asciiTheme="majorBidi" w:hAnsiTheme="majorBidi" w:cstheme="majorBidi"/>
        </w:rPr>
        <w:t xml:space="preserve"> 310-327. </w:t>
      </w:r>
      <w:hyperlink r:id="rId65" w:history="1">
        <w:r w:rsidRPr="00756B62">
          <w:rPr>
            <w:rStyle w:val="Hyperlink"/>
            <w:rFonts w:asciiTheme="majorBidi" w:hAnsiTheme="majorBidi" w:cstheme="majorBidi"/>
          </w:rPr>
          <w:t>doi.org/10.1016/j.ins.2020.12.008</w:t>
        </w:r>
      </w:hyperlink>
    </w:p>
    <w:p w14:paraId="0C0B656A" w14:textId="59413DB4" w:rsidR="005273B3" w:rsidRPr="00756B62" w:rsidRDefault="005273B3" w:rsidP="00024CD5">
      <w:pPr>
        <w:ind w:left="576" w:hanging="576"/>
        <w:jc w:val="both"/>
        <w:rPr>
          <w:rStyle w:val="Hyperlink"/>
          <w:rFonts w:asciiTheme="majorBidi" w:hAnsiTheme="majorBidi" w:cstheme="majorBidi"/>
        </w:rPr>
      </w:pPr>
      <w:r w:rsidRPr="00756B62">
        <w:rPr>
          <w:rFonts w:asciiTheme="majorBidi" w:hAnsiTheme="majorBidi" w:cstheme="majorBidi"/>
        </w:rPr>
        <w:t>Zhao, H., Guo, S. and Zhao, H. (2018)</w:t>
      </w:r>
      <w:r w:rsidR="00024CD5" w:rsidRPr="00756B62">
        <w:rPr>
          <w:rFonts w:asciiTheme="majorBidi" w:hAnsiTheme="majorBidi" w:cstheme="majorBidi"/>
        </w:rPr>
        <w:t>, “</w:t>
      </w:r>
      <w:r w:rsidRPr="00756B62">
        <w:rPr>
          <w:rFonts w:asciiTheme="majorBidi" w:hAnsiTheme="majorBidi" w:cstheme="majorBidi"/>
        </w:rPr>
        <w:t>Comprehensive Performance Assessment on Various</w:t>
      </w:r>
      <w:r w:rsidR="00024CD5" w:rsidRPr="00756B62">
        <w:rPr>
          <w:rFonts w:asciiTheme="majorBidi" w:hAnsiTheme="majorBidi" w:cstheme="majorBidi"/>
        </w:rPr>
        <w:t xml:space="preserve"> Battery Energy Storage Systems”, </w:t>
      </w:r>
      <w:r w:rsidR="00024CD5" w:rsidRPr="00756B62">
        <w:rPr>
          <w:rFonts w:asciiTheme="majorBidi" w:hAnsiTheme="majorBidi" w:cstheme="majorBidi"/>
          <w:i/>
          <w:iCs/>
        </w:rPr>
        <w:t>Energies</w:t>
      </w:r>
      <w:r w:rsidRPr="00756B62">
        <w:rPr>
          <w:rFonts w:asciiTheme="majorBidi" w:hAnsiTheme="majorBidi" w:cstheme="majorBidi"/>
          <w:i/>
          <w:iCs/>
        </w:rPr>
        <w:t xml:space="preserve"> Multidisciplinary Digital Publishing Institute</w:t>
      </w:r>
      <w:r w:rsidRPr="00756B62">
        <w:rPr>
          <w:rFonts w:asciiTheme="majorBidi" w:hAnsiTheme="majorBidi" w:cstheme="majorBidi"/>
        </w:rPr>
        <w:t xml:space="preserve">, </w:t>
      </w:r>
      <w:r w:rsidR="00024CD5" w:rsidRPr="00756B62">
        <w:rPr>
          <w:rFonts w:asciiTheme="majorBidi" w:hAnsiTheme="majorBidi" w:cstheme="majorBidi"/>
        </w:rPr>
        <w:t xml:space="preserve">Vol. </w:t>
      </w:r>
      <w:r w:rsidRPr="00756B62">
        <w:rPr>
          <w:rFonts w:asciiTheme="majorBidi" w:hAnsiTheme="majorBidi" w:cstheme="majorBidi"/>
        </w:rPr>
        <w:t>11</w:t>
      </w:r>
      <w:r w:rsidR="00024CD5" w:rsidRPr="00756B62">
        <w:rPr>
          <w:rFonts w:asciiTheme="majorBidi" w:hAnsiTheme="majorBidi" w:cstheme="majorBidi"/>
        </w:rPr>
        <w:t xml:space="preserve"> No. </w:t>
      </w:r>
      <w:r w:rsidRPr="00756B62">
        <w:rPr>
          <w:rFonts w:asciiTheme="majorBidi" w:hAnsiTheme="majorBidi" w:cstheme="majorBidi"/>
        </w:rPr>
        <w:t xml:space="preserve">10, </w:t>
      </w:r>
      <w:r w:rsidR="00024CD5" w:rsidRPr="00756B62">
        <w:rPr>
          <w:rFonts w:asciiTheme="majorBidi" w:hAnsiTheme="majorBidi" w:cstheme="majorBidi"/>
        </w:rPr>
        <w:t>p</w:t>
      </w:r>
      <w:r w:rsidRPr="00756B62">
        <w:rPr>
          <w:rFonts w:asciiTheme="majorBidi" w:hAnsiTheme="majorBidi" w:cstheme="majorBidi"/>
        </w:rPr>
        <w:t xml:space="preserve">p. 2841. </w:t>
      </w:r>
      <w:r w:rsidRPr="00756B62">
        <w:rPr>
          <w:rStyle w:val="Hyperlink"/>
          <w:rFonts w:asciiTheme="majorBidi" w:hAnsiTheme="majorBidi" w:cstheme="majorBidi"/>
        </w:rPr>
        <w:t>doi: 10.3390/en11102841.</w:t>
      </w:r>
    </w:p>
    <w:p w14:paraId="2C3E585E" w14:textId="04180A6A" w:rsidR="005273B3" w:rsidRPr="00756B62" w:rsidRDefault="005273B3" w:rsidP="00024CD5">
      <w:pPr>
        <w:ind w:left="576" w:hanging="576"/>
        <w:jc w:val="both"/>
        <w:rPr>
          <w:rFonts w:asciiTheme="majorBidi" w:hAnsiTheme="majorBidi" w:cstheme="majorBidi"/>
        </w:rPr>
      </w:pPr>
      <w:r w:rsidRPr="00756B62">
        <w:rPr>
          <w:rFonts w:asciiTheme="majorBidi" w:hAnsiTheme="majorBidi" w:cstheme="majorBidi"/>
        </w:rPr>
        <w:t>Zhao, H., Zhao, H. and Guo, S. (2018)</w:t>
      </w:r>
      <w:r w:rsidR="00024CD5" w:rsidRPr="00756B62">
        <w:rPr>
          <w:rFonts w:asciiTheme="majorBidi" w:hAnsiTheme="majorBidi" w:cstheme="majorBidi"/>
        </w:rPr>
        <w:t>,</w:t>
      </w:r>
      <w:r w:rsidRPr="00756B62">
        <w:rPr>
          <w:rFonts w:asciiTheme="majorBidi" w:hAnsiTheme="majorBidi" w:cstheme="majorBidi"/>
        </w:rPr>
        <w:t xml:space="preserve"> </w:t>
      </w:r>
      <w:r w:rsidR="00024CD5" w:rsidRPr="00756B62">
        <w:rPr>
          <w:rFonts w:asciiTheme="majorBidi" w:hAnsiTheme="majorBidi" w:cstheme="majorBidi"/>
        </w:rPr>
        <w:t>“</w:t>
      </w:r>
      <w:r w:rsidRPr="00756B62">
        <w:rPr>
          <w:rFonts w:asciiTheme="majorBidi" w:hAnsiTheme="majorBidi" w:cstheme="majorBidi"/>
        </w:rPr>
        <w:t>Comprehensive Performance Evaluation of Electricity Grid Corporations Employing a Novel MCDM Model</w:t>
      </w:r>
      <w:r w:rsidR="00024CD5" w:rsidRPr="00756B62">
        <w:rPr>
          <w:rFonts w:asciiTheme="majorBidi" w:hAnsiTheme="majorBidi" w:cstheme="majorBidi"/>
        </w:rPr>
        <w:t xml:space="preserve">”, </w:t>
      </w:r>
      <w:r w:rsidR="00024CD5" w:rsidRPr="00756B62">
        <w:rPr>
          <w:rFonts w:asciiTheme="majorBidi" w:hAnsiTheme="majorBidi" w:cstheme="majorBidi"/>
          <w:i/>
          <w:iCs/>
        </w:rPr>
        <w:t>Sustainability</w:t>
      </w:r>
      <w:r w:rsidRPr="00756B62">
        <w:rPr>
          <w:rFonts w:asciiTheme="majorBidi" w:hAnsiTheme="majorBidi" w:cstheme="majorBidi"/>
          <w:i/>
          <w:iCs/>
        </w:rPr>
        <w:t xml:space="preserve"> Multidisciplinary Digital Publishing Institute</w:t>
      </w:r>
      <w:r w:rsidRPr="00756B62">
        <w:rPr>
          <w:rFonts w:asciiTheme="majorBidi" w:hAnsiTheme="majorBidi" w:cstheme="majorBidi"/>
        </w:rPr>
        <w:t xml:space="preserve">, </w:t>
      </w:r>
      <w:r w:rsidR="00024CD5" w:rsidRPr="00756B62">
        <w:rPr>
          <w:rFonts w:asciiTheme="majorBidi" w:hAnsiTheme="majorBidi" w:cstheme="majorBidi"/>
        </w:rPr>
        <w:t xml:space="preserve">Vol. </w:t>
      </w:r>
      <w:r w:rsidRPr="00756B62">
        <w:rPr>
          <w:rFonts w:asciiTheme="majorBidi" w:hAnsiTheme="majorBidi" w:cstheme="majorBidi"/>
        </w:rPr>
        <w:t>10</w:t>
      </w:r>
      <w:r w:rsidR="00024CD5" w:rsidRPr="00756B62">
        <w:rPr>
          <w:rFonts w:asciiTheme="majorBidi" w:hAnsiTheme="majorBidi" w:cstheme="majorBidi"/>
        </w:rPr>
        <w:t xml:space="preserve"> No. </w:t>
      </w:r>
      <w:r w:rsidRPr="00756B62">
        <w:rPr>
          <w:rFonts w:asciiTheme="majorBidi" w:hAnsiTheme="majorBidi" w:cstheme="majorBidi"/>
        </w:rPr>
        <w:t xml:space="preserve">7, </w:t>
      </w:r>
      <w:r w:rsidR="00024CD5" w:rsidRPr="00756B62">
        <w:rPr>
          <w:rFonts w:asciiTheme="majorBidi" w:hAnsiTheme="majorBidi" w:cstheme="majorBidi"/>
        </w:rPr>
        <w:t>p</w:t>
      </w:r>
      <w:r w:rsidRPr="00756B62">
        <w:rPr>
          <w:rFonts w:asciiTheme="majorBidi" w:hAnsiTheme="majorBidi" w:cstheme="majorBidi"/>
        </w:rPr>
        <w:t xml:space="preserve">p. 2130. </w:t>
      </w:r>
      <w:r w:rsidRPr="00756B62">
        <w:rPr>
          <w:rStyle w:val="Hyperlink"/>
          <w:rFonts w:asciiTheme="majorBidi" w:hAnsiTheme="majorBidi" w:cstheme="majorBidi"/>
        </w:rPr>
        <w:t>doi: 10.3390/su10072130</w:t>
      </w:r>
      <w:r w:rsidRPr="00756B62">
        <w:rPr>
          <w:rFonts w:asciiTheme="majorBidi" w:hAnsiTheme="majorBidi" w:cstheme="majorBidi"/>
        </w:rPr>
        <w:t>.</w:t>
      </w:r>
    </w:p>
    <w:p w14:paraId="41256556" w14:textId="7A368522" w:rsidR="008F1491" w:rsidRDefault="008F1491" w:rsidP="008F1491">
      <w:pPr>
        <w:ind w:left="576" w:hanging="576"/>
        <w:jc w:val="both"/>
        <w:rPr>
          <w:rFonts w:asciiTheme="majorBidi" w:hAnsiTheme="majorBidi" w:cstheme="majorBidi"/>
        </w:rPr>
      </w:pPr>
      <w:proofErr w:type="spellStart"/>
      <w:r w:rsidRPr="008F1491">
        <w:rPr>
          <w:rFonts w:asciiTheme="majorBidi" w:hAnsiTheme="majorBidi" w:cstheme="majorBidi"/>
        </w:rPr>
        <w:t>Žižović</w:t>
      </w:r>
      <w:proofErr w:type="spellEnd"/>
      <w:r w:rsidRPr="008F1491">
        <w:rPr>
          <w:rFonts w:asciiTheme="majorBidi" w:hAnsiTheme="majorBidi" w:cstheme="majorBidi"/>
        </w:rPr>
        <w:t xml:space="preserve">, M., &amp; </w:t>
      </w:r>
      <w:proofErr w:type="spellStart"/>
      <w:r w:rsidRPr="008F1491">
        <w:rPr>
          <w:rFonts w:asciiTheme="majorBidi" w:hAnsiTheme="majorBidi" w:cstheme="majorBidi"/>
        </w:rPr>
        <w:t>Pamucar</w:t>
      </w:r>
      <w:proofErr w:type="spellEnd"/>
      <w:r w:rsidRPr="008F1491">
        <w:rPr>
          <w:rFonts w:asciiTheme="majorBidi" w:hAnsiTheme="majorBidi" w:cstheme="majorBidi"/>
        </w:rPr>
        <w:t>, D. (2019). New model for determining criteria weights: Level Based Weight Assessment (LBWA) model. Decision Making: Applications in Management and Engineering, 2(2), 126-137.</w:t>
      </w:r>
      <w:r>
        <w:rPr>
          <w:rFonts w:asciiTheme="majorBidi" w:hAnsiTheme="majorBidi" w:cstheme="majorBidi"/>
        </w:rPr>
        <w:t xml:space="preserve"> </w:t>
      </w:r>
      <w:r w:rsidRPr="008F1491">
        <w:rPr>
          <w:rStyle w:val="Hyperlink"/>
          <w:rFonts w:asciiTheme="majorBidi" w:hAnsiTheme="majorBidi" w:cstheme="majorBidi"/>
        </w:rPr>
        <w:t>doi.org/10.31181/dmame1902102z</w:t>
      </w:r>
    </w:p>
    <w:p w14:paraId="316B5D48" w14:textId="68325AE3" w:rsidR="008F1491" w:rsidRDefault="008F1491" w:rsidP="008F1491">
      <w:pPr>
        <w:ind w:left="576" w:hanging="576"/>
        <w:jc w:val="both"/>
        <w:rPr>
          <w:rFonts w:asciiTheme="majorBidi" w:hAnsiTheme="majorBidi" w:cstheme="majorBidi"/>
        </w:rPr>
      </w:pPr>
    </w:p>
    <w:p w14:paraId="6ED5A20F" w14:textId="77777777" w:rsidR="008F1491" w:rsidRPr="008F1491" w:rsidRDefault="008F1491" w:rsidP="008F1491">
      <w:pPr>
        <w:ind w:left="576" w:hanging="576"/>
        <w:jc w:val="both"/>
        <w:rPr>
          <w:rFonts w:asciiTheme="majorBidi" w:hAnsiTheme="majorBidi" w:cstheme="majorBidi"/>
        </w:rPr>
        <w:sectPr w:rsidR="008F1491" w:rsidRPr="008F1491">
          <w:footerReference w:type="default" r:id="rId66"/>
          <w:pgSz w:w="11906" w:h="16838"/>
          <w:pgMar w:top="1440" w:right="1440" w:bottom="1440" w:left="1440" w:header="708" w:footer="708" w:gutter="0"/>
          <w:cols w:space="708"/>
          <w:docGrid w:linePitch="360"/>
        </w:sectPr>
      </w:pPr>
    </w:p>
    <w:p w14:paraId="3425AA84" w14:textId="77777777" w:rsidR="000571BB" w:rsidRPr="00756B62" w:rsidRDefault="000571BB" w:rsidP="00E67301">
      <w:pPr>
        <w:spacing w:line="240" w:lineRule="auto"/>
        <w:jc w:val="center"/>
        <w:rPr>
          <w:rFonts w:ascii="Times New Roman" w:hAnsi="Times New Roman" w:cs="Times New Roman"/>
          <w:b/>
          <w:sz w:val="24"/>
          <w:szCs w:val="24"/>
        </w:rPr>
      </w:pPr>
      <w:r w:rsidRPr="00756B62">
        <w:rPr>
          <w:rFonts w:ascii="Times New Roman" w:hAnsi="Times New Roman" w:cs="Times New Roman"/>
          <w:b/>
          <w:sz w:val="24"/>
          <w:szCs w:val="24"/>
        </w:rPr>
        <w:lastRenderedPageBreak/>
        <w:t>Appendix 1</w:t>
      </w:r>
    </w:p>
    <w:tbl>
      <w:tblPr>
        <w:tblW w:w="9290" w:type="dxa"/>
        <w:jc w:val="center"/>
        <w:tblLook w:val="04A0" w:firstRow="1" w:lastRow="0" w:firstColumn="1" w:lastColumn="0" w:noHBand="0" w:noVBand="1"/>
      </w:tblPr>
      <w:tblGrid>
        <w:gridCol w:w="222"/>
        <w:gridCol w:w="222"/>
        <w:gridCol w:w="2852"/>
        <w:gridCol w:w="115"/>
        <w:gridCol w:w="285"/>
        <w:gridCol w:w="369"/>
        <w:gridCol w:w="62"/>
        <w:gridCol w:w="592"/>
        <w:gridCol w:w="158"/>
        <w:gridCol w:w="148"/>
        <w:gridCol w:w="347"/>
        <w:gridCol w:w="191"/>
        <w:gridCol w:w="164"/>
        <w:gridCol w:w="10"/>
        <w:gridCol w:w="184"/>
        <w:gridCol w:w="38"/>
        <w:gridCol w:w="66"/>
        <w:gridCol w:w="156"/>
        <w:gridCol w:w="396"/>
        <w:gridCol w:w="101"/>
        <w:gridCol w:w="139"/>
        <w:gridCol w:w="514"/>
        <w:gridCol w:w="96"/>
        <w:gridCol w:w="289"/>
        <w:gridCol w:w="268"/>
        <w:gridCol w:w="297"/>
        <w:gridCol w:w="32"/>
        <w:gridCol w:w="226"/>
        <w:gridCol w:w="22"/>
        <w:gridCol w:w="6"/>
        <w:gridCol w:w="70"/>
        <w:gridCol w:w="173"/>
        <w:gridCol w:w="69"/>
        <w:gridCol w:w="411"/>
      </w:tblGrid>
      <w:tr w:rsidR="000571BB" w:rsidRPr="00756B62" w14:paraId="642592BC" w14:textId="77777777" w:rsidTr="00AE11AF">
        <w:trPr>
          <w:gridAfter w:val="2"/>
          <w:wAfter w:w="480" w:type="dxa"/>
          <w:trHeight w:val="300"/>
          <w:jc w:val="center"/>
        </w:trPr>
        <w:tc>
          <w:tcPr>
            <w:tcW w:w="8810" w:type="dxa"/>
            <w:gridSpan w:val="32"/>
            <w:tcBorders>
              <w:top w:val="nil"/>
              <w:left w:val="nil"/>
              <w:bottom w:val="single" w:sz="4" w:space="0" w:color="auto"/>
              <w:right w:val="nil"/>
            </w:tcBorders>
            <w:shd w:val="clear" w:color="auto" w:fill="auto"/>
            <w:noWrap/>
            <w:vAlign w:val="bottom"/>
            <w:hideMark/>
          </w:tcPr>
          <w:p w14:paraId="240B64C5"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b/>
                <w:bCs/>
                <w:color w:val="000000"/>
                <w:sz w:val="20"/>
                <w:szCs w:val="20"/>
                <w:lang w:eastAsia="zh-CN"/>
              </w:rPr>
              <w:t>Table A</w:t>
            </w:r>
            <w:r w:rsidRPr="00756B62">
              <w:rPr>
                <w:rFonts w:asciiTheme="majorBidi" w:eastAsia="Times New Roman" w:hAnsiTheme="majorBidi" w:cstheme="majorBidi"/>
                <w:i/>
                <w:iCs/>
                <w:color w:val="000000"/>
                <w:sz w:val="20"/>
                <w:szCs w:val="20"/>
                <w:lang w:eastAsia="zh-CN"/>
              </w:rPr>
              <w:t>. Best</w:t>
            </w:r>
            <w:r w:rsidRPr="00756B62">
              <w:rPr>
                <w:rFonts w:asciiTheme="majorBidi" w:eastAsia="Times New Roman" w:hAnsiTheme="majorBidi" w:cstheme="majorBidi"/>
                <w:color w:val="000000"/>
                <w:sz w:val="20"/>
                <w:szCs w:val="20"/>
                <w:lang w:eastAsia="zh-CN"/>
              </w:rPr>
              <w:t xml:space="preserve"> and </w:t>
            </w:r>
            <w:r w:rsidRPr="00756B62">
              <w:rPr>
                <w:rFonts w:asciiTheme="majorBidi" w:eastAsia="Times New Roman" w:hAnsiTheme="majorBidi" w:cstheme="majorBidi"/>
                <w:i/>
                <w:iCs/>
                <w:color w:val="000000"/>
                <w:sz w:val="20"/>
                <w:szCs w:val="20"/>
                <w:lang w:eastAsia="zh-CN"/>
              </w:rPr>
              <w:t>Worst</w:t>
            </w:r>
            <w:r w:rsidRPr="00756B62">
              <w:rPr>
                <w:rFonts w:asciiTheme="majorBidi" w:eastAsia="Times New Roman" w:hAnsiTheme="majorBidi" w:cstheme="majorBidi"/>
                <w:color w:val="000000"/>
                <w:sz w:val="20"/>
                <w:szCs w:val="20"/>
                <w:lang w:eastAsia="zh-CN"/>
              </w:rPr>
              <w:t xml:space="preserve"> criteria determined by Experts 1-8</w:t>
            </w:r>
          </w:p>
        </w:tc>
      </w:tr>
      <w:tr w:rsidR="000571BB" w:rsidRPr="00756B62" w14:paraId="4E897914" w14:textId="77777777" w:rsidTr="00AE11AF">
        <w:trPr>
          <w:gridAfter w:val="2"/>
          <w:wAfter w:w="480" w:type="dxa"/>
          <w:trHeight w:val="300"/>
          <w:jc w:val="center"/>
        </w:trPr>
        <w:tc>
          <w:tcPr>
            <w:tcW w:w="3296" w:type="dxa"/>
            <w:gridSpan w:val="3"/>
            <w:tcBorders>
              <w:top w:val="nil"/>
              <w:left w:val="nil"/>
              <w:bottom w:val="single" w:sz="4" w:space="0" w:color="auto"/>
              <w:right w:val="nil"/>
            </w:tcBorders>
            <w:shd w:val="clear" w:color="auto" w:fill="auto"/>
            <w:noWrap/>
            <w:vAlign w:val="center"/>
            <w:hideMark/>
          </w:tcPr>
          <w:p w14:paraId="107B26D8" w14:textId="77777777" w:rsidR="000571BB" w:rsidRPr="00756B62" w:rsidRDefault="000571BB" w:rsidP="00E67301">
            <w:pPr>
              <w:spacing w:after="0" w:line="240" w:lineRule="auto"/>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Criteria</w:t>
            </w:r>
          </w:p>
        </w:tc>
        <w:tc>
          <w:tcPr>
            <w:tcW w:w="2885" w:type="dxa"/>
            <w:gridSpan w:val="15"/>
            <w:tcBorders>
              <w:top w:val="single" w:sz="4" w:space="0" w:color="auto"/>
              <w:left w:val="nil"/>
              <w:bottom w:val="single" w:sz="4" w:space="0" w:color="auto"/>
              <w:right w:val="nil"/>
            </w:tcBorders>
            <w:shd w:val="clear" w:color="auto" w:fill="auto"/>
            <w:noWrap/>
            <w:vAlign w:val="bottom"/>
            <w:hideMark/>
          </w:tcPr>
          <w:p w14:paraId="5F8DD933" w14:textId="77777777" w:rsidR="000571BB" w:rsidRPr="00756B62" w:rsidRDefault="000571BB" w:rsidP="00E67301">
            <w:pPr>
              <w:spacing w:after="0" w:line="240" w:lineRule="auto"/>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 xml:space="preserve">Identified as </w:t>
            </w:r>
            <w:r w:rsidRPr="00756B62">
              <w:rPr>
                <w:rFonts w:asciiTheme="majorBidi" w:eastAsia="Times New Roman" w:hAnsiTheme="majorBidi" w:cstheme="majorBidi"/>
                <w:b/>
                <w:i/>
                <w:iCs/>
                <w:color w:val="000000"/>
                <w:sz w:val="20"/>
                <w:szCs w:val="20"/>
                <w:lang w:eastAsia="zh-CN"/>
              </w:rPr>
              <w:t>Best</w:t>
            </w:r>
            <w:r w:rsidRPr="00756B62">
              <w:rPr>
                <w:rFonts w:asciiTheme="majorBidi" w:eastAsia="Times New Roman" w:hAnsiTheme="majorBidi" w:cstheme="majorBidi"/>
                <w:b/>
                <w:color w:val="000000"/>
                <w:sz w:val="20"/>
                <w:szCs w:val="20"/>
                <w:lang w:eastAsia="zh-CN"/>
              </w:rPr>
              <w:t xml:space="preserve"> by</w:t>
            </w:r>
          </w:p>
          <w:p w14:paraId="5FD26439" w14:textId="77777777" w:rsidR="000571BB" w:rsidRPr="00756B62" w:rsidRDefault="000571BB" w:rsidP="00E67301">
            <w:pPr>
              <w:spacing w:after="0" w:line="240" w:lineRule="auto"/>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 xml:space="preserve">          Expert</w:t>
            </w:r>
          </w:p>
        </w:tc>
        <w:tc>
          <w:tcPr>
            <w:tcW w:w="2629" w:type="dxa"/>
            <w:gridSpan w:val="14"/>
            <w:tcBorders>
              <w:top w:val="single" w:sz="4" w:space="0" w:color="auto"/>
              <w:left w:val="nil"/>
              <w:bottom w:val="single" w:sz="4" w:space="0" w:color="auto"/>
              <w:right w:val="nil"/>
            </w:tcBorders>
            <w:shd w:val="clear" w:color="auto" w:fill="auto"/>
            <w:noWrap/>
            <w:vAlign w:val="bottom"/>
            <w:hideMark/>
          </w:tcPr>
          <w:p w14:paraId="255BD1B9"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 xml:space="preserve">Identified as </w:t>
            </w:r>
            <w:r w:rsidRPr="00756B62">
              <w:rPr>
                <w:rFonts w:asciiTheme="majorBidi" w:eastAsia="Times New Roman" w:hAnsiTheme="majorBidi" w:cstheme="majorBidi"/>
                <w:b/>
                <w:i/>
                <w:iCs/>
                <w:color w:val="000000"/>
                <w:sz w:val="20"/>
                <w:szCs w:val="20"/>
                <w:lang w:eastAsia="zh-CN"/>
              </w:rPr>
              <w:t>Worst</w:t>
            </w:r>
            <w:r w:rsidRPr="00756B62">
              <w:rPr>
                <w:rFonts w:asciiTheme="majorBidi" w:eastAsia="Times New Roman" w:hAnsiTheme="majorBidi" w:cstheme="majorBidi"/>
                <w:b/>
                <w:color w:val="000000"/>
                <w:sz w:val="20"/>
                <w:szCs w:val="20"/>
                <w:lang w:eastAsia="zh-CN"/>
              </w:rPr>
              <w:t xml:space="preserve"> by Expert</w:t>
            </w:r>
          </w:p>
        </w:tc>
      </w:tr>
      <w:tr w:rsidR="000571BB" w:rsidRPr="00756B62" w14:paraId="74FAF0D8"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0AF6CA10" w14:textId="77777777" w:rsidR="000571BB" w:rsidRPr="00756B62" w:rsidRDefault="000571BB" w:rsidP="00E67301">
            <w:pPr>
              <w:spacing w:after="0" w:line="240" w:lineRule="auto"/>
              <w:jc w:val="center"/>
              <w:rPr>
                <w:rFonts w:asciiTheme="majorBidi" w:eastAsia="Times New Roman" w:hAnsiTheme="majorBidi" w:cstheme="majorBidi"/>
                <w:b/>
                <w:bCs/>
                <w:color w:val="000000"/>
                <w:sz w:val="20"/>
                <w:szCs w:val="20"/>
                <w:lang w:eastAsia="zh-CN"/>
              </w:rPr>
            </w:pPr>
            <w:r w:rsidRPr="00756B62">
              <w:rPr>
                <w:rFonts w:asciiTheme="majorBidi" w:eastAsia="Times New Roman" w:hAnsiTheme="majorBidi" w:cstheme="majorBidi"/>
                <w:b/>
                <w:bCs/>
                <w:color w:val="000000"/>
                <w:sz w:val="20"/>
                <w:szCs w:val="20"/>
                <w:lang w:eastAsia="zh-CN"/>
              </w:rPr>
              <w:t>Operational (O)</w:t>
            </w:r>
          </w:p>
        </w:tc>
        <w:tc>
          <w:tcPr>
            <w:tcW w:w="2441" w:type="dxa"/>
            <w:gridSpan w:val="11"/>
            <w:tcBorders>
              <w:top w:val="nil"/>
              <w:left w:val="nil"/>
              <w:bottom w:val="nil"/>
              <w:right w:val="nil"/>
            </w:tcBorders>
            <w:shd w:val="clear" w:color="auto" w:fill="auto"/>
            <w:noWrap/>
            <w:vAlign w:val="bottom"/>
            <w:hideMark/>
          </w:tcPr>
          <w:p w14:paraId="38B27A77"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2, 3, 4, 5, 6, 7</w:t>
            </w:r>
          </w:p>
        </w:tc>
        <w:tc>
          <w:tcPr>
            <w:tcW w:w="222" w:type="dxa"/>
            <w:gridSpan w:val="2"/>
            <w:tcBorders>
              <w:top w:val="nil"/>
              <w:left w:val="nil"/>
              <w:bottom w:val="nil"/>
              <w:right w:val="nil"/>
            </w:tcBorders>
            <w:shd w:val="clear" w:color="auto" w:fill="auto"/>
            <w:noWrap/>
            <w:vAlign w:val="bottom"/>
            <w:hideMark/>
          </w:tcPr>
          <w:p w14:paraId="3210F8FA"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502C6F2D"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53B201D0"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1</w:t>
            </w:r>
          </w:p>
        </w:tc>
        <w:tc>
          <w:tcPr>
            <w:tcW w:w="226" w:type="dxa"/>
            <w:tcBorders>
              <w:top w:val="nil"/>
              <w:left w:val="nil"/>
              <w:bottom w:val="nil"/>
              <w:right w:val="nil"/>
            </w:tcBorders>
            <w:shd w:val="clear" w:color="auto" w:fill="auto"/>
            <w:noWrap/>
            <w:vAlign w:val="bottom"/>
            <w:hideMark/>
          </w:tcPr>
          <w:p w14:paraId="6EFC7B0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nil"/>
              <w:right w:val="nil"/>
            </w:tcBorders>
            <w:shd w:val="clear" w:color="auto" w:fill="auto"/>
            <w:noWrap/>
            <w:vAlign w:val="bottom"/>
            <w:hideMark/>
          </w:tcPr>
          <w:p w14:paraId="6709908A"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713B3535"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59F69231"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O1</w:t>
            </w:r>
          </w:p>
        </w:tc>
        <w:tc>
          <w:tcPr>
            <w:tcW w:w="2441" w:type="dxa"/>
            <w:gridSpan w:val="11"/>
            <w:tcBorders>
              <w:top w:val="nil"/>
              <w:left w:val="nil"/>
              <w:bottom w:val="nil"/>
              <w:right w:val="nil"/>
            </w:tcBorders>
            <w:shd w:val="clear" w:color="auto" w:fill="auto"/>
            <w:noWrap/>
            <w:vAlign w:val="bottom"/>
            <w:hideMark/>
          </w:tcPr>
          <w:p w14:paraId="6353483A"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1, 7</w:t>
            </w:r>
          </w:p>
        </w:tc>
        <w:tc>
          <w:tcPr>
            <w:tcW w:w="222" w:type="dxa"/>
            <w:gridSpan w:val="2"/>
            <w:tcBorders>
              <w:top w:val="nil"/>
              <w:left w:val="nil"/>
              <w:bottom w:val="nil"/>
              <w:right w:val="nil"/>
            </w:tcBorders>
            <w:shd w:val="clear" w:color="auto" w:fill="auto"/>
            <w:noWrap/>
            <w:vAlign w:val="bottom"/>
            <w:hideMark/>
          </w:tcPr>
          <w:p w14:paraId="0D06BE87"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56C7F245"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4FA627DE"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6" w:type="dxa"/>
            <w:tcBorders>
              <w:top w:val="nil"/>
              <w:left w:val="nil"/>
              <w:bottom w:val="nil"/>
              <w:right w:val="nil"/>
            </w:tcBorders>
            <w:shd w:val="clear" w:color="auto" w:fill="auto"/>
            <w:noWrap/>
            <w:vAlign w:val="bottom"/>
            <w:hideMark/>
          </w:tcPr>
          <w:p w14:paraId="34545195"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71" w:type="dxa"/>
            <w:gridSpan w:val="4"/>
            <w:tcBorders>
              <w:top w:val="nil"/>
              <w:left w:val="nil"/>
              <w:bottom w:val="nil"/>
              <w:right w:val="nil"/>
            </w:tcBorders>
            <w:shd w:val="clear" w:color="auto" w:fill="auto"/>
            <w:noWrap/>
            <w:vAlign w:val="bottom"/>
            <w:hideMark/>
          </w:tcPr>
          <w:p w14:paraId="21CA841E"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4D6B5CDD"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077528F2"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O2</w:t>
            </w:r>
          </w:p>
        </w:tc>
        <w:tc>
          <w:tcPr>
            <w:tcW w:w="2441" w:type="dxa"/>
            <w:gridSpan w:val="11"/>
            <w:tcBorders>
              <w:top w:val="nil"/>
              <w:left w:val="nil"/>
              <w:bottom w:val="nil"/>
              <w:right w:val="nil"/>
            </w:tcBorders>
            <w:shd w:val="clear" w:color="auto" w:fill="auto"/>
            <w:noWrap/>
            <w:vAlign w:val="bottom"/>
            <w:hideMark/>
          </w:tcPr>
          <w:p w14:paraId="34B0749A"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4, 8</w:t>
            </w:r>
          </w:p>
        </w:tc>
        <w:tc>
          <w:tcPr>
            <w:tcW w:w="222" w:type="dxa"/>
            <w:gridSpan w:val="2"/>
            <w:tcBorders>
              <w:top w:val="nil"/>
              <w:left w:val="nil"/>
              <w:bottom w:val="nil"/>
              <w:right w:val="nil"/>
            </w:tcBorders>
            <w:shd w:val="clear" w:color="auto" w:fill="auto"/>
            <w:noWrap/>
            <w:vAlign w:val="bottom"/>
            <w:hideMark/>
          </w:tcPr>
          <w:p w14:paraId="7076039F"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7A75D621"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15A4BB6F"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6" w:type="dxa"/>
            <w:tcBorders>
              <w:top w:val="nil"/>
              <w:left w:val="nil"/>
              <w:bottom w:val="nil"/>
              <w:right w:val="nil"/>
            </w:tcBorders>
            <w:shd w:val="clear" w:color="auto" w:fill="auto"/>
            <w:noWrap/>
            <w:vAlign w:val="bottom"/>
            <w:hideMark/>
          </w:tcPr>
          <w:p w14:paraId="6BB74625"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71" w:type="dxa"/>
            <w:gridSpan w:val="4"/>
            <w:tcBorders>
              <w:top w:val="nil"/>
              <w:left w:val="nil"/>
              <w:bottom w:val="nil"/>
              <w:right w:val="nil"/>
            </w:tcBorders>
            <w:shd w:val="clear" w:color="auto" w:fill="auto"/>
            <w:noWrap/>
            <w:vAlign w:val="bottom"/>
            <w:hideMark/>
          </w:tcPr>
          <w:p w14:paraId="710AFBD0"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3792DCD5"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2AD65F55"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O3</w:t>
            </w:r>
          </w:p>
        </w:tc>
        <w:tc>
          <w:tcPr>
            <w:tcW w:w="2441" w:type="dxa"/>
            <w:gridSpan w:val="11"/>
            <w:tcBorders>
              <w:top w:val="nil"/>
              <w:left w:val="nil"/>
              <w:bottom w:val="nil"/>
              <w:right w:val="nil"/>
            </w:tcBorders>
            <w:shd w:val="clear" w:color="auto" w:fill="auto"/>
            <w:noWrap/>
            <w:vAlign w:val="bottom"/>
            <w:hideMark/>
          </w:tcPr>
          <w:p w14:paraId="7D13F992"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2, 3, 5, 6</w:t>
            </w:r>
          </w:p>
        </w:tc>
        <w:tc>
          <w:tcPr>
            <w:tcW w:w="222" w:type="dxa"/>
            <w:gridSpan w:val="2"/>
            <w:tcBorders>
              <w:top w:val="nil"/>
              <w:left w:val="nil"/>
              <w:bottom w:val="nil"/>
              <w:right w:val="nil"/>
            </w:tcBorders>
            <w:shd w:val="clear" w:color="auto" w:fill="auto"/>
            <w:noWrap/>
            <w:vAlign w:val="bottom"/>
            <w:hideMark/>
          </w:tcPr>
          <w:p w14:paraId="025A5100"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5DE22352"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4771F514"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6" w:type="dxa"/>
            <w:tcBorders>
              <w:top w:val="nil"/>
              <w:left w:val="nil"/>
              <w:bottom w:val="nil"/>
              <w:right w:val="nil"/>
            </w:tcBorders>
            <w:shd w:val="clear" w:color="auto" w:fill="auto"/>
            <w:noWrap/>
            <w:vAlign w:val="bottom"/>
            <w:hideMark/>
          </w:tcPr>
          <w:p w14:paraId="79D3ED82"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71" w:type="dxa"/>
            <w:gridSpan w:val="4"/>
            <w:tcBorders>
              <w:top w:val="nil"/>
              <w:left w:val="nil"/>
              <w:bottom w:val="nil"/>
              <w:right w:val="nil"/>
            </w:tcBorders>
            <w:shd w:val="clear" w:color="auto" w:fill="auto"/>
            <w:noWrap/>
            <w:vAlign w:val="bottom"/>
            <w:hideMark/>
          </w:tcPr>
          <w:p w14:paraId="524B8DFC"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7AE7534C"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182E9A84"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O4</w:t>
            </w:r>
          </w:p>
        </w:tc>
        <w:tc>
          <w:tcPr>
            <w:tcW w:w="2441" w:type="dxa"/>
            <w:gridSpan w:val="11"/>
            <w:tcBorders>
              <w:top w:val="nil"/>
              <w:left w:val="nil"/>
              <w:bottom w:val="nil"/>
              <w:right w:val="nil"/>
            </w:tcBorders>
            <w:shd w:val="clear" w:color="auto" w:fill="auto"/>
            <w:noWrap/>
            <w:vAlign w:val="bottom"/>
            <w:hideMark/>
          </w:tcPr>
          <w:p w14:paraId="4EEA8A33"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16C4B4F9"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2" w:type="dxa"/>
            <w:gridSpan w:val="2"/>
            <w:tcBorders>
              <w:top w:val="nil"/>
              <w:left w:val="nil"/>
              <w:bottom w:val="nil"/>
              <w:right w:val="nil"/>
            </w:tcBorders>
            <w:shd w:val="clear" w:color="auto" w:fill="auto"/>
            <w:noWrap/>
            <w:vAlign w:val="bottom"/>
            <w:hideMark/>
          </w:tcPr>
          <w:p w14:paraId="135F8442"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52619C9C"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6" w:type="dxa"/>
            <w:tcBorders>
              <w:top w:val="nil"/>
              <w:left w:val="nil"/>
              <w:bottom w:val="nil"/>
              <w:right w:val="nil"/>
            </w:tcBorders>
            <w:shd w:val="clear" w:color="auto" w:fill="auto"/>
            <w:noWrap/>
            <w:vAlign w:val="bottom"/>
            <w:hideMark/>
          </w:tcPr>
          <w:p w14:paraId="05C1F533"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71" w:type="dxa"/>
            <w:gridSpan w:val="4"/>
            <w:tcBorders>
              <w:top w:val="nil"/>
              <w:left w:val="nil"/>
              <w:bottom w:val="nil"/>
              <w:right w:val="nil"/>
            </w:tcBorders>
            <w:shd w:val="clear" w:color="auto" w:fill="auto"/>
            <w:noWrap/>
            <w:vAlign w:val="bottom"/>
            <w:hideMark/>
          </w:tcPr>
          <w:p w14:paraId="7CE867E9"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1335C1DA"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17737BFB"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O5</w:t>
            </w:r>
          </w:p>
        </w:tc>
        <w:tc>
          <w:tcPr>
            <w:tcW w:w="2441" w:type="dxa"/>
            <w:gridSpan w:val="11"/>
            <w:tcBorders>
              <w:top w:val="nil"/>
              <w:left w:val="nil"/>
              <w:bottom w:val="nil"/>
              <w:right w:val="nil"/>
            </w:tcBorders>
            <w:shd w:val="clear" w:color="auto" w:fill="auto"/>
            <w:noWrap/>
            <w:vAlign w:val="bottom"/>
            <w:hideMark/>
          </w:tcPr>
          <w:p w14:paraId="4467F8EA"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63C513B4"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2" w:type="dxa"/>
            <w:gridSpan w:val="2"/>
            <w:tcBorders>
              <w:top w:val="nil"/>
              <w:left w:val="nil"/>
              <w:bottom w:val="nil"/>
              <w:right w:val="nil"/>
            </w:tcBorders>
            <w:shd w:val="clear" w:color="auto" w:fill="auto"/>
            <w:noWrap/>
            <w:vAlign w:val="bottom"/>
            <w:hideMark/>
          </w:tcPr>
          <w:p w14:paraId="1A91D368"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67680FA6"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1, 3, 6</w:t>
            </w:r>
          </w:p>
        </w:tc>
        <w:tc>
          <w:tcPr>
            <w:tcW w:w="226" w:type="dxa"/>
            <w:tcBorders>
              <w:top w:val="nil"/>
              <w:left w:val="nil"/>
              <w:bottom w:val="nil"/>
              <w:right w:val="nil"/>
            </w:tcBorders>
            <w:shd w:val="clear" w:color="auto" w:fill="auto"/>
            <w:noWrap/>
            <w:vAlign w:val="bottom"/>
            <w:hideMark/>
          </w:tcPr>
          <w:p w14:paraId="1E2D4F77"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nil"/>
              <w:right w:val="nil"/>
            </w:tcBorders>
            <w:shd w:val="clear" w:color="auto" w:fill="auto"/>
            <w:noWrap/>
            <w:vAlign w:val="bottom"/>
            <w:hideMark/>
          </w:tcPr>
          <w:p w14:paraId="4B4E3AE2"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5E66FE9B"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105A8231"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O6</w:t>
            </w:r>
          </w:p>
        </w:tc>
        <w:tc>
          <w:tcPr>
            <w:tcW w:w="2441" w:type="dxa"/>
            <w:gridSpan w:val="11"/>
            <w:tcBorders>
              <w:top w:val="nil"/>
              <w:left w:val="nil"/>
              <w:bottom w:val="nil"/>
              <w:right w:val="nil"/>
            </w:tcBorders>
            <w:shd w:val="clear" w:color="auto" w:fill="auto"/>
            <w:noWrap/>
            <w:vAlign w:val="bottom"/>
            <w:hideMark/>
          </w:tcPr>
          <w:p w14:paraId="7B415BE7"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156F9F69"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2" w:type="dxa"/>
            <w:gridSpan w:val="2"/>
            <w:tcBorders>
              <w:top w:val="nil"/>
              <w:left w:val="nil"/>
              <w:bottom w:val="nil"/>
              <w:right w:val="nil"/>
            </w:tcBorders>
            <w:shd w:val="clear" w:color="auto" w:fill="auto"/>
            <w:noWrap/>
            <w:vAlign w:val="bottom"/>
            <w:hideMark/>
          </w:tcPr>
          <w:p w14:paraId="76434799"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0E1EAB3A"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6" w:type="dxa"/>
            <w:tcBorders>
              <w:top w:val="nil"/>
              <w:left w:val="nil"/>
              <w:bottom w:val="nil"/>
              <w:right w:val="nil"/>
            </w:tcBorders>
            <w:shd w:val="clear" w:color="auto" w:fill="auto"/>
            <w:noWrap/>
            <w:vAlign w:val="bottom"/>
            <w:hideMark/>
          </w:tcPr>
          <w:p w14:paraId="499B8040"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71" w:type="dxa"/>
            <w:gridSpan w:val="4"/>
            <w:tcBorders>
              <w:top w:val="nil"/>
              <w:left w:val="nil"/>
              <w:bottom w:val="nil"/>
              <w:right w:val="nil"/>
            </w:tcBorders>
            <w:shd w:val="clear" w:color="auto" w:fill="auto"/>
            <w:noWrap/>
            <w:vAlign w:val="bottom"/>
            <w:hideMark/>
          </w:tcPr>
          <w:p w14:paraId="6D93E938"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4BD42F10"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3042647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O7</w:t>
            </w:r>
          </w:p>
        </w:tc>
        <w:tc>
          <w:tcPr>
            <w:tcW w:w="2441" w:type="dxa"/>
            <w:gridSpan w:val="11"/>
            <w:tcBorders>
              <w:top w:val="nil"/>
              <w:left w:val="nil"/>
              <w:bottom w:val="nil"/>
              <w:right w:val="nil"/>
            </w:tcBorders>
            <w:shd w:val="clear" w:color="auto" w:fill="auto"/>
            <w:noWrap/>
            <w:vAlign w:val="bottom"/>
            <w:hideMark/>
          </w:tcPr>
          <w:p w14:paraId="7E15E3A0"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28CA779F"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2" w:type="dxa"/>
            <w:gridSpan w:val="2"/>
            <w:tcBorders>
              <w:top w:val="nil"/>
              <w:left w:val="nil"/>
              <w:bottom w:val="nil"/>
              <w:right w:val="nil"/>
            </w:tcBorders>
            <w:shd w:val="clear" w:color="auto" w:fill="auto"/>
            <w:noWrap/>
            <w:vAlign w:val="bottom"/>
            <w:hideMark/>
          </w:tcPr>
          <w:p w14:paraId="7A5BEA65"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333C2A84"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4, 7</w:t>
            </w:r>
          </w:p>
        </w:tc>
        <w:tc>
          <w:tcPr>
            <w:tcW w:w="226" w:type="dxa"/>
            <w:tcBorders>
              <w:top w:val="nil"/>
              <w:left w:val="nil"/>
              <w:bottom w:val="nil"/>
              <w:right w:val="nil"/>
            </w:tcBorders>
            <w:shd w:val="clear" w:color="auto" w:fill="auto"/>
            <w:noWrap/>
            <w:vAlign w:val="bottom"/>
            <w:hideMark/>
          </w:tcPr>
          <w:p w14:paraId="2637CD51"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nil"/>
              <w:right w:val="nil"/>
            </w:tcBorders>
            <w:shd w:val="clear" w:color="auto" w:fill="auto"/>
            <w:noWrap/>
            <w:vAlign w:val="bottom"/>
            <w:hideMark/>
          </w:tcPr>
          <w:p w14:paraId="45CC5B37"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1166CAFF"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261E49B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O8</w:t>
            </w:r>
          </w:p>
        </w:tc>
        <w:tc>
          <w:tcPr>
            <w:tcW w:w="2441" w:type="dxa"/>
            <w:gridSpan w:val="11"/>
            <w:tcBorders>
              <w:top w:val="nil"/>
              <w:left w:val="nil"/>
              <w:bottom w:val="nil"/>
              <w:right w:val="nil"/>
            </w:tcBorders>
            <w:shd w:val="clear" w:color="auto" w:fill="auto"/>
            <w:noWrap/>
            <w:vAlign w:val="bottom"/>
            <w:hideMark/>
          </w:tcPr>
          <w:p w14:paraId="72FF91BA"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51868401"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2" w:type="dxa"/>
            <w:gridSpan w:val="2"/>
            <w:tcBorders>
              <w:top w:val="nil"/>
              <w:left w:val="nil"/>
              <w:bottom w:val="nil"/>
              <w:right w:val="nil"/>
            </w:tcBorders>
            <w:shd w:val="clear" w:color="auto" w:fill="auto"/>
            <w:noWrap/>
            <w:vAlign w:val="bottom"/>
            <w:hideMark/>
          </w:tcPr>
          <w:p w14:paraId="308308E2"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2DF89CDF"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5</w:t>
            </w:r>
          </w:p>
        </w:tc>
        <w:tc>
          <w:tcPr>
            <w:tcW w:w="226" w:type="dxa"/>
            <w:tcBorders>
              <w:top w:val="nil"/>
              <w:left w:val="nil"/>
              <w:bottom w:val="nil"/>
              <w:right w:val="nil"/>
            </w:tcBorders>
            <w:shd w:val="clear" w:color="auto" w:fill="auto"/>
            <w:noWrap/>
            <w:vAlign w:val="bottom"/>
            <w:hideMark/>
          </w:tcPr>
          <w:p w14:paraId="35A6D787"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nil"/>
              <w:right w:val="nil"/>
            </w:tcBorders>
            <w:shd w:val="clear" w:color="auto" w:fill="auto"/>
            <w:noWrap/>
            <w:vAlign w:val="bottom"/>
            <w:hideMark/>
          </w:tcPr>
          <w:p w14:paraId="5CA71894"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6A5F89B6"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2F865B53"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O9</w:t>
            </w:r>
          </w:p>
        </w:tc>
        <w:tc>
          <w:tcPr>
            <w:tcW w:w="2441" w:type="dxa"/>
            <w:gridSpan w:val="11"/>
            <w:tcBorders>
              <w:top w:val="nil"/>
              <w:left w:val="nil"/>
              <w:bottom w:val="nil"/>
              <w:right w:val="nil"/>
            </w:tcBorders>
            <w:shd w:val="clear" w:color="auto" w:fill="auto"/>
            <w:noWrap/>
            <w:vAlign w:val="bottom"/>
            <w:hideMark/>
          </w:tcPr>
          <w:p w14:paraId="506A4BF4"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18F0B073"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2" w:type="dxa"/>
            <w:gridSpan w:val="2"/>
            <w:tcBorders>
              <w:top w:val="nil"/>
              <w:left w:val="nil"/>
              <w:bottom w:val="nil"/>
              <w:right w:val="nil"/>
            </w:tcBorders>
            <w:shd w:val="clear" w:color="auto" w:fill="auto"/>
            <w:noWrap/>
            <w:vAlign w:val="bottom"/>
            <w:hideMark/>
          </w:tcPr>
          <w:p w14:paraId="64ADF954"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0142E549"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2, 8</w:t>
            </w:r>
          </w:p>
        </w:tc>
        <w:tc>
          <w:tcPr>
            <w:tcW w:w="226" w:type="dxa"/>
            <w:tcBorders>
              <w:top w:val="nil"/>
              <w:left w:val="nil"/>
              <w:bottom w:val="nil"/>
              <w:right w:val="nil"/>
            </w:tcBorders>
            <w:shd w:val="clear" w:color="auto" w:fill="auto"/>
            <w:noWrap/>
            <w:vAlign w:val="bottom"/>
            <w:hideMark/>
          </w:tcPr>
          <w:p w14:paraId="7E62C5DB"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nil"/>
              <w:right w:val="nil"/>
            </w:tcBorders>
            <w:shd w:val="clear" w:color="auto" w:fill="auto"/>
            <w:noWrap/>
            <w:vAlign w:val="bottom"/>
            <w:hideMark/>
          </w:tcPr>
          <w:p w14:paraId="2E4D666F"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4586F8F5"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6E32FFB4" w14:textId="77777777" w:rsidR="000571BB" w:rsidRPr="00756B62" w:rsidRDefault="000571BB" w:rsidP="00E67301">
            <w:pPr>
              <w:spacing w:after="0" w:line="240" w:lineRule="auto"/>
              <w:jc w:val="center"/>
              <w:rPr>
                <w:rFonts w:asciiTheme="majorBidi" w:eastAsia="Times New Roman" w:hAnsiTheme="majorBidi" w:cstheme="majorBidi"/>
                <w:b/>
                <w:bCs/>
                <w:color w:val="000000"/>
                <w:sz w:val="20"/>
                <w:szCs w:val="20"/>
                <w:lang w:eastAsia="zh-CN"/>
              </w:rPr>
            </w:pPr>
            <w:r w:rsidRPr="00756B62">
              <w:rPr>
                <w:rFonts w:asciiTheme="majorBidi" w:eastAsia="Times New Roman" w:hAnsiTheme="majorBidi" w:cstheme="majorBidi"/>
                <w:b/>
                <w:bCs/>
                <w:color w:val="000000"/>
                <w:sz w:val="20"/>
                <w:szCs w:val="20"/>
                <w:lang w:eastAsia="zh-CN"/>
              </w:rPr>
              <w:t>Social (S)</w:t>
            </w:r>
          </w:p>
        </w:tc>
        <w:tc>
          <w:tcPr>
            <w:tcW w:w="2441" w:type="dxa"/>
            <w:gridSpan w:val="11"/>
            <w:tcBorders>
              <w:top w:val="nil"/>
              <w:left w:val="nil"/>
              <w:bottom w:val="nil"/>
              <w:right w:val="nil"/>
            </w:tcBorders>
            <w:shd w:val="clear" w:color="auto" w:fill="auto"/>
            <w:noWrap/>
            <w:vAlign w:val="bottom"/>
            <w:hideMark/>
          </w:tcPr>
          <w:p w14:paraId="35888E82"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8</w:t>
            </w:r>
          </w:p>
        </w:tc>
        <w:tc>
          <w:tcPr>
            <w:tcW w:w="222" w:type="dxa"/>
            <w:gridSpan w:val="2"/>
            <w:tcBorders>
              <w:top w:val="nil"/>
              <w:left w:val="nil"/>
              <w:bottom w:val="nil"/>
              <w:right w:val="nil"/>
            </w:tcBorders>
            <w:shd w:val="clear" w:color="auto" w:fill="auto"/>
            <w:noWrap/>
            <w:vAlign w:val="bottom"/>
            <w:hideMark/>
          </w:tcPr>
          <w:p w14:paraId="52CFDD47"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0B68D4A6"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4FB28E57"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2, 5, 7</w:t>
            </w:r>
          </w:p>
        </w:tc>
        <w:tc>
          <w:tcPr>
            <w:tcW w:w="226" w:type="dxa"/>
            <w:tcBorders>
              <w:top w:val="nil"/>
              <w:left w:val="nil"/>
              <w:bottom w:val="nil"/>
              <w:right w:val="nil"/>
            </w:tcBorders>
            <w:shd w:val="clear" w:color="auto" w:fill="auto"/>
            <w:noWrap/>
            <w:vAlign w:val="bottom"/>
            <w:hideMark/>
          </w:tcPr>
          <w:p w14:paraId="100B75A0"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nil"/>
              <w:right w:val="nil"/>
            </w:tcBorders>
            <w:shd w:val="clear" w:color="auto" w:fill="auto"/>
            <w:noWrap/>
            <w:vAlign w:val="bottom"/>
            <w:hideMark/>
          </w:tcPr>
          <w:p w14:paraId="22AC42AF"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0E5AFF2D"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6609B07C"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S1</w:t>
            </w:r>
          </w:p>
        </w:tc>
        <w:tc>
          <w:tcPr>
            <w:tcW w:w="2441" w:type="dxa"/>
            <w:gridSpan w:val="11"/>
            <w:tcBorders>
              <w:top w:val="nil"/>
              <w:left w:val="nil"/>
              <w:bottom w:val="nil"/>
              <w:right w:val="nil"/>
            </w:tcBorders>
            <w:shd w:val="clear" w:color="auto" w:fill="auto"/>
            <w:noWrap/>
            <w:vAlign w:val="bottom"/>
            <w:hideMark/>
          </w:tcPr>
          <w:p w14:paraId="1CC46AF4"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3647C751"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2" w:type="dxa"/>
            <w:gridSpan w:val="2"/>
            <w:tcBorders>
              <w:top w:val="nil"/>
              <w:left w:val="nil"/>
              <w:bottom w:val="nil"/>
              <w:right w:val="nil"/>
            </w:tcBorders>
            <w:shd w:val="clear" w:color="auto" w:fill="auto"/>
            <w:noWrap/>
            <w:vAlign w:val="bottom"/>
            <w:hideMark/>
          </w:tcPr>
          <w:p w14:paraId="7AB63C7F"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3C3BDEAE"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1, 2, 3</w:t>
            </w:r>
          </w:p>
        </w:tc>
        <w:tc>
          <w:tcPr>
            <w:tcW w:w="226" w:type="dxa"/>
            <w:tcBorders>
              <w:top w:val="nil"/>
              <w:left w:val="nil"/>
              <w:bottom w:val="nil"/>
              <w:right w:val="nil"/>
            </w:tcBorders>
            <w:shd w:val="clear" w:color="auto" w:fill="auto"/>
            <w:noWrap/>
            <w:vAlign w:val="bottom"/>
            <w:hideMark/>
          </w:tcPr>
          <w:p w14:paraId="5FDA8D81"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nil"/>
              <w:right w:val="nil"/>
            </w:tcBorders>
            <w:shd w:val="clear" w:color="auto" w:fill="auto"/>
            <w:noWrap/>
            <w:vAlign w:val="bottom"/>
            <w:hideMark/>
          </w:tcPr>
          <w:p w14:paraId="5E7374F7"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700B87EA"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53FC13D9"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S2</w:t>
            </w:r>
          </w:p>
        </w:tc>
        <w:tc>
          <w:tcPr>
            <w:tcW w:w="2441" w:type="dxa"/>
            <w:gridSpan w:val="11"/>
            <w:tcBorders>
              <w:top w:val="nil"/>
              <w:left w:val="nil"/>
              <w:bottom w:val="nil"/>
              <w:right w:val="nil"/>
            </w:tcBorders>
            <w:shd w:val="clear" w:color="auto" w:fill="auto"/>
            <w:noWrap/>
            <w:vAlign w:val="bottom"/>
            <w:hideMark/>
          </w:tcPr>
          <w:p w14:paraId="08925602"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3, 4, 6, 8</w:t>
            </w:r>
          </w:p>
        </w:tc>
        <w:tc>
          <w:tcPr>
            <w:tcW w:w="222" w:type="dxa"/>
            <w:gridSpan w:val="2"/>
            <w:tcBorders>
              <w:top w:val="nil"/>
              <w:left w:val="nil"/>
              <w:bottom w:val="nil"/>
              <w:right w:val="nil"/>
            </w:tcBorders>
            <w:shd w:val="clear" w:color="auto" w:fill="auto"/>
            <w:noWrap/>
            <w:vAlign w:val="bottom"/>
            <w:hideMark/>
          </w:tcPr>
          <w:p w14:paraId="70FA4CF6"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4D676916"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1337443E"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6" w:type="dxa"/>
            <w:tcBorders>
              <w:top w:val="nil"/>
              <w:left w:val="nil"/>
              <w:bottom w:val="nil"/>
              <w:right w:val="nil"/>
            </w:tcBorders>
            <w:shd w:val="clear" w:color="auto" w:fill="auto"/>
            <w:noWrap/>
            <w:vAlign w:val="bottom"/>
            <w:hideMark/>
          </w:tcPr>
          <w:p w14:paraId="4A41AA6E"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71" w:type="dxa"/>
            <w:gridSpan w:val="4"/>
            <w:tcBorders>
              <w:top w:val="nil"/>
              <w:left w:val="nil"/>
              <w:bottom w:val="nil"/>
              <w:right w:val="nil"/>
            </w:tcBorders>
            <w:shd w:val="clear" w:color="auto" w:fill="auto"/>
            <w:noWrap/>
            <w:vAlign w:val="bottom"/>
            <w:hideMark/>
          </w:tcPr>
          <w:p w14:paraId="543428BC"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615DEF5E"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056A1120"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S3</w:t>
            </w:r>
          </w:p>
        </w:tc>
        <w:tc>
          <w:tcPr>
            <w:tcW w:w="2441" w:type="dxa"/>
            <w:gridSpan w:val="11"/>
            <w:tcBorders>
              <w:top w:val="nil"/>
              <w:left w:val="nil"/>
              <w:bottom w:val="nil"/>
              <w:right w:val="nil"/>
            </w:tcBorders>
            <w:shd w:val="clear" w:color="auto" w:fill="auto"/>
            <w:noWrap/>
            <w:vAlign w:val="bottom"/>
            <w:hideMark/>
          </w:tcPr>
          <w:p w14:paraId="511FA881"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1, 5</w:t>
            </w:r>
          </w:p>
        </w:tc>
        <w:tc>
          <w:tcPr>
            <w:tcW w:w="222" w:type="dxa"/>
            <w:gridSpan w:val="2"/>
            <w:tcBorders>
              <w:top w:val="nil"/>
              <w:left w:val="nil"/>
              <w:bottom w:val="nil"/>
              <w:right w:val="nil"/>
            </w:tcBorders>
            <w:shd w:val="clear" w:color="auto" w:fill="auto"/>
            <w:noWrap/>
            <w:vAlign w:val="bottom"/>
            <w:hideMark/>
          </w:tcPr>
          <w:p w14:paraId="46903953"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25F4048A"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1D5EDE61"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7</w:t>
            </w:r>
          </w:p>
        </w:tc>
        <w:tc>
          <w:tcPr>
            <w:tcW w:w="226" w:type="dxa"/>
            <w:tcBorders>
              <w:top w:val="nil"/>
              <w:left w:val="nil"/>
              <w:bottom w:val="nil"/>
              <w:right w:val="nil"/>
            </w:tcBorders>
            <w:shd w:val="clear" w:color="auto" w:fill="auto"/>
            <w:noWrap/>
            <w:vAlign w:val="bottom"/>
            <w:hideMark/>
          </w:tcPr>
          <w:p w14:paraId="5B85E436"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nil"/>
              <w:right w:val="nil"/>
            </w:tcBorders>
            <w:shd w:val="clear" w:color="auto" w:fill="auto"/>
            <w:noWrap/>
            <w:vAlign w:val="bottom"/>
            <w:hideMark/>
          </w:tcPr>
          <w:p w14:paraId="3A90D591"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42D233ED"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6BB4E53A"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S4</w:t>
            </w:r>
          </w:p>
        </w:tc>
        <w:tc>
          <w:tcPr>
            <w:tcW w:w="2441" w:type="dxa"/>
            <w:gridSpan w:val="11"/>
            <w:tcBorders>
              <w:top w:val="nil"/>
              <w:left w:val="nil"/>
              <w:bottom w:val="nil"/>
              <w:right w:val="nil"/>
            </w:tcBorders>
            <w:shd w:val="clear" w:color="auto" w:fill="auto"/>
            <w:noWrap/>
            <w:vAlign w:val="bottom"/>
            <w:hideMark/>
          </w:tcPr>
          <w:p w14:paraId="15CADA7C"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2, 7</w:t>
            </w:r>
          </w:p>
        </w:tc>
        <w:tc>
          <w:tcPr>
            <w:tcW w:w="222" w:type="dxa"/>
            <w:gridSpan w:val="2"/>
            <w:tcBorders>
              <w:top w:val="nil"/>
              <w:left w:val="nil"/>
              <w:bottom w:val="nil"/>
              <w:right w:val="nil"/>
            </w:tcBorders>
            <w:shd w:val="clear" w:color="auto" w:fill="auto"/>
            <w:noWrap/>
            <w:vAlign w:val="bottom"/>
            <w:hideMark/>
          </w:tcPr>
          <w:p w14:paraId="222C76A1"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1ECFBF14"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22E22BC6"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4, 5, 6, 8</w:t>
            </w:r>
          </w:p>
        </w:tc>
        <w:tc>
          <w:tcPr>
            <w:tcW w:w="226" w:type="dxa"/>
            <w:tcBorders>
              <w:top w:val="nil"/>
              <w:left w:val="nil"/>
              <w:bottom w:val="nil"/>
              <w:right w:val="nil"/>
            </w:tcBorders>
            <w:shd w:val="clear" w:color="auto" w:fill="auto"/>
            <w:noWrap/>
            <w:vAlign w:val="bottom"/>
            <w:hideMark/>
          </w:tcPr>
          <w:p w14:paraId="59B605AC"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nil"/>
              <w:right w:val="nil"/>
            </w:tcBorders>
            <w:shd w:val="clear" w:color="auto" w:fill="auto"/>
            <w:noWrap/>
            <w:vAlign w:val="bottom"/>
            <w:hideMark/>
          </w:tcPr>
          <w:p w14:paraId="370480E9"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17407EFB"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151ED74D" w14:textId="77777777" w:rsidR="000571BB" w:rsidRPr="00756B62" w:rsidRDefault="000571BB" w:rsidP="00E67301">
            <w:pPr>
              <w:spacing w:after="0" w:line="240" w:lineRule="auto"/>
              <w:jc w:val="center"/>
              <w:rPr>
                <w:rFonts w:asciiTheme="majorBidi" w:eastAsia="Times New Roman" w:hAnsiTheme="majorBidi" w:cstheme="majorBidi"/>
                <w:b/>
                <w:bCs/>
                <w:color w:val="000000"/>
                <w:sz w:val="20"/>
                <w:szCs w:val="20"/>
                <w:lang w:eastAsia="zh-CN"/>
              </w:rPr>
            </w:pPr>
            <w:r w:rsidRPr="00756B62">
              <w:rPr>
                <w:rFonts w:asciiTheme="majorBidi" w:eastAsia="Times New Roman" w:hAnsiTheme="majorBidi" w:cstheme="majorBidi"/>
                <w:b/>
                <w:bCs/>
                <w:color w:val="000000"/>
                <w:sz w:val="20"/>
                <w:szCs w:val="20"/>
                <w:lang w:eastAsia="zh-CN"/>
              </w:rPr>
              <w:t>Management (M)</w:t>
            </w:r>
          </w:p>
        </w:tc>
        <w:tc>
          <w:tcPr>
            <w:tcW w:w="2441" w:type="dxa"/>
            <w:gridSpan w:val="11"/>
            <w:tcBorders>
              <w:top w:val="nil"/>
              <w:left w:val="nil"/>
              <w:bottom w:val="nil"/>
              <w:right w:val="nil"/>
            </w:tcBorders>
            <w:shd w:val="clear" w:color="auto" w:fill="auto"/>
            <w:noWrap/>
            <w:vAlign w:val="bottom"/>
            <w:hideMark/>
          </w:tcPr>
          <w:p w14:paraId="5B367465"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1</w:t>
            </w:r>
          </w:p>
        </w:tc>
        <w:tc>
          <w:tcPr>
            <w:tcW w:w="222" w:type="dxa"/>
            <w:gridSpan w:val="2"/>
            <w:tcBorders>
              <w:top w:val="nil"/>
              <w:left w:val="nil"/>
              <w:bottom w:val="nil"/>
              <w:right w:val="nil"/>
            </w:tcBorders>
            <w:shd w:val="clear" w:color="auto" w:fill="auto"/>
            <w:noWrap/>
            <w:vAlign w:val="bottom"/>
            <w:hideMark/>
          </w:tcPr>
          <w:p w14:paraId="531C3536"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7C322F61"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2C50A97B"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3, 4, 6, 8</w:t>
            </w:r>
          </w:p>
        </w:tc>
        <w:tc>
          <w:tcPr>
            <w:tcW w:w="226" w:type="dxa"/>
            <w:tcBorders>
              <w:top w:val="nil"/>
              <w:left w:val="nil"/>
              <w:bottom w:val="nil"/>
              <w:right w:val="nil"/>
            </w:tcBorders>
            <w:shd w:val="clear" w:color="auto" w:fill="auto"/>
            <w:noWrap/>
            <w:vAlign w:val="bottom"/>
            <w:hideMark/>
          </w:tcPr>
          <w:p w14:paraId="2D82964C"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nil"/>
              <w:right w:val="nil"/>
            </w:tcBorders>
            <w:shd w:val="clear" w:color="auto" w:fill="auto"/>
            <w:noWrap/>
            <w:vAlign w:val="bottom"/>
            <w:hideMark/>
          </w:tcPr>
          <w:p w14:paraId="05CCA772"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6B54E0E4"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2054305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M1</w:t>
            </w:r>
          </w:p>
        </w:tc>
        <w:tc>
          <w:tcPr>
            <w:tcW w:w="2441" w:type="dxa"/>
            <w:gridSpan w:val="11"/>
            <w:tcBorders>
              <w:top w:val="nil"/>
              <w:left w:val="nil"/>
              <w:bottom w:val="nil"/>
              <w:right w:val="nil"/>
            </w:tcBorders>
            <w:shd w:val="clear" w:color="auto" w:fill="auto"/>
            <w:noWrap/>
            <w:vAlign w:val="bottom"/>
            <w:hideMark/>
          </w:tcPr>
          <w:p w14:paraId="58D016B5"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1, 4</w:t>
            </w:r>
          </w:p>
        </w:tc>
        <w:tc>
          <w:tcPr>
            <w:tcW w:w="222" w:type="dxa"/>
            <w:gridSpan w:val="2"/>
            <w:tcBorders>
              <w:top w:val="nil"/>
              <w:left w:val="nil"/>
              <w:bottom w:val="nil"/>
              <w:right w:val="nil"/>
            </w:tcBorders>
            <w:shd w:val="clear" w:color="auto" w:fill="auto"/>
            <w:noWrap/>
            <w:vAlign w:val="bottom"/>
            <w:hideMark/>
          </w:tcPr>
          <w:p w14:paraId="4203FD10"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2E102A74"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3D395D3D"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6" w:type="dxa"/>
            <w:tcBorders>
              <w:top w:val="nil"/>
              <w:left w:val="nil"/>
              <w:bottom w:val="nil"/>
              <w:right w:val="nil"/>
            </w:tcBorders>
            <w:shd w:val="clear" w:color="auto" w:fill="auto"/>
            <w:noWrap/>
            <w:vAlign w:val="bottom"/>
            <w:hideMark/>
          </w:tcPr>
          <w:p w14:paraId="5CBAB05F"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71" w:type="dxa"/>
            <w:gridSpan w:val="4"/>
            <w:tcBorders>
              <w:top w:val="nil"/>
              <w:left w:val="nil"/>
              <w:bottom w:val="nil"/>
              <w:right w:val="nil"/>
            </w:tcBorders>
            <w:shd w:val="clear" w:color="auto" w:fill="auto"/>
            <w:noWrap/>
            <w:vAlign w:val="bottom"/>
            <w:hideMark/>
          </w:tcPr>
          <w:p w14:paraId="010D03BB"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277E9E0E"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3244815E"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M2</w:t>
            </w:r>
          </w:p>
        </w:tc>
        <w:tc>
          <w:tcPr>
            <w:tcW w:w="2441" w:type="dxa"/>
            <w:gridSpan w:val="11"/>
            <w:tcBorders>
              <w:top w:val="nil"/>
              <w:left w:val="nil"/>
              <w:bottom w:val="nil"/>
              <w:right w:val="nil"/>
            </w:tcBorders>
            <w:shd w:val="clear" w:color="auto" w:fill="auto"/>
            <w:noWrap/>
            <w:vAlign w:val="bottom"/>
            <w:hideMark/>
          </w:tcPr>
          <w:p w14:paraId="0923BFCE"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3B81EE58"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22" w:type="dxa"/>
            <w:gridSpan w:val="2"/>
            <w:tcBorders>
              <w:top w:val="nil"/>
              <w:left w:val="nil"/>
              <w:bottom w:val="nil"/>
              <w:right w:val="nil"/>
            </w:tcBorders>
            <w:shd w:val="clear" w:color="auto" w:fill="auto"/>
            <w:noWrap/>
            <w:vAlign w:val="bottom"/>
            <w:hideMark/>
          </w:tcPr>
          <w:p w14:paraId="02A17BC4"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0815C0DC"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1, 5, 8</w:t>
            </w:r>
          </w:p>
        </w:tc>
        <w:tc>
          <w:tcPr>
            <w:tcW w:w="226" w:type="dxa"/>
            <w:tcBorders>
              <w:top w:val="nil"/>
              <w:left w:val="nil"/>
              <w:bottom w:val="nil"/>
              <w:right w:val="nil"/>
            </w:tcBorders>
            <w:shd w:val="clear" w:color="auto" w:fill="auto"/>
            <w:noWrap/>
            <w:vAlign w:val="bottom"/>
            <w:hideMark/>
          </w:tcPr>
          <w:p w14:paraId="4594634F"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nil"/>
              <w:right w:val="nil"/>
            </w:tcBorders>
            <w:shd w:val="clear" w:color="auto" w:fill="auto"/>
            <w:noWrap/>
            <w:vAlign w:val="bottom"/>
            <w:hideMark/>
          </w:tcPr>
          <w:p w14:paraId="68B29EAF"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1053834E"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3F8249F1"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M3</w:t>
            </w:r>
          </w:p>
        </w:tc>
        <w:tc>
          <w:tcPr>
            <w:tcW w:w="2441" w:type="dxa"/>
            <w:gridSpan w:val="11"/>
            <w:tcBorders>
              <w:top w:val="nil"/>
              <w:left w:val="nil"/>
              <w:bottom w:val="nil"/>
              <w:right w:val="nil"/>
            </w:tcBorders>
            <w:shd w:val="clear" w:color="auto" w:fill="auto"/>
            <w:noWrap/>
            <w:vAlign w:val="bottom"/>
            <w:hideMark/>
          </w:tcPr>
          <w:p w14:paraId="045B67A3"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2, 5, 6, 7</w:t>
            </w:r>
          </w:p>
        </w:tc>
        <w:tc>
          <w:tcPr>
            <w:tcW w:w="222" w:type="dxa"/>
            <w:gridSpan w:val="2"/>
            <w:tcBorders>
              <w:top w:val="nil"/>
              <w:left w:val="nil"/>
              <w:bottom w:val="nil"/>
              <w:right w:val="nil"/>
            </w:tcBorders>
            <w:shd w:val="clear" w:color="auto" w:fill="auto"/>
            <w:noWrap/>
            <w:vAlign w:val="bottom"/>
            <w:hideMark/>
          </w:tcPr>
          <w:p w14:paraId="41A39DD3"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3CEA77AD"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09FE0164"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3</w:t>
            </w:r>
          </w:p>
        </w:tc>
        <w:tc>
          <w:tcPr>
            <w:tcW w:w="226" w:type="dxa"/>
            <w:tcBorders>
              <w:top w:val="nil"/>
              <w:left w:val="nil"/>
              <w:bottom w:val="nil"/>
              <w:right w:val="nil"/>
            </w:tcBorders>
            <w:shd w:val="clear" w:color="auto" w:fill="auto"/>
            <w:noWrap/>
            <w:vAlign w:val="bottom"/>
            <w:hideMark/>
          </w:tcPr>
          <w:p w14:paraId="70880F20"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nil"/>
              <w:right w:val="nil"/>
            </w:tcBorders>
            <w:shd w:val="clear" w:color="auto" w:fill="auto"/>
            <w:noWrap/>
            <w:vAlign w:val="bottom"/>
            <w:hideMark/>
          </w:tcPr>
          <w:p w14:paraId="2EB92880"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13296F1E" w14:textId="77777777" w:rsidTr="00AE11AF">
        <w:trPr>
          <w:gridAfter w:val="2"/>
          <w:wAfter w:w="480" w:type="dxa"/>
          <w:trHeight w:val="300"/>
          <w:jc w:val="center"/>
        </w:trPr>
        <w:tc>
          <w:tcPr>
            <w:tcW w:w="3296" w:type="dxa"/>
            <w:gridSpan w:val="3"/>
            <w:tcBorders>
              <w:top w:val="nil"/>
              <w:left w:val="nil"/>
              <w:bottom w:val="nil"/>
              <w:right w:val="nil"/>
            </w:tcBorders>
            <w:shd w:val="clear" w:color="auto" w:fill="auto"/>
            <w:noWrap/>
            <w:vAlign w:val="bottom"/>
            <w:hideMark/>
          </w:tcPr>
          <w:p w14:paraId="6EE101C7"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M4</w:t>
            </w:r>
          </w:p>
        </w:tc>
        <w:tc>
          <w:tcPr>
            <w:tcW w:w="2441" w:type="dxa"/>
            <w:gridSpan w:val="11"/>
            <w:tcBorders>
              <w:top w:val="nil"/>
              <w:left w:val="nil"/>
              <w:bottom w:val="nil"/>
              <w:right w:val="nil"/>
            </w:tcBorders>
            <w:shd w:val="clear" w:color="auto" w:fill="auto"/>
            <w:noWrap/>
            <w:vAlign w:val="bottom"/>
            <w:hideMark/>
          </w:tcPr>
          <w:p w14:paraId="490E2335"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3, 8</w:t>
            </w:r>
          </w:p>
        </w:tc>
        <w:tc>
          <w:tcPr>
            <w:tcW w:w="222" w:type="dxa"/>
            <w:gridSpan w:val="2"/>
            <w:tcBorders>
              <w:top w:val="nil"/>
              <w:left w:val="nil"/>
              <w:bottom w:val="nil"/>
              <w:right w:val="nil"/>
            </w:tcBorders>
            <w:shd w:val="clear" w:color="auto" w:fill="auto"/>
            <w:noWrap/>
            <w:vAlign w:val="bottom"/>
            <w:hideMark/>
          </w:tcPr>
          <w:p w14:paraId="3E698218"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nil"/>
              <w:right w:val="nil"/>
            </w:tcBorders>
            <w:shd w:val="clear" w:color="auto" w:fill="auto"/>
            <w:noWrap/>
            <w:vAlign w:val="bottom"/>
            <w:hideMark/>
          </w:tcPr>
          <w:p w14:paraId="70B0A463"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2132" w:type="dxa"/>
            <w:gridSpan w:val="9"/>
            <w:tcBorders>
              <w:top w:val="nil"/>
              <w:left w:val="nil"/>
              <w:bottom w:val="nil"/>
              <w:right w:val="nil"/>
            </w:tcBorders>
            <w:shd w:val="clear" w:color="auto" w:fill="auto"/>
            <w:noWrap/>
            <w:vAlign w:val="bottom"/>
            <w:hideMark/>
          </w:tcPr>
          <w:p w14:paraId="439F69B8"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6</w:t>
            </w:r>
          </w:p>
        </w:tc>
        <w:tc>
          <w:tcPr>
            <w:tcW w:w="226" w:type="dxa"/>
            <w:tcBorders>
              <w:top w:val="nil"/>
              <w:left w:val="nil"/>
              <w:bottom w:val="nil"/>
              <w:right w:val="nil"/>
            </w:tcBorders>
            <w:shd w:val="clear" w:color="auto" w:fill="auto"/>
            <w:noWrap/>
            <w:vAlign w:val="bottom"/>
            <w:hideMark/>
          </w:tcPr>
          <w:p w14:paraId="55A78625"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nil"/>
              <w:right w:val="nil"/>
            </w:tcBorders>
            <w:shd w:val="clear" w:color="auto" w:fill="auto"/>
            <w:noWrap/>
            <w:vAlign w:val="bottom"/>
            <w:hideMark/>
          </w:tcPr>
          <w:p w14:paraId="16D20C2A"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11AB9DAC" w14:textId="77777777" w:rsidTr="00AE11AF">
        <w:trPr>
          <w:gridAfter w:val="2"/>
          <w:wAfter w:w="480" w:type="dxa"/>
          <w:trHeight w:val="300"/>
          <w:jc w:val="center"/>
        </w:trPr>
        <w:tc>
          <w:tcPr>
            <w:tcW w:w="3296" w:type="dxa"/>
            <w:gridSpan w:val="3"/>
            <w:tcBorders>
              <w:top w:val="nil"/>
              <w:left w:val="nil"/>
              <w:bottom w:val="single" w:sz="4" w:space="0" w:color="auto"/>
              <w:right w:val="nil"/>
            </w:tcBorders>
            <w:shd w:val="clear" w:color="auto" w:fill="auto"/>
            <w:noWrap/>
            <w:vAlign w:val="bottom"/>
            <w:hideMark/>
          </w:tcPr>
          <w:p w14:paraId="37988CCB"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M5</w:t>
            </w:r>
          </w:p>
        </w:tc>
        <w:tc>
          <w:tcPr>
            <w:tcW w:w="2441" w:type="dxa"/>
            <w:gridSpan w:val="11"/>
            <w:tcBorders>
              <w:top w:val="nil"/>
              <w:left w:val="nil"/>
              <w:bottom w:val="single" w:sz="4" w:space="0" w:color="auto"/>
              <w:right w:val="nil"/>
            </w:tcBorders>
            <w:shd w:val="clear" w:color="auto" w:fill="auto"/>
            <w:noWrap/>
            <w:vAlign w:val="bottom"/>
            <w:hideMark/>
          </w:tcPr>
          <w:p w14:paraId="725E18BE"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single" w:sz="4" w:space="0" w:color="auto"/>
              <w:right w:val="nil"/>
            </w:tcBorders>
            <w:shd w:val="clear" w:color="auto" w:fill="auto"/>
            <w:noWrap/>
            <w:vAlign w:val="bottom"/>
            <w:hideMark/>
          </w:tcPr>
          <w:p w14:paraId="1EE8186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22" w:type="dxa"/>
            <w:gridSpan w:val="2"/>
            <w:tcBorders>
              <w:top w:val="nil"/>
              <w:left w:val="nil"/>
              <w:bottom w:val="single" w:sz="4" w:space="0" w:color="auto"/>
              <w:right w:val="nil"/>
            </w:tcBorders>
            <w:shd w:val="clear" w:color="auto" w:fill="auto"/>
            <w:noWrap/>
            <w:vAlign w:val="bottom"/>
            <w:hideMark/>
          </w:tcPr>
          <w:p w14:paraId="48FDDA8C"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132" w:type="dxa"/>
            <w:gridSpan w:val="9"/>
            <w:tcBorders>
              <w:top w:val="nil"/>
              <w:left w:val="nil"/>
              <w:bottom w:val="single" w:sz="4" w:space="0" w:color="auto"/>
              <w:right w:val="nil"/>
            </w:tcBorders>
            <w:shd w:val="clear" w:color="auto" w:fill="auto"/>
            <w:noWrap/>
            <w:vAlign w:val="bottom"/>
            <w:hideMark/>
          </w:tcPr>
          <w:p w14:paraId="4DB61B9A"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2, 4, 7</w:t>
            </w:r>
          </w:p>
        </w:tc>
        <w:tc>
          <w:tcPr>
            <w:tcW w:w="226" w:type="dxa"/>
            <w:tcBorders>
              <w:top w:val="nil"/>
              <w:left w:val="nil"/>
              <w:bottom w:val="single" w:sz="4" w:space="0" w:color="auto"/>
              <w:right w:val="nil"/>
            </w:tcBorders>
            <w:shd w:val="clear" w:color="auto" w:fill="auto"/>
            <w:noWrap/>
            <w:vAlign w:val="bottom"/>
            <w:hideMark/>
          </w:tcPr>
          <w:p w14:paraId="5E4DCE9E"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271" w:type="dxa"/>
            <w:gridSpan w:val="4"/>
            <w:tcBorders>
              <w:top w:val="nil"/>
              <w:left w:val="nil"/>
              <w:bottom w:val="single" w:sz="4" w:space="0" w:color="auto"/>
              <w:right w:val="nil"/>
            </w:tcBorders>
            <w:shd w:val="clear" w:color="auto" w:fill="auto"/>
            <w:noWrap/>
            <w:vAlign w:val="bottom"/>
            <w:hideMark/>
          </w:tcPr>
          <w:p w14:paraId="69FC5DE9" w14:textId="77777777" w:rsidR="000571BB" w:rsidRPr="00756B62" w:rsidRDefault="000571BB" w:rsidP="00E67301">
            <w:pPr>
              <w:spacing w:after="0" w:line="240" w:lineRule="auto"/>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 </w:t>
            </w:r>
          </w:p>
        </w:tc>
      </w:tr>
      <w:tr w:rsidR="000571BB" w:rsidRPr="00756B62" w14:paraId="76C30AEB" w14:textId="77777777" w:rsidTr="00AE11AF">
        <w:tblPrEx>
          <w:jc w:val="left"/>
        </w:tblPrEx>
        <w:trPr>
          <w:gridAfter w:val="1"/>
          <w:wAfter w:w="412" w:type="dxa"/>
          <w:trHeight w:val="257"/>
        </w:trPr>
        <w:tc>
          <w:tcPr>
            <w:tcW w:w="8878" w:type="dxa"/>
            <w:gridSpan w:val="33"/>
            <w:tcBorders>
              <w:top w:val="nil"/>
              <w:left w:val="nil"/>
              <w:bottom w:val="single" w:sz="4" w:space="0" w:color="auto"/>
              <w:right w:val="nil"/>
            </w:tcBorders>
            <w:shd w:val="clear" w:color="auto" w:fill="auto"/>
            <w:noWrap/>
            <w:vAlign w:val="bottom"/>
            <w:hideMark/>
          </w:tcPr>
          <w:p w14:paraId="7FCC83C8" w14:textId="77777777" w:rsidR="000571BB" w:rsidRPr="00756B62" w:rsidRDefault="000571BB" w:rsidP="00E67301">
            <w:pPr>
              <w:spacing w:after="0" w:line="240" w:lineRule="auto"/>
              <w:jc w:val="center"/>
              <w:rPr>
                <w:rFonts w:asciiTheme="majorBidi" w:hAnsiTheme="majorBidi" w:cstheme="majorBidi"/>
                <w:sz w:val="24"/>
                <w:szCs w:val="24"/>
              </w:rPr>
            </w:pPr>
          </w:p>
          <w:p w14:paraId="5FEBDE7B" w14:textId="1FD92A8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heme="majorBidi" w:hAnsiTheme="majorBidi" w:cstheme="majorBidi"/>
                <w:sz w:val="24"/>
                <w:szCs w:val="24"/>
              </w:rPr>
              <w:t xml:space="preserve"> </w:t>
            </w:r>
            <w:r w:rsidRPr="00756B62">
              <w:rPr>
                <w:rFonts w:ascii="Times New Roman" w:eastAsia="Times New Roman" w:hAnsi="Times New Roman" w:cs="Times New Roman"/>
                <w:b/>
                <w:bCs/>
                <w:color w:val="000000"/>
                <w:lang w:eastAsia="zh-CN"/>
              </w:rPr>
              <w:t>Table B</w:t>
            </w:r>
            <w:r w:rsidRPr="00756B62">
              <w:rPr>
                <w:rFonts w:ascii="Times New Roman" w:eastAsia="Times New Roman" w:hAnsi="Times New Roman" w:cs="Times New Roman"/>
                <w:color w:val="000000"/>
                <w:lang w:eastAsia="zh-CN"/>
              </w:rPr>
              <w:t>. Pairwise comparison of main criteria for Expert 1</w:t>
            </w:r>
          </w:p>
        </w:tc>
      </w:tr>
      <w:tr w:rsidR="000571BB" w:rsidRPr="00756B62" w14:paraId="4EC28CCD" w14:textId="77777777" w:rsidTr="00AE11AF">
        <w:tblPrEx>
          <w:jc w:val="left"/>
        </w:tblPrEx>
        <w:trPr>
          <w:gridAfter w:val="1"/>
          <w:wAfter w:w="412" w:type="dxa"/>
          <w:trHeight w:val="257"/>
        </w:trPr>
        <w:tc>
          <w:tcPr>
            <w:tcW w:w="3696" w:type="dxa"/>
            <w:gridSpan w:val="5"/>
            <w:tcBorders>
              <w:top w:val="nil"/>
              <w:left w:val="nil"/>
              <w:bottom w:val="single" w:sz="4" w:space="0" w:color="auto"/>
              <w:right w:val="nil"/>
            </w:tcBorders>
            <w:shd w:val="clear" w:color="auto" w:fill="auto"/>
            <w:noWrap/>
            <w:vAlign w:val="bottom"/>
            <w:hideMark/>
          </w:tcPr>
          <w:p w14:paraId="3386CB57" w14:textId="77777777" w:rsidR="000571BB" w:rsidRPr="00756B62" w:rsidRDefault="000571BB" w:rsidP="00E67301">
            <w:pPr>
              <w:spacing w:after="0" w:line="240" w:lineRule="auto"/>
              <w:jc w:val="center"/>
              <w:rPr>
                <w:rFonts w:ascii="Times New Roman" w:eastAsia="Times New Roman" w:hAnsi="Times New Roman" w:cs="Times New Roman"/>
                <w:b/>
                <w:i/>
                <w:iCs/>
                <w:color w:val="000000"/>
                <w:lang w:eastAsia="zh-CN"/>
              </w:rPr>
            </w:pPr>
            <w:r w:rsidRPr="00756B62">
              <w:rPr>
                <w:rFonts w:ascii="Times New Roman" w:eastAsia="Times New Roman" w:hAnsi="Times New Roman" w:cs="Times New Roman"/>
                <w:b/>
                <w:i/>
                <w:iCs/>
                <w:color w:val="000000"/>
                <w:lang w:eastAsia="zh-CN"/>
              </w:rPr>
              <w:t>BO</w:t>
            </w:r>
          </w:p>
        </w:tc>
        <w:tc>
          <w:tcPr>
            <w:tcW w:w="1867" w:type="dxa"/>
            <w:gridSpan w:val="7"/>
            <w:tcBorders>
              <w:top w:val="nil"/>
              <w:left w:val="nil"/>
              <w:bottom w:val="single" w:sz="4" w:space="0" w:color="auto"/>
              <w:right w:val="nil"/>
            </w:tcBorders>
            <w:shd w:val="clear" w:color="auto" w:fill="auto"/>
            <w:noWrap/>
            <w:vAlign w:val="bottom"/>
            <w:hideMark/>
          </w:tcPr>
          <w:p w14:paraId="553386B8" w14:textId="77777777" w:rsidR="000571BB" w:rsidRPr="00756B62" w:rsidRDefault="000571BB" w:rsidP="00E67301">
            <w:pPr>
              <w:spacing w:after="0" w:line="240" w:lineRule="auto"/>
              <w:jc w:val="center"/>
              <w:rPr>
                <w:rFonts w:ascii="Times New Roman" w:eastAsia="Times New Roman" w:hAnsi="Times New Roman" w:cs="Times New Roman"/>
                <w:b/>
                <w:color w:val="000000"/>
                <w:lang w:eastAsia="zh-CN"/>
              </w:rPr>
            </w:pPr>
            <w:r w:rsidRPr="00756B62">
              <w:rPr>
                <w:rFonts w:ascii="Times New Roman" w:eastAsia="Times New Roman" w:hAnsi="Times New Roman" w:cs="Times New Roman"/>
                <w:b/>
                <w:color w:val="000000"/>
                <w:lang w:eastAsia="zh-CN"/>
              </w:rPr>
              <w:t>Operational (O)</w:t>
            </w:r>
          </w:p>
        </w:tc>
        <w:tc>
          <w:tcPr>
            <w:tcW w:w="1253" w:type="dxa"/>
            <w:gridSpan w:val="9"/>
            <w:tcBorders>
              <w:top w:val="nil"/>
              <w:left w:val="nil"/>
              <w:bottom w:val="single" w:sz="4" w:space="0" w:color="auto"/>
              <w:right w:val="nil"/>
            </w:tcBorders>
            <w:shd w:val="clear" w:color="auto" w:fill="auto"/>
            <w:noWrap/>
            <w:vAlign w:val="bottom"/>
            <w:hideMark/>
          </w:tcPr>
          <w:p w14:paraId="34C430F0" w14:textId="77777777" w:rsidR="000571BB" w:rsidRPr="00756B62" w:rsidRDefault="000571BB" w:rsidP="00E67301">
            <w:pPr>
              <w:spacing w:after="0" w:line="240" w:lineRule="auto"/>
              <w:jc w:val="center"/>
              <w:rPr>
                <w:rFonts w:ascii="Times New Roman" w:eastAsia="Times New Roman" w:hAnsi="Times New Roman" w:cs="Times New Roman"/>
                <w:b/>
                <w:color w:val="000000"/>
                <w:lang w:eastAsia="zh-CN"/>
              </w:rPr>
            </w:pPr>
            <w:r w:rsidRPr="00756B62">
              <w:rPr>
                <w:rFonts w:ascii="Times New Roman" w:eastAsia="Times New Roman" w:hAnsi="Times New Roman" w:cs="Times New Roman"/>
                <w:b/>
                <w:color w:val="000000"/>
                <w:lang w:eastAsia="zh-CN"/>
              </w:rPr>
              <w:t>Social  (S)</w:t>
            </w:r>
          </w:p>
        </w:tc>
        <w:tc>
          <w:tcPr>
            <w:tcW w:w="2062" w:type="dxa"/>
            <w:gridSpan w:val="12"/>
            <w:tcBorders>
              <w:top w:val="nil"/>
              <w:left w:val="nil"/>
              <w:bottom w:val="single" w:sz="4" w:space="0" w:color="auto"/>
              <w:right w:val="nil"/>
            </w:tcBorders>
            <w:shd w:val="clear" w:color="auto" w:fill="auto"/>
            <w:noWrap/>
            <w:vAlign w:val="bottom"/>
            <w:hideMark/>
          </w:tcPr>
          <w:p w14:paraId="659636D6" w14:textId="77777777" w:rsidR="000571BB" w:rsidRPr="00756B62" w:rsidRDefault="000571BB" w:rsidP="00E67301">
            <w:pPr>
              <w:spacing w:after="0" w:line="240" w:lineRule="auto"/>
              <w:jc w:val="center"/>
              <w:rPr>
                <w:rFonts w:ascii="Times New Roman" w:eastAsia="Times New Roman" w:hAnsi="Times New Roman" w:cs="Times New Roman"/>
                <w:b/>
                <w:color w:val="000000"/>
                <w:lang w:eastAsia="zh-CN"/>
              </w:rPr>
            </w:pPr>
            <w:r w:rsidRPr="00756B62">
              <w:rPr>
                <w:rFonts w:ascii="Times New Roman" w:eastAsia="Times New Roman" w:hAnsi="Times New Roman" w:cs="Times New Roman"/>
                <w:b/>
                <w:color w:val="000000"/>
                <w:lang w:eastAsia="zh-CN"/>
              </w:rPr>
              <w:t>Management (M)</w:t>
            </w:r>
          </w:p>
        </w:tc>
      </w:tr>
      <w:tr w:rsidR="000571BB" w:rsidRPr="00756B62" w14:paraId="25F1FCED" w14:textId="77777777" w:rsidTr="00AE11AF">
        <w:tblPrEx>
          <w:jc w:val="left"/>
        </w:tblPrEx>
        <w:trPr>
          <w:gridAfter w:val="1"/>
          <w:wAfter w:w="412" w:type="dxa"/>
          <w:trHeight w:val="257"/>
        </w:trPr>
        <w:tc>
          <w:tcPr>
            <w:tcW w:w="3696" w:type="dxa"/>
            <w:gridSpan w:val="5"/>
            <w:tcBorders>
              <w:top w:val="nil"/>
              <w:left w:val="nil"/>
              <w:bottom w:val="nil"/>
              <w:right w:val="nil"/>
            </w:tcBorders>
            <w:shd w:val="clear" w:color="auto" w:fill="auto"/>
            <w:noWrap/>
            <w:vAlign w:val="bottom"/>
            <w:hideMark/>
          </w:tcPr>
          <w:p w14:paraId="18A0853E"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Best criterion: Management(M)</w:t>
            </w:r>
          </w:p>
        </w:tc>
        <w:tc>
          <w:tcPr>
            <w:tcW w:w="1867" w:type="dxa"/>
            <w:gridSpan w:val="7"/>
            <w:tcBorders>
              <w:top w:val="nil"/>
              <w:left w:val="nil"/>
              <w:bottom w:val="nil"/>
              <w:right w:val="nil"/>
            </w:tcBorders>
            <w:shd w:val="clear" w:color="auto" w:fill="auto"/>
            <w:noWrap/>
            <w:vAlign w:val="bottom"/>
            <w:hideMark/>
          </w:tcPr>
          <w:p w14:paraId="61245D29"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9</w:t>
            </w:r>
          </w:p>
        </w:tc>
        <w:tc>
          <w:tcPr>
            <w:tcW w:w="1253" w:type="dxa"/>
            <w:gridSpan w:val="9"/>
            <w:tcBorders>
              <w:top w:val="nil"/>
              <w:left w:val="nil"/>
              <w:bottom w:val="nil"/>
              <w:right w:val="nil"/>
            </w:tcBorders>
            <w:shd w:val="clear" w:color="auto" w:fill="auto"/>
            <w:noWrap/>
            <w:vAlign w:val="bottom"/>
            <w:hideMark/>
          </w:tcPr>
          <w:p w14:paraId="4B16CC3B"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6</w:t>
            </w:r>
          </w:p>
        </w:tc>
        <w:tc>
          <w:tcPr>
            <w:tcW w:w="2062" w:type="dxa"/>
            <w:gridSpan w:val="12"/>
            <w:tcBorders>
              <w:top w:val="nil"/>
              <w:left w:val="nil"/>
              <w:bottom w:val="nil"/>
              <w:right w:val="nil"/>
            </w:tcBorders>
            <w:shd w:val="clear" w:color="auto" w:fill="auto"/>
            <w:noWrap/>
            <w:vAlign w:val="bottom"/>
            <w:hideMark/>
          </w:tcPr>
          <w:p w14:paraId="44A5C136"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1</w:t>
            </w:r>
          </w:p>
        </w:tc>
      </w:tr>
      <w:tr w:rsidR="000571BB" w:rsidRPr="00756B62" w14:paraId="11E09C71" w14:textId="77777777" w:rsidTr="00AE11AF">
        <w:tblPrEx>
          <w:jc w:val="left"/>
        </w:tblPrEx>
        <w:trPr>
          <w:gridAfter w:val="1"/>
          <w:wAfter w:w="412" w:type="dxa"/>
          <w:trHeight w:val="257"/>
        </w:trPr>
        <w:tc>
          <w:tcPr>
            <w:tcW w:w="3696" w:type="dxa"/>
            <w:gridSpan w:val="5"/>
            <w:tcBorders>
              <w:top w:val="nil"/>
              <w:left w:val="nil"/>
              <w:bottom w:val="single" w:sz="4" w:space="0" w:color="auto"/>
              <w:right w:val="nil"/>
            </w:tcBorders>
            <w:shd w:val="clear" w:color="auto" w:fill="auto"/>
            <w:noWrap/>
            <w:vAlign w:val="bottom"/>
            <w:hideMark/>
          </w:tcPr>
          <w:p w14:paraId="4F80CE70" w14:textId="77777777" w:rsidR="000571BB" w:rsidRPr="00756B62" w:rsidRDefault="000571BB" w:rsidP="00E67301">
            <w:pPr>
              <w:spacing w:after="0" w:line="240" w:lineRule="auto"/>
              <w:jc w:val="center"/>
              <w:rPr>
                <w:rFonts w:ascii="Times New Roman" w:eastAsia="Times New Roman" w:hAnsi="Times New Roman" w:cs="Times New Roman"/>
                <w:b/>
                <w:bCs/>
                <w:i/>
                <w:iCs/>
                <w:color w:val="000000"/>
                <w:lang w:eastAsia="zh-CN"/>
              </w:rPr>
            </w:pPr>
            <w:r w:rsidRPr="00756B62">
              <w:rPr>
                <w:rFonts w:ascii="Times New Roman" w:eastAsia="Times New Roman" w:hAnsi="Times New Roman" w:cs="Times New Roman"/>
                <w:b/>
                <w:bCs/>
                <w:i/>
                <w:iCs/>
                <w:color w:val="000000"/>
                <w:lang w:eastAsia="zh-CN"/>
              </w:rPr>
              <w:t>OW</w:t>
            </w:r>
          </w:p>
        </w:tc>
        <w:tc>
          <w:tcPr>
            <w:tcW w:w="5182" w:type="dxa"/>
            <w:gridSpan w:val="28"/>
            <w:tcBorders>
              <w:top w:val="nil"/>
              <w:left w:val="nil"/>
              <w:bottom w:val="single" w:sz="4" w:space="0" w:color="auto"/>
              <w:right w:val="nil"/>
            </w:tcBorders>
            <w:shd w:val="clear" w:color="auto" w:fill="auto"/>
            <w:noWrap/>
            <w:vAlign w:val="bottom"/>
            <w:hideMark/>
          </w:tcPr>
          <w:p w14:paraId="1B7C7D53" w14:textId="77777777" w:rsidR="000571BB" w:rsidRPr="00756B62" w:rsidRDefault="000571BB" w:rsidP="00E67301">
            <w:pPr>
              <w:spacing w:after="0" w:line="240" w:lineRule="auto"/>
              <w:jc w:val="center"/>
              <w:rPr>
                <w:rFonts w:ascii="Times New Roman" w:eastAsia="Times New Roman" w:hAnsi="Times New Roman" w:cs="Times New Roman"/>
                <w:b/>
                <w:bCs/>
                <w:color w:val="000000"/>
                <w:lang w:eastAsia="zh-CN"/>
              </w:rPr>
            </w:pPr>
            <w:r w:rsidRPr="00756B62">
              <w:rPr>
                <w:rFonts w:ascii="Times New Roman" w:eastAsia="Times New Roman" w:hAnsi="Times New Roman" w:cs="Times New Roman"/>
                <w:b/>
                <w:bCs/>
                <w:color w:val="000000"/>
                <w:lang w:eastAsia="zh-CN"/>
              </w:rPr>
              <w:t>Worst criterion: Operational (O)</w:t>
            </w:r>
          </w:p>
        </w:tc>
      </w:tr>
      <w:tr w:rsidR="000571BB" w:rsidRPr="00756B62" w14:paraId="743B8750" w14:textId="77777777" w:rsidTr="00AE11AF">
        <w:tblPrEx>
          <w:jc w:val="left"/>
        </w:tblPrEx>
        <w:trPr>
          <w:gridAfter w:val="1"/>
          <w:wAfter w:w="412" w:type="dxa"/>
          <w:trHeight w:val="257"/>
        </w:trPr>
        <w:tc>
          <w:tcPr>
            <w:tcW w:w="3696" w:type="dxa"/>
            <w:gridSpan w:val="5"/>
            <w:tcBorders>
              <w:top w:val="nil"/>
              <w:left w:val="nil"/>
              <w:bottom w:val="nil"/>
              <w:right w:val="nil"/>
            </w:tcBorders>
            <w:shd w:val="clear" w:color="auto" w:fill="auto"/>
            <w:noWrap/>
            <w:vAlign w:val="bottom"/>
            <w:hideMark/>
          </w:tcPr>
          <w:p w14:paraId="70DE52DF"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Operational (O)</w:t>
            </w:r>
          </w:p>
        </w:tc>
        <w:tc>
          <w:tcPr>
            <w:tcW w:w="1867" w:type="dxa"/>
            <w:gridSpan w:val="7"/>
            <w:tcBorders>
              <w:top w:val="nil"/>
              <w:left w:val="nil"/>
              <w:bottom w:val="nil"/>
              <w:right w:val="nil"/>
            </w:tcBorders>
            <w:shd w:val="clear" w:color="auto" w:fill="auto"/>
            <w:noWrap/>
            <w:vAlign w:val="bottom"/>
            <w:hideMark/>
          </w:tcPr>
          <w:p w14:paraId="1C1E1B37"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c>
          <w:tcPr>
            <w:tcW w:w="1253" w:type="dxa"/>
            <w:gridSpan w:val="9"/>
            <w:tcBorders>
              <w:top w:val="nil"/>
              <w:left w:val="nil"/>
              <w:bottom w:val="nil"/>
              <w:right w:val="nil"/>
            </w:tcBorders>
            <w:shd w:val="clear" w:color="auto" w:fill="auto"/>
            <w:noWrap/>
            <w:vAlign w:val="bottom"/>
            <w:hideMark/>
          </w:tcPr>
          <w:p w14:paraId="4A06DD87"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1</w:t>
            </w:r>
          </w:p>
        </w:tc>
        <w:tc>
          <w:tcPr>
            <w:tcW w:w="2062" w:type="dxa"/>
            <w:gridSpan w:val="12"/>
            <w:tcBorders>
              <w:top w:val="nil"/>
              <w:left w:val="nil"/>
              <w:bottom w:val="nil"/>
              <w:right w:val="nil"/>
            </w:tcBorders>
            <w:shd w:val="clear" w:color="auto" w:fill="auto"/>
            <w:noWrap/>
            <w:vAlign w:val="bottom"/>
            <w:hideMark/>
          </w:tcPr>
          <w:p w14:paraId="046D6800"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r>
      <w:tr w:rsidR="000571BB" w:rsidRPr="00756B62" w14:paraId="3D24282B" w14:textId="77777777" w:rsidTr="00AE11AF">
        <w:tblPrEx>
          <w:jc w:val="left"/>
        </w:tblPrEx>
        <w:trPr>
          <w:gridAfter w:val="1"/>
          <w:wAfter w:w="412" w:type="dxa"/>
          <w:trHeight w:val="257"/>
        </w:trPr>
        <w:tc>
          <w:tcPr>
            <w:tcW w:w="3696" w:type="dxa"/>
            <w:gridSpan w:val="5"/>
            <w:tcBorders>
              <w:top w:val="nil"/>
              <w:left w:val="nil"/>
              <w:bottom w:val="nil"/>
              <w:right w:val="nil"/>
            </w:tcBorders>
            <w:shd w:val="clear" w:color="auto" w:fill="auto"/>
            <w:noWrap/>
            <w:vAlign w:val="bottom"/>
            <w:hideMark/>
          </w:tcPr>
          <w:p w14:paraId="2AC2F48F"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Social  (S)</w:t>
            </w:r>
          </w:p>
        </w:tc>
        <w:tc>
          <w:tcPr>
            <w:tcW w:w="1867" w:type="dxa"/>
            <w:gridSpan w:val="7"/>
            <w:tcBorders>
              <w:top w:val="nil"/>
              <w:left w:val="nil"/>
              <w:bottom w:val="nil"/>
              <w:right w:val="nil"/>
            </w:tcBorders>
            <w:shd w:val="clear" w:color="auto" w:fill="auto"/>
            <w:noWrap/>
            <w:vAlign w:val="bottom"/>
            <w:hideMark/>
          </w:tcPr>
          <w:p w14:paraId="142CEC64"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c>
          <w:tcPr>
            <w:tcW w:w="1253" w:type="dxa"/>
            <w:gridSpan w:val="9"/>
            <w:tcBorders>
              <w:top w:val="nil"/>
              <w:left w:val="nil"/>
              <w:bottom w:val="nil"/>
              <w:right w:val="nil"/>
            </w:tcBorders>
            <w:shd w:val="clear" w:color="auto" w:fill="auto"/>
            <w:noWrap/>
            <w:vAlign w:val="bottom"/>
            <w:hideMark/>
          </w:tcPr>
          <w:p w14:paraId="1A757506"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5</w:t>
            </w:r>
          </w:p>
        </w:tc>
        <w:tc>
          <w:tcPr>
            <w:tcW w:w="2062" w:type="dxa"/>
            <w:gridSpan w:val="12"/>
            <w:tcBorders>
              <w:top w:val="nil"/>
              <w:left w:val="nil"/>
              <w:bottom w:val="nil"/>
              <w:right w:val="nil"/>
            </w:tcBorders>
            <w:shd w:val="clear" w:color="auto" w:fill="auto"/>
            <w:noWrap/>
            <w:vAlign w:val="bottom"/>
            <w:hideMark/>
          </w:tcPr>
          <w:p w14:paraId="27171F9A"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r>
      <w:tr w:rsidR="000571BB" w:rsidRPr="00756B62" w14:paraId="375EACD9" w14:textId="77777777" w:rsidTr="00AE11AF">
        <w:tblPrEx>
          <w:jc w:val="left"/>
        </w:tblPrEx>
        <w:trPr>
          <w:gridAfter w:val="1"/>
          <w:wAfter w:w="412" w:type="dxa"/>
          <w:trHeight w:val="257"/>
        </w:trPr>
        <w:tc>
          <w:tcPr>
            <w:tcW w:w="3696" w:type="dxa"/>
            <w:gridSpan w:val="5"/>
            <w:tcBorders>
              <w:top w:val="nil"/>
              <w:left w:val="nil"/>
              <w:bottom w:val="single" w:sz="4" w:space="0" w:color="auto"/>
              <w:right w:val="nil"/>
            </w:tcBorders>
            <w:shd w:val="clear" w:color="auto" w:fill="auto"/>
            <w:noWrap/>
            <w:vAlign w:val="bottom"/>
            <w:hideMark/>
          </w:tcPr>
          <w:p w14:paraId="2F25CF91"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Management (M)</w:t>
            </w:r>
          </w:p>
        </w:tc>
        <w:tc>
          <w:tcPr>
            <w:tcW w:w="1867" w:type="dxa"/>
            <w:gridSpan w:val="7"/>
            <w:tcBorders>
              <w:top w:val="nil"/>
              <w:left w:val="nil"/>
              <w:bottom w:val="single" w:sz="4" w:space="0" w:color="auto"/>
              <w:right w:val="nil"/>
            </w:tcBorders>
            <w:shd w:val="clear" w:color="auto" w:fill="auto"/>
            <w:noWrap/>
            <w:vAlign w:val="bottom"/>
            <w:hideMark/>
          </w:tcPr>
          <w:p w14:paraId="5898AE43" w14:textId="77777777" w:rsidR="000571BB" w:rsidRPr="00756B62" w:rsidRDefault="000571BB" w:rsidP="00E67301">
            <w:pPr>
              <w:spacing w:after="0" w:line="240" w:lineRule="auto"/>
              <w:jc w:val="center"/>
              <w:rPr>
                <w:rFonts w:ascii="Calibri" w:eastAsia="Times New Roman" w:hAnsi="Calibri" w:cs="Calibri"/>
                <w:color w:val="000000"/>
                <w:lang w:eastAsia="zh-CN"/>
              </w:rPr>
            </w:pPr>
          </w:p>
        </w:tc>
        <w:tc>
          <w:tcPr>
            <w:tcW w:w="1253" w:type="dxa"/>
            <w:gridSpan w:val="9"/>
            <w:tcBorders>
              <w:top w:val="nil"/>
              <w:left w:val="nil"/>
              <w:bottom w:val="single" w:sz="4" w:space="0" w:color="auto"/>
              <w:right w:val="nil"/>
            </w:tcBorders>
            <w:shd w:val="clear" w:color="auto" w:fill="auto"/>
            <w:noWrap/>
            <w:vAlign w:val="bottom"/>
            <w:hideMark/>
          </w:tcPr>
          <w:p w14:paraId="74623034"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7</w:t>
            </w:r>
          </w:p>
        </w:tc>
        <w:tc>
          <w:tcPr>
            <w:tcW w:w="2062" w:type="dxa"/>
            <w:gridSpan w:val="12"/>
            <w:tcBorders>
              <w:top w:val="nil"/>
              <w:left w:val="nil"/>
              <w:bottom w:val="single" w:sz="4" w:space="0" w:color="auto"/>
              <w:right w:val="nil"/>
            </w:tcBorders>
            <w:shd w:val="clear" w:color="auto" w:fill="auto"/>
            <w:noWrap/>
            <w:vAlign w:val="bottom"/>
            <w:hideMark/>
          </w:tcPr>
          <w:p w14:paraId="75E0425C" w14:textId="77777777" w:rsidR="000571BB" w:rsidRPr="00756B62" w:rsidRDefault="000571BB" w:rsidP="00E67301">
            <w:pPr>
              <w:spacing w:after="0" w:line="240" w:lineRule="auto"/>
              <w:jc w:val="center"/>
              <w:rPr>
                <w:rFonts w:ascii="Calibri" w:eastAsia="Times New Roman" w:hAnsi="Calibri" w:cs="Calibri"/>
                <w:color w:val="000000"/>
                <w:lang w:eastAsia="zh-CN"/>
              </w:rPr>
            </w:pPr>
          </w:p>
        </w:tc>
      </w:tr>
      <w:tr w:rsidR="000571BB" w:rsidRPr="00756B62" w14:paraId="6B8C010F" w14:textId="77777777" w:rsidTr="00AE11AF">
        <w:trPr>
          <w:trHeight w:val="300"/>
          <w:jc w:val="center"/>
        </w:trPr>
        <w:tc>
          <w:tcPr>
            <w:tcW w:w="9290" w:type="dxa"/>
            <w:gridSpan w:val="34"/>
            <w:tcBorders>
              <w:top w:val="nil"/>
              <w:left w:val="nil"/>
              <w:bottom w:val="nil"/>
              <w:right w:val="nil"/>
            </w:tcBorders>
            <w:shd w:val="clear" w:color="auto" w:fill="auto"/>
            <w:noWrap/>
            <w:vAlign w:val="bottom"/>
            <w:hideMark/>
          </w:tcPr>
          <w:p w14:paraId="666E669B" w14:textId="2B15B4C8" w:rsidR="000571BB" w:rsidRPr="00756B62" w:rsidRDefault="000571BB" w:rsidP="00E67301">
            <w:pPr>
              <w:spacing w:after="0" w:line="240" w:lineRule="auto"/>
              <w:rPr>
                <w:rFonts w:ascii="Times New Roman" w:eastAsia="Times New Roman" w:hAnsi="Times New Roman" w:cs="Times New Roman"/>
                <w:b/>
                <w:bCs/>
                <w:color w:val="000000"/>
                <w:lang w:eastAsia="zh-CN"/>
              </w:rPr>
            </w:pPr>
            <w:r w:rsidRPr="00756B62">
              <w:rPr>
                <w:rFonts w:ascii="Times New Roman" w:eastAsia="Times New Roman" w:hAnsi="Times New Roman" w:cs="Times New Roman"/>
                <w:b/>
                <w:bCs/>
                <w:color w:val="000000"/>
                <w:lang w:eastAsia="zh-CN"/>
              </w:rPr>
              <w:t xml:space="preserve">                                  </w:t>
            </w:r>
          </w:p>
          <w:p w14:paraId="54E836D2"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b/>
                <w:bCs/>
                <w:color w:val="000000"/>
                <w:lang w:eastAsia="zh-CN"/>
              </w:rPr>
              <w:t>Table C</w:t>
            </w:r>
            <w:r w:rsidRPr="00756B62">
              <w:rPr>
                <w:rFonts w:ascii="Times New Roman" w:eastAsia="Times New Roman" w:hAnsi="Times New Roman" w:cs="Times New Roman"/>
                <w:color w:val="000000"/>
                <w:lang w:eastAsia="zh-CN"/>
              </w:rPr>
              <w:t>. Pairwise comparison of operational sub-criteria for Expert 1</w:t>
            </w:r>
          </w:p>
        </w:tc>
      </w:tr>
      <w:tr w:rsidR="000571BB" w:rsidRPr="00756B62" w14:paraId="12727E36" w14:textId="77777777" w:rsidTr="00AE11AF">
        <w:trPr>
          <w:trHeight w:val="300"/>
          <w:jc w:val="center"/>
        </w:trPr>
        <w:tc>
          <w:tcPr>
            <w:tcW w:w="222" w:type="dxa"/>
            <w:tcBorders>
              <w:top w:val="nil"/>
              <w:left w:val="nil"/>
              <w:bottom w:val="nil"/>
              <w:right w:val="nil"/>
            </w:tcBorders>
            <w:shd w:val="clear" w:color="auto" w:fill="auto"/>
            <w:noWrap/>
            <w:vAlign w:val="bottom"/>
            <w:hideMark/>
          </w:tcPr>
          <w:p w14:paraId="7511966E" w14:textId="77777777" w:rsidR="000571BB" w:rsidRPr="00756B62" w:rsidRDefault="000571BB" w:rsidP="00E67301">
            <w:pPr>
              <w:spacing w:after="0" w:line="240" w:lineRule="auto"/>
              <w:rPr>
                <w:rFonts w:ascii="Times New Roman" w:eastAsia="Times New Roman" w:hAnsi="Times New Roman" w:cs="Times New Roman"/>
                <w:color w:val="000000"/>
                <w:lang w:eastAsia="zh-CN"/>
              </w:rPr>
            </w:pPr>
          </w:p>
        </w:tc>
        <w:tc>
          <w:tcPr>
            <w:tcW w:w="222" w:type="dxa"/>
            <w:tcBorders>
              <w:top w:val="nil"/>
              <w:left w:val="nil"/>
              <w:bottom w:val="nil"/>
              <w:right w:val="nil"/>
            </w:tcBorders>
            <w:shd w:val="clear" w:color="auto" w:fill="auto"/>
            <w:noWrap/>
            <w:vAlign w:val="bottom"/>
            <w:hideMark/>
          </w:tcPr>
          <w:p w14:paraId="3EC4EF13"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967" w:type="dxa"/>
            <w:gridSpan w:val="2"/>
            <w:tcBorders>
              <w:top w:val="single" w:sz="4" w:space="0" w:color="auto"/>
              <w:left w:val="nil"/>
              <w:bottom w:val="single" w:sz="4" w:space="0" w:color="auto"/>
              <w:right w:val="nil"/>
            </w:tcBorders>
            <w:shd w:val="clear" w:color="auto" w:fill="auto"/>
            <w:noWrap/>
            <w:vAlign w:val="bottom"/>
            <w:hideMark/>
          </w:tcPr>
          <w:p w14:paraId="24148226" w14:textId="77777777" w:rsidR="000571BB" w:rsidRPr="00756B62" w:rsidRDefault="000571BB" w:rsidP="00E67301">
            <w:pPr>
              <w:spacing w:after="0" w:line="240" w:lineRule="auto"/>
              <w:jc w:val="center"/>
              <w:rPr>
                <w:rFonts w:asciiTheme="majorBidi" w:eastAsia="Times New Roman" w:hAnsiTheme="majorBidi" w:cstheme="majorBidi"/>
                <w:b/>
                <w:i/>
                <w:iCs/>
                <w:color w:val="000000"/>
                <w:sz w:val="20"/>
                <w:szCs w:val="20"/>
                <w:lang w:eastAsia="zh-CN"/>
              </w:rPr>
            </w:pPr>
            <w:r w:rsidRPr="00756B62">
              <w:rPr>
                <w:rFonts w:asciiTheme="majorBidi" w:eastAsia="Times New Roman" w:hAnsiTheme="majorBidi" w:cstheme="majorBidi"/>
                <w:b/>
                <w:i/>
                <w:iCs/>
                <w:color w:val="000000"/>
                <w:sz w:val="20"/>
                <w:szCs w:val="20"/>
                <w:lang w:eastAsia="zh-CN"/>
              </w:rPr>
              <w:t>BO</w:t>
            </w:r>
          </w:p>
        </w:tc>
        <w:tc>
          <w:tcPr>
            <w:tcW w:w="654" w:type="dxa"/>
            <w:gridSpan w:val="2"/>
            <w:tcBorders>
              <w:top w:val="single" w:sz="4" w:space="0" w:color="auto"/>
              <w:left w:val="nil"/>
              <w:bottom w:val="single" w:sz="4" w:space="0" w:color="auto"/>
              <w:right w:val="nil"/>
            </w:tcBorders>
            <w:shd w:val="clear" w:color="auto" w:fill="auto"/>
            <w:noWrap/>
            <w:vAlign w:val="bottom"/>
            <w:hideMark/>
          </w:tcPr>
          <w:p w14:paraId="41D1A1E7"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O1</w:t>
            </w:r>
          </w:p>
        </w:tc>
        <w:tc>
          <w:tcPr>
            <w:tcW w:w="654" w:type="dxa"/>
            <w:gridSpan w:val="2"/>
            <w:tcBorders>
              <w:top w:val="single" w:sz="4" w:space="0" w:color="auto"/>
              <w:left w:val="nil"/>
              <w:bottom w:val="single" w:sz="4" w:space="0" w:color="auto"/>
              <w:right w:val="nil"/>
            </w:tcBorders>
            <w:shd w:val="clear" w:color="auto" w:fill="auto"/>
            <w:noWrap/>
            <w:vAlign w:val="bottom"/>
            <w:hideMark/>
          </w:tcPr>
          <w:p w14:paraId="223CFA4E"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O2</w:t>
            </w:r>
          </w:p>
        </w:tc>
        <w:tc>
          <w:tcPr>
            <w:tcW w:w="653" w:type="dxa"/>
            <w:gridSpan w:val="3"/>
            <w:tcBorders>
              <w:top w:val="single" w:sz="4" w:space="0" w:color="auto"/>
              <w:left w:val="nil"/>
              <w:bottom w:val="single" w:sz="4" w:space="0" w:color="auto"/>
              <w:right w:val="nil"/>
            </w:tcBorders>
            <w:shd w:val="clear" w:color="auto" w:fill="auto"/>
            <w:noWrap/>
            <w:vAlign w:val="bottom"/>
            <w:hideMark/>
          </w:tcPr>
          <w:p w14:paraId="185B3E95"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O3</w:t>
            </w:r>
          </w:p>
        </w:tc>
        <w:tc>
          <w:tcPr>
            <w:tcW w:w="653" w:type="dxa"/>
            <w:gridSpan w:val="6"/>
            <w:tcBorders>
              <w:top w:val="single" w:sz="4" w:space="0" w:color="auto"/>
              <w:left w:val="nil"/>
              <w:bottom w:val="single" w:sz="4" w:space="0" w:color="auto"/>
              <w:right w:val="nil"/>
            </w:tcBorders>
            <w:shd w:val="clear" w:color="auto" w:fill="auto"/>
            <w:noWrap/>
            <w:vAlign w:val="bottom"/>
            <w:hideMark/>
          </w:tcPr>
          <w:p w14:paraId="7F7C8F1A"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O4</w:t>
            </w:r>
          </w:p>
        </w:tc>
        <w:tc>
          <w:tcPr>
            <w:tcW w:w="653" w:type="dxa"/>
            <w:gridSpan w:val="3"/>
            <w:tcBorders>
              <w:top w:val="single" w:sz="4" w:space="0" w:color="auto"/>
              <w:left w:val="nil"/>
              <w:bottom w:val="single" w:sz="4" w:space="0" w:color="auto"/>
              <w:right w:val="nil"/>
            </w:tcBorders>
            <w:shd w:val="clear" w:color="auto" w:fill="auto"/>
            <w:noWrap/>
            <w:vAlign w:val="bottom"/>
            <w:hideMark/>
          </w:tcPr>
          <w:p w14:paraId="688AC264"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O5</w:t>
            </w:r>
          </w:p>
        </w:tc>
        <w:tc>
          <w:tcPr>
            <w:tcW w:w="653" w:type="dxa"/>
            <w:gridSpan w:val="2"/>
            <w:tcBorders>
              <w:top w:val="single" w:sz="4" w:space="0" w:color="auto"/>
              <w:left w:val="nil"/>
              <w:bottom w:val="single" w:sz="4" w:space="0" w:color="auto"/>
              <w:right w:val="nil"/>
            </w:tcBorders>
            <w:shd w:val="clear" w:color="auto" w:fill="auto"/>
            <w:noWrap/>
            <w:vAlign w:val="bottom"/>
            <w:hideMark/>
          </w:tcPr>
          <w:p w14:paraId="2E50708A"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O6</w:t>
            </w:r>
          </w:p>
        </w:tc>
        <w:tc>
          <w:tcPr>
            <w:tcW w:w="653" w:type="dxa"/>
            <w:gridSpan w:val="3"/>
            <w:tcBorders>
              <w:top w:val="single" w:sz="4" w:space="0" w:color="auto"/>
              <w:left w:val="nil"/>
              <w:bottom w:val="single" w:sz="4" w:space="0" w:color="auto"/>
              <w:right w:val="nil"/>
            </w:tcBorders>
            <w:shd w:val="clear" w:color="auto" w:fill="auto"/>
            <w:noWrap/>
            <w:vAlign w:val="bottom"/>
            <w:hideMark/>
          </w:tcPr>
          <w:p w14:paraId="5EFA1B6C"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O7</w:t>
            </w:r>
          </w:p>
        </w:tc>
        <w:tc>
          <w:tcPr>
            <w:tcW w:w="653" w:type="dxa"/>
            <w:gridSpan w:val="6"/>
            <w:tcBorders>
              <w:top w:val="single" w:sz="4" w:space="0" w:color="auto"/>
              <w:left w:val="nil"/>
              <w:bottom w:val="single" w:sz="4" w:space="0" w:color="auto"/>
              <w:right w:val="nil"/>
            </w:tcBorders>
            <w:shd w:val="clear" w:color="auto" w:fill="auto"/>
            <w:noWrap/>
            <w:vAlign w:val="bottom"/>
            <w:hideMark/>
          </w:tcPr>
          <w:p w14:paraId="3BFAEE67"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O8</w:t>
            </w:r>
          </w:p>
        </w:tc>
        <w:tc>
          <w:tcPr>
            <w:tcW w:w="653" w:type="dxa"/>
            <w:gridSpan w:val="3"/>
            <w:tcBorders>
              <w:top w:val="single" w:sz="4" w:space="0" w:color="auto"/>
              <w:left w:val="nil"/>
              <w:bottom w:val="single" w:sz="4" w:space="0" w:color="auto"/>
              <w:right w:val="nil"/>
            </w:tcBorders>
            <w:shd w:val="clear" w:color="auto" w:fill="auto"/>
            <w:noWrap/>
            <w:vAlign w:val="bottom"/>
            <w:hideMark/>
          </w:tcPr>
          <w:p w14:paraId="2498BC09"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O9</w:t>
            </w:r>
          </w:p>
        </w:tc>
      </w:tr>
      <w:tr w:rsidR="000571BB" w:rsidRPr="00756B62" w14:paraId="43CF1D7A" w14:textId="77777777" w:rsidTr="00AE11AF">
        <w:trPr>
          <w:trHeight w:val="300"/>
          <w:jc w:val="center"/>
        </w:trPr>
        <w:tc>
          <w:tcPr>
            <w:tcW w:w="222" w:type="dxa"/>
            <w:tcBorders>
              <w:top w:val="nil"/>
              <w:left w:val="nil"/>
              <w:bottom w:val="nil"/>
              <w:right w:val="nil"/>
            </w:tcBorders>
            <w:shd w:val="clear" w:color="auto" w:fill="auto"/>
            <w:noWrap/>
            <w:vAlign w:val="bottom"/>
            <w:hideMark/>
          </w:tcPr>
          <w:p w14:paraId="4D60A865"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c>
          <w:tcPr>
            <w:tcW w:w="222" w:type="dxa"/>
            <w:tcBorders>
              <w:top w:val="nil"/>
              <w:left w:val="nil"/>
              <w:bottom w:val="nil"/>
              <w:right w:val="nil"/>
            </w:tcBorders>
            <w:shd w:val="clear" w:color="auto" w:fill="auto"/>
            <w:noWrap/>
            <w:vAlign w:val="bottom"/>
            <w:hideMark/>
          </w:tcPr>
          <w:p w14:paraId="10290F2C"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967" w:type="dxa"/>
            <w:gridSpan w:val="2"/>
            <w:tcBorders>
              <w:top w:val="nil"/>
              <w:left w:val="nil"/>
              <w:bottom w:val="nil"/>
              <w:right w:val="nil"/>
            </w:tcBorders>
            <w:shd w:val="clear" w:color="auto" w:fill="auto"/>
            <w:noWrap/>
            <w:vAlign w:val="bottom"/>
            <w:hideMark/>
          </w:tcPr>
          <w:p w14:paraId="1237D4B8"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Best sub-criterion: O1</w:t>
            </w:r>
          </w:p>
        </w:tc>
        <w:tc>
          <w:tcPr>
            <w:tcW w:w="654" w:type="dxa"/>
            <w:gridSpan w:val="2"/>
            <w:tcBorders>
              <w:top w:val="nil"/>
              <w:left w:val="nil"/>
              <w:bottom w:val="nil"/>
              <w:right w:val="nil"/>
            </w:tcBorders>
            <w:shd w:val="clear" w:color="auto" w:fill="auto"/>
            <w:noWrap/>
            <w:vAlign w:val="bottom"/>
            <w:hideMark/>
          </w:tcPr>
          <w:p w14:paraId="02E84022"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1</w:t>
            </w:r>
          </w:p>
        </w:tc>
        <w:tc>
          <w:tcPr>
            <w:tcW w:w="654" w:type="dxa"/>
            <w:gridSpan w:val="2"/>
            <w:tcBorders>
              <w:top w:val="nil"/>
              <w:left w:val="nil"/>
              <w:bottom w:val="nil"/>
              <w:right w:val="nil"/>
            </w:tcBorders>
            <w:shd w:val="clear" w:color="auto" w:fill="auto"/>
            <w:noWrap/>
            <w:vAlign w:val="bottom"/>
            <w:hideMark/>
          </w:tcPr>
          <w:p w14:paraId="22F10F0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3</w:t>
            </w:r>
          </w:p>
        </w:tc>
        <w:tc>
          <w:tcPr>
            <w:tcW w:w="653" w:type="dxa"/>
            <w:gridSpan w:val="3"/>
            <w:tcBorders>
              <w:top w:val="nil"/>
              <w:left w:val="nil"/>
              <w:bottom w:val="nil"/>
              <w:right w:val="nil"/>
            </w:tcBorders>
            <w:shd w:val="clear" w:color="auto" w:fill="auto"/>
            <w:noWrap/>
            <w:vAlign w:val="bottom"/>
            <w:hideMark/>
          </w:tcPr>
          <w:p w14:paraId="14DB3022"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6</w:t>
            </w:r>
          </w:p>
        </w:tc>
        <w:tc>
          <w:tcPr>
            <w:tcW w:w="653" w:type="dxa"/>
            <w:gridSpan w:val="6"/>
            <w:tcBorders>
              <w:top w:val="nil"/>
              <w:left w:val="nil"/>
              <w:bottom w:val="nil"/>
              <w:right w:val="nil"/>
            </w:tcBorders>
            <w:shd w:val="clear" w:color="auto" w:fill="auto"/>
            <w:noWrap/>
            <w:vAlign w:val="bottom"/>
            <w:hideMark/>
          </w:tcPr>
          <w:p w14:paraId="37D23AA1"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3</w:t>
            </w:r>
          </w:p>
        </w:tc>
        <w:tc>
          <w:tcPr>
            <w:tcW w:w="653" w:type="dxa"/>
            <w:gridSpan w:val="3"/>
            <w:tcBorders>
              <w:top w:val="nil"/>
              <w:left w:val="nil"/>
              <w:bottom w:val="nil"/>
              <w:right w:val="nil"/>
            </w:tcBorders>
            <w:shd w:val="clear" w:color="auto" w:fill="auto"/>
            <w:noWrap/>
            <w:vAlign w:val="bottom"/>
            <w:hideMark/>
          </w:tcPr>
          <w:p w14:paraId="172007C2"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7</w:t>
            </w:r>
          </w:p>
        </w:tc>
        <w:tc>
          <w:tcPr>
            <w:tcW w:w="653" w:type="dxa"/>
            <w:gridSpan w:val="2"/>
            <w:tcBorders>
              <w:top w:val="nil"/>
              <w:left w:val="nil"/>
              <w:bottom w:val="nil"/>
              <w:right w:val="nil"/>
            </w:tcBorders>
            <w:shd w:val="clear" w:color="auto" w:fill="auto"/>
            <w:noWrap/>
            <w:vAlign w:val="bottom"/>
            <w:hideMark/>
          </w:tcPr>
          <w:p w14:paraId="42D66C14"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5</w:t>
            </w:r>
          </w:p>
        </w:tc>
        <w:tc>
          <w:tcPr>
            <w:tcW w:w="653" w:type="dxa"/>
            <w:gridSpan w:val="3"/>
            <w:tcBorders>
              <w:top w:val="nil"/>
              <w:left w:val="nil"/>
              <w:bottom w:val="nil"/>
              <w:right w:val="nil"/>
            </w:tcBorders>
            <w:shd w:val="clear" w:color="auto" w:fill="auto"/>
            <w:noWrap/>
            <w:vAlign w:val="bottom"/>
            <w:hideMark/>
          </w:tcPr>
          <w:p w14:paraId="36FD037F"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4</w:t>
            </w:r>
          </w:p>
        </w:tc>
        <w:tc>
          <w:tcPr>
            <w:tcW w:w="653" w:type="dxa"/>
            <w:gridSpan w:val="6"/>
            <w:tcBorders>
              <w:top w:val="nil"/>
              <w:left w:val="nil"/>
              <w:bottom w:val="nil"/>
              <w:right w:val="nil"/>
            </w:tcBorders>
            <w:shd w:val="clear" w:color="auto" w:fill="auto"/>
            <w:noWrap/>
            <w:vAlign w:val="bottom"/>
            <w:hideMark/>
          </w:tcPr>
          <w:p w14:paraId="237BFCE0"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2</w:t>
            </w:r>
          </w:p>
        </w:tc>
        <w:tc>
          <w:tcPr>
            <w:tcW w:w="653" w:type="dxa"/>
            <w:gridSpan w:val="3"/>
            <w:tcBorders>
              <w:top w:val="nil"/>
              <w:left w:val="nil"/>
              <w:bottom w:val="nil"/>
              <w:right w:val="nil"/>
            </w:tcBorders>
            <w:shd w:val="clear" w:color="auto" w:fill="auto"/>
            <w:noWrap/>
            <w:vAlign w:val="bottom"/>
            <w:hideMark/>
          </w:tcPr>
          <w:p w14:paraId="66A0D9C4"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4</w:t>
            </w:r>
          </w:p>
        </w:tc>
      </w:tr>
      <w:tr w:rsidR="000571BB" w:rsidRPr="00756B62" w14:paraId="476EA1E8" w14:textId="77777777" w:rsidTr="00AE11AF">
        <w:trPr>
          <w:trHeight w:val="300"/>
          <w:jc w:val="center"/>
        </w:trPr>
        <w:tc>
          <w:tcPr>
            <w:tcW w:w="222" w:type="dxa"/>
            <w:tcBorders>
              <w:top w:val="nil"/>
              <w:left w:val="nil"/>
              <w:bottom w:val="nil"/>
              <w:right w:val="nil"/>
            </w:tcBorders>
            <w:shd w:val="clear" w:color="auto" w:fill="auto"/>
            <w:noWrap/>
            <w:vAlign w:val="bottom"/>
            <w:hideMark/>
          </w:tcPr>
          <w:p w14:paraId="7BAAB306"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c>
          <w:tcPr>
            <w:tcW w:w="222" w:type="dxa"/>
            <w:tcBorders>
              <w:top w:val="nil"/>
              <w:left w:val="nil"/>
              <w:bottom w:val="nil"/>
              <w:right w:val="nil"/>
            </w:tcBorders>
            <w:shd w:val="clear" w:color="auto" w:fill="auto"/>
            <w:noWrap/>
            <w:vAlign w:val="bottom"/>
            <w:hideMark/>
          </w:tcPr>
          <w:p w14:paraId="5EA2E7FC"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967" w:type="dxa"/>
            <w:gridSpan w:val="2"/>
            <w:tcBorders>
              <w:top w:val="nil"/>
              <w:left w:val="nil"/>
              <w:bottom w:val="nil"/>
              <w:right w:val="nil"/>
            </w:tcBorders>
            <w:shd w:val="clear" w:color="auto" w:fill="auto"/>
            <w:noWrap/>
            <w:vAlign w:val="bottom"/>
            <w:hideMark/>
          </w:tcPr>
          <w:p w14:paraId="2AAAA3A9" w14:textId="77777777" w:rsidR="000571BB" w:rsidRPr="00756B62" w:rsidRDefault="000571BB" w:rsidP="00E67301">
            <w:pPr>
              <w:spacing w:after="0" w:line="240" w:lineRule="auto"/>
              <w:jc w:val="center"/>
              <w:rPr>
                <w:rFonts w:asciiTheme="majorBidi" w:eastAsia="Times New Roman" w:hAnsiTheme="majorBidi" w:cstheme="majorBidi"/>
                <w:b/>
                <w:bCs/>
                <w:i/>
                <w:iCs/>
                <w:color w:val="000000"/>
                <w:sz w:val="20"/>
                <w:szCs w:val="20"/>
                <w:lang w:eastAsia="zh-CN"/>
              </w:rPr>
            </w:pPr>
            <w:r w:rsidRPr="00756B62">
              <w:rPr>
                <w:rFonts w:asciiTheme="majorBidi" w:eastAsia="Times New Roman" w:hAnsiTheme="majorBidi" w:cstheme="majorBidi"/>
                <w:b/>
                <w:bCs/>
                <w:i/>
                <w:iCs/>
                <w:color w:val="000000"/>
                <w:sz w:val="20"/>
                <w:szCs w:val="20"/>
                <w:lang w:eastAsia="zh-CN"/>
              </w:rPr>
              <w:t>OW</w:t>
            </w:r>
          </w:p>
        </w:tc>
        <w:tc>
          <w:tcPr>
            <w:tcW w:w="654" w:type="dxa"/>
            <w:gridSpan w:val="2"/>
            <w:tcBorders>
              <w:top w:val="nil"/>
              <w:left w:val="nil"/>
              <w:bottom w:val="nil"/>
              <w:right w:val="nil"/>
            </w:tcBorders>
            <w:shd w:val="clear" w:color="auto" w:fill="auto"/>
            <w:noWrap/>
            <w:vAlign w:val="bottom"/>
            <w:hideMark/>
          </w:tcPr>
          <w:p w14:paraId="6F55608F" w14:textId="77777777" w:rsidR="000571BB" w:rsidRPr="00756B62" w:rsidRDefault="000571BB" w:rsidP="00E67301">
            <w:pPr>
              <w:spacing w:after="0" w:line="240" w:lineRule="auto"/>
              <w:jc w:val="center"/>
              <w:rPr>
                <w:rFonts w:asciiTheme="majorBidi" w:eastAsia="Times New Roman" w:hAnsiTheme="majorBidi" w:cstheme="majorBidi"/>
                <w:b/>
                <w:bCs/>
                <w:i/>
                <w:iCs/>
                <w:color w:val="000000"/>
                <w:sz w:val="20"/>
                <w:szCs w:val="20"/>
                <w:lang w:eastAsia="zh-CN"/>
              </w:rPr>
            </w:pPr>
          </w:p>
        </w:tc>
        <w:tc>
          <w:tcPr>
            <w:tcW w:w="654" w:type="dxa"/>
            <w:gridSpan w:val="2"/>
            <w:tcBorders>
              <w:top w:val="nil"/>
              <w:left w:val="nil"/>
              <w:bottom w:val="nil"/>
              <w:right w:val="nil"/>
            </w:tcBorders>
            <w:shd w:val="clear" w:color="auto" w:fill="auto"/>
            <w:noWrap/>
            <w:vAlign w:val="bottom"/>
            <w:hideMark/>
          </w:tcPr>
          <w:p w14:paraId="396649CE" w14:textId="77777777" w:rsidR="000571BB" w:rsidRPr="00756B62" w:rsidRDefault="000571BB" w:rsidP="00E67301">
            <w:pPr>
              <w:spacing w:after="0" w:line="240" w:lineRule="auto"/>
              <w:jc w:val="center"/>
              <w:rPr>
                <w:rFonts w:asciiTheme="majorBidi" w:eastAsia="Times New Roman" w:hAnsiTheme="majorBidi" w:cstheme="majorBidi"/>
                <w:b/>
                <w:bCs/>
                <w:sz w:val="20"/>
                <w:szCs w:val="20"/>
                <w:lang w:eastAsia="zh-CN"/>
              </w:rPr>
            </w:pPr>
          </w:p>
        </w:tc>
        <w:tc>
          <w:tcPr>
            <w:tcW w:w="2612" w:type="dxa"/>
            <w:gridSpan w:val="14"/>
            <w:tcBorders>
              <w:top w:val="nil"/>
              <w:left w:val="nil"/>
              <w:bottom w:val="nil"/>
              <w:right w:val="nil"/>
            </w:tcBorders>
            <w:shd w:val="clear" w:color="auto" w:fill="auto"/>
            <w:noWrap/>
            <w:vAlign w:val="bottom"/>
            <w:hideMark/>
          </w:tcPr>
          <w:p w14:paraId="242A476B" w14:textId="77777777" w:rsidR="000571BB" w:rsidRPr="00756B62" w:rsidRDefault="000571BB" w:rsidP="00E67301">
            <w:pPr>
              <w:spacing w:after="0" w:line="240" w:lineRule="auto"/>
              <w:jc w:val="center"/>
              <w:rPr>
                <w:rFonts w:asciiTheme="majorBidi" w:eastAsia="Times New Roman" w:hAnsiTheme="majorBidi" w:cstheme="majorBidi"/>
                <w:b/>
                <w:bCs/>
                <w:color w:val="000000"/>
                <w:sz w:val="20"/>
                <w:szCs w:val="20"/>
                <w:lang w:eastAsia="zh-CN"/>
              </w:rPr>
            </w:pPr>
            <w:r w:rsidRPr="00756B62">
              <w:rPr>
                <w:rFonts w:asciiTheme="majorBidi" w:eastAsia="Times New Roman" w:hAnsiTheme="majorBidi" w:cstheme="majorBidi"/>
                <w:b/>
                <w:bCs/>
                <w:color w:val="000000"/>
                <w:sz w:val="20"/>
                <w:szCs w:val="20"/>
                <w:lang w:eastAsia="zh-CN"/>
              </w:rPr>
              <w:t>Worst sub-criterion: O5</w:t>
            </w:r>
          </w:p>
        </w:tc>
        <w:tc>
          <w:tcPr>
            <w:tcW w:w="653" w:type="dxa"/>
            <w:gridSpan w:val="3"/>
            <w:tcBorders>
              <w:top w:val="nil"/>
              <w:left w:val="nil"/>
              <w:bottom w:val="nil"/>
              <w:right w:val="nil"/>
            </w:tcBorders>
            <w:shd w:val="clear" w:color="auto" w:fill="auto"/>
            <w:noWrap/>
            <w:vAlign w:val="bottom"/>
            <w:hideMark/>
          </w:tcPr>
          <w:p w14:paraId="050296B6" w14:textId="77777777" w:rsidR="000571BB" w:rsidRPr="00756B62" w:rsidRDefault="000571BB" w:rsidP="00E67301">
            <w:pPr>
              <w:spacing w:after="0" w:line="240" w:lineRule="auto"/>
              <w:jc w:val="center"/>
              <w:rPr>
                <w:rFonts w:asciiTheme="majorBidi" w:eastAsia="Times New Roman" w:hAnsiTheme="majorBidi" w:cstheme="majorBidi"/>
                <w:b/>
                <w:bCs/>
                <w:color w:val="000000"/>
                <w:sz w:val="20"/>
                <w:szCs w:val="20"/>
                <w:lang w:eastAsia="zh-CN"/>
              </w:rPr>
            </w:pPr>
          </w:p>
        </w:tc>
        <w:tc>
          <w:tcPr>
            <w:tcW w:w="653" w:type="dxa"/>
            <w:gridSpan w:val="6"/>
            <w:tcBorders>
              <w:top w:val="nil"/>
              <w:left w:val="nil"/>
              <w:bottom w:val="nil"/>
              <w:right w:val="nil"/>
            </w:tcBorders>
            <w:shd w:val="clear" w:color="auto" w:fill="auto"/>
            <w:noWrap/>
            <w:vAlign w:val="bottom"/>
            <w:hideMark/>
          </w:tcPr>
          <w:p w14:paraId="4F5C787E"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29875257"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63ED3743" w14:textId="77777777" w:rsidTr="00AE11AF">
        <w:trPr>
          <w:trHeight w:val="300"/>
          <w:jc w:val="center"/>
        </w:trPr>
        <w:tc>
          <w:tcPr>
            <w:tcW w:w="222" w:type="dxa"/>
            <w:tcBorders>
              <w:top w:val="nil"/>
              <w:left w:val="nil"/>
              <w:bottom w:val="nil"/>
              <w:right w:val="nil"/>
            </w:tcBorders>
            <w:shd w:val="clear" w:color="auto" w:fill="auto"/>
            <w:noWrap/>
            <w:vAlign w:val="bottom"/>
            <w:hideMark/>
          </w:tcPr>
          <w:p w14:paraId="7A461400"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22" w:type="dxa"/>
            <w:tcBorders>
              <w:top w:val="nil"/>
              <w:left w:val="nil"/>
              <w:bottom w:val="nil"/>
              <w:right w:val="nil"/>
            </w:tcBorders>
            <w:shd w:val="clear" w:color="auto" w:fill="auto"/>
            <w:noWrap/>
            <w:vAlign w:val="bottom"/>
            <w:hideMark/>
          </w:tcPr>
          <w:p w14:paraId="6D7A3238"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967" w:type="dxa"/>
            <w:gridSpan w:val="2"/>
            <w:tcBorders>
              <w:top w:val="single" w:sz="4" w:space="0" w:color="auto"/>
              <w:left w:val="nil"/>
              <w:bottom w:val="nil"/>
              <w:right w:val="nil"/>
            </w:tcBorders>
            <w:shd w:val="clear" w:color="auto" w:fill="auto"/>
            <w:noWrap/>
            <w:vAlign w:val="bottom"/>
            <w:hideMark/>
          </w:tcPr>
          <w:p w14:paraId="03E56FAE"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O1</w:t>
            </w:r>
          </w:p>
        </w:tc>
        <w:tc>
          <w:tcPr>
            <w:tcW w:w="654" w:type="dxa"/>
            <w:gridSpan w:val="2"/>
            <w:tcBorders>
              <w:top w:val="single" w:sz="4" w:space="0" w:color="auto"/>
              <w:left w:val="nil"/>
              <w:bottom w:val="nil"/>
              <w:right w:val="nil"/>
            </w:tcBorders>
            <w:shd w:val="clear" w:color="auto" w:fill="auto"/>
            <w:noWrap/>
            <w:vAlign w:val="bottom"/>
            <w:hideMark/>
          </w:tcPr>
          <w:p w14:paraId="13FA17E4"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4" w:type="dxa"/>
            <w:gridSpan w:val="2"/>
            <w:tcBorders>
              <w:top w:val="single" w:sz="4" w:space="0" w:color="auto"/>
              <w:left w:val="nil"/>
              <w:bottom w:val="nil"/>
              <w:right w:val="nil"/>
            </w:tcBorders>
            <w:shd w:val="clear" w:color="auto" w:fill="auto"/>
            <w:noWrap/>
            <w:vAlign w:val="bottom"/>
            <w:hideMark/>
          </w:tcPr>
          <w:p w14:paraId="7C7349B6"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3"/>
            <w:tcBorders>
              <w:top w:val="single" w:sz="4" w:space="0" w:color="auto"/>
              <w:left w:val="nil"/>
              <w:bottom w:val="nil"/>
              <w:right w:val="nil"/>
            </w:tcBorders>
            <w:shd w:val="clear" w:color="auto" w:fill="auto"/>
            <w:noWrap/>
            <w:vAlign w:val="bottom"/>
            <w:hideMark/>
          </w:tcPr>
          <w:p w14:paraId="6DDFBAAF"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6"/>
            <w:tcBorders>
              <w:top w:val="single" w:sz="4" w:space="0" w:color="auto"/>
              <w:left w:val="nil"/>
              <w:bottom w:val="nil"/>
              <w:right w:val="nil"/>
            </w:tcBorders>
            <w:shd w:val="clear" w:color="auto" w:fill="auto"/>
            <w:noWrap/>
            <w:vAlign w:val="bottom"/>
            <w:hideMark/>
          </w:tcPr>
          <w:p w14:paraId="3B09B73F"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3</w:t>
            </w:r>
          </w:p>
        </w:tc>
        <w:tc>
          <w:tcPr>
            <w:tcW w:w="653" w:type="dxa"/>
            <w:gridSpan w:val="3"/>
            <w:tcBorders>
              <w:top w:val="single" w:sz="4" w:space="0" w:color="auto"/>
              <w:left w:val="nil"/>
              <w:bottom w:val="nil"/>
              <w:right w:val="nil"/>
            </w:tcBorders>
            <w:shd w:val="clear" w:color="auto" w:fill="auto"/>
            <w:noWrap/>
            <w:vAlign w:val="bottom"/>
            <w:hideMark/>
          </w:tcPr>
          <w:p w14:paraId="7EC7C679"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2"/>
            <w:tcBorders>
              <w:top w:val="single" w:sz="4" w:space="0" w:color="auto"/>
              <w:left w:val="nil"/>
              <w:bottom w:val="nil"/>
              <w:right w:val="nil"/>
            </w:tcBorders>
            <w:shd w:val="clear" w:color="auto" w:fill="auto"/>
            <w:noWrap/>
            <w:vAlign w:val="bottom"/>
            <w:hideMark/>
          </w:tcPr>
          <w:p w14:paraId="511600F3"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3"/>
            <w:tcBorders>
              <w:top w:val="single" w:sz="4" w:space="0" w:color="auto"/>
              <w:left w:val="nil"/>
              <w:bottom w:val="nil"/>
              <w:right w:val="nil"/>
            </w:tcBorders>
            <w:shd w:val="clear" w:color="auto" w:fill="auto"/>
            <w:noWrap/>
            <w:vAlign w:val="bottom"/>
            <w:hideMark/>
          </w:tcPr>
          <w:p w14:paraId="542F40D2"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6"/>
            <w:tcBorders>
              <w:top w:val="single" w:sz="4" w:space="0" w:color="auto"/>
              <w:left w:val="nil"/>
              <w:bottom w:val="nil"/>
              <w:right w:val="nil"/>
            </w:tcBorders>
            <w:shd w:val="clear" w:color="auto" w:fill="auto"/>
            <w:noWrap/>
            <w:vAlign w:val="bottom"/>
            <w:hideMark/>
          </w:tcPr>
          <w:p w14:paraId="33D68A43" w14:textId="77777777" w:rsidR="000571BB" w:rsidRPr="00756B62" w:rsidRDefault="000571BB" w:rsidP="00E67301">
            <w:pPr>
              <w:spacing w:after="0" w:line="240" w:lineRule="auto"/>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 </w:t>
            </w:r>
          </w:p>
        </w:tc>
        <w:tc>
          <w:tcPr>
            <w:tcW w:w="653" w:type="dxa"/>
            <w:gridSpan w:val="3"/>
            <w:tcBorders>
              <w:top w:val="single" w:sz="4" w:space="0" w:color="auto"/>
              <w:left w:val="nil"/>
              <w:bottom w:val="nil"/>
              <w:right w:val="nil"/>
            </w:tcBorders>
            <w:shd w:val="clear" w:color="auto" w:fill="auto"/>
            <w:noWrap/>
            <w:vAlign w:val="bottom"/>
            <w:hideMark/>
          </w:tcPr>
          <w:p w14:paraId="4882FB3D" w14:textId="77777777" w:rsidR="000571BB" w:rsidRPr="00756B62" w:rsidRDefault="000571BB" w:rsidP="00E67301">
            <w:pPr>
              <w:spacing w:after="0" w:line="240" w:lineRule="auto"/>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 </w:t>
            </w:r>
          </w:p>
        </w:tc>
      </w:tr>
      <w:tr w:rsidR="000571BB" w:rsidRPr="00756B62" w14:paraId="2B689973" w14:textId="77777777" w:rsidTr="00AE11AF">
        <w:trPr>
          <w:trHeight w:val="300"/>
          <w:jc w:val="center"/>
        </w:trPr>
        <w:tc>
          <w:tcPr>
            <w:tcW w:w="222" w:type="dxa"/>
            <w:tcBorders>
              <w:top w:val="nil"/>
              <w:left w:val="nil"/>
              <w:bottom w:val="nil"/>
              <w:right w:val="nil"/>
            </w:tcBorders>
            <w:shd w:val="clear" w:color="auto" w:fill="auto"/>
            <w:noWrap/>
            <w:vAlign w:val="bottom"/>
            <w:hideMark/>
          </w:tcPr>
          <w:p w14:paraId="1E6DF8F5" w14:textId="77777777" w:rsidR="000571BB" w:rsidRPr="00756B62" w:rsidRDefault="000571BB" w:rsidP="00E67301">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shd w:val="clear" w:color="auto" w:fill="auto"/>
            <w:noWrap/>
            <w:vAlign w:val="bottom"/>
            <w:hideMark/>
          </w:tcPr>
          <w:p w14:paraId="7BF48CE4"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967" w:type="dxa"/>
            <w:gridSpan w:val="2"/>
            <w:tcBorders>
              <w:top w:val="nil"/>
              <w:left w:val="nil"/>
              <w:bottom w:val="nil"/>
              <w:right w:val="nil"/>
            </w:tcBorders>
            <w:shd w:val="clear" w:color="auto" w:fill="auto"/>
            <w:noWrap/>
            <w:vAlign w:val="bottom"/>
            <w:hideMark/>
          </w:tcPr>
          <w:p w14:paraId="6FCE0860"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O2</w:t>
            </w:r>
          </w:p>
        </w:tc>
        <w:tc>
          <w:tcPr>
            <w:tcW w:w="654" w:type="dxa"/>
            <w:gridSpan w:val="2"/>
            <w:tcBorders>
              <w:top w:val="nil"/>
              <w:left w:val="nil"/>
              <w:bottom w:val="nil"/>
              <w:right w:val="nil"/>
            </w:tcBorders>
            <w:shd w:val="clear" w:color="auto" w:fill="auto"/>
            <w:noWrap/>
            <w:vAlign w:val="bottom"/>
            <w:hideMark/>
          </w:tcPr>
          <w:p w14:paraId="4E244D53"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4" w:type="dxa"/>
            <w:gridSpan w:val="2"/>
            <w:tcBorders>
              <w:top w:val="nil"/>
              <w:left w:val="nil"/>
              <w:bottom w:val="nil"/>
              <w:right w:val="nil"/>
            </w:tcBorders>
            <w:shd w:val="clear" w:color="auto" w:fill="auto"/>
            <w:noWrap/>
            <w:vAlign w:val="bottom"/>
            <w:hideMark/>
          </w:tcPr>
          <w:p w14:paraId="61B74C22"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4FF08C2B"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5A3E22F7"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5</w:t>
            </w:r>
          </w:p>
        </w:tc>
        <w:tc>
          <w:tcPr>
            <w:tcW w:w="653" w:type="dxa"/>
            <w:gridSpan w:val="3"/>
            <w:tcBorders>
              <w:top w:val="nil"/>
              <w:left w:val="nil"/>
              <w:bottom w:val="nil"/>
              <w:right w:val="nil"/>
            </w:tcBorders>
            <w:shd w:val="clear" w:color="auto" w:fill="auto"/>
            <w:noWrap/>
            <w:vAlign w:val="bottom"/>
            <w:hideMark/>
          </w:tcPr>
          <w:p w14:paraId="1CD0334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2"/>
            <w:tcBorders>
              <w:top w:val="nil"/>
              <w:left w:val="nil"/>
              <w:bottom w:val="nil"/>
              <w:right w:val="nil"/>
            </w:tcBorders>
            <w:shd w:val="clear" w:color="auto" w:fill="auto"/>
            <w:noWrap/>
            <w:vAlign w:val="bottom"/>
            <w:hideMark/>
          </w:tcPr>
          <w:p w14:paraId="7A4CD514"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709764BC"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7B0085E4"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5E1D76EF"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50A89EBC" w14:textId="77777777" w:rsidTr="00AE11AF">
        <w:trPr>
          <w:trHeight w:val="300"/>
          <w:jc w:val="center"/>
        </w:trPr>
        <w:tc>
          <w:tcPr>
            <w:tcW w:w="222" w:type="dxa"/>
            <w:tcBorders>
              <w:top w:val="nil"/>
              <w:left w:val="nil"/>
              <w:bottom w:val="nil"/>
              <w:right w:val="nil"/>
            </w:tcBorders>
            <w:shd w:val="clear" w:color="auto" w:fill="auto"/>
            <w:noWrap/>
            <w:vAlign w:val="bottom"/>
            <w:hideMark/>
          </w:tcPr>
          <w:p w14:paraId="66D39675"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22" w:type="dxa"/>
            <w:tcBorders>
              <w:top w:val="nil"/>
              <w:left w:val="nil"/>
              <w:bottom w:val="nil"/>
              <w:right w:val="nil"/>
            </w:tcBorders>
            <w:shd w:val="clear" w:color="auto" w:fill="auto"/>
            <w:noWrap/>
            <w:vAlign w:val="bottom"/>
            <w:hideMark/>
          </w:tcPr>
          <w:p w14:paraId="5E4003DB"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967" w:type="dxa"/>
            <w:gridSpan w:val="2"/>
            <w:tcBorders>
              <w:top w:val="nil"/>
              <w:left w:val="nil"/>
              <w:bottom w:val="nil"/>
              <w:right w:val="nil"/>
            </w:tcBorders>
            <w:shd w:val="clear" w:color="auto" w:fill="auto"/>
            <w:noWrap/>
            <w:vAlign w:val="bottom"/>
            <w:hideMark/>
          </w:tcPr>
          <w:p w14:paraId="58E0E457"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O3</w:t>
            </w:r>
          </w:p>
        </w:tc>
        <w:tc>
          <w:tcPr>
            <w:tcW w:w="654" w:type="dxa"/>
            <w:gridSpan w:val="2"/>
            <w:tcBorders>
              <w:top w:val="nil"/>
              <w:left w:val="nil"/>
              <w:bottom w:val="nil"/>
              <w:right w:val="nil"/>
            </w:tcBorders>
            <w:shd w:val="clear" w:color="auto" w:fill="auto"/>
            <w:noWrap/>
            <w:vAlign w:val="bottom"/>
            <w:hideMark/>
          </w:tcPr>
          <w:p w14:paraId="46A4BA24"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4" w:type="dxa"/>
            <w:gridSpan w:val="2"/>
            <w:tcBorders>
              <w:top w:val="nil"/>
              <w:left w:val="nil"/>
              <w:bottom w:val="nil"/>
              <w:right w:val="nil"/>
            </w:tcBorders>
            <w:shd w:val="clear" w:color="auto" w:fill="auto"/>
            <w:noWrap/>
            <w:vAlign w:val="bottom"/>
            <w:hideMark/>
          </w:tcPr>
          <w:p w14:paraId="3885DD6E"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028CA373"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68672820"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4</w:t>
            </w:r>
          </w:p>
        </w:tc>
        <w:tc>
          <w:tcPr>
            <w:tcW w:w="653" w:type="dxa"/>
            <w:gridSpan w:val="3"/>
            <w:tcBorders>
              <w:top w:val="nil"/>
              <w:left w:val="nil"/>
              <w:bottom w:val="nil"/>
              <w:right w:val="nil"/>
            </w:tcBorders>
            <w:shd w:val="clear" w:color="auto" w:fill="auto"/>
            <w:noWrap/>
            <w:vAlign w:val="bottom"/>
            <w:hideMark/>
          </w:tcPr>
          <w:p w14:paraId="587B3A0E"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2"/>
            <w:tcBorders>
              <w:top w:val="nil"/>
              <w:left w:val="nil"/>
              <w:bottom w:val="nil"/>
              <w:right w:val="nil"/>
            </w:tcBorders>
            <w:shd w:val="clear" w:color="auto" w:fill="auto"/>
            <w:noWrap/>
            <w:vAlign w:val="bottom"/>
            <w:hideMark/>
          </w:tcPr>
          <w:p w14:paraId="0A6F012F"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5F8D103C"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41B4B56C"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4CA0D217"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0C29894C" w14:textId="77777777" w:rsidTr="00AE11AF">
        <w:trPr>
          <w:trHeight w:val="300"/>
          <w:jc w:val="center"/>
        </w:trPr>
        <w:tc>
          <w:tcPr>
            <w:tcW w:w="222" w:type="dxa"/>
            <w:tcBorders>
              <w:top w:val="nil"/>
              <w:left w:val="nil"/>
              <w:bottom w:val="nil"/>
              <w:right w:val="nil"/>
            </w:tcBorders>
            <w:shd w:val="clear" w:color="auto" w:fill="auto"/>
            <w:noWrap/>
            <w:vAlign w:val="bottom"/>
            <w:hideMark/>
          </w:tcPr>
          <w:p w14:paraId="6FDE7F17"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22" w:type="dxa"/>
            <w:tcBorders>
              <w:top w:val="nil"/>
              <w:left w:val="nil"/>
              <w:bottom w:val="nil"/>
              <w:right w:val="nil"/>
            </w:tcBorders>
            <w:shd w:val="clear" w:color="auto" w:fill="auto"/>
            <w:noWrap/>
            <w:vAlign w:val="bottom"/>
            <w:hideMark/>
          </w:tcPr>
          <w:p w14:paraId="45BE8BAB"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967" w:type="dxa"/>
            <w:gridSpan w:val="2"/>
            <w:tcBorders>
              <w:top w:val="nil"/>
              <w:left w:val="nil"/>
              <w:bottom w:val="nil"/>
              <w:right w:val="nil"/>
            </w:tcBorders>
            <w:shd w:val="clear" w:color="auto" w:fill="auto"/>
            <w:noWrap/>
            <w:vAlign w:val="bottom"/>
            <w:hideMark/>
          </w:tcPr>
          <w:p w14:paraId="3A00F1C5"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O4</w:t>
            </w:r>
          </w:p>
        </w:tc>
        <w:tc>
          <w:tcPr>
            <w:tcW w:w="654" w:type="dxa"/>
            <w:gridSpan w:val="2"/>
            <w:tcBorders>
              <w:top w:val="nil"/>
              <w:left w:val="nil"/>
              <w:bottom w:val="nil"/>
              <w:right w:val="nil"/>
            </w:tcBorders>
            <w:shd w:val="clear" w:color="auto" w:fill="auto"/>
            <w:noWrap/>
            <w:vAlign w:val="bottom"/>
            <w:hideMark/>
          </w:tcPr>
          <w:p w14:paraId="5147D374"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4" w:type="dxa"/>
            <w:gridSpan w:val="2"/>
            <w:tcBorders>
              <w:top w:val="nil"/>
              <w:left w:val="nil"/>
              <w:bottom w:val="nil"/>
              <w:right w:val="nil"/>
            </w:tcBorders>
            <w:shd w:val="clear" w:color="auto" w:fill="auto"/>
            <w:noWrap/>
            <w:vAlign w:val="bottom"/>
            <w:hideMark/>
          </w:tcPr>
          <w:p w14:paraId="4B87EE85"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38D634F1"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0CB9C61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7</w:t>
            </w:r>
          </w:p>
        </w:tc>
        <w:tc>
          <w:tcPr>
            <w:tcW w:w="653" w:type="dxa"/>
            <w:gridSpan w:val="3"/>
            <w:tcBorders>
              <w:top w:val="nil"/>
              <w:left w:val="nil"/>
              <w:bottom w:val="nil"/>
              <w:right w:val="nil"/>
            </w:tcBorders>
            <w:shd w:val="clear" w:color="auto" w:fill="auto"/>
            <w:noWrap/>
            <w:vAlign w:val="bottom"/>
            <w:hideMark/>
          </w:tcPr>
          <w:p w14:paraId="4DF201BA"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2"/>
            <w:tcBorders>
              <w:top w:val="nil"/>
              <w:left w:val="nil"/>
              <w:bottom w:val="nil"/>
              <w:right w:val="nil"/>
            </w:tcBorders>
            <w:shd w:val="clear" w:color="auto" w:fill="auto"/>
            <w:noWrap/>
            <w:vAlign w:val="bottom"/>
            <w:hideMark/>
          </w:tcPr>
          <w:p w14:paraId="58392971"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23F7AAF8"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6F66BA8B"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530F4727"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26A5B8C6" w14:textId="77777777" w:rsidTr="00AE11AF">
        <w:trPr>
          <w:trHeight w:val="300"/>
          <w:jc w:val="center"/>
        </w:trPr>
        <w:tc>
          <w:tcPr>
            <w:tcW w:w="222" w:type="dxa"/>
            <w:tcBorders>
              <w:top w:val="nil"/>
              <w:left w:val="nil"/>
              <w:bottom w:val="nil"/>
              <w:right w:val="nil"/>
            </w:tcBorders>
            <w:shd w:val="clear" w:color="auto" w:fill="auto"/>
            <w:noWrap/>
            <w:vAlign w:val="bottom"/>
            <w:hideMark/>
          </w:tcPr>
          <w:p w14:paraId="3084F231"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22" w:type="dxa"/>
            <w:tcBorders>
              <w:top w:val="nil"/>
              <w:left w:val="nil"/>
              <w:bottom w:val="nil"/>
              <w:right w:val="nil"/>
            </w:tcBorders>
            <w:shd w:val="clear" w:color="auto" w:fill="auto"/>
            <w:noWrap/>
            <w:vAlign w:val="bottom"/>
            <w:hideMark/>
          </w:tcPr>
          <w:p w14:paraId="774C0383"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967" w:type="dxa"/>
            <w:gridSpan w:val="2"/>
            <w:tcBorders>
              <w:top w:val="nil"/>
              <w:left w:val="nil"/>
              <w:bottom w:val="nil"/>
              <w:right w:val="nil"/>
            </w:tcBorders>
            <w:shd w:val="clear" w:color="auto" w:fill="auto"/>
            <w:noWrap/>
            <w:vAlign w:val="bottom"/>
            <w:hideMark/>
          </w:tcPr>
          <w:p w14:paraId="3A2F9DE5"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O5</w:t>
            </w:r>
          </w:p>
        </w:tc>
        <w:tc>
          <w:tcPr>
            <w:tcW w:w="654" w:type="dxa"/>
            <w:gridSpan w:val="2"/>
            <w:tcBorders>
              <w:top w:val="nil"/>
              <w:left w:val="nil"/>
              <w:bottom w:val="nil"/>
              <w:right w:val="nil"/>
            </w:tcBorders>
            <w:shd w:val="clear" w:color="auto" w:fill="auto"/>
            <w:noWrap/>
            <w:vAlign w:val="bottom"/>
            <w:hideMark/>
          </w:tcPr>
          <w:p w14:paraId="4FC923D8"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4" w:type="dxa"/>
            <w:gridSpan w:val="2"/>
            <w:tcBorders>
              <w:top w:val="nil"/>
              <w:left w:val="nil"/>
              <w:bottom w:val="nil"/>
              <w:right w:val="nil"/>
            </w:tcBorders>
            <w:shd w:val="clear" w:color="auto" w:fill="auto"/>
            <w:noWrap/>
            <w:vAlign w:val="bottom"/>
            <w:hideMark/>
          </w:tcPr>
          <w:p w14:paraId="72710482"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74C6F6C5"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0FF5D409"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1</w:t>
            </w:r>
          </w:p>
        </w:tc>
        <w:tc>
          <w:tcPr>
            <w:tcW w:w="653" w:type="dxa"/>
            <w:gridSpan w:val="3"/>
            <w:tcBorders>
              <w:top w:val="nil"/>
              <w:left w:val="nil"/>
              <w:bottom w:val="nil"/>
              <w:right w:val="nil"/>
            </w:tcBorders>
            <w:shd w:val="clear" w:color="auto" w:fill="auto"/>
            <w:noWrap/>
            <w:vAlign w:val="bottom"/>
            <w:hideMark/>
          </w:tcPr>
          <w:p w14:paraId="64D42978"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2"/>
            <w:tcBorders>
              <w:top w:val="nil"/>
              <w:left w:val="nil"/>
              <w:bottom w:val="nil"/>
              <w:right w:val="nil"/>
            </w:tcBorders>
            <w:shd w:val="clear" w:color="auto" w:fill="auto"/>
            <w:noWrap/>
            <w:vAlign w:val="bottom"/>
            <w:hideMark/>
          </w:tcPr>
          <w:p w14:paraId="3A47D662"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70F835C1"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7D332A3D"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2EE8738D"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624BF42E" w14:textId="77777777" w:rsidTr="00AE11AF">
        <w:trPr>
          <w:trHeight w:val="300"/>
          <w:jc w:val="center"/>
        </w:trPr>
        <w:tc>
          <w:tcPr>
            <w:tcW w:w="222" w:type="dxa"/>
            <w:tcBorders>
              <w:top w:val="nil"/>
              <w:left w:val="nil"/>
              <w:bottom w:val="nil"/>
              <w:right w:val="nil"/>
            </w:tcBorders>
            <w:shd w:val="clear" w:color="auto" w:fill="auto"/>
            <w:noWrap/>
            <w:vAlign w:val="bottom"/>
            <w:hideMark/>
          </w:tcPr>
          <w:p w14:paraId="3EAE4185"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22" w:type="dxa"/>
            <w:tcBorders>
              <w:top w:val="nil"/>
              <w:left w:val="nil"/>
              <w:bottom w:val="nil"/>
              <w:right w:val="nil"/>
            </w:tcBorders>
            <w:shd w:val="clear" w:color="auto" w:fill="auto"/>
            <w:noWrap/>
            <w:vAlign w:val="bottom"/>
            <w:hideMark/>
          </w:tcPr>
          <w:p w14:paraId="3E1470FF"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967" w:type="dxa"/>
            <w:gridSpan w:val="2"/>
            <w:tcBorders>
              <w:top w:val="nil"/>
              <w:left w:val="nil"/>
              <w:bottom w:val="nil"/>
              <w:right w:val="nil"/>
            </w:tcBorders>
            <w:shd w:val="clear" w:color="auto" w:fill="auto"/>
            <w:noWrap/>
            <w:vAlign w:val="bottom"/>
            <w:hideMark/>
          </w:tcPr>
          <w:p w14:paraId="313FACC5"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O6</w:t>
            </w:r>
          </w:p>
        </w:tc>
        <w:tc>
          <w:tcPr>
            <w:tcW w:w="654" w:type="dxa"/>
            <w:gridSpan w:val="2"/>
            <w:tcBorders>
              <w:top w:val="nil"/>
              <w:left w:val="nil"/>
              <w:bottom w:val="nil"/>
              <w:right w:val="nil"/>
            </w:tcBorders>
            <w:shd w:val="clear" w:color="auto" w:fill="auto"/>
            <w:noWrap/>
            <w:vAlign w:val="bottom"/>
            <w:hideMark/>
          </w:tcPr>
          <w:p w14:paraId="72D3DC01"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4" w:type="dxa"/>
            <w:gridSpan w:val="2"/>
            <w:tcBorders>
              <w:top w:val="nil"/>
              <w:left w:val="nil"/>
              <w:bottom w:val="nil"/>
              <w:right w:val="nil"/>
            </w:tcBorders>
            <w:shd w:val="clear" w:color="auto" w:fill="auto"/>
            <w:noWrap/>
            <w:vAlign w:val="bottom"/>
            <w:hideMark/>
          </w:tcPr>
          <w:p w14:paraId="44ABF56B"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13F2E8CF"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68DA05FE"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2</w:t>
            </w:r>
          </w:p>
        </w:tc>
        <w:tc>
          <w:tcPr>
            <w:tcW w:w="653" w:type="dxa"/>
            <w:gridSpan w:val="3"/>
            <w:tcBorders>
              <w:top w:val="nil"/>
              <w:left w:val="nil"/>
              <w:bottom w:val="nil"/>
              <w:right w:val="nil"/>
            </w:tcBorders>
            <w:shd w:val="clear" w:color="auto" w:fill="auto"/>
            <w:noWrap/>
            <w:vAlign w:val="bottom"/>
            <w:hideMark/>
          </w:tcPr>
          <w:p w14:paraId="0F24D557"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2"/>
            <w:tcBorders>
              <w:top w:val="nil"/>
              <w:left w:val="nil"/>
              <w:bottom w:val="nil"/>
              <w:right w:val="nil"/>
            </w:tcBorders>
            <w:shd w:val="clear" w:color="auto" w:fill="auto"/>
            <w:noWrap/>
            <w:vAlign w:val="bottom"/>
            <w:hideMark/>
          </w:tcPr>
          <w:p w14:paraId="13192BF2"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47B7A560"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6B503222"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7EA02F85"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7F1DA76C" w14:textId="77777777" w:rsidTr="00AE11AF">
        <w:trPr>
          <w:trHeight w:val="300"/>
          <w:jc w:val="center"/>
        </w:trPr>
        <w:tc>
          <w:tcPr>
            <w:tcW w:w="222" w:type="dxa"/>
            <w:tcBorders>
              <w:top w:val="nil"/>
              <w:left w:val="nil"/>
              <w:bottom w:val="nil"/>
              <w:right w:val="nil"/>
            </w:tcBorders>
            <w:shd w:val="clear" w:color="auto" w:fill="auto"/>
            <w:noWrap/>
            <w:vAlign w:val="bottom"/>
            <w:hideMark/>
          </w:tcPr>
          <w:p w14:paraId="16E37416"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22" w:type="dxa"/>
            <w:tcBorders>
              <w:top w:val="nil"/>
              <w:left w:val="nil"/>
              <w:bottom w:val="nil"/>
              <w:right w:val="nil"/>
            </w:tcBorders>
            <w:shd w:val="clear" w:color="auto" w:fill="auto"/>
            <w:noWrap/>
            <w:vAlign w:val="bottom"/>
            <w:hideMark/>
          </w:tcPr>
          <w:p w14:paraId="2EE92EA2"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967" w:type="dxa"/>
            <w:gridSpan w:val="2"/>
            <w:tcBorders>
              <w:top w:val="nil"/>
              <w:left w:val="nil"/>
              <w:bottom w:val="nil"/>
              <w:right w:val="nil"/>
            </w:tcBorders>
            <w:shd w:val="clear" w:color="auto" w:fill="auto"/>
            <w:noWrap/>
            <w:vAlign w:val="bottom"/>
            <w:hideMark/>
          </w:tcPr>
          <w:p w14:paraId="42AED0FF"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O7</w:t>
            </w:r>
          </w:p>
        </w:tc>
        <w:tc>
          <w:tcPr>
            <w:tcW w:w="654" w:type="dxa"/>
            <w:gridSpan w:val="2"/>
            <w:tcBorders>
              <w:top w:val="nil"/>
              <w:left w:val="nil"/>
              <w:bottom w:val="nil"/>
              <w:right w:val="nil"/>
            </w:tcBorders>
            <w:shd w:val="clear" w:color="auto" w:fill="auto"/>
            <w:noWrap/>
            <w:vAlign w:val="bottom"/>
            <w:hideMark/>
          </w:tcPr>
          <w:p w14:paraId="47949FC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4" w:type="dxa"/>
            <w:gridSpan w:val="2"/>
            <w:tcBorders>
              <w:top w:val="nil"/>
              <w:left w:val="nil"/>
              <w:bottom w:val="nil"/>
              <w:right w:val="nil"/>
            </w:tcBorders>
            <w:shd w:val="clear" w:color="auto" w:fill="auto"/>
            <w:noWrap/>
            <w:vAlign w:val="bottom"/>
            <w:hideMark/>
          </w:tcPr>
          <w:p w14:paraId="2BC35B28"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008CE5A7"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3852DC29"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2</w:t>
            </w:r>
          </w:p>
        </w:tc>
        <w:tc>
          <w:tcPr>
            <w:tcW w:w="653" w:type="dxa"/>
            <w:gridSpan w:val="3"/>
            <w:tcBorders>
              <w:top w:val="nil"/>
              <w:left w:val="nil"/>
              <w:bottom w:val="nil"/>
              <w:right w:val="nil"/>
            </w:tcBorders>
            <w:shd w:val="clear" w:color="auto" w:fill="auto"/>
            <w:noWrap/>
            <w:vAlign w:val="bottom"/>
            <w:hideMark/>
          </w:tcPr>
          <w:p w14:paraId="5DD4D5FA"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2"/>
            <w:tcBorders>
              <w:top w:val="nil"/>
              <w:left w:val="nil"/>
              <w:bottom w:val="nil"/>
              <w:right w:val="nil"/>
            </w:tcBorders>
            <w:shd w:val="clear" w:color="auto" w:fill="auto"/>
            <w:noWrap/>
            <w:vAlign w:val="bottom"/>
            <w:hideMark/>
          </w:tcPr>
          <w:p w14:paraId="4921CF41"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3118DEFC"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222F3261"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07AC7BFF"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0B3559F2" w14:textId="77777777" w:rsidTr="00AE11AF">
        <w:trPr>
          <w:trHeight w:val="300"/>
          <w:jc w:val="center"/>
        </w:trPr>
        <w:tc>
          <w:tcPr>
            <w:tcW w:w="222" w:type="dxa"/>
            <w:tcBorders>
              <w:top w:val="nil"/>
              <w:left w:val="nil"/>
              <w:bottom w:val="nil"/>
              <w:right w:val="nil"/>
            </w:tcBorders>
            <w:shd w:val="clear" w:color="auto" w:fill="auto"/>
            <w:noWrap/>
            <w:vAlign w:val="bottom"/>
            <w:hideMark/>
          </w:tcPr>
          <w:p w14:paraId="2FACC682"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22" w:type="dxa"/>
            <w:tcBorders>
              <w:top w:val="nil"/>
              <w:left w:val="nil"/>
              <w:bottom w:val="nil"/>
              <w:right w:val="nil"/>
            </w:tcBorders>
            <w:shd w:val="clear" w:color="auto" w:fill="auto"/>
            <w:noWrap/>
            <w:vAlign w:val="bottom"/>
            <w:hideMark/>
          </w:tcPr>
          <w:p w14:paraId="12482ED7"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967" w:type="dxa"/>
            <w:gridSpan w:val="2"/>
            <w:tcBorders>
              <w:top w:val="nil"/>
              <w:left w:val="nil"/>
              <w:bottom w:val="nil"/>
              <w:right w:val="nil"/>
            </w:tcBorders>
            <w:shd w:val="clear" w:color="auto" w:fill="auto"/>
            <w:noWrap/>
            <w:vAlign w:val="bottom"/>
            <w:hideMark/>
          </w:tcPr>
          <w:p w14:paraId="763997C3"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O8</w:t>
            </w:r>
          </w:p>
        </w:tc>
        <w:tc>
          <w:tcPr>
            <w:tcW w:w="654" w:type="dxa"/>
            <w:gridSpan w:val="2"/>
            <w:tcBorders>
              <w:top w:val="nil"/>
              <w:left w:val="nil"/>
              <w:bottom w:val="nil"/>
              <w:right w:val="nil"/>
            </w:tcBorders>
            <w:shd w:val="clear" w:color="auto" w:fill="auto"/>
            <w:noWrap/>
            <w:vAlign w:val="bottom"/>
            <w:hideMark/>
          </w:tcPr>
          <w:p w14:paraId="1A8013BF"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4" w:type="dxa"/>
            <w:gridSpan w:val="2"/>
            <w:tcBorders>
              <w:top w:val="nil"/>
              <w:left w:val="nil"/>
              <w:bottom w:val="nil"/>
              <w:right w:val="nil"/>
            </w:tcBorders>
            <w:shd w:val="clear" w:color="auto" w:fill="auto"/>
            <w:noWrap/>
            <w:vAlign w:val="bottom"/>
            <w:hideMark/>
          </w:tcPr>
          <w:p w14:paraId="3E823C43"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254EA0D2"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547C60E5"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7</w:t>
            </w:r>
          </w:p>
        </w:tc>
        <w:tc>
          <w:tcPr>
            <w:tcW w:w="653" w:type="dxa"/>
            <w:gridSpan w:val="3"/>
            <w:tcBorders>
              <w:top w:val="nil"/>
              <w:left w:val="nil"/>
              <w:bottom w:val="nil"/>
              <w:right w:val="nil"/>
            </w:tcBorders>
            <w:shd w:val="clear" w:color="auto" w:fill="auto"/>
            <w:noWrap/>
            <w:vAlign w:val="bottom"/>
            <w:hideMark/>
          </w:tcPr>
          <w:p w14:paraId="429E0B68"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2"/>
            <w:tcBorders>
              <w:top w:val="nil"/>
              <w:left w:val="nil"/>
              <w:bottom w:val="nil"/>
              <w:right w:val="nil"/>
            </w:tcBorders>
            <w:shd w:val="clear" w:color="auto" w:fill="auto"/>
            <w:noWrap/>
            <w:vAlign w:val="bottom"/>
            <w:hideMark/>
          </w:tcPr>
          <w:p w14:paraId="442862EE"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5C682F9B"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653" w:type="dxa"/>
            <w:gridSpan w:val="6"/>
            <w:tcBorders>
              <w:top w:val="nil"/>
              <w:left w:val="nil"/>
              <w:bottom w:val="nil"/>
              <w:right w:val="nil"/>
            </w:tcBorders>
            <w:shd w:val="clear" w:color="auto" w:fill="auto"/>
            <w:noWrap/>
            <w:vAlign w:val="bottom"/>
            <w:hideMark/>
          </w:tcPr>
          <w:p w14:paraId="23F743C6"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c>
          <w:tcPr>
            <w:tcW w:w="653" w:type="dxa"/>
            <w:gridSpan w:val="3"/>
            <w:tcBorders>
              <w:top w:val="nil"/>
              <w:left w:val="nil"/>
              <w:bottom w:val="nil"/>
              <w:right w:val="nil"/>
            </w:tcBorders>
            <w:shd w:val="clear" w:color="auto" w:fill="auto"/>
            <w:noWrap/>
            <w:vAlign w:val="bottom"/>
            <w:hideMark/>
          </w:tcPr>
          <w:p w14:paraId="5FEFBD13" w14:textId="77777777" w:rsidR="000571BB" w:rsidRPr="00756B62" w:rsidRDefault="000571BB" w:rsidP="00E67301">
            <w:pPr>
              <w:spacing w:after="0" w:line="240" w:lineRule="auto"/>
              <w:rPr>
                <w:rFonts w:asciiTheme="majorBidi" w:eastAsia="Times New Roman" w:hAnsiTheme="majorBidi" w:cstheme="majorBidi"/>
                <w:sz w:val="20"/>
                <w:szCs w:val="20"/>
                <w:lang w:eastAsia="zh-CN"/>
              </w:rPr>
            </w:pPr>
          </w:p>
        </w:tc>
      </w:tr>
      <w:tr w:rsidR="000571BB" w:rsidRPr="00756B62" w14:paraId="0DFF7D47" w14:textId="77777777" w:rsidTr="00AE11AF">
        <w:trPr>
          <w:trHeight w:val="300"/>
          <w:jc w:val="center"/>
        </w:trPr>
        <w:tc>
          <w:tcPr>
            <w:tcW w:w="222" w:type="dxa"/>
            <w:tcBorders>
              <w:top w:val="nil"/>
              <w:left w:val="nil"/>
              <w:bottom w:val="nil"/>
              <w:right w:val="nil"/>
            </w:tcBorders>
            <w:shd w:val="clear" w:color="auto" w:fill="auto"/>
            <w:noWrap/>
            <w:vAlign w:val="bottom"/>
            <w:hideMark/>
          </w:tcPr>
          <w:p w14:paraId="18C85CCD"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22" w:type="dxa"/>
            <w:tcBorders>
              <w:top w:val="nil"/>
              <w:left w:val="nil"/>
              <w:bottom w:val="nil"/>
              <w:right w:val="nil"/>
            </w:tcBorders>
            <w:shd w:val="clear" w:color="auto" w:fill="auto"/>
            <w:noWrap/>
            <w:vAlign w:val="bottom"/>
            <w:hideMark/>
          </w:tcPr>
          <w:p w14:paraId="599CEDAD"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2967" w:type="dxa"/>
            <w:gridSpan w:val="2"/>
            <w:tcBorders>
              <w:top w:val="nil"/>
              <w:left w:val="nil"/>
              <w:bottom w:val="single" w:sz="4" w:space="0" w:color="auto"/>
              <w:right w:val="nil"/>
            </w:tcBorders>
            <w:shd w:val="clear" w:color="auto" w:fill="auto"/>
            <w:noWrap/>
            <w:vAlign w:val="bottom"/>
            <w:hideMark/>
          </w:tcPr>
          <w:p w14:paraId="7456F171"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O9</w:t>
            </w:r>
          </w:p>
        </w:tc>
        <w:tc>
          <w:tcPr>
            <w:tcW w:w="654" w:type="dxa"/>
            <w:gridSpan w:val="2"/>
            <w:tcBorders>
              <w:top w:val="nil"/>
              <w:left w:val="nil"/>
              <w:bottom w:val="single" w:sz="4" w:space="0" w:color="auto"/>
              <w:right w:val="nil"/>
            </w:tcBorders>
            <w:shd w:val="clear" w:color="auto" w:fill="auto"/>
            <w:noWrap/>
            <w:vAlign w:val="bottom"/>
            <w:hideMark/>
          </w:tcPr>
          <w:p w14:paraId="467975F6"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4" w:type="dxa"/>
            <w:gridSpan w:val="2"/>
            <w:tcBorders>
              <w:top w:val="nil"/>
              <w:left w:val="nil"/>
              <w:bottom w:val="single" w:sz="4" w:space="0" w:color="auto"/>
              <w:right w:val="nil"/>
            </w:tcBorders>
            <w:shd w:val="clear" w:color="auto" w:fill="auto"/>
            <w:noWrap/>
            <w:vAlign w:val="bottom"/>
            <w:hideMark/>
          </w:tcPr>
          <w:p w14:paraId="3CAF2639"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3"/>
            <w:tcBorders>
              <w:top w:val="nil"/>
              <w:left w:val="nil"/>
              <w:bottom w:val="single" w:sz="4" w:space="0" w:color="auto"/>
              <w:right w:val="nil"/>
            </w:tcBorders>
            <w:shd w:val="clear" w:color="auto" w:fill="auto"/>
            <w:noWrap/>
            <w:vAlign w:val="bottom"/>
            <w:hideMark/>
          </w:tcPr>
          <w:p w14:paraId="265A39F7"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6"/>
            <w:tcBorders>
              <w:top w:val="nil"/>
              <w:left w:val="nil"/>
              <w:bottom w:val="single" w:sz="4" w:space="0" w:color="auto"/>
              <w:right w:val="nil"/>
            </w:tcBorders>
            <w:shd w:val="clear" w:color="auto" w:fill="auto"/>
            <w:noWrap/>
            <w:vAlign w:val="bottom"/>
            <w:hideMark/>
          </w:tcPr>
          <w:p w14:paraId="6E6E89BA"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8</w:t>
            </w:r>
          </w:p>
        </w:tc>
        <w:tc>
          <w:tcPr>
            <w:tcW w:w="653" w:type="dxa"/>
            <w:gridSpan w:val="3"/>
            <w:tcBorders>
              <w:top w:val="nil"/>
              <w:left w:val="nil"/>
              <w:bottom w:val="single" w:sz="4" w:space="0" w:color="auto"/>
              <w:right w:val="nil"/>
            </w:tcBorders>
            <w:shd w:val="clear" w:color="auto" w:fill="auto"/>
            <w:noWrap/>
            <w:vAlign w:val="bottom"/>
            <w:hideMark/>
          </w:tcPr>
          <w:p w14:paraId="21A68BF9"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2"/>
            <w:tcBorders>
              <w:top w:val="nil"/>
              <w:left w:val="nil"/>
              <w:bottom w:val="single" w:sz="4" w:space="0" w:color="auto"/>
              <w:right w:val="nil"/>
            </w:tcBorders>
            <w:shd w:val="clear" w:color="auto" w:fill="auto"/>
            <w:noWrap/>
            <w:vAlign w:val="bottom"/>
            <w:hideMark/>
          </w:tcPr>
          <w:p w14:paraId="0D549C69"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3"/>
            <w:tcBorders>
              <w:top w:val="nil"/>
              <w:left w:val="nil"/>
              <w:bottom w:val="single" w:sz="4" w:space="0" w:color="auto"/>
              <w:right w:val="nil"/>
            </w:tcBorders>
            <w:shd w:val="clear" w:color="auto" w:fill="auto"/>
            <w:noWrap/>
            <w:vAlign w:val="bottom"/>
            <w:hideMark/>
          </w:tcPr>
          <w:p w14:paraId="02013088"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653" w:type="dxa"/>
            <w:gridSpan w:val="6"/>
            <w:tcBorders>
              <w:top w:val="nil"/>
              <w:left w:val="nil"/>
              <w:bottom w:val="single" w:sz="4" w:space="0" w:color="auto"/>
              <w:right w:val="nil"/>
            </w:tcBorders>
            <w:shd w:val="clear" w:color="auto" w:fill="auto"/>
            <w:noWrap/>
            <w:vAlign w:val="bottom"/>
            <w:hideMark/>
          </w:tcPr>
          <w:p w14:paraId="02AF705B" w14:textId="77777777" w:rsidR="000571BB" w:rsidRPr="00756B62" w:rsidRDefault="000571BB" w:rsidP="00E67301">
            <w:pPr>
              <w:spacing w:after="0" w:line="240" w:lineRule="auto"/>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 </w:t>
            </w:r>
          </w:p>
        </w:tc>
        <w:tc>
          <w:tcPr>
            <w:tcW w:w="653" w:type="dxa"/>
            <w:gridSpan w:val="3"/>
            <w:tcBorders>
              <w:top w:val="nil"/>
              <w:left w:val="nil"/>
              <w:bottom w:val="single" w:sz="4" w:space="0" w:color="auto"/>
              <w:right w:val="nil"/>
            </w:tcBorders>
            <w:shd w:val="clear" w:color="auto" w:fill="auto"/>
            <w:noWrap/>
            <w:vAlign w:val="bottom"/>
            <w:hideMark/>
          </w:tcPr>
          <w:p w14:paraId="1F760737" w14:textId="77777777" w:rsidR="000571BB" w:rsidRPr="00756B62" w:rsidRDefault="000571BB" w:rsidP="00E67301">
            <w:pPr>
              <w:spacing w:after="0" w:line="240" w:lineRule="auto"/>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 </w:t>
            </w:r>
          </w:p>
        </w:tc>
      </w:tr>
      <w:tr w:rsidR="000571BB" w:rsidRPr="00756B62" w14:paraId="79FCE1C6" w14:textId="77777777" w:rsidTr="00AE11AF">
        <w:trPr>
          <w:gridAfter w:val="4"/>
          <w:wAfter w:w="723" w:type="dxa"/>
          <w:trHeight w:val="620"/>
          <w:jc w:val="center"/>
        </w:trPr>
        <w:tc>
          <w:tcPr>
            <w:tcW w:w="8567" w:type="dxa"/>
            <w:gridSpan w:val="30"/>
            <w:tcBorders>
              <w:top w:val="nil"/>
              <w:left w:val="nil"/>
              <w:bottom w:val="nil"/>
              <w:right w:val="nil"/>
            </w:tcBorders>
            <w:shd w:val="clear" w:color="auto" w:fill="auto"/>
            <w:vAlign w:val="center"/>
            <w:hideMark/>
          </w:tcPr>
          <w:p w14:paraId="6D3A8B3F"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b/>
                <w:bCs/>
                <w:color w:val="000000"/>
                <w:lang w:eastAsia="zh-CN"/>
              </w:rPr>
              <w:lastRenderedPageBreak/>
              <w:t>Table D</w:t>
            </w:r>
            <w:r w:rsidRPr="00756B62">
              <w:rPr>
                <w:rFonts w:ascii="Times New Roman" w:eastAsia="Times New Roman" w:hAnsi="Times New Roman" w:cs="Times New Roman"/>
                <w:color w:val="000000"/>
                <w:lang w:eastAsia="zh-CN"/>
              </w:rPr>
              <w:t>. Pairwise comparison of social sub-criteria for Expert 1</w:t>
            </w:r>
          </w:p>
        </w:tc>
      </w:tr>
      <w:tr w:rsidR="000571BB" w:rsidRPr="00756B62" w14:paraId="729C0E41" w14:textId="77777777" w:rsidTr="00AE11AF">
        <w:trPr>
          <w:gridAfter w:val="4"/>
          <w:wAfter w:w="723" w:type="dxa"/>
          <w:trHeight w:val="229"/>
          <w:jc w:val="center"/>
        </w:trPr>
        <w:tc>
          <w:tcPr>
            <w:tcW w:w="4877" w:type="dxa"/>
            <w:gridSpan w:val="9"/>
            <w:tcBorders>
              <w:top w:val="single" w:sz="4" w:space="0" w:color="auto"/>
              <w:left w:val="nil"/>
              <w:bottom w:val="single" w:sz="4" w:space="0" w:color="auto"/>
              <w:right w:val="nil"/>
            </w:tcBorders>
            <w:shd w:val="clear" w:color="auto" w:fill="auto"/>
            <w:noWrap/>
            <w:vAlign w:val="bottom"/>
            <w:hideMark/>
          </w:tcPr>
          <w:p w14:paraId="756E6CBA" w14:textId="77777777" w:rsidR="000571BB" w:rsidRPr="00756B62" w:rsidRDefault="000571BB" w:rsidP="00E67301">
            <w:pPr>
              <w:spacing w:after="0" w:line="240" w:lineRule="auto"/>
              <w:jc w:val="center"/>
              <w:rPr>
                <w:rFonts w:ascii="Times New Roman" w:eastAsia="Times New Roman" w:hAnsi="Times New Roman" w:cs="Times New Roman"/>
                <w:b/>
                <w:i/>
                <w:iCs/>
                <w:color w:val="000000"/>
                <w:lang w:eastAsia="zh-CN"/>
              </w:rPr>
            </w:pPr>
            <w:r w:rsidRPr="00756B62">
              <w:rPr>
                <w:rFonts w:ascii="Times New Roman" w:eastAsia="Times New Roman" w:hAnsi="Times New Roman" w:cs="Times New Roman"/>
                <w:b/>
                <w:i/>
                <w:iCs/>
                <w:color w:val="000000"/>
                <w:lang w:eastAsia="zh-CN"/>
              </w:rPr>
              <w:t>BO</w:t>
            </w:r>
          </w:p>
        </w:tc>
        <w:tc>
          <w:tcPr>
            <w:tcW w:w="850" w:type="dxa"/>
            <w:gridSpan w:val="4"/>
            <w:tcBorders>
              <w:top w:val="single" w:sz="4" w:space="0" w:color="auto"/>
              <w:left w:val="nil"/>
              <w:bottom w:val="single" w:sz="4" w:space="0" w:color="auto"/>
              <w:right w:val="nil"/>
            </w:tcBorders>
            <w:shd w:val="clear" w:color="auto" w:fill="auto"/>
            <w:noWrap/>
            <w:vAlign w:val="bottom"/>
            <w:hideMark/>
          </w:tcPr>
          <w:p w14:paraId="284E08E4" w14:textId="77777777" w:rsidR="000571BB" w:rsidRPr="00756B62" w:rsidRDefault="000571BB" w:rsidP="00E67301">
            <w:pPr>
              <w:spacing w:after="0" w:line="240" w:lineRule="auto"/>
              <w:jc w:val="center"/>
              <w:rPr>
                <w:rFonts w:ascii="Times New Roman" w:eastAsia="Times New Roman" w:hAnsi="Times New Roman" w:cs="Times New Roman"/>
                <w:b/>
                <w:color w:val="000000"/>
                <w:lang w:eastAsia="zh-CN"/>
              </w:rPr>
            </w:pPr>
            <w:r w:rsidRPr="00756B62">
              <w:rPr>
                <w:rFonts w:ascii="Times New Roman" w:eastAsia="Times New Roman" w:hAnsi="Times New Roman" w:cs="Times New Roman"/>
                <w:b/>
                <w:color w:val="000000"/>
                <w:lang w:eastAsia="zh-CN"/>
              </w:rPr>
              <w:t>S1</w:t>
            </w:r>
          </w:p>
        </w:tc>
        <w:tc>
          <w:tcPr>
            <w:tcW w:w="850" w:type="dxa"/>
            <w:gridSpan w:val="6"/>
            <w:tcBorders>
              <w:top w:val="single" w:sz="4" w:space="0" w:color="auto"/>
              <w:left w:val="nil"/>
              <w:bottom w:val="single" w:sz="4" w:space="0" w:color="auto"/>
              <w:right w:val="nil"/>
            </w:tcBorders>
            <w:shd w:val="clear" w:color="auto" w:fill="auto"/>
            <w:noWrap/>
            <w:vAlign w:val="bottom"/>
            <w:hideMark/>
          </w:tcPr>
          <w:p w14:paraId="54B7ED44" w14:textId="77777777" w:rsidR="000571BB" w:rsidRPr="00756B62" w:rsidRDefault="000571BB" w:rsidP="00E67301">
            <w:pPr>
              <w:spacing w:after="0" w:line="240" w:lineRule="auto"/>
              <w:jc w:val="center"/>
              <w:rPr>
                <w:rFonts w:ascii="Times New Roman" w:eastAsia="Times New Roman" w:hAnsi="Times New Roman" w:cs="Times New Roman"/>
                <w:b/>
                <w:color w:val="000000"/>
                <w:lang w:eastAsia="zh-CN"/>
              </w:rPr>
            </w:pPr>
            <w:r w:rsidRPr="00756B62">
              <w:rPr>
                <w:rFonts w:ascii="Times New Roman" w:eastAsia="Times New Roman" w:hAnsi="Times New Roman" w:cs="Times New Roman"/>
                <w:b/>
                <w:color w:val="000000"/>
                <w:lang w:eastAsia="zh-CN"/>
              </w:rPr>
              <w:t>S2</w:t>
            </w:r>
          </w:p>
        </w:tc>
        <w:tc>
          <w:tcPr>
            <w:tcW w:w="850" w:type="dxa"/>
            <w:gridSpan w:val="4"/>
            <w:tcBorders>
              <w:top w:val="single" w:sz="4" w:space="0" w:color="auto"/>
              <w:left w:val="nil"/>
              <w:bottom w:val="single" w:sz="4" w:space="0" w:color="auto"/>
              <w:right w:val="nil"/>
            </w:tcBorders>
            <w:shd w:val="clear" w:color="auto" w:fill="auto"/>
            <w:noWrap/>
            <w:vAlign w:val="bottom"/>
            <w:hideMark/>
          </w:tcPr>
          <w:p w14:paraId="2F162CC2" w14:textId="77777777" w:rsidR="000571BB" w:rsidRPr="00756B62" w:rsidRDefault="000571BB" w:rsidP="00E67301">
            <w:pPr>
              <w:spacing w:after="0" w:line="240" w:lineRule="auto"/>
              <w:jc w:val="center"/>
              <w:rPr>
                <w:rFonts w:ascii="Times New Roman" w:eastAsia="Times New Roman" w:hAnsi="Times New Roman" w:cs="Times New Roman"/>
                <w:b/>
                <w:color w:val="000000"/>
                <w:lang w:eastAsia="zh-CN"/>
              </w:rPr>
            </w:pPr>
            <w:r w:rsidRPr="00756B62">
              <w:rPr>
                <w:rFonts w:ascii="Times New Roman" w:eastAsia="Times New Roman" w:hAnsi="Times New Roman" w:cs="Times New Roman"/>
                <w:b/>
                <w:color w:val="000000"/>
                <w:lang w:eastAsia="zh-CN"/>
              </w:rPr>
              <w:t>S3</w:t>
            </w:r>
          </w:p>
        </w:tc>
        <w:tc>
          <w:tcPr>
            <w:tcW w:w="854" w:type="dxa"/>
            <w:gridSpan w:val="3"/>
            <w:tcBorders>
              <w:top w:val="single" w:sz="4" w:space="0" w:color="auto"/>
              <w:left w:val="nil"/>
              <w:bottom w:val="single" w:sz="4" w:space="0" w:color="auto"/>
              <w:right w:val="nil"/>
            </w:tcBorders>
            <w:shd w:val="clear" w:color="auto" w:fill="auto"/>
            <w:noWrap/>
            <w:vAlign w:val="bottom"/>
            <w:hideMark/>
          </w:tcPr>
          <w:p w14:paraId="00BFED44" w14:textId="77777777" w:rsidR="000571BB" w:rsidRPr="00756B62" w:rsidRDefault="000571BB" w:rsidP="00E67301">
            <w:pPr>
              <w:spacing w:after="0" w:line="240" w:lineRule="auto"/>
              <w:jc w:val="center"/>
              <w:rPr>
                <w:rFonts w:ascii="Times New Roman" w:eastAsia="Times New Roman" w:hAnsi="Times New Roman" w:cs="Times New Roman"/>
                <w:b/>
                <w:color w:val="000000"/>
                <w:lang w:eastAsia="zh-CN"/>
              </w:rPr>
            </w:pPr>
            <w:r w:rsidRPr="00756B62">
              <w:rPr>
                <w:rFonts w:ascii="Times New Roman" w:eastAsia="Times New Roman" w:hAnsi="Times New Roman" w:cs="Times New Roman"/>
                <w:b/>
                <w:color w:val="000000"/>
                <w:lang w:eastAsia="zh-CN"/>
              </w:rPr>
              <w:t>S4</w:t>
            </w:r>
          </w:p>
        </w:tc>
        <w:tc>
          <w:tcPr>
            <w:tcW w:w="286" w:type="dxa"/>
            <w:gridSpan w:val="4"/>
            <w:tcBorders>
              <w:top w:val="nil"/>
              <w:left w:val="nil"/>
              <w:bottom w:val="nil"/>
              <w:right w:val="nil"/>
            </w:tcBorders>
            <w:shd w:val="clear" w:color="auto" w:fill="auto"/>
            <w:noWrap/>
            <w:vAlign w:val="bottom"/>
            <w:hideMark/>
          </w:tcPr>
          <w:p w14:paraId="5DFDF490"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r>
      <w:tr w:rsidR="000571BB" w:rsidRPr="00756B62" w14:paraId="5C0E4E8C" w14:textId="77777777" w:rsidTr="00AE11AF">
        <w:trPr>
          <w:gridAfter w:val="4"/>
          <w:wAfter w:w="723" w:type="dxa"/>
          <w:trHeight w:val="229"/>
          <w:jc w:val="center"/>
        </w:trPr>
        <w:tc>
          <w:tcPr>
            <w:tcW w:w="4877" w:type="dxa"/>
            <w:gridSpan w:val="9"/>
            <w:tcBorders>
              <w:top w:val="nil"/>
              <w:left w:val="nil"/>
              <w:bottom w:val="nil"/>
              <w:right w:val="nil"/>
            </w:tcBorders>
            <w:shd w:val="clear" w:color="auto" w:fill="auto"/>
            <w:noWrap/>
            <w:vAlign w:val="bottom"/>
            <w:hideMark/>
          </w:tcPr>
          <w:p w14:paraId="67DBC607"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Best sub-criterion: S3</w:t>
            </w:r>
          </w:p>
        </w:tc>
        <w:tc>
          <w:tcPr>
            <w:tcW w:w="850" w:type="dxa"/>
            <w:gridSpan w:val="4"/>
            <w:tcBorders>
              <w:top w:val="nil"/>
              <w:left w:val="nil"/>
              <w:bottom w:val="nil"/>
              <w:right w:val="nil"/>
            </w:tcBorders>
            <w:shd w:val="clear" w:color="auto" w:fill="auto"/>
            <w:noWrap/>
            <w:vAlign w:val="bottom"/>
            <w:hideMark/>
          </w:tcPr>
          <w:p w14:paraId="7548E277"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6</w:t>
            </w:r>
          </w:p>
        </w:tc>
        <w:tc>
          <w:tcPr>
            <w:tcW w:w="850" w:type="dxa"/>
            <w:gridSpan w:val="6"/>
            <w:tcBorders>
              <w:top w:val="nil"/>
              <w:left w:val="nil"/>
              <w:bottom w:val="nil"/>
              <w:right w:val="nil"/>
            </w:tcBorders>
            <w:shd w:val="clear" w:color="auto" w:fill="auto"/>
            <w:noWrap/>
            <w:vAlign w:val="bottom"/>
            <w:hideMark/>
          </w:tcPr>
          <w:p w14:paraId="0824ECF7"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2</w:t>
            </w:r>
          </w:p>
        </w:tc>
        <w:tc>
          <w:tcPr>
            <w:tcW w:w="850" w:type="dxa"/>
            <w:gridSpan w:val="4"/>
            <w:tcBorders>
              <w:top w:val="nil"/>
              <w:left w:val="nil"/>
              <w:bottom w:val="nil"/>
              <w:right w:val="nil"/>
            </w:tcBorders>
            <w:shd w:val="clear" w:color="auto" w:fill="auto"/>
            <w:noWrap/>
            <w:vAlign w:val="bottom"/>
            <w:hideMark/>
          </w:tcPr>
          <w:p w14:paraId="0BA36B6B"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1</w:t>
            </w:r>
          </w:p>
        </w:tc>
        <w:tc>
          <w:tcPr>
            <w:tcW w:w="854" w:type="dxa"/>
            <w:gridSpan w:val="3"/>
            <w:tcBorders>
              <w:top w:val="nil"/>
              <w:left w:val="nil"/>
              <w:bottom w:val="nil"/>
              <w:right w:val="nil"/>
            </w:tcBorders>
            <w:shd w:val="clear" w:color="auto" w:fill="auto"/>
            <w:noWrap/>
            <w:vAlign w:val="bottom"/>
            <w:hideMark/>
          </w:tcPr>
          <w:p w14:paraId="175C9761"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5</w:t>
            </w:r>
          </w:p>
        </w:tc>
        <w:tc>
          <w:tcPr>
            <w:tcW w:w="286" w:type="dxa"/>
            <w:gridSpan w:val="4"/>
            <w:tcBorders>
              <w:top w:val="nil"/>
              <w:left w:val="nil"/>
              <w:bottom w:val="nil"/>
              <w:right w:val="nil"/>
            </w:tcBorders>
            <w:shd w:val="clear" w:color="auto" w:fill="auto"/>
            <w:noWrap/>
            <w:vAlign w:val="bottom"/>
            <w:hideMark/>
          </w:tcPr>
          <w:p w14:paraId="56281DDB"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r>
      <w:tr w:rsidR="000571BB" w:rsidRPr="00756B62" w14:paraId="5807BBC0" w14:textId="77777777" w:rsidTr="00AE11AF">
        <w:trPr>
          <w:gridAfter w:val="4"/>
          <w:wAfter w:w="723" w:type="dxa"/>
          <w:trHeight w:val="229"/>
          <w:jc w:val="center"/>
        </w:trPr>
        <w:tc>
          <w:tcPr>
            <w:tcW w:w="4877" w:type="dxa"/>
            <w:gridSpan w:val="9"/>
            <w:tcBorders>
              <w:top w:val="nil"/>
              <w:left w:val="nil"/>
              <w:bottom w:val="single" w:sz="4" w:space="0" w:color="auto"/>
              <w:right w:val="nil"/>
            </w:tcBorders>
            <w:shd w:val="clear" w:color="auto" w:fill="auto"/>
            <w:noWrap/>
            <w:vAlign w:val="bottom"/>
            <w:hideMark/>
          </w:tcPr>
          <w:p w14:paraId="2BE83198" w14:textId="77777777" w:rsidR="000571BB" w:rsidRPr="00756B62" w:rsidRDefault="000571BB" w:rsidP="00E67301">
            <w:pPr>
              <w:spacing w:after="0" w:line="240" w:lineRule="auto"/>
              <w:jc w:val="center"/>
              <w:rPr>
                <w:rFonts w:ascii="Times New Roman" w:eastAsia="Times New Roman" w:hAnsi="Times New Roman" w:cs="Times New Roman"/>
                <w:b/>
                <w:bCs/>
                <w:i/>
                <w:iCs/>
                <w:color w:val="000000"/>
                <w:lang w:eastAsia="zh-CN"/>
              </w:rPr>
            </w:pPr>
            <w:r w:rsidRPr="00756B62">
              <w:rPr>
                <w:rFonts w:ascii="Times New Roman" w:eastAsia="Times New Roman" w:hAnsi="Times New Roman" w:cs="Times New Roman"/>
                <w:b/>
                <w:bCs/>
                <w:i/>
                <w:iCs/>
                <w:color w:val="000000"/>
                <w:lang w:eastAsia="zh-CN"/>
              </w:rPr>
              <w:t>OW</w:t>
            </w:r>
          </w:p>
        </w:tc>
        <w:tc>
          <w:tcPr>
            <w:tcW w:w="3404" w:type="dxa"/>
            <w:gridSpan w:val="17"/>
            <w:tcBorders>
              <w:top w:val="nil"/>
              <w:left w:val="nil"/>
              <w:bottom w:val="single" w:sz="4" w:space="0" w:color="auto"/>
              <w:right w:val="nil"/>
            </w:tcBorders>
            <w:shd w:val="clear" w:color="auto" w:fill="auto"/>
            <w:noWrap/>
            <w:vAlign w:val="bottom"/>
            <w:hideMark/>
          </w:tcPr>
          <w:p w14:paraId="05C35ACE" w14:textId="77777777" w:rsidR="000571BB" w:rsidRPr="00756B62" w:rsidRDefault="000571BB" w:rsidP="00E67301">
            <w:pPr>
              <w:spacing w:after="0" w:line="240" w:lineRule="auto"/>
              <w:jc w:val="center"/>
              <w:rPr>
                <w:rFonts w:ascii="Times New Roman" w:eastAsia="Times New Roman" w:hAnsi="Times New Roman" w:cs="Times New Roman"/>
                <w:b/>
                <w:bCs/>
                <w:color w:val="000000"/>
                <w:lang w:eastAsia="zh-CN"/>
              </w:rPr>
            </w:pPr>
            <w:r w:rsidRPr="00756B62">
              <w:rPr>
                <w:rFonts w:ascii="Times New Roman" w:eastAsia="Times New Roman" w:hAnsi="Times New Roman" w:cs="Times New Roman"/>
                <w:b/>
                <w:bCs/>
                <w:color w:val="000000"/>
                <w:lang w:eastAsia="zh-CN"/>
              </w:rPr>
              <w:t>Worst sub-criterion: S1</w:t>
            </w:r>
          </w:p>
        </w:tc>
        <w:tc>
          <w:tcPr>
            <w:tcW w:w="286" w:type="dxa"/>
            <w:gridSpan w:val="4"/>
            <w:tcBorders>
              <w:top w:val="nil"/>
              <w:left w:val="nil"/>
              <w:bottom w:val="nil"/>
              <w:right w:val="nil"/>
            </w:tcBorders>
            <w:shd w:val="clear" w:color="auto" w:fill="auto"/>
            <w:noWrap/>
            <w:vAlign w:val="bottom"/>
            <w:hideMark/>
          </w:tcPr>
          <w:p w14:paraId="327F485C" w14:textId="77777777" w:rsidR="000571BB" w:rsidRPr="00756B62" w:rsidRDefault="000571BB" w:rsidP="00E67301">
            <w:pPr>
              <w:spacing w:after="0" w:line="240" w:lineRule="auto"/>
              <w:rPr>
                <w:rFonts w:ascii="Times New Roman" w:eastAsia="Times New Roman" w:hAnsi="Times New Roman" w:cs="Times New Roman"/>
                <w:color w:val="000000"/>
                <w:lang w:eastAsia="zh-CN"/>
              </w:rPr>
            </w:pPr>
          </w:p>
        </w:tc>
      </w:tr>
      <w:tr w:rsidR="000571BB" w:rsidRPr="00756B62" w14:paraId="0B2FFBEC" w14:textId="77777777" w:rsidTr="00AE11AF">
        <w:trPr>
          <w:gridAfter w:val="4"/>
          <w:wAfter w:w="723" w:type="dxa"/>
          <w:trHeight w:val="229"/>
          <w:jc w:val="center"/>
        </w:trPr>
        <w:tc>
          <w:tcPr>
            <w:tcW w:w="4877" w:type="dxa"/>
            <w:gridSpan w:val="9"/>
            <w:tcBorders>
              <w:top w:val="nil"/>
              <w:left w:val="nil"/>
              <w:bottom w:val="nil"/>
              <w:right w:val="nil"/>
            </w:tcBorders>
            <w:shd w:val="clear" w:color="auto" w:fill="auto"/>
            <w:noWrap/>
            <w:vAlign w:val="bottom"/>
            <w:hideMark/>
          </w:tcPr>
          <w:p w14:paraId="3BBA95C8"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S1</w:t>
            </w:r>
          </w:p>
        </w:tc>
        <w:tc>
          <w:tcPr>
            <w:tcW w:w="850" w:type="dxa"/>
            <w:gridSpan w:val="4"/>
            <w:tcBorders>
              <w:top w:val="nil"/>
              <w:left w:val="nil"/>
              <w:bottom w:val="nil"/>
              <w:right w:val="nil"/>
            </w:tcBorders>
            <w:shd w:val="clear" w:color="auto" w:fill="auto"/>
            <w:noWrap/>
            <w:vAlign w:val="bottom"/>
            <w:hideMark/>
          </w:tcPr>
          <w:p w14:paraId="0010FC1E"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c>
          <w:tcPr>
            <w:tcW w:w="850" w:type="dxa"/>
            <w:gridSpan w:val="6"/>
            <w:tcBorders>
              <w:top w:val="nil"/>
              <w:left w:val="nil"/>
              <w:bottom w:val="nil"/>
              <w:right w:val="nil"/>
            </w:tcBorders>
            <w:shd w:val="clear" w:color="auto" w:fill="auto"/>
            <w:noWrap/>
            <w:vAlign w:val="bottom"/>
            <w:hideMark/>
          </w:tcPr>
          <w:p w14:paraId="26A4B1F0"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1</w:t>
            </w:r>
          </w:p>
        </w:tc>
        <w:tc>
          <w:tcPr>
            <w:tcW w:w="850" w:type="dxa"/>
            <w:gridSpan w:val="4"/>
            <w:tcBorders>
              <w:top w:val="nil"/>
              <w:left w:val="nil"/>
              <w:bottom w:val="nil"/>
              <w:right w:val="nil"/>
            </w:tcBorders>
            <w:shd w:val="clear" w:color="auto" w:fill="auto"/>
            <w:noWrap/>
            <w:vAlign w:val="bottom"/>
            <w:hideMark/>
          </w:tcPr>
          <w:p w14:paraId="174B1005"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c>
          <w:tcPr>
            <w:tcW w:w="854" w:type="dxa"/>
            <w:gridSpan w:val="3"/>
            <w:tcBorders>
              <w:top w:val="nil"/>
              <w:left w:val="nil"/>
              <w:bottom w:val="nil"/>
              <w:right w:val="nil"/>
            </w:tcBorders>
            <w:shd w:val="clear" w:color="auto" w:fill="auto"/>
            <w:noWrap/>
            <w:vAlign w:val="bottom"/>
            <w:hideMark/>
          </w:tcPr>
          <w:p w14:paraId="35B24A09" w14:textId="77777777" w:rsidR="000571BB" w:rsidRPr="00756B62" w:rsidRDefault="000571BB" w:rsidP="00E67301">
            <w:pPr>
              <w:spacing w:after="0" w:line="240" w:lineRule="auto"/>
              <w:jc w:val="center"/>
              <w:rPr>
                <w:rFonts w:ascii="Times New Roman" w:eastAsia="Times New Roman" w:hAnsi="Times New Roman" w:cs="Times New Roman"/>
                <w:sz w:val="20"/>
                <w:szCs w:val="20"/>
                <w:lang w:eastAsia="zh-CN"/>
              </w:rPr>
            </w:pPr>
          </w:p>
        </w:tc>
        <w:tc>
          <w:tcPr>
            <w:tcW w:w="286" w:type="dxa"/>
            <w:gridSpan w:val="4"/>
            <w:tcBorders>
              <w:top w:val="nil"/>
              <w:left w:val="nil"/>
              <w:bottom w:val="nil"/>
              <w:right w:val="nil"/>
            </w:tcBorders>
            <w:shd w:val="clear" w:color="auto" w:fill="auto"/>
            <w:noWrap/>
            <w:vAlign w:val="bottom"/>
            <w:hideMark/>
          </w:tcPr>
          <w:p w14:paraId="13CF1A48"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r>
      <w:tr w:rsidR="000571BB" w:rsidRPr="00756B62" w14:paraId="68DC9B15" w14:textId="77777777" w:rsidTr="00AE11AF">
        <w:trPr>
          <w:gridAfter w:val="4"/>
          <w:wAfter w:w="723" w:type="dxa"/>
          <w:trHeight w:val="229"/>
          <w:jc w:val="center"/>
        </w:trPr>
        <w:tc>
          <w:tcPr>
            <w:tcW w:w="4877" w:type="dxa"/>
            <w:gridSpan w:val="9"/>
            <w:tcBorders>
              <w:top w:val="nil"/>
              <w:left w:val="nil"/>
              <w:bottom w:val="nil"/>
              <w:right w:val="nil"/>
            </w:tcBorders>
            <w:shd w:val="clear" w:color="auto" w:fill="auto"/>
            <w:noWrap/>
            <w:vAlign w:val="bottom"/>
            <w:hideMark/>
          </w:tcPr>
          <w:p w14:paraId="4AE05650"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S2</w:t>
            </w:r>
          </w:p>
        </w:tc>
        <w:tc>
          <w:tcPr>
            <w:tcW w:w="850" w:type="dxa"/>
            <w:gridSpan w:val="4"/>
            <w:tcBorders>
              <w:top w:val="nil"/>
              <w:left w:val="nil"/>
              <w:bottom w:val="nil"/>
              <w:right w:val="nil"/>
            </w:tcBorders>
            <w:shd w:val="clear" w:color="auto" w:fill="auto"/>
            <w:noWrap/>
            <w:vAlign w:val="bottom"/>
            <w:hideMark/>
          </w:tcPr>
          <w:p w14:paraId="1B5C2324"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c>
          <w:tcPr>
            <w:tcW w:w="850" w:type="dxa"/>
            <w:gridSpan w:val="6"/>
            <w:tcBorders>
              <w:top w:val="nil"/>
              <w:left w:val="nil"/>
              <w:bottom w:val="nil"/>
              <w:right w:val="nil"/>
            </w:tcBorders>
            <w:shd w:val="clear" w:color="auto" w:fill="auto"/>
            <w:noWrap/>
            <w:vAlign w:val="bottom"/>
            <w:hideMark/>
          </w:tcPr>
          <w:p w14:paraId="38BCDB05"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5</w:t>
            </w:r>
          </w:p>
        </w:tc>
        <w:tc>
          <w:tcPr>
            <w:tcW w:w="850" w:type="dxa"/>
            <w:gridSpan w:val="4"/>
            <w:tcBorders>
              <w:top w:val="nil"/>
              <w:left w:val="nil"/>
              <w:bottom w:val="nil"/>
              <w:right w:val="nil"/>
            </w:tcBorders>
            <w:shd w:val="clear" w:color="auto" w:fill="auto"/>
            <w:noWrap/>
            <w:vAlign w:val="bottom"/>
            <w:hideMark/>
          </w:tcPr>
          <w:p w14:paraId="402B1879"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c>
          <w:tcPr>
            <w:tcW w:w="854" w:type="dxa"/>
            <w:gridSpan w:val="3"/>
            <w:tcBorders>
              <w:top w:val="nil"/>
              <w:left w:val="nil"/>
              <w:bottom w:val="nil"/>
              <w:right w:val="nil"/>
            </w:tcBorders>
            <w:shd w:val="clear" w:color="auto" w:fill="auto"/>
            <w:noWrap/>
            <w:vAlign w:val="bottom"/>
            <w:hideMark/>
          </w:tcPr>
          <w:p w14:paraId="5056A2A3" w14:textId="77777777" w:rsidR="000571BB" w:rsidRPr="00756B62" w:rsidRDefault="000571BB" w:rsidP="00E67301">
            <w:pPr>
              <w:spacing w:after="0" w:line="240" w:lineRule="auto"/>
              <w:jc w:val="center"/>
              <w:rPr>
                <w:rFonts w:ascii="Times New Roman" w:eastAsia="Times New Roman" w:hAnsi="Times New Roman" w:cs="Times New Roman"/>
                <w:sz w:val="20"/>
                <w:szCs w:val="20"/>
                <w:lang w:eastAsia="zh-CN"/>
              </w:rPr>
            </w:pPr>
          </w:p>
        </w:tc>
        <w:tc>
          <w:tcPr>
            <w:tcW w:w="286" w:type="dxa"/>
            <w:gridSpan w:val="4"/>
            <w:tcBorders>
              <w:top w:val="nil"/>
              <w:left w:val="nil"/>
              <w:bottom w:val="nil"/>
              <w:right w:val="nil"/>
            </w:tcBorders>
            <w:shd w:val="clear" w:color="auto" w:fill="auto"/>
            <w:noWrap/>
            <w:vAlign w:val="bottom"/>
            <w:hideMark/>
          </w:tcPr>
          <w:p w14:paraId="26AA2866"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r>
      <w:tr w:rsidR="000571BB" w:rsidRPr="00756B62" w14:paraId="5B9D0527" w14:textId="77777777" w:rsidTr="00AE11AF">
        <w:trPr>
          <w:gridAfter w:val="4"/>
          <w:wAfter w:w="723" w:type="dxa"/>
          <w:trHeight w:val="229"/>
          <w:jc w:val="center"/>
        </w:trPr>
        <w:tc>
          <w:tcPr>
            <w:tcW w:w="4877" w:type="dxa"/>
            <w:gridSpan w:val="9"/>
            <w:tcBorders>
              <w:top w:val="nil"/>
              <w:left w:val="nil"/>
              <w:bottom w:val="nil"/>
              <w:right w:val="nil"/>
            </w:tcBorders>
            <w:shd w:val="clear" w:color="auto" w:fill="auto"/>
            <w:noWrap/>
            <w:vAlign w:val="bottom"/>
            <w:hideMark/>
          </w:tcPr>
          <w:p w14:paraId="72366026"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S3</w:t>
            </w:r>
          </w:p>
        </w:tc>
        <w:tc>
          <w:tcPr>
            <w:tcW w:w="850" w:type="dxa"/>
            <w:gridSpan w:val="4"/>
            <w:tcBorders>
              <w:top w:val="nil"/>
              <w:left w:val="nil"/>
              <w:bottom w:val="nil"/>
              <w:right w:val="nil"/>
            </w:tcBorders>
            <w:shd w:val="clear" w:color="auto" w:fill="auto"/>
            <w:noWrap/>
            <w:vAlign w:val="bottom"/>
            <w:hideMark/>
          </w:tcPr>
          <w:p w14:paraId="2B1384BF"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c>
          <w:tcPr>
            <w:tcW w:w="850" w:type="dxa"/>
            <w:gridSpan w:val="6"/>
            <w:tcBorders>
              <w:top w:val="nil"/>
              <w:left w:val="nil"/>
              <w:bottom w:val="nil"/>
              <w:right w:val="nil"/>
            </w:tcBorders>
            <w:shd w:val="clear" w:color="auto" w:fill="auto"/>
            <w:noWrap/>
            <w:vAlign w:val="bottom"/>
            <w:hideMark/>
          </w:tcPr>
          <w:p w14:paraId="26D85F71"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8</w:t>
            </w:r>
          </w:p>
        </w:tc>
        <w:tc>
          <w:tcPr>
            <w:tcW w:w="850" w:type="dxa"/>
            <w:gridSpan w:val="4"/>
            <w:tcBorders>
              <w:top w:val="nil"/>
              <w:left w:val="nil"/>
              <w:bottom w:val="nil"/>
              <w:right w:val="nil"/>
            </w:tcBorders>
            <w:shd w:val="clear" w:color="auto" w:fill="auto"/>
            <w:noWrap/>
            <w:vAlign w:val="bottom"/>
            <w:hideMark/>
          </w:tcPr>
          <w:p w14:paraId="55D23389"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p>
        </w:tc>
        <w:tc>
          <w:tcPr>
            <w:tcW w:w="854" w:type="dxa"/>
            <w:gridSpan w:val="3"/>
            <w:tcBorders>
              <w:top w:val="nil"/>
              <w:left w:val="nil"/>
              <w:bottom w:val="nil"/>
              <w:right w:val="nil"/>
            </w:tcBorders>
            <w:shd w:val="clear" w:color="auto" w:fill="auto"/>
            <w:noWrap/>
            <w:vAlign w:val="bottom"/>
            <w:hideMark/>
          </w:tcPr>
          <w:p w14:paraId="7C100587" w14:textId="77777777" w:rsidR="000571BB" w:rsidRPr="00756B62" w:rsidRDefault="000571BB" w:rsidP="00E67301">
            <w:pPr>
              <w:spacing w:after="0" w:line="240" w:lineRule="auto"/>
              <w:jc w:val="center"/>
              <w:rPr>
                <w:rFonts w:ascii="Times New Roman" w:eastAsia="Times New Roman" w:hAnsi="Times New Roman" w:cs="Times New Roman"/>
                <w:sz w:val="20"/>
                <w:szCs w:val="20"/>
                <w:lang w:eastAsia="zh-CN"/>
              </w:rPr>
            </w:pPr>
          </w:p>
        </w:tc>
        <w:tc>
          <w:tcPr>
            <w:tcW w:w="286" w:type="dxa"/>
            <w:gridSpan w:val="4"/>
            <w:tcBorders>
              <w:top w:val="nil"/>
              <w:left w:val="nil"/>
              <w:bottom w:val="nil"/>
              <w:right w:val="nil"/>
            </w:tcBorders>
            <w:shd w:val="clear" w:color="auto" w:fill="auto"/>
            <w:noWrap/>
            <w:vAlign w:val="bottom"/>
            <w:hideMark/>
          </w:tcPr>
          <w:p w14:paraId="0DB1086D"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r>
      <w:tr w:rsidR="000571BB" w:rsidRPr="00756B62" w14:paraId="75239818" w14:textId="77777777" w:rsidTr="00AE11AF">
        <w:trPr>
          <w:gridAfter w:val="4"/>
          <w:wAfter w:w="723" w:type="dxa"/>
          <w:trHeight w:val="229"/>
          <w:jc w:val="center"/>
        </w:trPr>
        <w:tc>
          <w:tcPr>
            <w:tcW w:w="4877" w:type="dxa"/>
            <w:gridSpan w:val="9"/>
            <w:tcBorders>
              <w:top w:val="nil"/>
              <w:left w:val="nil"/>
              <w:bottom w:val="single" w:sz="4" w:space="0" w:color="auto"/>
              <w:right w:val="nil"/>
            </w:tcBorders>
            <w:shd w:val="clear" w:color="auto" w:fill="auto"/>
            <w:noWrap/>
            <w:vAlign w:val="bottom"/>
            <w:hideMark/>
          </w:tcPr>
          <w:p w14:paraId="31DB94EB"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S4</w:t>
            </w:r>
          </w:p>
        </w:tc>
        <w:tc>
          <w:tcPr>
            <w:tcW w:w="850" w:type="dxa"/>
            <w:gridSpan w:val="4"/>
            <w:tcBorders>
              <w:top w:val="nil"/>
              <w:left w:val="nil"/>
              <w:bottom w:val="single" w:sz="4" w:space="0" w:color="auto"/>
              <w:right w:val="nil"/>
            </w:tcBorders>
            <w:shd w:val="clear" w:color="auto" w:fill="auto"/>
            <w:noWrap/>
            <w:vAlign w:val="bottom"/>
            <w:hideMark/>
          </w:tcPr>
          <w:p w14:paraId="4FECB67D" w14:textId="77777777" w:rsidR="000571BB" w:rsidRPr="00756B62" w:rsidRDefault="000571BB" w:rsidP="00E67301">
            <w:pPr>
              <w:spacing w:after="0" w:line="240" w:lineRule="auto"/>
              <w:jc w:val="center"/>
              <w:rPr>
                <w:rFonts w:ascii="Calibri" w:eastAsia="Times New Roman" w:hAnsi="Calibri" w:cs="Calibri"/>
                <w:color w:val="000000"/>
                <w:lang w:eastAsia="zh-CN"/>
              </w:rPr>
            </w:pPr>
          </w:p>
        </w:tc>
        <w:tc>
          <w:tcPr>
            <w:tcW w:w="850" w:type="dxa"/>
            <w:gridSpan w:val="6"/>
            <w:tcBorders>
              <w:top w:val="nil"/>
              <w:left w:val="nil"/>
              <w:bottom w:val="single" w:sz="4" w:space="0" w:color="auto"/>
              <w:right w:val="nil"/>
            </w:tcBorders>
            <w:shd w:val="clear" w:color="auto" w:fill="auto"/>
            <w:noWrap/>
            <w:vAlign w:val="bottom"/>
            <w:hideMark/>
          </w:tcPr>
          <w:p w14:paraId="4721BF50"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color w:val="000000"/>
                <w:lang w:eastAsia="zh-CN"/>
              </w:rPr>
              <w:t>3</w:t>
            </w:r>
          </w:p>
        </w:tc>
        <w:tc>
          <w:tcPr>
            <w:tcW w:w="850" w:type="dxa"/>
            <w:gridSpan w:val="4"/>
            <w:tcBorders>
              <w:top w:val="nil"/>
              <w:left w:val="nil"/>
              <w:bottom w:val="single" w:sz="4" w:space="0" w:color="auto"/>
              <w:right w:val="nil"/>
            </w:tcBorders>
            <w:shd w:val="clear" w:color="auto" w:fill="auto"/>
            <w:noWrap/>
            <w:vAlign w:val="bottom"/>
            <w:hideMark/>
          </w:tcPr>
          <w:p w14:paraId="74B53B19" w14:textId="77777777" w:rsidR="000571BB" w:rsidRPr="00756B62" w:rsidRDefault="000571BB" w:rsidP="00E67301">
            <w:pPr>
              <w:spacing w:after="0" w:line="240" w:lineRule="auto"/>
              <w:jc w:val="center"/>
              <w:rPr>
                <w:rFonts w:ascii="Calibri" w:eastAsia="Times New Roman" w:hAnsi="Calibri" w:cs="Calibri"/>
                <w:color w:val="000000"/>
                <w:lang w:eastAsia="zh-CN"/>
              </w:rPr>
            </w:pPr>
          </w:p>
        </w:tc>
        <w:tc>
          <w:tcPr>
            <w:tcW w:w="854" w:type="dxa"/>
            <w:gridSpan w:val="3"/>
            <w:tcBorders>
              <w:top w:val="nil"/>
              <w:left w:val="nil"/>
              <w:bottom w:val="single" w:sz="4" w:space="0" w:color="auto"/>
              <w:right w:val="nil"/>
            </w:tcBorders>
            <w:shd w:val="clear" w:color="auto" w:fill="auto"/>
            <w:noWrap/>
            <w:vAlign w:val="bottom"/>
            <w:hideMark/>
          </w:tcPr>
          <w:p w14:paraId="67A92285" w14:textId="77777777" w:rsidR="000571BB" w:rsidRPr="00756B62" w:rsidRDefault="000571BB" w:rsidP="00E67301">
            <w:pPr>
              <w:spacing w:after="0" w:line="240" w:lineRule="auto"/>
              <w:jc w:val="center"/>
              <w:rPr>
                <w:rFonts w:ascii="Calibri" w:eastAsia="Times New Roman" w:hAnsi="Calibri" w:cs="Calibri"/>
                <w:color w:val="000000"/>
                <w:lang w:eastAsia="zh-CN"/>
              </w:rPr>
            </w:pPr>
          </w:p>
        </w:tc>
        <w:tc>
          <w:tcPr>
            <w:tcW w:w="286" w:type="dxa"/>
            <w:gridSpan w:val="4"/>
            <w:tcBorders>
              <w:top w:val="nil"/>
              <w:left w:val="nil"/>
              <w:bottom w:val="nil"/>
              <w:right w:val="nil"/>
            </w:tcBorders>
            <w:shd w:val="clear" w:color="auto" w:fill="auto"/>
            <w:noWrap/>
            <w:vAlign w:val="bottom"/>
            <w:hideMark/>
          </w:tcPr>
          <w:p w14:paraId="5E9E2CA5" w14:textId="77777777" w:rsidR="000571BB" w:rsidRPr="00756B62" w:rsidRDefault="000571BB" w:rsidP="00E67301">
            <w:pPr>
              <w:spacing w:after="0" w:line="240" w:lineRule="auto"/>
              <w:rPr>
                <w:rFonts w:ascii="Calibri" w:eastAsia="Times New Roman" w:hAnsi="Calibri" w:cs="Calibri"/>
                <w:color w:val="000000"/>
                <w:lang w:eastAsia="zh-CN"/>
              </w:rPr>
            </w:pPr>
          </w:p>
        </w:tc>
      </w:tr>
      <w:tr w:rsidR="000571BB" w:rsidRPr="00756B62" w14:paraId="3824F0F6" w14:textId="77777777" w:rsidTr="00AE11AF">
        <w:tblPrEx>
          <w:jc w:val="left"/>
        </w:tblPrEx>
        <w:trPr>
          <w:gridAfter w:val="5"/>
          <w:wAfter w:w="729" w:type="dxa"/>
          <w:trHeight w:val="705"/>
        </w:trPr>
        <w:tc>
          <w:tcPr>
            <w:tcW w:w="8561" w:type="dxa"/>
            <w:gridSpan w:val="29"/>
            <w:tcBorders>
              <w:top w:val="nil"/>
              <w:left w:val="nil"/>
              <w:bottom w:val="nil"/>
              <w:right w:val="nil"/>
            </w:tcBorders>
            <w:shd w:val="clear" w:color="auto" w:fill="auto"/>
            <w:vAlign w:val="center"/>
            <w:hideMark/>
          </w:tcPr>
          <w:p w14:paraId="718ECEF8" w14:textId="77777777" w:rsidR="000571BB" w:rsidRPr="00756B62" w:rsidRDefault="000571BB" w:rsidP="00E67301">
            <w:pPr>
              <w:spacing w:after="0" w:line="240" w:lineRule="auto"/>
              <w:jc w:val="center"/>
              <w:rPr>
                <w:rFonts w:ascii="Times New Roman" w:eastAsia="Times New Roman" w:hAnsi="Times New Roman" w:cs="Times New Roman"/>
                <w:b/>
                <w:bCs/>
                <w:color w:val="000000"/>
                <w:lang w:eastAsia="zh-CN"/>
              </w:rPr>
            </w:pPr>
          </w:p>
          <w:p w14:paraId="0EA702D9" w14:textId="77777777" w:rsidR="000571BB" w:rsidRPr="00756B62" w:rsidRDefault="000571BB" w:rsidP="00E67301">
            <w:pPr>
              <w:spacing w:after="0" w:line="240" w:lineRule="auto"/>
              <w:jc w:val="center"/>
              <w:rPr>
                <w:rFonts w:ascii="Times New Roman" w:eastAsia="Times New Roman" w:hAnsi="Times New Roman" w:cs="Times New Roman"/>
                <w:color w:val="000000"/>
                <w:lang w:eastAsia="zh-CN"/>
              </w:rPr>
            </w:pPr>
            <w:r w:rsidRPr="00756B62">
              <w:rPr>
                <w:rFonts w:ascii="Times New Roman" w:eastAsia="Times New Roman" w:hAnsi="Times New Roman" w:cs="Times New Roman"/>
                <w:b/>
                <w:bCs/>
                <w:color w:val="000000"/>
                <w:lang w:eastAsia="zh-CN"/>
              </w:rPr>
              <w:t>Table E</w:t>
            </w:r>
            <w:r w:rsidRPr="00756B62">
              <w:rPr>
                <w:rFonts w:ascii="Times New Roman" w:eastAsia="Times New Roman" w:hAnsi="Times New Roman" w:cs="Times New Roman"/>
                <w:color w:val="000000"/>
                <w:lang w:eastAsia="zh-CN"/>
              </w:rPr>
              <w:t>. Pairwise comparison of management sub-criteria for Expert 1</w:t>
            </w:r>
          </w:p>
        </w:tc>
      </w:tr>
      <w:tr w:rsidR="000571BB" w:rsidRPr="00756B62" w14:paraId="4651F16C" w14:textId="77777777" w:rsidTr="00AE11AF">
        <w:tblPrEx>
          <w:jc w:val="left"/>
        </w:tblPrEx>
        <w:trPr>
          <w:gridAfter w:val="5"/>
          <w:wAfter w:w="729" w:type="dxa"/>
          <w:trHeight w:val="287"/>
        </w:trPr>
        <w:tc>
          <w:tcPr>
            <w:tcW w:w="4127" w:type="dxa"/>
            <w:gridSpan w:val="7"/>
            <w:tcBorders>
              <w:top w:val="single" w:sz="4" w:space="0" w:color="auto"/>
              <w:left w:val="nil"/>
              <w:bottom w:val="single" w:sz="4" w:space="0" w:color="auto"/>
              <w:right w:val="nil"/>
            </w:tcBorders>
            <w:shd w:val="clear" w:color="auto" w:fill="auto"/>
            <w:noWrap/>
            <w:vAlign w:val="bottom"/>
            <w:hideMark/>
          </w:tcPr>
          <w:p w14:paraId="7C3CD4B2" w14:textId="77777777" w:rsidR="000571BB" w:rsidRPr="00756B62" w:rsidRDefault="000571BB" w:rsidP="00E67301">
            <w:pPr>
              <w:spacing w:after="0" w:line="240" w:lineRule="auto"/>
              <w:jc w:val="center"/>
              <w:rPr>
                <w:rFonts w:asciiTheme="majorBidi" w:eastAsia="Times New Roman" w:hAnsiTheme="majorBidi" w:cstheme="majorBidi"/>
                <w:b/>
                <w:i/>
                <w:iCs/>
                <w:color w:val="000000"/>
                <w:sz w:val="20"/>
                <w:szCs w:val="20"/>
                <w:lang w:eastAsia="zh-CN"/>
              </w:rPr>
            </w:pPr>
            <w:r w:rsidRPr="00756B62">
              <w:rPr>
                <w:rFonts w:asciiTheme="majorBidi" w:eastAsia="Times New Roman" w:hAnsiTheme="majorBidi" w:cstheme="majorBidi"/>
                <w:b/>
                <w:i/>
                <w:iCs/>
                <w:color w:val="000000"/>
                <w:sz w:val="20"/>
                <w:szCs w:val="20"/>
                <w:lang w:eastAsia="zh-CN"/>
              </w:rPr>
              <w:t>BO</w:t>
            </w:r>
          </w:p>
        </w:tc>
        <w:tc>
          <w:tcPr>
            <w:tcW w:w="898" w:type="dxa"/>
            <w:gridSpan w:val="3"/>
            <w:tcBorders>
              <w:top w:val="single" w:sz="4" w:space="0" w:color="auto"/>
              <w:left w:val="nil"/>
              <w:bottom w:val="single" w:sz="4" w:space="0" w:color="auto"/>
              <w:right w:val="nil"/>
            </w:tcBorders>
            <w:shd w:val="clear" w:color="auto" w:fill="auto"/>
            <w:noWrap/>
            <w:vAlign w:val="bottom"/>
            <w:hideMark/>
          </w:tcPr>
          <w:p w14:paraId="44B8ADDF"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M1</w:t>
            </w:r>
          </w:p>
        </w:tc>
        <w:tc>
          <w:tcPr>
            <w:tcW w:w="896" w:type="dxa"/>
            <w:gridSpan w:val="5"/>
            <w:tcBorders>
              <w:top w:val="single" w:sz="4" w:space="0" w:color="auto"/>
              <w:left w:val="nil"/>
              <w:bottom w:val="single" w:sz="4" w:space="0" w:color="auto"/>
              <w:right w:val="nil"/>
            </w:tcBorders>
            <w:shd w:val="clear" w:color="auto" w:fill="auto"/>
            <w:noWrap/>
            <w:vAlign w:val="bottom"/>
            <w:hideMark/>
          </w:tcPr>
          <w:p w14:paraId="7BF30B91"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M2</w:t>
            </w:r>
          </w:p>
        </w:tc>
        <w:tc>
          <w:tcPr>
            <w:tcW w:w="896" w:type="dxa"/>
            <w:gridSpan w:val="6"/>
            <w:tcBorders>
              <w:top w:val="single" w:sz="4" w:space="0" w:color="auto"/>
              <w:left w:val="nil"/>
              <w:bottom w:val="single" w:sz="4" w:space="0" w:color="auto"/>
              <w:right w:val="nil"/>
            </w:tcBorders>
            <w:shd w:val="clear" w:color="auto" w:fill="auto"/>
            <w:noWrap/>
            <w:vAlign w:val="bottom"/>
            <w:hideMark/>
          </w:tcPr>
          <w:p w14:paraId="360FA56C"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M3</w:t>
            </w:r>
          </w:p>
        </w:tc>
        <w:tc>
          <w:tcPr>
            <w:tcW w:w="899" w:type="dxa"/>
            <w:gridSpan w:val="3"/>
            <w:tcBorders>
              <w:top w:val="single" w:sz="4" w:space="0" w:color="auto"/>
              <w:left w:val="nil"/>
              <w:bottom w:val="single" w:sz="4" w:space="0" w:color="auto"/>
              <w:right w:val="nil"/>
            </w:tcBorders>
            <w:shd w:val="clear" w:color="auto" w:fill="auto"/>
            <w:noWrap/>
            <w:vAlign w:val="bottom"/>
            <w:hideMark/>
          </w:tcPr>
          <w:p w14:paraId="114A01DE"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M4</w:t>
            </w:r>
          </w:p>
        </w:tc>
        <w:tc>
          <w:tcPr>
            <w:tcW w:w="845" w:type="dxa"/>
            <w:gridSpan w:val="5"/>
            <w:tcBorders>
              <w:top w:val="single" w:sz="4" w:space="0" w:color="auto"/>
              <w:left w:val="nil"/>
              <w:bottom w:val="single" w:sz="4" w:space="0" w:color="auto"/>
              <w:right w:val="nil"/>
            </w:tcBorders>
            <w:shd w:val="clear" w:color="auto" w:fill="auto"/>
            <w:noWrap/>
            <w:vAlign w:val="bottom"/>
            <w:hideMark/>
          </w:tcPr>
          <w:p w14:paraId="5F366F1F" w14:textId="77777777" w:rsidR="000571BB" w:rsidRPr="00756B62" w:rsidRDefault="000571BB" w:rsidP="00E67301">
            <w:pPr>
              <w:spacing w:after="0" w:line="240" w:lineRule="auto"/>
              <w:jc w:val="center"/>
              <w:rPr>
                <w:rFonts w:asciiTheme="majorBidi" w:eastAsia="Times New Roman" w:hAnsiTheme="majorBidi" w:cstheme="majorBidi"/>
                <w:b/>
                <w:color w:val="000000"/>
                <w:sz w:val="20"/>
                <w:szCs w:val="20"/>
                <w:lang w:eastAsia="zh-CN"/>
              </w:rPr>
            </w:pPr>
            <w:r w:rsidRPr="00756B62">
              <w:rPr>
                <w:rFonts w:asciiTheme="majorBidi" w:eastAsia="Times New Roman" w:hAnsiTheme="majorBidi" w:cstheme="majorBidi"/>
                <w:b/>
                <w:color w:val="000000"/>
                <w:sz w:val="20"/>
                <w:szCs w:val="20"/>
                <w:lang w:eastAsia="zh-CN"/>
              </w:rPr>
              <w:t>M5</w:t>
            </w:r>
          </w:p>
        </w:tc>
      </w:tr>
      <w:tr w:rsidR="000571BB" w:rsidRPr="00756B62" w14:paraId="2514C966" w14:textId="77777777" w:rsidTr="00AE11AF">
        <w:tblPrEx>
          <w:jc w:val="left"/>
        </w:tblPrEx>
        <w:trPr>
          <w:gridAfter w:val="5"/>
          <w:wAfter w:w="729" w:type="dxa"/>
          <w:trHeight w:val="287"/>
        </w:trPr>
        <w:tc>
          <w:tcPr>
            <w:tcW w:w="4127" w:type="dxa"/>
            <w:gridSpan w:val="7"/>
            <w:tcBorders>
              <w:top w:val="nil"/>
              <w:left w:val="nil"/>
              <w:bottom w:val="nil"/>
              <w:right w:val="nil"/>
            </w:tcBorders>
            <w:shd w:val="clear" w:color="auto" w:fill="auto"/>
            <w:noWrap/>
            <w:vAlign w:val="bottom"/>
            <w:hideMark/>
          </w:tcPr>
          <w:p w14:paraId="50A78B0F"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Best sub-criterion: M1</w:t>
            </w:r>
          </w:p>
        </w:tc>
        <w:tc>
          <w:tcPr>
            <w:tcW w:w="898" w:type="dxa"/>
            <w:gridSpan w:val="3"/>
            <w:tcBorders>
              <w:top w:val="nil"/>
              <w:left w:val="nil"/>
              <w:bottom w:val="nil"/>
              <w:right w:val="nil"/>
            </w:tcBorders>
            <w:shd w:val="clear" w:color="auto" w:fill="auto"/>
            <w:noWrap/>
            <w:vAlign w:val="bottom"/>
            <w:hideMark/>
          </w:tcPr>
          <w:p w14:paraId="468E9B96"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1</w:t>
            </w:r>
          </w:p>
        </w:tc>
        <w:tc>
          <w:tcPr>
            <w:tcW w:w="896" w:type="dxa"/>
            <w:gridSpan w:val="5"/>
            <w:tcBorders>
              <w:top w:val="nil"/>
              <w:left w:val="nil"/>
              <w:bottom w:val="nil"/>
              <w:right w:val="nil"/>
            </w:tcBorders>
            <w:shd w:val="clear" w:color="auto" w:fill="auto"/>
            <w:noWrap/>
            <w:vAlign w:val="bottom"/>
            <w:hideMark/>
          </w:tcPr>
          <w:p w14:paraId="67F39AD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6</w:t>
            </w:r>
          </w:p>
        </w:tc>
        <w:tc>
          <w:tcPr>
            <w:tcW w:w="896" w:type="dxa"/>
            <w:gridSpan w:val="6"/>
            <w:tcBorders>
              <w:top w:val="nil"/>
              <w:left w:val="nil"/>
              <w:bottom w:val="nil"/>
              <w:right w:val="nil"/>
            </w:tcBorders>
            <w:shd w:val="clear" w:color="auto" w:fill="auto"/>
            <w:noWrap/>
            <w:vAlign w:val="bottom"/>
            <w:hideMark/>
          </w:tcPr>
          <w:p w14:paraId="0788F42B"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4</w:t>
            </w:r>
          </w:p>
        </w:tc>
        <w:tc>
          <w:tcPr>
            <w:tcW w:w="899" w:type="dxa"/>
            <w:gridSpan w:val="3"/>
            <w:tcBorders>
              <w:top w:val="nil"/>
              <w:left w:val="nil"/>
              <w:bottom w:val="nil"/>
              <w:right w:val="nil"/>
            </w:tcBorders>
            <w:shd w:val="clear" w:color="auto" w:fill="auto"/>
            <w:noWrap/>
            <w:vAlign w:val="bottom"/>
            <w:hideMark/>
          </w:tcPr>
          <w:p w14:paraId="2C0BCDF8"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5</w:t>
            </w:r>
          </w:p>
        </w:tc>
        <w:tc>
          <w:tcPr>
            <w:tcW w:w="845" w:type="dxa"/>
            <w:gridSpan w:val="5"/>
            <w:tcBorders>
              <w:top w:val="nil"/>
              <w:left w:val="nil"/>
              <w:bottom w:val="nil"/>
              <w:right w:val="nil"/>
            </w:tcBorders>
            <w:shd w:val="clear" w:color="auto" w:fill="auto"/>
            <w:noWrap/>
            <w:vAlign w:val="bottom"/>
            <w:hideMark/>
          </w:tcPr>
          <w:p w14:paraId="5BE96D59"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8</w:t>
            </w:r>
          </w:p>
        </w:tc>
      </w:tr>
      <w:tr w:rsidR="000571BB" w:rsidRPr="00756B62" w14:paraId="329FC5BA" w14:textId="77777777" w:rsidTr="00AE11AF">
        <w:tblPrEx>
          <w:jc w:val="left"/>
        </w:tblPrEx>
        <w:trPr>
          <w:gridAfter w:val="5"/>
          <w:wAfter w:w="729" w:type="dxa"/>
          <w:trHeight w:val="287"/>
        </w:trPr>
        <w:tc>
          <w:tcPr>
            <w:tcW w:w="4127" w:type="dxa"/>
            <w:gridSpan w:val="7"/>
            <w:tcBorders>
              <w:top w:val="nil"/>
              <w:left w:val="nil"/>
              <w:bottom w:val="single" w:sz="4" w:space="0" w:color="auto"/>
              <w:right w:val="nil"/>
            </w:tcBorders>
            <w:shd w:val="clear" w:color="auto" w:fill="auto"/>
            <w:noWrap/>
            <w:vAlign w:val="bottom"/>
            <w:hideMark/>
          </w:tcPr>
          <w:p w14:paraId="297F0E45" w14:textId="77777777" w:rsidR="000571BB" w:rsidRPr="00756B62" w:rsidRDefault="000571BB" w:rsidP="00E67301">
            <w:pPr>
              <w:spacing w:after="0" w:line="240" w:lineRule="auto"/>
              <w:jc w:val="center"/>
              <w:rPr>
                <w:rFonts w:asciiTheme="majorBidi" w:eastAsia="Times New Roman" w:hAnsiTheme="majorBidi" w:cstheme="majorBidi"/>
                <w:b/>
                <w:bCs/>
                <w:i/>
                <w:iCs/>
                <w:color w:val="000000"/>
                <w:sz w:val="20"/>
                <w:szCs w:val="20"/>
                <w:lang w:eastAsia="zh-CN"/>
              </w:rPr>
            </w:pPr>
            <w:r w:rsidRPr="00756B62">
              <w:rPr>
                <w:rFonts w:asciiTheme="majorBidi" w:eastAsia="Times New Roman" w:hAnsiTheme="majorBidi" w:cstheme="majorBidi"/>
                <w:b/>
                <w:bCs/>
                <w:i/>
                <w:iCs/>
                <w:color w:val="000000"/>
                <w:sz w:val="20"/>
                <w:szCs w:val="20"/>
                <w:lang w:eastAsia="zh-CN"/>
              </w:rPr>
              <w:t>OW</w:t>
            </w:r>
          </w:p>
        </w:tc>
        <w:tc>
          <w:tcPr>
            <w:tcW w:w="3589" w:type="dxa"/>
            <w:gridSpan w:val="17"/>
            <w:tcBorders>
              <w:top w:val="nil"/>
              <w:left w:val="nil"/>
              <w:bottom w:val="single" w:sz="4" w:space="0" w:color="auto"/>
              <w:right w:val="nil"/>
            </w:tcBorders>
            <w:shd w:val="clear" w:color="auto" w:fill="auto"/>
            <w:noWrap/>
            <w:vAlign w:val="bottom"/>
            <w:hideMark/>
          </w:tcPr>
          <w:p w14:paraId="0A533A19" w14:textId="77777777" w:rsidR="000571BB" w:rsidRPr="00756B62" w:rsidRDefault="000571BB" w:rsidP="00E67301">
            <w:pPr>
              <w:spacing w:after="0" w:line="240" w:lineRule="auto"/>
              <w:jc w:val="center"/>
              <w:rPr>
                <w:rFonts w:asciiTheme="majorBidi" w:eastAsia="Times New Roman" w:hAnsiTheme="majorBidi" w:cstheme="majorBidi"/>
                <w:b/>
                <w:bCs/>
                <w:color w:val="000000"/>
                <w:sz w:val="20"/>
                <w:szCs w:val="20"/>
                <w:lang w:eastAsia="zh-CN"/>
              </w:rPr>
            </w:pPr>
            <w:r w:rsidRPr="00756B62">
              <w:rPr>
                <w:rFonts w:asciiTheme="majorBidi" w:eastAsia="Times New Roman" w:hAnsiTheme="majorBidi" w:cstheme="majorBidi"/>
                <w:b/>
                <w:bCs/>
                <w:color w:val="000000"/>
                <w:sz w:val="20"/>
                <w:szCs w:val="20"/>
                <w:lang w:eastAsia="zh-CN"/>
              </w:rPr>
              <w:t>Worst sub-criterion: M2</w:t>
            </w:r>
          </w:p>
        </w:tc>
        <w:tc>
          <w:tcPr>
            <w:tcW w:w="845" w:type="dxa"/>
            <w:gridSpan w:val="5"/>
            <w:tcBorders>
              <w:top w:val="nil"/>
              <w:left w:val="nil"/>
              <w:bottom w:val="single" w:sz="4" w:space="0" w:color="auto"/>
              <w:right w:val="nil"/>
            </w:tcBorders>
            <w:shd w:val="clear" w:color="auto" w:fill="auto"/>
            <w:noWrap/>
            <w:vAlign w:val="bottom"/>
            <w:hideMark/>
          </w:tcPr>
          <w:p w14:paraId="35E87A12"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r>
      <w:tr w:rsidR="000571BB" w:rsidRPr="00756B62" w14:paraId="19081EAA" w14:textId="77777777" w:rsidTr="00AE11AF">
        <w:tblPrEx>
          <w:jc w:val="left"/>
        </w:tblPrEx>
        <w:trPr>
          <w:gridAfter w:val="5"/>
          <w:wAfter w:w="729" w:type="dxa"/>
          <w:trHeight w:val="287"/>
        </w:trPr>
        <w:tc>
          <w:tcPr>
            <w:tcW w:w="4127" w:type="dxa"/>
            <w:gridSpan w:val="7"/>
            <w:tcBorders>
              <w:top w:val="nil"/>
              <w:left w:val="nil"/>
              <w:bottom w:val="nil"/>
              <w:right w:val="nil"/>
            </w:tcBorders>
            <w:shd w:val="clear" w:color="auto" w:fill="auto"/>
            <w:noWrap/>
            <w:vAlign w:val="bottom"/>
            <w:hideMark/>
          </w:tcPr>
          <w:p w14:paraId="36714B76"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M1</w:t>
            </w:r>
          </w:p>
        </w:tc>
        <w:tc>
          <w:tcPr>
            <w:tcW w:w="898" w:type="dxa"/>
            <w:gridSpan w:val="3"/>
            <w:tcBorders>
              <w:top w:val="nil"/>
              <w:left w:val="nil"/>
              <w:bottom w:val="nil"/>
              <w:right w:val="nil"/>
            </w:tcBorders>
            <w:shd w:val="clear" w:color="auto" w:fill="auto"/>
            <w:noWrap/>
            <w:vAlign w:val="bottom"/>
            <w:hideMark/>
          </w:tcPr>
          <w:p w14:paraId="3368AE02"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896" w:type="dxa"/>
            <w:gridSpan w:val="5"/>
            <w:tcBorders>
              <w:top w:val="nil"/>
              <w:left w:val="nil"/>
              <w:bottom w:val="nil"/>
              <w:right w:val="nil"/>
            </w:tcBorders>
            <w:shd w:val="clear" w:color="auto" w:fill="auto"/>
            <w:noWrap/>
            <w:vAlign w:val="bottom"/>
            <w:hideMark/>
          </w:tcPr>
          <w:p w14:paraId="51E848C9"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8</w:t>
            </w:r>
          </w:p>
        </w:tc>
        <w:tc>
          <w:tcPr>
            <w:tcW w:w="896" w:type="dxa"/>
            <w:gridSpan w:val="6"/>
            <w:tcBorders>
              <w:top w:val="nil"/>
              <w:left w:val="nil"/>
              <w:bottom w:val="nil"/>
              <w:right w:val="nil"/>
            </w:tcBorders>
            <w:shd w:val="clear" w:color="auto" w:fill="auto"/>
            <w:noWrap/>
            <w:vAlign w:val="bottom"/>
            <w:hideMark/>
          </w:tcPr>
          <w:p w14:paraId="573D1A7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899" w:type="dxa"/>
            <w:gridSpan w:val="3"/>
            <w:tcBorders>
              <w:top w:val="nil"/>
              <w:left w:val="nil"/>
              <w:bottom w:val="nil"/>
              <w:right w:val="nil"/>
            </w:tcBorders>
            <w:shd w:val="clear" w:color="auto" w:fill="auto"/>
            <w:noWrap/>
            <w:vAlign w:val="bottom"/>
            <w:hideMark/>
          </w:tcPr>
          <w:p w14:paraId="5E2E1496"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845" w:type="dxa"/>
            <w:gridSpan w:val="5"/>
            <w:tcBorders>
              <w:top w:val="nil"/>
              <w:left w:val="nil"/>
              <w:bottom w:val="nil"/>
              <w:right w:val="nil"/>
            </w:tcBorders>
            <w:shd w:val="clear" w:color="auto" w:fill="auto"/>
            <w:noWrap/>
            <w:vAlign w:val="bottom"/>
            <w:hideMark/>
          </w:tcPr>
          <w:p w14:paraId="28D89CE7"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r>
      <w:tr w:rsidR="000571BB" w:rsidRPr="00756B62" w14:paraId="6D7A0B8C" w14:textId="77777777" w:rsidTr="00AE11AF">
        <w:tblPrEx>
          <w:jc w:val="left"/>
        </w:tblPrEx>
        <w:trPr>
          <w:gridAfter w:val="5"/>
          <w:wAfter w:w="729" w:type="dxa"/>
          <w:trHeight w:val="287"/>
        </w:trPr>
        <w:tc>
          <w:tcPr>
            <w:tcW w:w="4127" w:type="dxa"/>
            <w:gridSpan w:val="7"/>
            <w:tcBorders>
              <w:top w:val="nil"/>
              <w:left w:val="nil"/>
              <w:bottom w:val="nil"/>
              <w:right w:val="nil"/>
            </w:tcBorders>
            <w:shd w:val="clear" w:color="auto" w:fill="auto"/>
            <w:noWrap/>
            <w:vAlign w:val="bottom"/>
            <w:hideMark/>
          </w:tcPr>
          <w:p w14:paraId="678D23F1"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M2</w:t>
            </w:r>
          </w:p>
        </w:tc>
        <w:tc>
          <w:tcPr>
            <w:tcW w:w="898" w:type="dxa"/>
            <w:gridSpan w:val="3"/>
            <w:tcBorders>
              <w:top w:val="nil"/>
              <w:left w:val="nil"/>
              <w:bottom w:val="nil"/>
              <w:right w:val="nil"/>
            </w:tcBorders>
            <w:shd w:val="clear" w:color="auto" w:fill="auto"/>
            <w:noWrap/>
            <w:vAlign w:val="bottom"/>
            <w:hideMark/>
          </w:tcPr>
          <w:p w14:paraId="2CA8B9A1"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896" w:type="dxa"/>
            <w:gridSpan w:val="5"/>
            <w:tcBorders>
              <w:top w:val="nil"/>
              <w:left w:val="nil"/>
              <w:bottom w:val="nil"/>
              <w:right w:val="nil"/>
            </w:tcBorders>
            <w:shd w:val="clear" w:color="auto" w:fill="auto"/>
            <w:noWrap/>
            <w:vAlign w:val="bottom"/>
            <w:hideMark/>
          </w:tcPr>
          <w:p w14:paraId="5FE63099"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1</w:t>
            </w:r>
          </w:p>
        </w:tc>
        <w:tc>
          <w:tcPr>
            <w:tcW w:w="896" w:type="dxa"/>
            <w:gridSpan w:val="6"/>
            <w:tcBorders>
              <w:top w:val="nil"/>
              <w:left w:val="nil"/>
              <w:bottom w:val="nil"/>
              <w:right w:val="nil"/>
            </w:tcBorders>
            <w:shd w:val="clear" w:color="auto" w:fill="auto"/>
            <w:noWrap/>
            <w:vAlign w:val="bottom"/>
            <w:hideMark/>
          </w:tcPr>
          <w:p w14:paraId="1CE358FE"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899" w:type="dxa"/>
            <w:gridSpan w:val="3"/>
            <w:tcBorders>
              <w:top w:val="nil"/>
              <w:left w:val="nil"/>
              <w:bottom w:val="nil"/>
              <w:right w:val="nil"/>
            </w:tcBorders>
            <w:shd w:val="clear" w:color="auto" w:fill="auto"/>
            <w:noWrap/>
            <w:vAlign w:val="bottom"/>
            <w:hideMark/>
          </w:tcPr>
          <w:p w14:paraId="58D9C1F8"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845" w:type="dxa"/>
            <w:gridSpan w:val="5"/>
            <w:tcBorders>
              <w:top w:val="nil"/>
              <w:left w:val="nil"/>
              <w:bottom w:val="nil"/>
              <w:right w:val="nil"/>
            </w:tcBorders>
            <w:shd w:val="clear" w:color="auto" w:fill="auto"/>
            <w:noWrap/>
            <w:vAlign w:val="bottom"/>
            <w:hideMark/>
          </w:tcPr>
          <w:p w14:paraId="34F31BB0"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r>
      <w:tr w:rsidR="000571BB" w:rsidRPr="00756B62" w14:paraId="68736728" w14:textId="77777777" w:rsidTr="00AE11AF">
        <w:tblPrEx>
          <w:jc w:val="left"/>
        </w:tblPrEx>
        <w:trPr>
          <w:gridAfter w:val="5"/>
          <w:wAfter w:w="729" w:type="dxa"/>
          <w:trHeight w:val="287"/>
        </w:trPr>
        <w:tc>
          <w:tcPr>
            <w:tcW w:w="4127" w:type="dxa"/>
            <w:gridSpan w:val="7"/>
            <w:tcBorders>
              <w:top w:val="nil"/>
              <w:left w:val="nil"/>
              <w:bottom w:val="nil"/>
              <w:right w:val="nil"/>
            </w:tcBorders>
            <w:shd w:val="clear" w:color="auto" w:fill="auto"/>
            <w:noWrap/>
            <w:vAlign w:val="bottom"/>
            <w:hideMark/>
          </w:tcPr>
          <w:p w14:paraId="7E19E72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M3</w:t>
            </w:r>
          </w:p>
        </w:tc>
        <w:tc>
          <w:tcPr>
            <w:tcW w:w="898" w:type="dxa"/>
            <w:gridSpan w:val="3"/>
            <w:tcBorders>
              <w:top w:val="nil"/>
              <w:left w:val="nil"/>
              <w:bottom w:val="nil"/>
              <w:right w:val="nil"/>
            </w:tcBorders>
            <w:shd w:val="clear" w:color="auto" w:fill="auto"/>
            <w:noWrap/>
            <w:vAlign w:val="bottom"/>
            <w:hideMark/>
          </w:tcPr>
          <w:p w14:paraId="42C6AA26"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896" w:type="dxa"/>
            <w:gridSpan w:val="5"/>
            <w:tcBorders>
              <w:top w:val="nil"/>
              <w:left w:val="nil"/>
              <w:bottom w:val="nil"/>
              <w:right w:val="nil"/>
            </w:tcBorders>
            <w:shd w:val="clear" w:color="auto" w:fill="auto"/>
            <w:noWrap/>
            <w:vAlign w:val="bottom"/>
            <w:hideMark/>
          </w:tcPr>
          <w:p w14:paraId="5A7A56EF"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7</w:t>
            </w:r>
          </w:p>
        </w:tc>
        <w:tc>
          <w:tcPr>
            <w:tcW w:w="896" w:type="dxa"/>
            <w:gridSpan w:val="6"/>
            <w:tcBorders>
              <w:top w:val="nil"/>
              <w:left w:val="nil"/>
              <w:bottom w:val="nil"/>
              <w:right w:val="nil"/>
            </w:tcBorders>
            <w:shd w:val="clear" w:color="auto" w:fill="auto"/>
            <w:noWrap/>
            <w:vAlign w:val="bottom"/>
            <w:hideMark/>
          </w:tcPr>
          <w:p w14:paraId="2265F494"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899" w:type="dxa"/>
            <w:gridSpan w:val="3"/>
            <w:tcBorders>
              <w:top w:val="nil"/>
              <w:left w:val="nil"/>
              <w:bottom w:val="nil"/>
              <w:right w:val="nil"/>
            </w:tcBorders>
            <w:shd w:val="clear" w:color="auto" w:fill="auto"/>
            <w:noWrap/>
            <w:vAlign w:val="bottom"/>
            <w:hideMark/>
          </w:tcPr>
          <w:p w14:paraId="3C649EDE"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845" w:type="dxa"/>
            <w:gridSpan w:val="5"/>
            <w:tcBorders>
              <w:top w:val="nil"/>
              <w:left w:val="nil"/>
              <w:bottom w:val="nil"/>
              <w:right w:val="nil"/>
            </w:tcBorders>
            <w:shd w:val="clear" w:color="auto" w:fill="auto"/>
            <w:noWrap/>
            <w:vAlign w:val="bottom"/>
            <w:hideMark/>
          </w:tcPr>
          <w:p w14:paraId="7B2F80F6"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r>
      <w:tr w:rsidR="000571BB" w:rsidRPr="00756B62" w14:paraId="33321EB2" w14:textId="77777777" w:rsidTr="00AE11AF">
        <w:tblPrEx>
          <w:jc w:val="left"/>
        </w:tblPrEx>
        <w:trPr>
          <w:gridAfter w:val="5"/>
          <w:wAfter w:w="729" w:type="dxa"/>
          <w:trHeight w:val="287"/>
        </w:trPr>
        <w:tc>
          <w:tcPr>
            <w:tcW w:w="4127" w:type="dxa"/>
            <w:gridSpan w:val="7"/>
            <w:tcBorders>
              <w:top w:val="nil"/>
              <w:left w:val="nil"/>
              <w:bottom w:val="nil"/>
              <w:right w:val="nil"/>
            </w:tcBorders>
            <w:shd w:val="clear" w:color="auto" w:fill="auto"/>
            <w:noWrap/>
            <w:vAlign w:val="bottom"/>
            <w:hideMark/>
          </w:tcPr>
          <w:p w14:paraId="2E496B3C"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M4</w:t>
            </w:r>
          </w:p>
        </w:tc>
        <w:tc>
          <w:tcPr>
            <w:tcW w:w="898" w:type="dxa"/>
            <w:gridSpan w:val="3"/>
            <w:tcBorders>
              <w:top w:val="nil"/>
              <w:left w:val="nil"/>
              <w:bottom w:val="nil"/>
              <w:right w:val="nil"/>
            </w:tcBorders>
            <w:shd w:val="clear" w:color="auto" w:fill="auto"/>
            <w:noWrap/>
            <w:vAlign w:val="bottom"/>
            <w:hideMark/>
          </w:tcPr>
          <w:p w14:paraId="51A3A062"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896" w:type="dxa"/>
            <w:gridSpan w:val="5"/>
            <w:tcBorders>
              <w:top w:val="nil"/>
              <w:left w:val="nil"/>
              <w:bottom w:val="nil"/>
              <w:right w:val="nil"/>
            </w:tcBorders>
            <w:shd w:val="clear" w:color="auto" w:fill="auto"/>
            <w:noWrap/>
            <w:vAlign w:val="bottom"/>
            <w:hideMark/>
          </w:tcPr>
          <w:p w14:paraId="0D4CA34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6</w:t>
            </w:r>
          </w:p>
        </w:tc>
        <w:tc>
          <w:tcPr>
            <w:tcW w:w="896" w:type="dxa"/>
            <w:gridSpan w:val="6"/>
            <w:tcBorders>
              <w:top w:val="nil"/>
              <w:left w:val="nil"/>
              <w:bottom w:val="nil"/>
              <w:right w:val="nil"/>
            </w:tcBorders>
            <w:shd w:val="clear" w:color="auto" w:fill="auto"/>
            <w:noWrap/>
            <w:vAlign w:val="bottom"/>
            <w:hideMark/>
          </w:tcPr>
          <w:p w14:paraId="50217054"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899" w:type="dxa"/>
            <w:gridSpan w:val="3"/>
            <w:tcBorders>
              <w:top w:val="nil"/>
              <w:left w:val="nil"/>
              <w:bottom w:val="nil"/>
              <w:right w:val="nil"/>
            </w:tcBorders>
            <w:shd w:val="clear" w:color="auto" w:fill="auto"/>
            <w:noWrap/>
            <w:vAlign w:val="bottom"/>
            <w:hideMark/>
          </w:tcPr>
          <w:p w14:paraId="2DDF1890"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c>
          <w:tcPr>
            <w:tcW w:w="845" w:type="dxa"/>
            <w:gridSpan w:val="5"/>
            <w:tcBorders>
              <w:top w:val="nil"/>
              <w:left w:val="nil"/>
              <w:bottom w:val="nil"/>
              <w:right w:val="nil"/>
            </w:tcBorders>
            <w:shd w:val="clear" w:color="auto" w:fill="auto"/>
            <w:noWrap/>
            <w:vAlign w:val="bottom"/>
            <w:hideMark/>
          </w:tcPr>
          <w:p w14:paraId="62BE222E" w14:textId="77777777" w:rsidR="000571BB" w:rsidRPr="00756B62" w:rsidRDefault="000571BB" w:rsidP="00E67301">
            <w:pPr>
              <w:spacing w:after="0" w:line="240" w:lineRule="auto"/>
              <w:jc w:val="center"/>
              <w:rPr>
                <w:rFonts w:asciiTheme="majorBidi" w:eastAsia="Times New Roman" w:hAnsiTheme="majorBidi" w:cstheme="majorBidi"/>
                <w:sz w:val="20"/>
                <w:szCs w:val="20"/>
                <w:lang w:eastAsia="zh-CN"/>
              </w:rPr>
            </w:pPr>
          </w:p>
        </w:tc>
      </w:tr>
      <w:tr w:rsidR="000571BB" w:rsidRPr="00756B62" w14:paraId="692517AA" w14:textId="77777777" w:rsidTr="00AE11AF">
        <w:tblPrEx>
          <w:jc w:val="left"/>
        </w:tblPrEx>
        <w:trPr>
          <w:gridAfter w:val="5"/>
          <w:wAfter w:w="729" w:type="dxa"/>
          <w:trHeight w:val="287"/>
        </w:trPr>
        <w:tc>
          <w:tcPr>
            <w:tcW w:w="4127" w:type="dxa"/>
            <w:gridSpan w:val="7"/>
            <w:tcBorders>
              <w:top w:val="nil"/>
              <w:left w:val="nil"/>
              <w:bottom w:val="single" w:sz="4" w:space="0" w:color="auto"/>
              <w:right w:val="nil"/>
            </w:tcBorders>
            <w:shd w:val="clear" w:color="auto" w:fill="auto"/>
            <w:noWrap/>
            <w:vAlign w:val="bottom"/>
            <w:hideMark/>
          </w:tcPr>
          <w:p w14:paraId="24D0604B"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M5</w:t>
            </w:r>
          </w:p>
        </w:tc>
        <w:tc>
          <w:tcPr>
            <w:tcW w:w="898" w:type="dxa"/>
            <w:gridSpan w:val="3"/>
            <w:tcBorders>
              <w:top w:val="nil"/>
              <w:left w:val="nil"/>
              <w:bottom w:val="single" w:sz="4" w:space="0" w:color="auto"/>
              <w:right w:val="nil"/>
            </w:tcBorders>
            <w:shd w:val="clear" w:color="auto" w:fill="auto"/>
            <w:noWrap/>
            <w:vAlign w:val="bottom"/>
            <w:hideMark/>
          </w:tcPr>
          <w:p w14:paraId="690AD79D"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896" w:type="dxa"/>
            <w:gridSpan w:val="5"/>
            <w:tcBorders>
              <w:top w:val="nil"/>
              <w:left w:val="nil"/>
              <w:bottom w:val="single" w:sz="4" w:space="0" w:color="auto"/>
              <w:right w:val="nil"/>
            </w:tcBorders>
            <w:shd w:val="clear" w:color="auto" w:fill="auto"/>
            <w:noWrap/>
            <w:vAlign w:val="bottom"/>
            <w:hideMark/>
          </w:tcPr>
          <w:p w14:paraId="5FFE8EFB"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r w:rsidRPr="00756B62">
              <w:rPr>
                <w:rFonts w:asciiTheme="majorBidi" w:eastAsia="Times New Roman" w:hAnsiTheme="majorBidi" w:cstheme="majorBidi"/>
                <w:color w:val="000000"/>
                <w:sz w:val="20"/>
                <w:szCs w:val="20"/>
                <w:lang w:eastAsia="zh-CN"/>
              </w:rPr>
              <w:t>4</w:t>
            </w:r>
          </w:p>
        </w:tc>
        <w:tc>
          <w:tcPr>
            <w:tcW w:w="896" w:type="dxa"/>
            <w:gridSpan w:val="6"/>
            <w:tcBorders>
              <w:top w:val="nil"/>
              <w:left w:val="nil"/>
              <w:bottom w:val="single" w:sz="4" w:space="0" w:color="auto"/>
              <w:right w:val="nil"/>
            </w:tcBorders>
            <w:shd w:val="clear" w:color="auto" w:fill="auto"/>
            <w:noWrap/>
            <w:vAlign w:val="bottom"/>
            <w:hideMark/>
          </w:tcPr>
          <w:p w14:paraId="43C01112"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899" w:type="dxa"/>
            <w:gridSpan w:val="3"/>
            <w:tcBorders>
              <w:top w:val="nil"/>
              <w:left w:val="nil"/>
              <w:bottom w:val="single" w:sz="4" w:space="0" w:color="auto"/>
              <w:right w:val="nil"/>
            </w:tcBorders>
            <w:shd w:val="clear" w:color="auto" w:fill="auto"/>
            <w:noWrap/>
            <w:vAlign w:val="bottom"/>
            <w:hideMark/>
          </w:tcPr>
          <w:p w14:paraId="3A5BA9DE"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c>
          <w:tcPr>
            <w:tcW w:w="845" w:type="dxa"/>
            <w:gridSpan w:val="5"/>
            <w:tcBorders>
              <w:top w:val="nil"/>
              <w:left w:val="nil"/>
              <w:bottom w:val="single" w:sz="4" w:space="0" w:color="auto"/>
              <w:right w:val="nil"/>
            </w:tcBorders>
            <w:shd w:val="clear" w:color="auto" w:fill="auto"/>
            <w:noWrap/>
            <w:vAlign w:val="bottom"/>
            <w:hideMark/>
          </w:tcPr>
          <w:p w14:paraId="69908AAE" w14:textId="77777777" w:rsidR="000571BB" w:rsidRPr="00756B62" w:rsidRDefault="000571BB" w:rsidP="00E67301">
            <w:pPr>
              <w:spacing w:after="0" w:line="240" w:lineRule="auto"/>
              <w:jc w:val="center"/>
              <w:rPr>
                <w:rFonts w:asciiTheme="majorBidi" w:eastAsia="Times New Roman" w:hAnsiTheme="majorBidi" w:cstheme="majorBidi"/>
                <w:color w:val="000000"/>
                <w:sz w:val="20"/>
                <w:szCs w:val="20"/>
                <w:lang w:eastAsia="zh-CN"/>
              </w:rPr>
            </w:pPr>
          </w:p>
        </w:tc>
      </w:tr>
    </w:tbl>
    <w:p w14:paraId="00B7EB12" w14:textId="77777777" w:rsidR="00E67301" w:rsidRPr="00756B62" w:rsidRDefault="00E67301" w:rsidP="000571BB">
      <w:pPr>
        <w:spacing w:line="360" w:lineRule="auto"/>
        <w:jc w:val="center"/>
        <w:rPr>
          <w:rFonts w:asciiTheme="majorBidi" w:hAnsiTheme="majorBidi" w:cstheme="majorBidi"/>
          <w:b/>
          <w:bCs/>
        </w:rPr>
      </w:pPr>
    </w:p>
    <w:p w14:paraId="3D2CFA93" w14:textId="794FAD4A" w:rsidR="000571BB" w:rsidRPr="00756B62" w:rsidRDefault="000571BB" w:rsidP="000571BB">
      <w:pPr>
        <w:spacing w:line="360" w:lineRule="auto"/>
        <w:jc w:val="center"/>
        <w:rPr>
          <w:rFonts w:asciiTheme="majorBidi" w:hAnsiTheme="majorBidi" w:cstheme="majorBidi"/>
          <w:sz w:val="24"/>
          <w:szCs w:val="24"/>
        </w:rPr>
      </w:pPr>
      <w:r w:rsidRPr="00756B62">
        <w:rPr>
          <w:rFonts w:asciiTheme="majorBidi" w:hAnsiTheme="majorBidi" w:cstheme="majorBidi"/>
          <w:b/>
          <w:bCs/>
        </w:rPr>
        <w:t>Table F</w:t>
      </w:r>
      <w:r w:rsidRPr="00756B62">
        <w:rPr>
          <w:rFonts w:asciiTheme="majorBidi" w:hAnsiTheme="majorBidi" w:cstheme="majorBidi"/>
        </w:rPr>
        <w:t xml:space="preserve">. Main criteria and sub-criteria weights for each Expert with their final averaged </w:t>
      </w:r>
      <w:r w:rsidRPr="00756B62">
        <w:rPr>
          <w:rFonts w:asciiTheme="majorBidi" w:hAnsiTheme="majorBidi" w:cstheme="majorBidi"/>
          <w:sz w:val="24"/>
          <w:szCs w:val="24"/>
        </w:rPr>
        <w:t>weights</w:t>
      </w:r>
    </w:p>
    <w:tbl>
      <w:tblPr>
        <w:tblpPr w:leftFromText="180" w:rightFromText="180" w:vertAnchor="text" w:horzAnchor="margin" w:tblpY="-237"/>
        <w:tblW w:w="9761" w:type="dxa"/>
        <w:tblLook w:val="04A0" w:firstRow="1" w:lastRow="0" w:firstColumn="1" w:lastColumn="0" w:noHBand="0" w:noVBand="1"/>
      </w:tblPr>
      <w:tblGrid>
        <w:gridCol w:w="812"/>
        <w:gridCol w:w="743"/>
        <w:gridCol w:w="901"/>
        <w:gridCol w:w="901"/>
        <w:gridCol w:w="901"/>
        <w:gridCol w:w="901"/>
        <w:gridCol w:w="901"/>
        <w:gridCol w:w="901"/>
        <w:gridCol w:w="901"/>
        <w:gridCol w:w="901"/>
        <w:gridCol w:w="998"/>
      </w:tblGrid>
      <w:tr w:rsidR="000571BB" w:rsidRPr="00756B62" w14:paraId="741AB213" w14:textId="77777777" w:rsidTr="00163F75">
        <w:trPr>
          <w:trHeight w:val="290"/>
        </w:trPr>
        <w:tc>
          <w:tcPr>
            <w:tcW w:w="812" w:type="dxa"/>
            <w:tcBorders>
              <w:top w:val="nil"/>
              <w:left w:val="nil"/>
              <w:bottom w:val="nil"/>
              <w:right w:val="nil"/>
            </w:tcBorders>
            <w:shd w:val="clear" w:color="auto" w:fill="auto"/>
            <w:noWrap/>
            <w:vAlign w:val="bottom"/>
            <w:hideMark/>
          </w:tcPr>
          <w:p w14:paraId="0195B81E" w14:textId="77777777" w:rsidR="000571BB" w:rsidRPr="00756B62" w:rsidRDefault="000571BB" w:rsidP="00E67301">
            <w:pPr>
              <w:spacing w:after="0" w:line="240" w:lineRule="auto"/>
              <w:jc w:val="center"/>
              <w:rPr>
                <w:rFonts w:ascii="Times New Roman" w:eastAsia="Times New Roman" w:hAnsi="Times New Roman" w:cs="Times New Roman"/>
                <w:sz w:val="20"/>
                <w:szCs w:val="20"/>
                <w:lang w:eastAsia="zh-CN"/>
              </w:rPr>
            </w:pPr>
          </w:p>
        </w:tc>
        <w:tc>
          <w:tcPr>
            <w:tcW w:w="743" w:type="dxa"/>
            <w:tcBorders>
              <w:top w:val="nil"/>
              <w:left w:val="nil"/>
              <w:bottom w:val="nil"/>
              <w:right w:val="nil"/>
            </w:tcBorders>
            <w:shd w:val="clear" w:color="auto" w:fill="auto"/>
            <w:noWrap/>
            <w:vAlign w:val="bottom"/>
            <w:hideMark/>
          </w:tcPr>
          <w:p w14:paraId="67C4FAC9" w14:textId="77777777" w:rsidR="000571BB" w:rsidRPr="00756B62" w:rsidRDefault="000571BB" w:rsidP="00E67301">
            <w:pPr>
              <w:spacing w:after="0" w:line="240" w:lineRule="auto"/>
              <w:rPr>
                <w:rFonts w:ascii="Times New Roman" w:eastAsia="Times New Roman" w:hAnsi="Times New Roman" w:cs="Times New Roman"/>
                <w:sz w:val="20"/>
                <w:szCs w:val="20"/>
                <w:lang w:eastAsia="zh-CN"/>
              </w:rPr>
            </w:pPr>
          </w:p>
        </w:tc>
        <w:tc>
          <w:tcPr>
            <w:tcW w:w="901" w:type="dxa"/>
            <w:tcBorders>
              <w:top w:val="nil"/>
              <w:left w:val="nil"/>
              <w:bottom w:val="double" w:sz="6" w:space="0" w:color="auto"/>
              <w:right w:val="nil"/>
            </w:tcBorders>
            <w:shd w:val="clear" w:color="000000" w:fill="D9D9D9"/>
            <w:noWrap/>
            <w:vAlign w:val="bottom"/>
            <w:hideMark/>
          </w:tcPr>
          <w:p w14:paraId="0AD5F174"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E1 weights</w:t>
            </w:r>
          </w:p>
        </w:tc>
        <w:tc>
          <w:tcPr>
            <w:tcW w:w="901" w:type="dxa"/>
            <w:tcBorders>
              <w:top w:val="nil"/>
              <w:left w:val="nil"/>
              <w:bottom w:val="double" w:sz="6" w:space="0" w:color="auto"/>
              <w:right w:val="nil"/>
            </w:tcBorders>
            <w:shd w:val="clear" w:color="000000" w:fill="D9D9D9"/>
            <w:noWrap/>
            <w:vAlign w:val="bottom"/>
            <w:hideMark/>
          </w:tcPr>
          <w:p w14:paraId="4C9C9474"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E2 weights</w:t>
            </w:r>
          </w:p>
        </w:tc>
        <w:tc>
          <w:tcPr>
            <w:tcW w:w="901" w:type="dxa"/>
            <w:tcBorders>
              <w:top w:val="nil"/>
              <w:left w:val="nil"/>
              <w:bottom w:val="double" w:sz="6" w:space="0" w:color="auto"/>
              <w:right w:val="nil"/>
            </w:tcBorders>
            <w:shd w:val="clear" w:color="000000" w:fill="D9D9D9"/>
            <w:noWrap/>
            <w:vAlign w:val="bottom"/>
            <w:hideMark/>
          </w:tcPr>
          <w:p w14:paraId="2DF81184"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E3 weights</w:t>
            </w:r>
          </w:p>
        </w:tc>
        <w:tc>
          <w:tcPr>
            <w:tcW w:w="901" w:type="dxa"/>
            <w:tcBorders>
              <w:top w:val="nil"/>
              <w:left w:val="nil"/>
              <w:bottom w:val="double" w:sz="6" w:space="0" w:color="auto"/>
              <w:right w:val="nil"/>
            </w:tcBorders>
            <w:shd w:val="clear" w:color="000000" w:fill="D9D9D9"/>
            <w:noWrap/>
            <w:vAlign w:val="bottom"/>
            <w:hideMark/>
          </w:tcPr>
          <w:p w14:paraId="20C4B398"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E4  weights</w:t>
            </w:r>
          </w:p>
        </w:tc>
        <w:tc>
          <w:tcPr>
            <w:tcW w:w="901" w:type="dxa"/>
            <w:tcBorders>
              <w:top w:val="nil"/>
              <w:left w:val="nil"/>
              <w:bottom w:val="double" w:sz="6" w:space="0" w:color="auto"/>
              <w:right w:val="nil"/>
            </w:tcBorders>
            <w:shd w:val="clear" w:color="000000" w:fill="D9D9D9"/>
            <w:noWrap/>
            <w:vAlign w:val="bottom"/>
            <w:hideMark/>
          </w:tcPr>
          <w:p w14:paraId="352AA25D"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E5 weights</w:t>
            </w:r>
          </w:p>
        </w:tc>
        <w:tc>
          <w:tcPr>
            <w:tcW w:w="901" w:type="dxa"/>
            <w:tcBorders>
              <w:top w:val="nil"/>
              <w:left w:val="nil"/>
              <w:bottom w:val="double" w:sz="6" w:space="0" w:color="auto"/>
              <w:right w:val="nil"/>
            </w:tcBorders>
            <w:shd w:val="clear" w:color="000000" w:fill="D9D9D9"/>
            <w:noWrap/>
            <w:vAlign w:val="bottom"/>
            <w:hideMark/>
          </w:tcPr>
          <w:p w14:paraId="3FA3A2F3"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E6 weights</w:t>
            </w:r>
          </w:p>
        </w:tc>
        <w:tc>
          <w:tcPr>
            <w:tcW w:w="901" w:type="dxa"/>
            <w:tcBorders>
              <w:top w:val="nil"/>
              <w:left w:val="nil"/>
              <w:bottom w:val="double" w:sz="6" w:space="0" w:color="auto"/>
              <w:right w:val="nil"/>
            </w:tcBorders>
            <w:shd w:val="clear" w:color="000000" w:fill="D9D9D9"/>
            <w:noWrap/>
            <w:vAlign w:val="bottom"/>
            <w:hideMark/>
          </w:tcPr>
          <w:p w14:paraId="03AF23F7"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E7  weights</w:t>
            </w:r>
          </w:p>
        </w:tc>
        <w:tc>
          <w:tcPr>
            <w:tcW w:w="901" w:type="dxa"/>
            <w:tcBorders>
              <w:top w:val="nil"/>
              <w:left w:val="nil"/>
              <w:bottom w:val="double" w:sz="6" w:space="0" w:color="auto"/>
              <w:right w:val="nil"/>
            </w:tcBorders>
            <w:shd w:val="clear" w:color="000000" w:fill="D9D9D9"/>
            <w:noWrap/>
            <w:vAlign w:val="bottom"/>
            <w:hideMark/>
          </w:tcPr>
          <w:p w14:paraId="71036C7B"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E8 weights</w:t>
            </w:r>
          </w:p>
        </w:tc>
        <w:tc>
          <w:tcPr>
            <w:tcW w:w="998" w:type="dxa"/>
            <w:tcBorders>
              <w:top w:val="nil"/>
              <w:left w:val="nil"/>
              <w:bottom w:val="double" w:sz="6" w:space="0" w:color="auto"/>
              <w:right w:val="nil"/>
            </w:tcBorders>
            <w:shd w:val="clear" w:color="000000" w:fill="D9D9D9"/>
            <w:noWrap/>
            <w:vAlign w:val="bottom"/>
            <w:hideMark/>
          </w:tcPr>
          <w:p w14:paraId="2B659BE7"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Average</w:t>
            </w:r>
          </w:p>
        </w:tc>
      </w:tr>
      <w:tr w:rsidR="000571BB" w:rsidRPr="00756B62" w14:paraId="61721BB4" w14:textId="77777777" w:rsidTr="00163F75">
        <w:trPr>
          <w:trHeight w:val="290"/>
        </w:trPr>
        <w:tc>
          <w:tcPr>
            <w:tcW w:w="812" w:type="dxa"/>
            <w:vMerge w:val="restart"/>
            <w:tcBorders>
              <w:top w:val="nil"/>
              <w:left w:val="nil"/>
              <w:bottom w:val="single" w:sz="8" w:space="0" w:color="000000"/>
              <w:right w:val="nil"/>
            </w:tcBorders>
            <w:shd w:val="clear" w:color="000000" w:fill="D9D9D9"/>
            <w:textDirection w:val="btLr"/>
            <w:vAlign w:val="center"/>
            <w:hideMark/>
          </w:tcPr>
          <w:p w14:paraId="3F2E75D8"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Main criteria</w:t>
            </w:r>
          </w:p>
        </w:tc>
        <w:tc>
          <w:tcPr>
            <w:tcW w:w="743" w:type="dxa"/>
            <w:tcBorders>
              <w:top w:val="nil"/>
              <w:left w:val="nil"/>
              <w:bottom w:val="nil"/>
              <w:right w:val="single" w:sz="4" w:space="0" w:color="auto"/>
            </w:tcBorders>
            <w:shd w:val="clear" w:color="auto" w:fill="auto"/>
            <w:noWrap/>
            <w:vAlign w:val="bottom"/>
            <w:hideMark/>
          </w:tcPr>
          <w:p w14:paraId="746BAB85"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O</w:t>
            </w:r>
          </w:p>
        </w:tc>
        <w:tc>
          <w:tcPr>
            <w:tcW w:w="901" w:type="dxa"/>
            <w:tcBorders>
              <w:top w:val="nil"/>
              <w:left w:val="nil"/>
              <w:bottom w:val="single" w:sz="4" w:space="0" w:color="auto"/>
              <w:right w:val="single" w:sz="4" w:space="0" w:color="auto"/>
            </w:tcBorders>
            <w:shd w:val="clear" w:color="000000" w:fill="FFFFFF"/>
            <w:vAlign w:val="bottom"/>
            <w:hideMark/>
          </w:tcPr>
          <w:p w14:paraId="619FF52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0.077</w:t>
            </w:r>
          </w:p>
        </w:tc>
        <w:tc>
          <w:tcPr>
            <w:tcW w:w="901" w:type="dxa"/>
            <w:tcBorders>
              <w:top w:val="single" w:sz="4" w:space="0" w:color="auto"/>
              <w:left w:val="nil"/>
              <w:bottom w:val="single" w:sz="4" w:space="0" w:color="auto"/>
              <w:right w:val="single" w:sz="4" w:space="0" w:color="auto"/>
            </w:tcBorders>
            <w:shd w:val="clear" w:color="000000" w:fill="FFFFFF"/>
            <w:vAlign w:val="bottom"/>
            <w:hideMark/>
          </w:tcPr>
          <w:p w14:paraId="508D432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0.738</w:t>
            </w:r>
          </w:p>
        </w:tc>
        <w:tc>
          <w:tcPr>
            <w:tcW w:w="901" w:type="dxa"/>
            <w:tcBorders>
              <w:top w:val="single" w:sz="4" w:space="0" w:color="auto"/>
              <w:left w:val="nil"/>
              <w:bottom w:val="single" w:sz="4" w:space="0" w:color="auto"/>
              <w:right w:val="single" w:sz="4" w:space="0" w:color="auto"/>
            </w:tcBorders>
            <w:shd w:val="clear" w:color="000000" w:fill="FFFFFF"/>
            <w:vAlign w:val="bottom"/>
            <w:hideMark/>
          </w:tcPr>
          <w:p w14:paraId="5656AC93"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0.738</w:t>
            </w:r>
          </w:p>
        </w:tc>
        <w:tc>
          <w:tcPr>
            <w:tcW w:w="901" w:type="dxa"/>
            <w:tcBorders>
              <w:top w:val="single" w:sz="4" w:space="0" w:color="auto"/>
              <w:left w:val="nil"/>
              <w:bottom w:val="single" w:sz="4" w:space="0" w:color="auto"/>
              <w:right w:val="single" w:sz="4" w:space="0" w:color="auto"/>
            </w:tcBorders>
            <w:shd w:val="clear" w:color="000000" w:fill="FFFFFF"/>
            <w:vAlign w:val="bottom"/>
            <w:hideMark/>
          </w:tcPr>
          <w:p w14:paraId="56276914"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0.785</w:t>
            </w:r>
          </w:p>
        </w:tc>
        <w:tc>
          <w:tcPr>
            <w:tcW w:w="901" w:type="dxa"/>
            <w:tcBorders>
              <w:top w:val="single" w:sz="4" w:space="0" w:color="auto"/>
              <w:left w:val="nil"/>
              <w:bottom w:val="single" w:sz="4" w:space="0" w:color="auto"/>
              <w:right w:val="single" w:sz="4" w:space="0" w:color="auto"/>
            </w:tcBorders>
            <w:shd w:val="clear" w:color="000000" w:fill="FFFFFF"/>
            <w:vAlign w:val="bottom"/>
            <w:hideMark/>
          </w:tcPr>
          <w:p w14:paraId="40F710C3"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0.700</w:t>
            </w:r>
          </w:p>
        </w:tc>
        <w:tc>
          <w:tcPr>
            <w:tcW w:w="901" w:type="dxa"/>
            <w:tcBorders>
              <w:top w:val="single" w:sz="4" w:space="0" w:color="auto"/>
              <w:left w:val="nil"/>
              <w:bottom w:val="single" w:sz="4" w:space="0" w:color="auto"/>
              <w:right w:val="single" w:sz="4" w:space="0" w:color="auto"/>
            </w:tcBorders>
            <w:shd w:val="clear" w:color="000000" w:fill="FFFFFF"/>
            <w:vAlign w:val="bottom"/>
            <w:hideMark/>
          </w:tcPr>
          <w:p w14:paraId="614AE347"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0.660</w:t>
            </w:r>
          </w:p>
        </w:tc>
        <w:tc>
          <w:tcPr>
            <w:tcW w:w="901" w:type="dxa"/>
            <w:tcBorders>
              <w:top w:val="single" w:sz="4" w:space="0" w:color="auto"/>
              <w:left w:val="nil"/>
              <w:bottom w:val="single" w:sz="4" w:space="0" w:color="auto"/>
              <w:right w:val="single" w:sz="4" w:space="0" w:color="auto"/>
            </w:tcBorders>
            <w:shd w:val="clear" w:color="000000" w:fill="FFFFFF"/>
            <w:vAlign w:val="bottom"/>
            <w:hideMark/>
          </w:tcPr>
          <w:p w14:paraId="10FDFDD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0.575</w:t>
            </w:r>
          </w:p>
        </w:tc>
        <w:tc>
          <w:tcPr>
            <w:tcW w:w="901" w:type="dxa"/>
            <w:tcBorders>
              <w:top w:val="single" w:sz="4" w:space="0" w:color="auto"/>
              <w:left w:val="nil"/>
              <w:bottom w:val="single" w:sz="4" w:space="0" w:color="auto"/>
              <w:right w:val="single" w:sz="4" w:space="0" w:color="auto"/>
            </w:tcBorders>
            <w:shd w:val="clear" w:color="000000" w:fill="FFFFFF"/>
            <w:vAlign w:val="bottom"/>
            <w:hideMark/>
          </w:tcPr>
          <w:p w14:paraId="7B004C9D"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0.222</w:t>
            </w:r>
          </w:p>
        </w:tc>
        <w:tc>
          <w:tcPr>
            <w:tcW w:w="998" w:type="dxa"/>
            <w:tcBorders>
              <w:top w:val="nil"/>
              <w:left w:val="nil"/>
              <w:bottom w:val="single" w:sz="4" w:space="0" w:color="auto"/>
              <w:right w:val="single" w:sz="4" w:space="0" w:color="auto"/>
            </w:tcBorders>
            <w:shd w:val="clear" w:color="000000" w:fill="D9D9D9"/>
            <w:noWrap/>
            <w:vAlign w:val="bottom"/>
            <w:hideMark/>
          </w:tcPr>
          <w:p w14:paraId="55881A9F"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0.562</w:t>
            </w:r>
          </w:p>
        </w:tc>
      </w:tr>
      <w:tr w:rsidR="000571BB" w:rsidRPr="00756B62" w14:paraId="2D96DA08" w14:textId="77777777" w:rsidTr="00163F75">
        <w:trPr>
          <w:trHeight w:val="276"/>
        </w:trPr>
        <w:tc>
          <w:tcPr>
            <w:tcW w:w="812" w:type="dxa"/>
            <w:vMerge/>
            <w:tcBorders>
              <w:top w:val="nil"/>
              <w:left w:val="nil"/>
              <w:bottom w:val="single" w:sz="8" w:space="0" w:color="000000"/>
              <w:right w:val="nil"/>
            </w:tcBorders>
            <w:vAlign w:val="center"/>
            <w:hideMark/>
          </w:tcPr>
          <w:p w14:paraId="719DAF57"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single" w:sz="4" w:space="0" w:color="auto"/>
            </w:tcBorders>
            <w:shd w:val="clear" w:color="auto" w:fill="auto"/>
            <w:noWrap/>
            <w:vAlign w:val="bottom"/>
            <w:hideMark/>
          </w:tcPr>
          <w:p w14:paraId="495C8C79"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S</w:t>
            </w:r>
          </w:p>
        </w:tc>
        <w:tc>
          <w:tcPr>
            <w:tcW w:w="901" w:type="dxa"/>
            <w:tcBorders>
              <w:top w:val="nil"/>
              <w:left w:val="nil"/>
              <w:bottom w:val="single" w:sz="4" w:space="0" w:color="auto"/>
              <w:right w:val="single" w:sz="4" w:space="0" w:color="auto"/>
            </w:tcBorders>
            <w:shd w:val="clear" w:color="000000" w:fill="FFFFFF"/>
            <w:vAlign w:val="bottom"/>
            <w:hideMark/>
          </w:tcPr>
          <w:p w14:paraId="7E85DF23"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0.163</w:t>
            </w:r>
          </w:p>
        </w:tc>
        <w:tc>
          <w:tcPr>
            <w:tcW w:w="901" w:type="dxa"/>
            <w:tcBorders>
              <w:top w:val="nil"/>
              <w:left w:val="nil"/>
              <w:bottom w:val="single" w:sz="4" w:space="0" w:color="auto"/>
              <w:right w:val="single" w:sz="4" w:space="0" w:color="auto"/>
            </w:tcBorders>
            <w:shd w:val="clear" w:color="000000" w:fill="FFFFFF"/>
            <w:vAlign w:val="bottom"/>
            <w:hideMark/>
          </w:tcPr>
          <w:p w14:paraId="70CE321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0.083</w:t>
            </w:r>
          </w:p>
        </w:tc>
        <w:tc>
          <w:tcPr>
            <w:tcW w:w="901" w:type="dxa"/>
            <w:tcBorders>
              <w:top w:val="nil"/>
              <w:left w:val="nil"/>
              <w:bottom w:val="single" w:sz="4" w:space="0" w:color="auto"/>
              <w:right w:val="single" w:sz="4" w:space="0" w:color="auto"/>
            </w:tcBorders>
            <w:shd w:val="clear" w:color="000000" w:fill="FFFFFF"/>
            <w:vAlign w:val="bottom"/>
            <w:hideMark/>
          </w:tcPr>
          <w:p w14:paraId="31652155"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0.179</w:t>
            </w:r>
          </w:p>
        </w:tc>
        <w:tc>
          <w:tcPr>
            <w:tcW w:w="901" w:type="dxa"/>
            <w:tcBorders>
              <w:top w:val="nil"/>
              <w:left w:val="nil"/>
              <w:bottom w:val="single" w:sz="4" w:space="0" w:color="auto"/>
              <w:right w:val="single" w:sz="4" w:space="0" w:color="auto"/>
            </w:tcBorders>
            <w:shd w:val="clear" w:color="000000" w:fill="FFFFFF"/>
            <w:vAlign w:val="bottom"/>
            <w:hideMark/>
          </w:tcPr>
          <w:p w14:paraId="0FBC868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0.148</w:t>
            </w:r>
          </w:p>
        </w:tc>
        <w:tc>
          <w:tcPr>
            <w:tcW w:w="901" w:type="dxa"/>
            <w:tcBorders>
              <w:top w:val="nil"/>
              <w:left w:val="nil"/>
              <w:bottom w:val="single" w:sz="4" w:space="0" w:color="auto"/>
              <w:right w:val="single" w:sz="4" w:space="0" w:color="auto"/>
            </w:tcBorders>
            <w:shd w:val="clear" w:color="000000" w:fill="FFFFFF"/>
            <w:vAlign w:val="bottom"/>
            <w:hideMark/>
          </w:tcPr>
          <w:p w14:paraId="4E81E247"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0.100</w:t>
            </w:r>
          </w:p>
        </w:tc>
        <w:tc>
          <w:tcPr>
            <w:tcW w:w="901" w:type="dxa"/>
            <w:tcBorders>
              <w:top w:val="nil"/>
              <w:left w:val="nil"/>
              <w:bottom w:val="single" w:sz="4" w:space="0" w:color="auto"/>
              <w:right w:val="single" w:sz="4" w:space="0" w:color="auto"/>
            </w:tcBorders>
            <w:shd w:val="clear" w:color="000000" w:fill="FFFFFF"/>
            <w:vAlign w:val="bottom"/>
            <w:hideMark/>
          </w:tcPr>
          <w:p w14:paraId="67D29395"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0.240</w:t>
            </w:r>
          </w:p>
        </w:tc>
        <w:tc>
          <w:tcPr>
            <w:tcW w:w="901" w:type="dxa"/>
            <w:tcBorders>
              <w:top w:val="nil"/>
              <w:left w:val="nil"/>
              <w:bottom w:val="single" w:sz="4" w:space="0" w:color="auto"/>
              <w:right w:val="single" w:sz="4" w:space="0" w:color="auto"/>
            </w:tcBorders>
            <w:shd w:val="clear" w:color="000000" w:fill="FFFFFF"/>
            <w:vAlign w:val="bottom"/>
            <w:hideMark/>
          </w:tcPr>
          <w:p w14:paraId="1474BA83"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0.100</w:t>
            </w:r>
          </w:p>
        </w:tc>
        <w:tc>
          <w:tcPr>
            <w:tcW w:w="901" w:type="dxa"/>
            <w:tcBorders>
              <w:top w:val="nil"/>
              <w:left w:val="nil"/>
              <w:bottom w:val="single" w:sz="4" w:space="0" w:color="auto"/>
              <w:right w:val="single" w:sz="4" w:space="0" w:color="auto"/>
            </w:tcBorders>
            <w:shd w:val="clear" w:color="000000" w:fill="FFFFFF"/>
            <w:vAlign w:val="bottom"/>
            <w:hideMark/>
          </w:tcPr>
          <w:p w14:paraId="5D23DEF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0.694</w:t>
            </w:r>
          </w:p>
        </w:tc>
        <w:tc>
          <w:tcPr>
            <w:tcW w:w="998" w:type="dxa"/>
            <w:tcBorders>
              <w:top w:val="nil"/>
              <w:left w:val="nil"/>
              <w:bottom w:val="single" w:sz="4" w:space="0" w:color="auto"/>
              <w:right w:val="single" w:sz="4" w:space="0" w:color="auto"/>
            </w:tcBorders>
            <w:shd w:val="clear" w:color="000000" w:fill="D9D9D9"/>
            <w:noWrap/>
            <w:vAlign w:val="bottom"/>
            <w:hideMark/>
          </w:tcPr>
          <w:p w14:paraId="442DD6D1"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0.213</w:t>
            </w:r>
          </w:p>
        </w:tc>
      </w:tr>
      <w:tr w:rsidR="000571BB" w:rsidRPr="00756B62" w14:paraId="309E40E6" w14:textId="77777777" w:rsidTr="00163F75">
        <w:trPr>
          <w:trHeight w:val="290"/>
        </w:trPr>
        <w:tc>
          <w:tcPr>
            <w:tcW w:w="812" w:type="dxa"/>
            <w:vMerge/>
            <w:tcBorders>
              <w:top w:val="nil"/>
              <w:left w:val="nil"/>
              <w:bottom w:val="single" w:sz="8" w:space="0" w:color="000000"/>
              <w:right w:val="nil"/>
            </w:tcBorders>
            <w:vAlign w:val="center"/>
            <w:hideMark/>
          </w:tcPr>
          <w:p w14:paraId="0F373109"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single" w:sz="8" w:space="0" w:color="auto"/>
              <w:right w:val="single" w:sz="4" w:space="0" w:color="auto"/>
            </w:tcBorders>
            <w:shd w:val="clear" w:color="auto" w:fill="auto"/>
            <w:noWrap/>
            <w:vAlign w:val="bottom"/>
            <w:hideMark/>
          </w:tcPr>
          <w:p w14:paraId="5360EEB9"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M</w:t>
            </w:r>
          </w:p>
        </w:tc>
        <w:tc>
          <w:tcPr>
            <w:tcW w:w="901" w:type="dxa"/>
            <w:tcBorders>
              <w:top w:val="nil"/>
              <w:left w:val="nil"/>
              <w:bottom w:val="single" w:sz="8" w:space="0" w:color="auto"/>
              <w:right w:val="single" w:sz="4" w:space="0" w:color="auto"/>
            </w:tcBorders>
            <w:shd w:val="clear" w:color="000000" w:fill="FFFFFF"/>
            <w:vAlign w:val="bottom"/>
            <w:hideMark/>
          </w:tcPr>
          <w:p w14:paraId="48B321D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0.760</w:t>
            </w:r>
          </w:p>
        </w:tc>
        <w:tc>
          <w:tcPr>
            <w:tcW w:w="901" w:type="dxa"/>
            <w:tcBorders>
              <w:top w:val="nil"/>
              <w:left w:val="nil"/>
              <w:bottom w:val="single" w:sz="8" w:space="0" w:color="auto"/>
              <w:right w:val="single" w:sz="4" w:space="0" w:color="auto"/>
            </w:tcBorders>
            <w:shd w:val="clear" w:color="000000" w:fill="FFFFFF"/>
            <w:vAlign w:val="bottom"/>
            <w:hideMark/>
          </w:tcPr>
          <w:p w14:paraId="1B26583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0.179</w:t>
            </w:r>
          </w:p>
        </w:tc>
        <w:tc>
          <w:tcPr>
            <w:tcW w:w="901" w:type="dxa"/>
            <w:tcBorders>
              <w:top w:val="nil"/>
              <w:left w:val="nil"/>
              <w:bottom w:val="single" w:sz="8" w:space="0" w:color="auto"/>
              <w:right w:val="single" w:sz="4" w:space="0" w:color="auto"/>
            </w:tcBorders>
            <w:shd w:val="clear" w:color="000000" w:fill="FFFFFF"/>
            <w:vAlign w:val="bottom"/>
            <w:hideMark/>
          </w:tcPr>
          <w:p w14:paraId="29136D1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0.083</w:t>
            </w:r>
          </w:p>
        </w:tc>
        <w:tc>
          <w:tcPr>
            <w:tcW w:w="901" w:type="dxa"/>
            <w:tcBorders>
              <w:top w:val="nil"/>
              <w:left w:val="nil"/>
              <w:bottom w:val="single" w:sz="8" w:space="0" w:color="auto"/>
              <w:right w:val="single" w:sz="4" w:space="0" w:color="auto"/>
            </w:tcBorders>
            <w:shd w:val="clear" w:color="000000" w:fill="FFFFFF"/>
            <w:vAlign w:val="bottom"/>
            <w:hideMark/>
          </w:tcPr>
          <w:p w14:paraId="694D7BF3"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0.067</w:t>
            </w:r>
          </w:p>
        </w:tc>
        <w:tc>
          <w:tcPr>
            <w:tcW w:w="901" w:type="dxa"/>
            <w:tcBorders>
              <w:top w:val="nil"/>
              <w:left w:val="nil"/>
              <w:bottom w:val="single" w:sz="8" w:space="0" w:color="auto"/>
              <w:right w:val="single" w:sz="4" w:space="0" w:color="auto"/>
            </w:tcBorders>
            <w:shd w:val="clear" w:color="000000" w:fill="FFFFFF"/>
            <w:vAlign w:val="bottom"/>
            <w:hideMark/>
          </w:tcPr>
          <w:p w14:paraId="5C98FCA1"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0.200</w:t>
            </w:r>
          </w:p>
        </w:tc>
        <w:tc>
          <w:tcPr>
            <w:tcW w:w="901" w:type="dxa"/>
            <w:tcBorders>
              <w:top w:val="nil"/>
              <w:left w:val="nil"/>
              <w:bottom w:val="single" w:sz="8" w:space="0" w:color="auto"/>
              <w:right w:val="single" w:sz="4" w:space="0" w:color="auto"/>
            </w:tcBorders>
            <w:shd w:val="clear" w:color="000000" w:fill="FFFFFF"/>
            <w:vAlign w:val="bottom"/>
            <w:hideMark/>
          </w:tcPr>
          <w:p w14:paraId="7420A725"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0.100</w:t>
            </w:r>
          </w:p>
        </w:tc>
        <w:tc>
          <w:tcPr>
            <w:tcW w:w="901" w:type="dxa"/>
            <w:tcBorders>
              <w:top w:val="nil"/>
              <w:left w:val="nil"/>
              <w:bottom w:val="single" w:sz="8" w:space="0" w:color="auto"/>
              <w:right w:val="single" w:sz="4" w:space="0" w:color="auto"/>
            </w:tcBorders>
            <w:shd w:val="clear" w:color="000000" w:fill="FFFFFF"/>
            <w:vAlign w:val="bottom"/>
            <w:hideMark/>
          </w:tcPr>
          <w:p w14:paraId="23B91D8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0.325</w:t>
            </w:r>
          </w:p>
        </w:tc>
        <w:tc>
          <w:tcPr>
            <w:tcW w:w="901" w:type="dxa"/>
            <w:tcBorders>
              <w:top w:val="nil"/>
              <w:left w:val="nil"/>
              <w:bottom w:val="single" w:sz="8" w:space="0" w:color="auto"/>
              <w:right w:val="single" w:sz="4" w:space="0" w:color="auto"/>
            </w:tcBorders>
            <w:shd w:val="clear" w:color="000000" w:fill="FFFFFF"/>
            <w:vAlign w:val="bottom"/>
            <w:hideMark/>
          </w:tcPr>
          <w:p w14:paraId="0FAF34F1"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0.083</w:t>
            </w:r>
          </w:p>
        </w:tc>
        <w:tc>
          <w:tcPr>
            <w:tcW w:w="998" w:type="dxa"/>
            <w:tcBorders>
              <w:top w:val="nil"/>
              <w:left w:val="nil"/>
              <w:bottom w:val="single" w:sz="8" w:space="0" w:color="auto"/>
              <w:right w:val="single" w:sz="4" w:space="0" w:color="auto"/>
            </w:tcBorders>
            <w:shd w:val="clear" w:color="000000" w:fill="D9D9D9"/>
            <w:noWrap/>
            <w:vAlign w:val="bottom"/>
            <w:hideMark/>
          </w:tcPr>
          <w:p w14:paraId="4F8EB40D"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0.225</w:t>
            </w:r>
          </w:p>
        </w:tc>
      </w:tr>
      <w:tr w:rsidR="000571BB" w:rsidRPr="00756B62" w14:paraId="49EC57D0" w14:textId="77777777" w:rsidTr="00163F75">
        <w:trPr>
          <w:trHeight w:val="290"/>
        </w:trPr>
        <w:tc>
          <w:tcPr>
            <w:tcW w:w="812" w:type="dxa"/>
            <w:vMerge w:val="restart"/>
            <w:tcBorders>
              <w:top w:val="nil"/>
              <w:left w:val="nil"/>
              <w:bottom w:val="single" w:sz="8" w:space="0" w:color="000000"/>
              <w:right w:val="nil"/>
            </w:tcBorders>
            <w:shd w:val="clear" w:color="000000" w:fill="D9D9D9"/>
            <w:textDirection w:val="btLr"/>
            <w:vAlign w:val="center"/>
            <w:hideMark/>
          </w:tcPr>
          <w:p w14:paraId="422C79C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Operational sub-criteria</w:t>
            </w:r>
          </w:p>
        </w:tc>
        <w:tc>
          <w:tcPr>
            <w:tcW w:w="743" w:type="dxa"/>
            <w:tcBorders>
              <w:top w:val="nil"/>
              <w:left w:val="nil"/>
              <w:bottom w:val="nil"/>
              <w:right w:val="single" w:sz="4" w:space="0" w:color="auto"/>
            </w:tcBorders>
            <w:shd w:val="clear" w:color="auto" w:fill="auto"/>
            <w:noWrap/>
            <w:vAlign w:val="bottom"/>
            <w:hideMark/>
          </w:tcPr>
          <w:p w14:paraId="3F492A1A"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o1</w:t>
            </w:r>
          </w:p>
        </w:tc>
        <w:tc>
          <w:tcPr>
            <w:tcW w:w="901" w:type="dxa"/>
            <w:tcBorders>
              <w:top w:val="nil"/>
              <w:left w:val="nil"/>
              <w:bottom w:val="single" w:sz="4" w:space="0" w:color="auto"/>
              <w:right w:val="single" w:sz="4" w:space="0" w:color="auto"/>
            </w:tcBorders>
            <w:shd w:val="clear" w:color="000000" w:fill="FFFFFF"/>
            <w:vAlign w:val="bottom"/>
            <w:hideMark/>
          </w:tcPr>
          <w:p w14:paraId="74E0FA9D"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0.226</w:t>
            </w:r>
          </w:p>
        </w:tc>
        <w:tc>
          <w:tcPr>
            <w:tcW w:w="901" w:type="dxa"/>
            <w:tcBorders>
              <w:top w:val="nil"/>
              <w:left w:val="nil"/>
              <w:bottom w:val="single" w:sz="4" w:space="0" w:color="auto"/>
              <w:right w:val="single" w:sz="4" w:space="0" w:color="auto"/>
            </w:tcBorders>
            <w:shd w:val="clear" w:color="000000" w:fill="FFFFFF"/>
            <w:vAlign w:val="bottom"/>
            <w:hideMark/>
          </w:tcPr>
          <w:p w14:paraId="75FB4AB3"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0.061</w:t>
            </w:r>
          </w:p>
        </w:tc>
        <w:tc>
          <w:tcPr>
            <w:tcW w:w="901" w:type="dxa"/>
            <w:tcBorders>
              <w:top w:val="nil"/>
              <w:left w:val="nil"/>
              <w:bottom w:val="single" w:sz="4" w:space="0" w:color="auto"/>
              <w:right w:val="single" w:sz="4" w:space="0" w:color="auto"/>
            </w:tcBorders>
            <w:shd w:val="clear" w:color="000000" w:fill="FFFFFF"/>
            <w:vAlign w:val="bottom"/>
            <w:hideMark/>
          </w:tcPr>
          <w:p w14:paraId="446DA3FF"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0.071</w:t>
            </w:r>
          </w:p>
        </w:tc>
        <w:tc>
          <w:tcPr>
            <w:tcW w:w="901" w:type="dxa"/>
            <w:tcBorders>
              <w:top w:val="nil"/>
              <w:left w:val="nil"/>
              <w:bottom w:val="single" w:sz="4" w:space="0" w:color="auto"/>
              <w:right w:val="single" w:sz="4" w:space="0" w:color="auto"/>
            </w:tcBorders>
            <w:shd w:val="clear" w:color="000000" w:fill="FFFFFF"/>
            <w:vAlign w:val="bottom"/>
            <w:hideMark/>
          </w:tcPr>
          <w:p w14:paraId="3D3947ED"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0.083</w:t>
            </w:r>
          </w:p>
        </w:tc>
        <w:tc>
          <w:tcPr>
            <w:tcW w:w="901" w:type="dxa"/>
            <w:tcBorders>
              <w:top w:val="nil"/>
              <w:left w:val="nil"/>
              <w:bottom w:val="single" w:sz="4" w:space="0" w:color="auto"/>
              <w:right w:val="single" w:sz="4" w:space="0" w:color="auto"/>
            </w:tcBorders>
            <w:shd w:val="clear" w:color="000000" w:fill="FFFFFF"/>
            <w:vAlign w:val="bottom"/>
            <w:hideMark/>
          </w:tcPr>
          <w:p w14:paraId="59892437"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0.090</w:t>
            </w:r>
          </w:p>
        </w:tc>
        <w:tc>
          <w:tcPr>
            <w:tcW w:w="901" w:type="dxa"/>
            <w:tcBorders>
              <w:top w:val="nil"/>
              <w:left w:val="nil"/>
              <w:bottom w:val="single" w:sz="4" w:space="0" w:color="auto"/>
              <w:right w:val="single" w:sz="4" w:space="0" w:color="auto"/>
            </w:tcBorders>
            <w:shd w:val="clear" w:color="000000" w:fill="FFFFFF"/>
            <w:vAlign w:val="bottom"/>
            <w:hideMark/>
          </w:tcPr>
          <w:p w14:paraId="7D3F3901"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0.068</w:t>
            </w:r>
          </w:p>
        </w:tc>
        <w:tc>
          <w:tcPr>
            <w:tcW w:w="901" w:type="dxa"/>
            <w:tcBorders>
              <w:top w:val="nil"/>
              <w:left w:val="nil"/>
              <w:bottom w:val="single" w:sz="4" w:space="0" w:color="auto"/>
              <w:right w:val="single" w:sz="4" w:space="0" w:color="auto"/>
            </w:tcBorders>
            <w:shd w:val="clear" w:color="000000" w:fill="FFFFFF"/>
            <w:vAlign w:val="bottom"/>
            <w:hideMark/>
          </w:tcPr>
          <w:p w14:paraId="7D7AD232"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0.241</w:t>
            </w:r>
          </w:p>
        </w:tc>
        <w:tc>
          <w:tcPr>
            <w:tcW w:w="901" w:type="dxa"/>
            <w:tcBorders>
              <w:top w:val="nil"/>
              <w:left w:val="nil"/>
              <w:bottom w:val="single" w:sz="4" w:space="0" w:color="auto"/>
              <w:right w:val="single" w:sz="4" w:space="0" w:color="auto"/>
            </w:tcBorders>
            <w:shd w:val="clear" w:color="000000" w:fill="FFFFFF"/>
            <w:vAlign w:val="bottom"/>
            <w:hideMark/>
          </w:tcPr>
          <w:p w14:paraId="6BDECBA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0.111</w:t>
            </w:r>
          </w:p>
        </w:tc>
        <w:tc>
          <w:tcPr>
            <w:tcW w:w="998" w:type="dxa"/>
            <w:tcBorders>
              <w:top w:val="nil"/>
              <w:left w:val="nil"/>
              <w:bottom w:val="single" w:sz="4" w:space="0" w:color="auto"/>
              <w:right w:val="single" w:sz="4" w:space="0" w:color="auto"/>
            </w:tcBorders>
            <w:shd w:val="clear" w:color="000000" w:fill="D9D9D9"/>
            <w:noWrap/>
            <w:vAlign w:val="bottom"/>
            <w:hideMark/>
          </w:tcPr>
          <w:p w14:paraId="5D380A34"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0.119</w:t>
            </w:r>
          </w:p>
        </w:tc>
      </w:tr>
      <w:tr w:rsidR="000571BB" w:rsidRPr="00756B62" w14:paraId="5B57FF1E" w14:textId="77777777" w:rsidTr="00163F75">
        <w:trPr>
          <w:trHeight w:val="276"/>
        </w:trPr>
        <w:tc>
          <w:tcPr>
            <w:tcW w:w="812" w:type="dxa"/>
            <w:vMerge/>
            <w:tcBorders>
              <w:top w:val="nil"/>
              <w:left w:val="nil"/>
              <w:bottom w:val="single" w:sz="8" w:space="0" w:color="000000"/>
              <w:right w:val="nil"/>
            </w:tcBorders>
            <w:vAlign w:val="center"/>
            <w:hideMark/>
          </w:tcPr>
          <w:p w14:paraId="0AF1A81F"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single" w:sz="4" w:space="0" w:color="auto"/>
            </w:tcBorders>
            <w:shd w:val="clear" w:color="auto" w:fill="auto"/>
            <w:noWrap/>
            <w:vAlign w:val="bottom"/>
            <w:hideMark/>
          </w:tcPr>
          <w:p w14:paraId="73CB73C4"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o2</w:t>
            </w:r>
          </w:p>
        </w:tc>
        <w:tc>
          <w:tcPr>
            <w:tcW w:w="901" w:type="dxa"/>
            <w:tcBorders>
              <w:top w:val="nil"/>
              <w:left w:val="nil"/>
              <w:bottom w:val="single" w:sz="4" w:space="0" w:color="auto"/>
              <w:right w:val="single" w:sz="4" w:space="0" w:color="auto"/>
            </w:tcBorders>
            <w:shd w:val="clear" w:color="000000" w:fill="FFFFFF"/>
            <w:vAlign w:val="bottom"/>
            <w:hideMark/>
          </w:tcPr>
          <w:p w14:paraId="5F25237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0.122</w:t>
            </w:r>
          </w:p>
        </w:tc>
        <w:tc>
          <w:tcPr>
            <w:tcW w:w="901" w:type="dxa"/>
            <w:tcBorders>
              <w:top w:val="nil"/>
              <w:left w:val="nil"/>
              <w:bottom w:val="single" w:sz="4" w:space="0" w:color="auto"/>
              <w:right w:val="single" w:sz="4" w:space="0" w:color="auto"/>
            </w:tcBorders>
            <w:shd w:val="clear" w:color="000000" w:fill="FFFFFF"/>
            <w:vAlign w:val="bottom"/>
            <w:hideMark/>
          </w:tcPr>
          <w:p w14:paraId="2ECF1A80"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0.086</w:t>
            </w:r>
          </w:p>
        </w:tc>
        <w:tc>
          <w:tcPr>
            <w:tcW w:w="901" w:type="dxa"/>
            <w:tcBorders>
              <w:top w:val="nil"/>
              <w:left w:val="nil"/>
              <w:bottom w:val="single" w:sz="4" w:space="0" w:color="auto"/>
              <w:right w:val="single" w:sz="4" w:space="0" w:color="auto"/>
            </w:tcBorders>
            <w:shd w:val="clear" w:color="000000" w:fill="FFFFFF"/>
            <w:vAlign w:val="bottom"/>
            <w:hideMark/>
          </w:tcPr>
          <w:p w14:paraId="5A385AC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0.106</w:t>
            </w:r>
          </w:p>
        </w:tc>
        <w:tc>
          <w:tcPr>
            <w:tcW w:w="901" w:type="dxa"/>
            <w:tcBorders>
              <w:top w:val="nil"/>
              <w:left w:val="nil"/>
              <w:bottom w:val="single" w:sz="4" w:space="0" w:color="auto"/>
              <w:right w:val="single" w:sz="4" w:space="0" w:color="auto"/>
            </w:tcBorders>
            <w:shd w:val="clear" w:color="000000" w:fill="FFFFFF"/>
            <w:vAlign w:val="bottom"/>
            <w:hideMark/>
          </w:tcPr>
          <w:p w14:paraId="3F0003B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0.243</w:t>
            </w:r>
          </w:p>
        </w:tc>
        <w:tc>
          <w:tcPr>
            <w:tcW w:w="901" w:type="dxa"/>
            <w:tcBorders>
              <w:top w:val="nil"/>
              <w:left w:val="nil"/>
              <w:bottom w:val="single" w:sz="4" w:space="0" w:color="auto"/>
              <w:right w:val="single" w:sz="4" w:space="0" w:color="auto"/>
            </w:tcBorders>
            <w:shd w:val="clear" w:color="000000" w:fill="FFFFFF"/>
            <w:vAlign w:val="bottom"/>
            <w:hideMark/>
          </w:tcPr>
          <w:p w14:paraId="7E9BB236"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0.181</w:t>
            </w:r>
          </w:p>
        </w:tc>
        <w:tc>
          <w:tcPr>
            <w:tcW w:w="901" w:type="dxa"/>
            <w:tcBorders>
              <w:top w:val="nil"/>
              <w:left w:val="nil"/>
              <w:bottom w:val="single" w:sz="4" w:space="0" w:color="auto"/>
              <w:right w:val="single" w:sz="4" w:space="0" w:color="auto"/>
            </w:tcBorders>
            <w:shd w:val="clear" w:color="000000" w:fill="FFFFFF"/>
            <w:vAlign w:val="bottom"/>
            <w:hideMark/>
          </w:tcPr>
          <w:p w14:paraId="3610B1F0"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0.058</w:t>
            </w:r>
          </w:p>
        </w:tc>
        <w:tc>
          <w:tcPr>
            <w:tcW w:w="901" w:type="dxa"/>
            <w:tcBorders>
              <w:top w:val="nil"/>
              <w:left w:val="nil"/>
              <w:bottom w:val="single" w:sz="4" w:space="0" w:color="auto"/>
              <w:right w:val="single" w:sz="4" w:space="0" w:color="auto"/>
            </w:tcBorders>
            <w:shd w:val="clear" w:color="000000" w:fill="FFFFFF"/>
            <w:vAlign w:val="bottom"/>
            <w:hideMark/>
          </w:tcPr>
          <w:p w14:paraId="39870274"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0.100</w:t>
            </w:r>
          </w:p>
        </w:tc>
        <w:tc>
          <w:tcPr>
            <w:tcW w:w="901" w:type="dxa"/>
            <w:tcBorders>
              <w:top w:val="nil"/>
              <w:left w:val="nil"/>
              <w:bottom w:val="single" w:sz="4" w:space="0" w:color="auto"/>
              <w:right w:val="single" w:sz="4" w:space="0" w:color="auto"/>
            </w:tcBorders>
            <w:shd w:val="clear" w:color="000000" w:fill="FFFFFF"/>
            <w:vAlign w:val="bottom"/>
            <w:hideMark/>
          </w:tcPr>
          <w:p w14:paraId="0B75F3CF"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0.250</w:t>
            </w:r>
          </w:p>
        </w:tc>
        <w:tc>
          <w:tcPr>
            <w:tcW w:w="998" w:type="dxa"/>
            <w:tcBorders>
              <w:top w:val="nil"/>
              <w:left w:val="nil"/>
              <w:bottom w:val="single" w:sz="4" w:space="0" w:color="auto"/>
              <w:right w:val="single" w:sz="4" w:space="0" w:color="auto"/>
            </w:tcBorders>
            <w:shd w:val="clear" w:color="000000" w:fill="D9D9D9"/>
            <w:noWrap/>
            <w:vAlign w:val="bottom"/>
            <w:hideMark/>
          </w:tcPr>
          <w:p w14:paraId="4717139B"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0.143</w:t>
            </w:r>
          </w:p>
        </w:tc>
      </w:tr>
      <w:tr w:rsidR="000571BB" w:rsidRPr="00756B62" w14:paraId="4A31D7C3" w14:textId="77777777" w:rsidTr="00163F75">
        <w:trPr>
          <w:trHeight w:val="276"/>
        </w:trPr>
        <w:tc>
          <w:tcPr>
            <w:tcW w:w="812" w:type="dxa"/>
            <w:vMerge/>
            <w:tcBorders>
              <w:top w:val="nil"/>
              <w:left w:val="nil"/>
              <w:bottom w:val="single" w:sz="8" w:space="0" w:color="000000"/>
              <w:right w:val="nil"/>
            </w:tcBorders>
            <w:vAlign w:val="center"/>
            <w:hideMark/>
          </w:tcPr>
          <w:p w14:paraId="59E30B9F"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single" w:sz="4" w:space="0" w:color="auto"/>
            </w:tcBorders>
            <w:shd w:val="clear" w:color="auto" w:fill="auto"/>
            <w:noWrap/>
            <w:vAlign w:val="bottom"/>
            <w:hideMark/>
          </w:tcPr>
          <w:p w14:paraId="7641B7E9"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o3</w:t>
            </w:r>
          </w:p>
        </w:tc>
        <w:tc>
          <w:tcPr>
            <w:tcW w:w="901" w:type="dxa"/>
            <w:tcBorders>
              <w:top w:val="nil"/>
              <w:left w:val="nil"/>
              <w:bottom w:val="single" w:sz="4" w:space="0" w:color="auto"/>
              <w:right w:val="single" w:sz="4" w:space="0" w:color="auto"/>
            </w:tcBorders>
            <w:shd w:val="clear" w:color="000000" w:fill="FFFFFF"/>
            <w:vAlign w:val="bottom"/>
            <w:hideMark/>
          </w:tcPr>
          <w:p w14:paraId="52396E17"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0.061</w:t>
            </w:r>
          </w:p>
        </w:tc>
        <w:tc>
          <w:tcPr>
            <w:tcW w:w="901" w:type="dxa"/>
            <w:tcBorders>
              <w:top w:val="nil"/>
              <w:left w:val="nil"/>
              <w:bottom w:val="single" w:sz="4" w:space="0" w:color="auto"/>
              <w:right w:val="single" w:sz="4" w:space="0" w:color="auto"/>
            </w:tcBorders>
            <w:shd w:val="clear" w:color="000000" w:fill="FFFFFF"/>
            <w:vAlign w:val="bottom"/>
            <w:hideMark/>
          </w:tcPr>
          <w:p w14:paraId="0041395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0.310</w:t>
            </w:r>
          </w:p>
        </w:tc>
        <w:tc>
          <w:tcPr>
            <w:tcW w:w="901" w:type="dxa"/>
            <w:tcBorders>
              <w:top w:val="nil"/>
              <w:left w:val="nil"/>
              <w:bottom w:val="single" w:sz="4" w:space="0" w:color="auto"/>
              <w:right w:val="single" w:sz="4" w:space="0" w:color="auto"/>
            </w:tcBorders>
            <w:shd w:val="clear" w:color="000000" w:fill="FFFFFF"/>
            <w:vAlign w:val="bottom"/>
            <w:hideMark/>
          </w:tcPr>
          <w:p w14:paraId="61421918"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0.325</w:t>
            </w:r>
          </w:p>
        </w:tc>
        <w:tc>
          <w:tcPr>
            <w:tcW w:w="901" w:type="dxa"/>
            <w:tcBorders>
              <w:top w:val="nil"/>
              <w:left w:val="nil"/>
              <w:bottom w:val="single" w:sz="4" w:space="0" w:color="auto"/>
              <w:right w:val="single" w:sz="4" w:space="0" w:color="auto"/>
            </w:tcBorders>
            <w:shd w:val="clear" w:color="000000" w:fill="FFFFFF"/>
            <w:vAlign w:val="bottom"/>
            <w:hideMark/>
          </w:tcPr>
          <w:p w14:paraId="3FC9A10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0.111</w:t>
            </w:r>
          </w:p>
        </w:tc>
        <w:tc>
          <w:tcPr>
            <w:tcW w:w="901" w:type="dxa"/>
            <w:tcBorders>
              <w:top w:val="nil"/>
              <w:left w:val="nil"/>
              <w:bottom w:val="single" w:sz="4" w:space="0" w:color="auto"/>
              <w:right w:val="single" w:sz="4" w:space="0" w:color="auto"/>
            </w:tcBorders>
            <w:shd w:val="clear" w:color="000000" w:fill="FFFFFF"/>
            <w:vAlign w:val="bottom"/>
            <w:hideMark/>
          </w:tcPr>
          <w:p w14:paraId="3533AD0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0.293</w:t>
            </w:r>
          </w:p>
        </w:tc>
        <w:tc>
          <w:tcPr>
            <w:tcW w:w="901" w:type="dxa"/>
            <w:tcBorders>
              <w:top w:val="nil"/>
              <w:left w:val="nil"/>
              <w:bottom w:val="single" w:sz="4" w:space="0" w:color="auto"/>
              <w:right w:val="single" w:sz="4" w:space="0" w:color="auto"/>
            </w:tcBorders>
            <w:shd w:val="clear" w:color="000000" w:fill="FFFFFF"/>
            <w:vAlign w:val="bottom"/>
            <w:hideMark/>
          </w:tcPr>
          <w:p w14:paraId="1A821926"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0.309</w:t>
            </w:r>
          </w:p>
        </w:tc>
        <w:tc>
          <w:tcPr>
            <w:tcW w:w="901" w:type="dxa"/>
            <w:tcBorders>
              <w:top w:val="nil"/>
              <w:left w:val="nil"/>
              <w:bottom w:val="single" w:sz="4" w:space="0" w:color="auto"/>
              <w:right w:val="single" w:sz="4" w:space="0" w:color="auto"/>
            </w:tcBorders>
            <w:shd w:val="clear" w:color="000000" w:fill="FFFFFF"/>
            <w:vAlign w:val="bottom"/>
            <w:hideMark/>
          </w:tcPr>
          <w:p w14:paraId="0C0B8958"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0.060</w:t>
            </w:r>
          </w:p>
        </w:tc>
        <w:tc>
          <w:tcPr>
            <w:tcW w:w="901" w:type="dxa"/>
            <w:tcBorders>
              <w:top w:val="nil"/>
              <w:left w:val="nil"/>
              <w:bottom w:val="single" w:sz="4" w:space="0" w:color="auto"/>
              <w:right w:val="single" w:sz="4" w:space="0" w:color="auto"/>
            </w:tcBorders>
            <w:shd w:val="clear" w:color="000000" w:fill="FFFFFF"/>
            <w:vAlign w:val="bottom"/>
            <w:hideMark/>
          </w:tcPr>
          <w:p w14:paraId="31A0B3D6"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0.067</w:t>
            </w:r>
          </w:p>
        </w:tc>
        <w:tc>
          <w:tcPr>
            <w:tcW w:w="998" w:type="dxa"/>
            <w:tcBorders>
              <w:top w:val="nil"/>
              <w:left w:val="nil"/>
              <w:bottom w:val="single" w:sz="4" w:space="0" w:color="auto"/>
              <w:right w:val="single" w:sz="4" w:space="0" w:color="auto"/>
            </w:tcBorders>
            <w:shd w:val="clear" w:color="000000" w:fill="D9D9D9"/>
            <w:noWrap/>
            <w:vAlign w:val="bottom"/>
            <w:hideMark/>
          </w:tcPr>
          <w:p w14:paraId="7D1FDB6D"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0.192</w:t>
            </w:r>
          </w:p>
        </w:tc>
      </w:tr>
      <w:tr w:rsidR="000571BB" w:rsidRPr="00756B62" w14:paraId="6970866B" w14:textId="77777777" w:rsidTr="00163F75">
        <w:trPr>
          <w:trHeight w:val="276"/>
        </w:trPr>
        <w:tc>
          <w:tcPr>
            <w:tcW w:w="812" w:type="dxa"/>
            <w:vMerge/>
            <w:tcBorders>
              <w:top w:val="nil"/>
              <w:left w:val="nil"/>
              <w:bottom w:val="single" w:sz="8" w:space="0" w:color="000000"/>
              <w:right w:val="nil"/>
            </w:tcBorders>
            <w:vAlign w:val="center"/>
            <w:hideMark/>
          </w:tcPr>
          <w:p w14:paraId="752F34B8"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single" w:sz="4" w:space="0" w:color="auto"/>
            </w:tcBorders>
            <w:shd w:val="clear" w:color="auto" w:fill="auto"/>
            <w:noWrap/>
            <w:vAlign w:val="bottom"/>
            <w:hideMark/>
          </w:tcPr>
          <w:p w14:paraId="2F0671BA"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o4</w:t>
            </w:r>
          </w:p>
        </w:tc>
        <w:tc>
          <w:tcPr>
            <w:tcW w:w="901" w:type="dxa"/>
            <w:tcBorders>
              <w:top w:val="nil"/>
              <w:left w:val="nil"/>
              <w:bottom w:val="single" w:sz="4" w:space="0" w:color="auto"/>
              <w:right w:val="single" w:sz="4" w:space="0" w:color="auto"/>
            </w:tcBorders>
            <w:shd w:val="clear" w:color="000000" w:fill="FFFFFF"/>
            <w:vAlign w:val="bottom"/>
            <w:hideMark/>
          </w:tcPr>
          <w:p w14:paraId="2545C237"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0.122</w:t>
            </w:r>
          </w:p>
        </w:tc>
        <w:tc>
          <w:tcPr>
            <w:tcW w:w="901" w:type="dxa"/>
            <w:tcBorders>
              <w:top w:val="nil"/>
              <w:left w:val="nil"/>
              <w:bottom w:val="single" w:sz="4" w:space="0" w:color="auto"/>
              <w:right w:val="single" w:sz="4" w:space="0" w:color="auto"/>
            </w:tcBorders>
            <w:shd w:val="clear" w:color="000000" w:fill="FFFFFF"/>
            <w:vAlign w:val="bottom"/>
            <w:hideMark/>
          </w:tcPr>
          <w:p w14:paraId="00388310"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0.107</w:t>
            </w:r>
          </w:p>
        </w:tc>
        <w:tc>
          <w:tcPr>
            <w:tcW w:w="901" w:type="dxa"/>
            <w:tcBorders>
              <w:top w:val="nil"/>
              <w:left w:val="nil"/>
              <w:bottom w:val="single" w:sz="4" w:space="0" w:color="auto"/>
              <w:right w:val="single" w:sz="4" w:space="0" w:color="auto"/>
            </w:tcBorders>
            <w:shd w:val="clear" w:color="000000" w:fill="FFFFFF"/>
            <w:vAlign w:val="bottom"/>
            <w:hideMark/>
          </w:tcPr>
          <w:p w14:paraId="1308B071"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0.085</w:t>
            </w:r>
          </w:p>
        </w:tc>
        <w:tc>
          <w:tcPr>
            <w:tcW w:w="901" w:type="dxa"/>
            <w:tcBorders>
              <w:top w:val="nil"/>
              <w:left w:val="nil"/>
              <w:bottom w:val="single" w:sz="4" w:space="0" w:color="auto"/>
              <w:right w:val="single" w:sz="4" w:space="0" w:color="auto"/>
            </w:tcBorders>
            <w:shd w:val="clear" w:color="000000" w:fill="FFFFFF"/>
            <w:vAlign w:val="bottom"/>
            <w:hideMark/>
          </w:tcPr>
          <w:p w14:paraId="4F65984C"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0.042</w:t>
            </w:r>
          </w:p>
        </w:tc>
        <w:tc>
          <w:tcPr>
            <w:tcW w:w="901" w:type="dxa"/>
            <w:tcBorders>
              <w:top w:val="nil"/>
              <w:left w:val="nil"/>
              <w:bottom w:val="single" w:sz="4" w:space="0" w:color="auto"/>
              <w:right w:val="single" w:sz="4" w:space="0" w:color="auto"/>
            </w:tcBorders>
            <w:shd w:val="clear" w:color="000000" w:fill="FFFFFF"/>
            <w:vAlign w:val="bottom"/>
            <w:hideMark/>
          </w:tcPr>
          <w:p w14:paraId="07907B21"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0.060</w:t>
            </w:r>
          </w:p>
        </w:tc>
        <w:tc>
          <w:tcPr>
            <w:tcW w:w="901" w:type="dxa"/>
            <w:tcBorders>
              <w:top w:val="nil"/>
              <w:left w:val="nil"/>
              <w:bottom w:val="single" w:sz="4" w:space="0" w:color="auto"/>
              <w:right w:val="single" w:sz="4" w:space="0" w:color="auto"/>
            </w:tcBorders>
            <w:shd w:val="clear" w:color="000000" w:fill="FFFFFF"/>
            <w:vAlign w:val="bottom"/>
            <w:hideMark/>
          </w:tcPr>
          <w:p w14:paraId="4CD04CAC"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0.189</w:t>
            </w:r>
          </w:p>
        </w:tc>
        <w:tc>
          <w:tcPr>
            <w:tcW w:w="901" w:type="dxa"/>
            <w:tcBorders>
              <w:top w:val="nil"/>
              <w:left w:val="nil"/>
              <w:bottom w:val="single" w:sz="4" w:space="0" w:color="auto"/>
              <w:right w:val="single" w:sz="4" w:space="0" w:color="auto"/>
            </w:tcBorders>
            <w:shd w:val="clear" w:color="000000" w:fill="FFFFFF"/>
            <w:vAlign w:val="bottom"/>
            <w:hideMark/>
          </w:tcPr>
          <w:p w14:paraId="6E1A385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0.100</w:t>
            </w:r>
          </w:p>
        </w:tc>
        <w:tc>
          <w:tcPr>
            <w:tcW w:w="901" w:type="dxa"/>
            <w:tcBorders>
              <w:top w:val="nil"/>
              <w:left w:val="nil"/>
              <w:bottom w:val="single" w:sz="4" w:space="0" w:color="auto"/>
              <w:right w:val="single" w:sz="4" w:space="0" w:color="auto"/>
            </w:tcBorders>
            <w:shd w:val="clear" w:color="000000" w:fill="FFFFFF"/>
            <w:vAlign w:val="bottom"/>
            <w:hideMark/>
          </w:tcPr>
          <w:p w14:paraId="7EF0B4AD"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0.083</w:t>
            </w:r>
          </w:p>
        </w:tc>
        <w:tc>
          <w:tcPr>
            <w:tcW w:w="998" w:type="dxa"/>
            <w:tcBorders>
              <w:top w:val="nil"/>
              <w:left w:val="nil"/>
              <w:bottom w:val="single" w:sz="4" w:space="0" w:color="auto"/>
              <w:right w:val="single" w:sz="4" w:space="0" w:color="auto"/>
            </w:tcBorders>
            <w:shd w:val="clear" w:color="000000" w:fill="D9D9D9"/>
            <w:noWrap/>
            <w:vAlign w:val="bottom"/>
            <w:hideMark/>
          </w:tcPr>
          <w:p w14:paraId="735044E9"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0.099</w:t>
            </w:r>
          </w:p>
        </w:tc>
      </w:tr>
      <w:tr w:rsidR="000571BB" w:rsidRPr="00756B62" w14:paraId="20689A4E" w14:textId="77777777" w:rsidTr="00163F75">
        <w:trPr>
          <w:trHeight w:val="276"/>
        </w:trPr>
        <w:tc>
          <w:tcPr>
            <w:tcW w:w="812" w:type="dxa"/>
            <w:vMerge/>
            <w:tcBorders>
              <w:top w:val="nil"/>
              <w:left w:val="nil"/>
              <w:bottom w:val="single" w:sz="8" w:space="0" w:color="000000"/>
              <w:right w:val="nil"/>
            </w:tcBorders>
            <w:vAlign w:val="center"/>
            <w:hideMark/>
          </w:tcPr>
          <w:p w14:paraId="1CE1A6BE"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single" w:sz="4" w:space="0" w:color="auto"/>
            </w:tcBorders>
            <w:shd w:val="clear" w:color="auto" w:fill="auto"/>
            <w:noWrap/>
            <w:vAlign w:val="bottom"/>
            <w:hideMark/>
          </w:tcPr>
          <w:p w14:paraId="17C681C5"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o5</w:t>
            </w:r>
          </w:p>
        </w:tc>
        <w:tc>
          <w:tcPr>
            <w:tcW w:w="901" w:type="dxa"/>
            <w:tcBorders>
              <w:top w:val="nil"/>
              <w:left w:val="nil"/>
              <w:bottom w:val="single" w:sz="4" w:space="0" w:color="auto"/>
              <w:right w:val="single" w:sz="4" w:space="0" w:color="auto"/>
            </w:tcBorders>
            <w:shd w:val="clear" w:color="000000" w:fill="FFFFFF"/>
            <w:vAlign w:val="bottom"/>
            <w:hideMark/>
          </w:tcPr>
          <w:p w14:paraId="356D25A1"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0.029</w:t>
            </w:r>
          </w:p>
        </w:tc>
        <w:tc>
          <w:tcPr>
            <w:tcW w:w="901" w:type="dxa"/>
            <w:tcBorders>
              <w:top w:val="nil"/>
              <w:left w:val="nil"/>
              <w:bottom w:val="single" w:sz="4" w:space="0" w:color="auto"/>
              <w:right w:val="single" w:sz="4" w:space="0" w:color="auto"/>
            </w:tcBorders>
            <w:shd w:val="clear" w:color="000000" w:fill="FFFFFF"/>
            <w:vAlign w:val="bottom"/>
            <w:hideMark/>
          </w:tcPr>
          <w:p w14:paraId="37495AC5"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0.143</w:t>
            </w:r>
          </w:p>
        </w:tc>
        <w:tc>
          <w:tcPr>
            <w:tcW w:w="901" w:type="dxa"/>
            <w:tcBorders>
              <w:top w:val="nil"/>
              <w:left w:val="nil"/>
              <w:bottom w:val="single" w:sz="4" w:space="0" w:color="auto"/>
              <w:right w:val="single" w:sz="4" w:space="0" w:color="auto"/>
            </w:tcBorders>
            <w:shd w:val="clear" w:color="000000" w:fill="FFFFFF"/>
            <w:vAlign w:val="bottom"/>
            <w:hideMark/>
          </w:tcPr>
          <w:p w14:paraId="142C03C5"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0.032</w:t>
            </w:r>
          </w:p>
        </w:tc>
        <w:tc>
          <w:tcPr>
            <w:tcW w:w="901" w:type="dxa"/>
            <w:tcBorders>
              <w:top w:val="nil"/>
              <w:left w:val="nil"/>
              <w:bottom w:val="single" w:sz="4" w:space="0" w:color="auto"/>
              <w:right w:val="single" w:sz="4" w:space="0" w:color="auto"/>
            </w:tcBorders>
            <w:shd w:val="clear" w:color="000000" w:fill="FFFFFF"/>
            <w:vAlign w:val="bottom"/>
            <w:hideMark/>
          </w:tcPr>
          <w:p w14:paraId="77996BFD"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0.166</w:t>
            </w:r>
          </w:p>
        </w:tc>
        <w:tc>
          <w:tcPr>
            <w:tcW w:w="901" w:type="dxa"/>
            <w:tcBorders>
              <w:top w:val="nil"/>
              <w:left w:val="nil"/>
              <w:bottom w:val="single" w:sz="4" w:space="0" w:color="auto"/>
              <w:right w:val="single" w:sz="4" w:space="0" w:color="auto"/>
            </w:tcBorders>
            <w:shd w:val="clear" w:color="000000" w:fill="FFFFFF"/>
            <w:vAlign w:val="bottom"/>
            <w:hideMark/>
          </w:tcPr>
          <w:p w14:paraId="53D0B76E"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0.090</w:t>
            </w:r>
          </w:p>
        </w:tc>
        <w:tc>
          <w:tcPr>
            <w:tcW w:w="901" w:type="dxa"/>
            <w:tcBorders>
              <w:top w:val="nil"/>
              <w:left w:val="nil"/>
              <w:bottom w:val="single" w:sz="4" w:space="0" w:color="auto"/>
              <w:right w:val="single" w:sz="4" w:space="0" w:color="auto"/>
            </w:tcBorders>
            <w:shd w:val="clear" w:color="000000" w:fill="FFFFFF"/>
            <w:vAlign w:val="bottom"/>
            <w:hideMark/>
          </w:tcPr>
          <w:p w14:paraId="0919CDCE"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0.030</w:t>
            </w:r>
          </w:p>
        </w:tc>
        <w:tc>
          <w:tcPr>
            <w:tcW w:w="901" w:type="dxa"/>
            <w:tcBorders>
              <w:top w:val="nil"/>
              <w:left w:val="nil"/>
              <w:bottom w:val="single" w:sz="4" w:space="0" w:color="auto"/>
              <w:right w:val="single" w:sz="4" w:space="0" w:color="auto"/>
            </w:tcBorders>
            <w:shd w:val="clear" w:color="000000" w:fill="FFFFFF"/>
            <w:vAlign w:val="bottom"/>
            <w:hideMark/>
          </w:tcPr>
          <w:p w14:paraId="3DF91F51"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0.149</w:t>
            </w:r>
          </w:p>
        </w:tc>
        <w:tc>
          <w:tcPr>
            <w:tcW w:w="901" w:type="dxa"/>
            <w:tcBorders>
              <w:top w:val="nil"/>
              <w:left w:val="nil"/>
              <w:bottom w:val="single" w:sz="4" w:space="0" w:color="auto"/>
              <w:right w:val="single" w:sz="4" w:space="0" w:color="auto"/>
            </w:tcBorders>
            <w:shd w:val="clear" w:color="000000" w:fill="FFFFFF"/>
            <w:vAlign w:val="bottom"/>
            <w:hideMark/>
          </w:tcPr>
          <w:p w14:paraId="19334B35"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0.167</w:t>
            </w:r>
          </w:p>
        </w:tc>
        <w:tc>
          <w:tcPr>
            <w:tcW w:w="998" w:type="dxa"/>
            <w:tcBorders>
              <w:top w:val="nil"/>
              <w:left w:val="nil"/>
              <w:bottom w:val="single" w:sz="4" w:space="0" w:color="auto"/>
              <w:right w:val="single" w:sz="4" w:space="0" w:color="auto"/>
            </w:tcBorders>
            <w:shd w:val="clear" w:color="000000" w:fill="D9D9D9"/>
            <w:noWrap/>
            <w:vAlign w:val="bottom"/>
            <w:hideMark/>
          </w:tcPr>
          <w:p w14:paraId="5FD8EF7E"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0.101</w:t>
            </w:r>
          </w:p>
        </w:tc>
      </w:tr>
      <w:tr w:rsidR="000571BB" w:rsidRPr="00756B62" w14:paraId="3989075E" w14:textId="77777777" w:rsidTr="00163F75">
        <w:trPr>
          <w:trHeight w:val="276"/>
        </w:trPr>
        <w:tc>
          <w:tcPr>
            <w:tcW w:w="812" w:type="dxa"/>
            <w:vMerge/>
            <w:tcBorders>
              <w:top w:val="nil"/>
              <w:left w:val="nil"/>
              <w:bottom w:val="single" w:sz="8" w:space="0" w:color="000000"/>
              <w:right w:val="nil"/>
            </w:tcBorders>
            <w:vAlign w:val="center"/>
            <w:hideMark/>
          </w:tcPr>
          <w:p w14:paraId="67F45A88"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single" w:sz="4" w:space="0" w:color="auto"/>
            </w:tcBorders>
            <w:shd w:val="clear" w:color="auto" w:fill="auto"/>
            <w:noWrap/>
            <w:vAlign w:val="bottom"/>
            <w:hideMark/>
          </w:tcPr>
          <w:p w14:paraId="2441F617"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o6</w:t>
            </w:r>
          </w:p>
        </w:tc>
        <w:tc>
          <w:tcPr>
            <w:tcW w:w="901" w:type="dxa"/>
            <w:tcBorders>
              <w:top w:val="nil"/>
              <w:left w:val="nil"/>
              <w:bottom w:val="single" w:sz="4" w:space="0" w:color="auto"/>
              <w:right w:val="single" w:sz="4" w:space="0" w:color="auto"/>
            </w:tcBorders>
            <w:shd w:val="clear" w:color="000000" w:fill="FFFFFF"/>
            <w:vAlign w:val="bottom"/>
            <w:hideMark/>
          </w:tcPr>
          <w:p w14:paraId="118A8C4D"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0.073</w:t>
            </w:r>
          </w:p>
        </w:tc>
        <w:tc>
          <w:tcPr>
            <w:tcW w:w="901" w:type="dxa"/>
            <w:tcBorders>
              <w:top w:val="nil"/>
              <w:left w:val="nil"/>
              <w:bottom w:val="single" w:sz="4" w:space="0" w:color="auto"/>
              <w:right w:val="single" w:sz="4" w:space="0" w:color="auto"/>
            </w:tcBorders>
            <w:shd w:val="clear" w:color="000000" w:fill="FFFFFF"/>
            <w:vAlign w:val="bottom"/>
            <w:hideMark/>
          </w:tcPr>
          <w:p w14:paraId="0B352571"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0.143</w:t>
            </w:r>
          </w:p>
        </w:tc>
        <w:tc>
          <w:tcPr>
            <w:tcW w:w="901" w:type="dxa"/>
            <w:tcBorders>
              <w:top w:val="nil"/>
              <w:left w:val="nil"/>
              <w:bottom w:val="single" w:sz="4" w:space="0" w:color="auto"/>
              <w:right w:val="single" w:sz="4" w:space="0" w:color="auto"/>
            </w:tcBorders>
            <w:shd w:val="clear" w:color="000000" w:fill="FFFFFF"/>
            <w:vAlign w:val="bottom"/>
            <w:hideMark/>
          </w:tcPr>
          <w:p w14:paraId="10EA0DC3"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0.071</w:t>
            </w:r>
          </w:p>
        </w:tc>
        <w:tc>
          <w:tcPr>
            <w:tcW w:w="901" w:type="dxa"/>
            <w:tcBorders>
              <w:top w:val="nil"/>
              <w:left w:val="nil"/>
              <w:bottom w:val="single" w:sz="4" w:space="0" w:color="auto"/>
              <w:right w:val="single" w:sz="4" w:space="0" w:color="auto"/>
            </w:tcBorders>
            <w:shd w:val="clear" w:color="000000" w:fill="FFFFFF"/>
            <w:vAlign w:val="bottom"/>
            <w:hideMark/>
          </w:tcPr>
          <w:p w14:paraId="7E1E9DA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0.055</w:t>
            </w:r>
          </w:p>
        </w:tc>
        <w:tc>
          <w:tcPr>
            <w:tcW w:w="901" w:type="dxa"/>
            <w:tcBorders>
              <w:top w:val="nil"/>
              <w:left w:val="nil"/>
              <w:bottom w:val="single" w:sz="4" w:space="0" w:color="auto"/>
              <w:right w:val="single" w:sz="4" w:space="0" w:color="auto"/>
            </w:tcBorders>
            <w:shd w:val="clear" w:color="000000" w:fill="FFFFFF"/>
            <w:vAlign w:val="bottom"/>
            <w:hideMark/>
          </w:tcPr>
          <w:p w14:paraId="7793B34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0.060</w:t>
            </w:r>
          </w:p>
        </w:tc>
        <w:tc>
          <w:tcPr>
            <w:tcW w:w="901" w:type="dxa"/>
            <w:tcBorders>
              <w:top w:val="nil"/>
              <w:left w:val="nil"/>
              <w:bottom w:val="single" w:sz="4" w:space="0" w:color="auto"/>
              <w:right w:val="single" w:sz="4" w:space="0" w:color="auto"/>
            </w:tcBorders>
            <w:shd w:val="clear" w:color="000000" w:fill="FFFFFF"/>
            <w:vAlign w:val="bottom"/>
            <w:hideMark/>
          </w:tcPr>
          <w:p w14:paraId="7851F59F"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0.058</w:t>
            </w:r>
          </w:p>
        </w:tc>
        <w:tc>
          <w:tcPr>
            <w:tcW w:w="901" w:type="dxa"/>
            <w:tcBorders>
              <w:top w:val="nil"/>
              <w:left w:val="nil"/>
              <w:bottom w:val="single" w:sz="4" w:space="0" w:color="auto"/>
              <w:right w:val="single" w:sz="4" w:space="0" w:color="auto"/>
            </w:tcBorders>
            <w:shd w:val="clear" w:color="000000" w:fill="FFFFFF"/>
            <w:vAlign w:val="bottom"/>
            <w:hideMark/>
          </w:tcPr>
          <w:p w14:paraId="7B48C992"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0.075</w:t>
            </w:r>
          </w:p>
        </w:tc>
        <w:tc>
          <w:tcPr>
            <w:tcW w:w="901" w:type="dxa"/>
            <w:tcBorders>
              <w:top w:val="nil"/>
              <w:left w:val="nil"/>
              <w:bottom w:val="single" w:sz="4" w:space="0" w:color="auto"/>
              <w:right w:val="single" w:sz="4" w:space="0" w:color="auto"/>
            </w:tcBorders>
            <w:shd w:val="clear" w:color="000000" w:fill="FFFFFF"/>
            <w:vAlign w:val="bottom"/>
            <w:hideMark/>
          </w:tcPr>
          <w:p w14:paraId="3269ED23"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0.056</w:t>
            </w:r>
          </w:p>
        </w:tc>
        <w:tc>
          <w:tcPr>
            <w:tcW w:w="998" w:type="dxa"/>
            <w:tcBorders>
              <w:top w:val="nil"/>
              <w:left w:val="nil"/>
              <w:bottom w:val="single" w:sz="4" w:space="0" w:color="auto"/>
              <w:right w:val="single" w:sz="4" w:space="0" w:color="auto"/>
            </w:tcBorders>
            <w:shd w:val="clear" w:color="000000" w:fill="D9D9D9"/>
            <w:noWrap/>
            <w:vAlign w:val="bottom"/>
            <w:hideMark/>
          </w:tcPr>
          <w:p w14:paraId="24BB1E60"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0.074</w:t>
            </w:r>
          </w:p>
        </w:tc>
      </w:tr>
      <w:tr w:rsidR="000571BB" w:rsidRPr="00756B62" w14:paraId="5E03CDD6" w14:textId="77777777" w:rsidTr="00163F75">
        <w:trPr>
          <w:trHeight w:val="276"/>
        </w:trPr>
        <w:tc>
          <w:tcPr>
            <w:tcW w:w="812" w:type="dxa"/>
            <w:vMerge/>
            <w:tcBorders>
              <w:top w:val="nil"/>
              <w:left w:val="nil"/>
              <w:bottom w:val="single" w:sz="8" w:space="0" w:color="000000"/>
              <w:right w:val="nil"/>
            </w:tcBorders>
            <w:vAlign w:val="center"/>
            <w:hideMark/>
          </w:tcPr>
          <w:p w14:paraId="58EC675B"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single" w:sz="4" w:space="0" w:color="auto"/>
            </w:tcBorders>
            <w:shd w:val="clear" w:color="auto" w:fill="auto"/>
            <w:noWrap/>
            <w:vAlign w:val="bottom"/>
            <w:hideMark/>
          </w:tcPr>
          <w:p w14:paraId="0045EF78"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o7</w:t>
            </w:r>
          </w:p>
        </w:tc>
        <w:tc>
          <w:tcPr>
            <w:tcW w:w="901" w:type="dxa"/>
            <w:tcBorders>
              <w:top w:val="nil"/>
              <w:left w:val="nil"/>
              <w:bottom w:val="single" w:sz="4" w:space="0" w:color="auto"/>
              <w:right w:val="single" w:sz="4" w:space="0" w:color="auto"/>
            </w:tcBorders>
            <w:shd w:val="clear" w:color="000000" w:fill="FFFFFF"/>
            <w:vAlign w:val="bottom"/>
            <w:hideMark/>
          </w:tcPr>
          <w:p w14:paraId="1600872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0.092</w:t>
            </w:r>
          </w:p>
        </w:tc>
        <w:tc>
          <w:tcPr>
            <w:tcW w:w="901" w:type="dxa"/>
            <w:tcBorders>
              <w:top w:val="nil"/>
              <w:left w:val="nil"/>
              <w:bottom w:val="single" w:sz="4" w:space="0" w:color="auto"/>
              <w:right w:val="single" w:sz="4" w:space="0" w:color="auto"/>
            </w:tcBorders>
            <w:shd w:val="clear" w:color="000000" w:fill="FFFFFF"/>
            <w:vAlign w:val="bottom"/>
            <w:hideMark/>
          </w:tcPr>
          <w:p w14:paraId="2D4E356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0.072</w:t>
            </w:r>
          </w:p>
        </w:tc>
        <w:tc>
          <w:tcPr>
            <w:tcW w:w="901" w:type="dxa"/>
            <w:tcBorders>
              <w:top w:val="nil"/>
              <w:left w:val="nil"/>
              <w:bottom w:val="single" w:sz="4" w:space="0" w:color="auto"/>
              <w:right w:val="single" w:sz="4" w:space="0" w:color="auto"/>
            </w:tcBorders>
            <w:shd w:val="clear" w:color="000000" w:fill="FFFFFF"/>
            <w:vAlign w:val="bottom"/>
            <w:hideMark/>
          </w:tcPr>
          <w:p w14:paraId="2C6425F1"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0.106</w:t>
            </w:r>
          </w:p>
        </w:tc>
        <w:tc>
          <w:tcPr>
            <w:tcW w:w="901" w:type="dxa"/>
            <w:tcBorders>
              <w:top w:val="nil"/>
              <w:left w:val="nil"/>
              <w:bottom w:val="single" w:sz="4" w:space="0" w:color="auto"/>
              <w:right w:val="single" w:sz="4" w:space="0" w:color="auto"/>
            </w:tcBorders>
            <w:shd w:val="clear" w:color="000000" w:fill="FFFFFF"/>
            <w:vAlign w:val="bottom"/>
            <w:hideMark/>
          </w:tcPr>
          <w:p w14:paraId="191052F7"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0.022</w:t>
            </w:r>
          </w:p>
        </w:tc>
        <w:tc>
          <w:tcPr>
            <w:tcW w:w="901" w:type="dxa"/>
            <w:tcBorders>
              <w:top w:val="nil"/>
              <w:left w:val="nil"/>
              <w:bottom w:val="single" w:sz="4" w:space="0" w:color="auto"/>
              <w:right w:val="single" w:sz="4" w:space="0" w:color="auto"/>
            </w:tcBorders>
            <w:shd w:val="clear" w:color="000000" w:fill="FFFFFF"/>
            <w:vAlign w:val="bottom"/>
            <w:hideMark/>
          </w:tcPr>
          <w:p w14:paraId="224B7AFD"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0.072</w:t>
            </w:r>
          </w:p>
        </w:tc>
        <w:tc>
          <w:tcPr>
            <w:tcW w:w="901" w:type="dxa"/>
            <w:tcBorders>
              <w:top w:val="nil"/>
              <w:left w:val="nil"/>
              <w:bottom w:val="single" w:sz="4" w:space="0" w:color="auto"/>
              <w:right w:val="single" w:sz="4" w:space="0" w:color="auto"/>
            </w:tcBorders>
            <w:shd w:val="clear" w:color="000000" w:fill="FFFFFF"/>
            <w:vAlign w:val="bottom"/>
            <w:hideMark/>
          </w:tcPr>
          <w:p w14:paraId="44BA0AA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0.136</w:t>
            </w:r>
          </w:p>
        </w:tc>
        <w:tc>
          <w:tcPr>
            <w:tcW w:w="901" w:type="dxa"/>
            <w:tcBorders>
              <w:top w:val="nil"/>
              <w:left w:val="nil"/>
              <w:bottom w:val="single" w:sz="4" w:space="0" w:color="auto"/>
              <w:right w:val="single" w:sz="4" w:space="0" w:color="auto"/>
            </w:tcBorders>
            <w:shd w:val="clear" w:color="000000" w:fill="FFFFFF"/>
            <w:vAlign w:val="bottom"/>
            <w:hideMark/>
          </w:tcPr>
          <w:p w14:paraId="3037CB90"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0.026</w:t>
            </w:r>
          </w:p>
        </w:tc>
        <w:tc>
          <w:tcPr>
            <w:tcW w:w="901" w:type="dxa"/>
            <w:tcBorders>
              <w:top w:val="nil"/>
              <w:left w:val="nil"/>
              <w:bottom w:val="single" w:sz="4" w:space="0" w:color="auto"/>
              <w:right w:val="single" w:sz="4" w:space="0" w:color="auto"/>
            </w:tcBorders>
            <w:shd w:val="clear" w:color="000000" w:fill="FFFFFF"/>
            <w:vAlign w:val="bottom"/>
            <w:hideMark/>
          </w:tcPr>
          <w:p w14:paraId="678928CE"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0.131</w:t>
            </w:r>
          </w:p>
        </w:tc>
        <w:tc>
          <w:tcPr>
            <w:tcW w:w="998" w:type="dxa"/>
            <w:tcBorders>
              <w:top w:val="nil"/>
              <w:left w:val="nil"/>
              <w:bottom w:val="single" w:sz="4" w:space="0" w:color="auto"/>
              <w:right w:val="single" w:sz="4" w:space="0" w:color="auto"/>
            </w:tcBorders>
            <w:shd w:val="clear" w:color="000000" w:fill="D9D9D9"/>
            <w:noWrap/>
            <w:vAlign w:val="bottom"/>
            <w:hideMark/>
          </w:tcPr>
          <w:p w14:paraId="13EF4A58"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0.082</w:t>
            </w:r>
          </w:p>
        </w:tc>
      </w:tr>
      <w:tr w:rsidR="000571BB" w:rsidRPr="00756B62" w14:paraId="5720670C" w14:textId="77777777" w:rsidTr="00163F75">
        <w:trPr>
          <w:trHeight w:val="276"/>
        </w:trPr>
        <w:tc>
          <w:tcPr>
            <w:tcW w:w="812" w:type="dxa"/>
            <w:vMerge/>
            <w:tcBorders>
              <w:top w:val="nil"/>
              <w:left w:val="nil"/>
              <w:bottom w:val="single" w:sz="8" w:space="0" w:color="000000"/>
              <w:right w:val="nil"/>
            </w:tcBorders>
            <w:vAlign w:val="center"/>
            <w:hideMark/>
          </w:tcPr>
          <w:p w14:paraId="52FC699A"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single" w:sz="4" w:space="0" w:color="auto"/>
            </w:tcBorders>
            <w:shd w:val="clear" w:color="auto" w:fill="auto"/>
            <w:noWrap/>
            <w:vAlign w:val="bottom"/>
            <w:hideMark/>
          </w:tcPr>
          <w:p w14:paraId="386C1123"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o8</w:t>
            </w:r>
          </w:p>
        </w:tc>
        <w:tc>
          <w:tcPr>
            <w:tcW w:w="901" w:type="dxa"/>
            <w:tcBorders>
              <w:top w:val="nil"/>
              <w:left w:val="nil"/>
              <w:bottom w:val="single" w:sz="4" w:space="0" w:color="auto"/>
              <w:right w:val="single" w:sz="4" w:space="0" w:color="auto"/>
            </w:tcBorders>
            <w:shd w:val="clear" w:color="000000" w:fill="FFFFFF"/>
            <w:vAlign w:val="bottom"/>
            <w:hideMark/>
          </w:tcPr>
          <w:p w14:paraId="24DA3D8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0.183</w:t>
            </w:r>
          </w:p>
        </w:tc>
        <w:tc>
          <w:tcPr>
            <w:tcW w:w="901" w:type="dxa"/>
            <w:tcBorders>
              <w:top w:val="nil"/>
              <w:left w:val="nil"/>
              <w:bottom w:val="single" w:sz="4" w:space="0" w:color="auto"/>
              <w:right w:val="single" w:sz="4" w:space="0" w:color="auto"/>
            </w:tcBorders>
            <w:shd w:val="clear" w:color="000000" w:fill="FFFFFF"/>
            <w:vAlign w:val="bottom"/>
            <w:hideMark/>
          </w:tcPr>
          <w:p w14:paraId="63779818"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0.054</w:t>
            </w:r>
          </w:p>
        </w:tc>
        <w:tc>
          <w:tcPr>
            <w:tcW w:w="901" w:type="dxa"/>
            <w:tcBorders>
              <w:top w:val="nil"/>
              <w:left w:val="nil"/>
              <w:bottom w:val="single" w:sz="4" w:space="0" w:color="auto"/>
              <w:right w:val="single" w:sz="4" w:space="0" w:color="auto"/>
            </w:tcBorders>
            <w:shd w:val="clear" w:color="000000" w:fill="FFFFFF"/>
            <w:vAlign w:val="bottom"/>
            <w:hideMark/>
          </w:tcPr>
          <w:p w14:paraId="7E12BD10"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0.061</w:t>
            </w:r>
          </w:p>
        </w:tc>
        <w:tc>
          <w:tcPr>
            <w:tcW w:w="901" w:type="dxa"/>
            <w:tcBorders>
              <w:top w:val="nil"/>
              <w:left w:val="nil"/>
              <w:bottom w:val="single" w:sz="4" w:space="0" w:color="auto"/>
              <w:right w:val="single" w:sz="4" w:space="0" w:color="auto"/>
            </w:tcBorders>
            <w:shd w:val="clear" w:color="000000" w:fill="FFFFFF"/>
            <w:vAlign w:val="bottom"/>
            <w:hideMark/>
          </w:tcPr>
          <w:p w14:paraId="2FEC01AE"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0.166</w:t>
            </w:r>
          </w:p>
        </w:tc>
        <w:tc>
          <w:tcPr>
            <w:tcW w:w="901" w:type="dxa"/>
            <w:tcBorders>
              <w:top w:val="nil"/>
              <w:left w:val="nil"/>
              <w:bottom w:val="single" w:sz="4" w:space="0" w:color="auto"/>
              <w:right w:val="single" w:sz="4" w:space="0" w:color="auto"/>
            </w:tcBorders>
            <w:shd w:val="clear" w:color="000000" w:fill="FFFFFF"/>
            <w:vAlign w:val="bottom"/>
            <w:hideMark/>
          </w:tcPr>
          <w:p w14:paraId="0C09353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0.032</w:t>
            </w:r>
          </w:p>
        </w:tc>
        <w:tc>
          <w:tcPr>
            <w:tcW w:w="901" w:type="dxa"/>
            <w:tcBorders>
              <w:top w:val="nil"/>
              <w:left w:val="nil"/>
              <w:bottom w:val="single" w:sz="4" w:space="0" w:color="auto"/>
              <w:right w:val="single" w:sz="4" w:space="0" w:color="auto"/>
            </w:tcBorders>
            <w:shd w:val="clear" w:color="000000" w:fill="FFFFFF"/>
            <w:vAlign w:val="bottom"/>
            <w:hideMark/>
          </w:tcPr>
          <w:p w14:paraId="584B8A5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0.102</w:t>
            </w:r>
          </w:p>
        </w:tc>
        <w:tc>
          <w:tcPr>
            <w:tcW w:w="901" w:type="dxa"/>
            <w:tcBorders>
              <w:top w:val="nil"/>
              <w:left w:val="nil"/>
              <w:bottom w:val="single" w:sz="4" w:space="0" w:color="auto"/>
              <w:right w:val="single" w:sz="4" w:space="0" w:color="auto"/>
            </w:tcBorders>
            <w:shd w:val="clear" w:color="000000" w:fill="FFFFFF"/>
            <w:vAlign w:val="bottom"/>
            <w:hideMark/>
          </w:tcPr>
          <w:p w14:paraId="65074C7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0.100</w:t>
            </w:r>
          </w:p>
        </w:tc>
        <w:tc>
          <w:tcPr>
            <w:tcW w:w="901" w:type="dxa"/>
            <w:tcBorders>
              <w:top w:val="nil"/>
              <w:left w:val="nil"/>
              <w:bottom w:val="single" w:sz="4" w:space="0" w:color="auto"/>
              <w:right w:val="single" w:sz="4" w:space="0" w:color="auto"/>
            </w:tcBorders>
            <w:shd w:val="clear" w:color="000000" w:fill="FFFFFF"/>
            <w:vAlign w:val="bottom"/>
            <w:hideMark/>
          </w:tcPr>
          <w:p w14:paraId="640DBD7C"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0.111</w:t>
            </w:r>
          </w:p>
        </w:tc>
        <w:tc>
          <w:tcPr>
            <w:tcW w:w="998" w:type="dxa"/>
            <w:tcBorders>
              <w:top w:val="nil"/>
              <w:left w:val="nil"/>
              <w:bottom w:val="single" w:sz="4" w:space="0" w:color="auto"/>
              <w:right w:val="single" w:sz="4" w:space="0" w:color="auto"/>
            </w:tcBorders>
            <w:shd w:val="clear" w:color="000000" w:fill="D9D9D9"/>
            <w:noWrap/>
            <w:vAlign w:val="bottom"/>
            <w:hideMark/>
          </w:tcPr>
          <w:p w14:paraId="7E2B1DBA"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0.101</w:t>
            </w:r>
          </w:p>
        </w:tc>
      </w:tr>
      <w:tr w:rsidR="000571BB" w:rsidRPr="00756B62" w14:paraId="488603B6" w14:textId="77777777" w:rsidTr="00163F75">
        <w:trPr>
          <w:trHeight w:val="290"/>
        </w:trPr>
        <w:tc>
          <w:tcPr>
            <w:tcW w:w="812" w:type="dxa"/>
            <w:vMerge/>
            <w:tcBorders>
              <w:top w:val="nil"/>
              <w:left w:val="nil"/>
              <w:bottom w:val="single" w:sz="8" w:space="0" w:color="000000"/>
              <w:right w:val="nil"/>
            </w:tcBorders>
            <w:vAlign w:val="center"/>
            <w:hideMark/>
          </w:tcPr>
          <w:p w14:paraId="111E2894"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single" w:sz="8" w:space="0" w:color="auto"/>
              <w:right w:val="single" w:sz="4" w:space="0" w:color="auto"/>
            </w:tcBorders>
            <w:shd w:val="clear" w:color="auto" w:fill="auto"/>
            <w:noWrap/>
            <w:vAlign w:val="bottom"/>
            <w:hideMark/>
          </w:tcPr>
          <w:p w14:paraId="4D077AD9"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o9</w:t>
            </w:r>
          </w:p>
        </w:tc>
        <w:tc>
          <w:tcPr>
            <w:tcW w:w="901" w:type="dxa"/>
            <w:tcBorders>
              <w:top w:val="nil"/>
              <w:left w:val="nil"/>
              <w:bottom w:val="single" w:sz="8" w:space="0" w:color="auto"/>
              <w:right w:val="single" w:sz="4" w:space="0" w:color="auto"/>
            </w:tcBorders>
            <w:shd w:val="clear" w:color="000000" w:fill="FFFFFF"/>
            <w:vAlign w:val="bottom"/>
            <w:hideMark/>
          </w:tcPr>
          <w:p w14:paraId="3300C2CE"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0.092</w:t>
            </w:r>
          </w:p>
        </w:tc>
        <w:tc>
          <w:tcPr>
            <w:tcW w:w="901" w:type="dxa"/>
            <w:tcBorders>
              <w:top w:val="nil"/>
              <w:left w:val="nil"/>
              <w:bottom w:val="single" w:sz="8" w:space="0" w:color="auto"/>
              <w:right w:val="single" w:sz="4" w:space="0" w:color="auto"/>
            </w:tcBorders>
            <w:shd w:val="clear" w:color="000000" w:fill="FFFFFF"/>
            <w:vAlign w:val="bottom"/>
            <w:hideMark/>
          </w:tcPr>
          <w:p w14:paraId="3F3E28DC"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0.024</w:t>
            </w:r>
          </w:p>
        </w:tc>
        <w:tc>
          <w:tcPr>
            <w:tcW w:w="901" w:type="dxa"/>
            <w:tcBorders>
              <w:top w:val="nil"/>
              <w:left w:val="nil"/>
              <w:bottom w:val="single" w:sz="8" w:space="0" w:color="auto"/>
              <w:right w:val="single" w:sz="4" w:space="0" w:color="auto"/>
            </w:tcBorders>
            <w:shd w:val="clear" w:color="000000" w:fill="FFFFFF"/>
            <w:vAlign w:val="bottom"/>
            <w:hideMark/>
          </w:tcPr>
          <w:p w14:paraId="4EB25976"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0.142</w:t>
            </w:r>
          </w:p>
        </w:tc>
        <w:tc>
          <w:tcPr>
            <w:tcW w:w="901" w:type="dxa"/>
            <w:tcBorders>
              <w:top w:val="nil"/>
              <w:left w:val="nil"/>
              <w:bottom w:val="single" w:sz="8" w:space="0" w:color="auto"/>
              <w:right w:val="single" w:sz="4" w:space="0" w:color="auto"/>
            </w:tcBorders>
            <w:shd w:val="clear" w:color="000000" w:fill="FFFFFF"/>
            <w:vAlign w:val="bottom"/>
            <w:hideMark/>
          </w:tcPr>
          <w:p w14:paraId="2B1EE008"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0.111</w:t>
            </w:r>
          </w:p>
        </w:tc>
        <w:tc>
          <w:tcPr>
            <w:tcW w:w="901" w:type="dxa"/>
            <w:tcBorders>
              <w:top w:val="nil"/>
              <w:left w:val="nil"/>
              <w:bottom w:val="single" w:sz="8" w:space="0" w:color="auto"/>
              <w:right w:val="single" w:sz="4" w:space="0" w:color="auto"/>
            </w:tcBorders>
            <w:shd w:val="clear" w:color="000000" w:fill="FFFFFF"/>
            <w:vAlign w:val="bottom"/>
            <w:hideMark/>
          </w:tcPr>
          <w:p w14:paraId="5A85566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0.120</w:t>
            </w:r>
          </w:p>
        </w:tc>
        <w:tc>
          <w:tcPr>
            <w:tcW w:w="901" w:type="dxa"/>
            <w:tcBorders>
              <w:top w:val="nil"/>
              <w:left w:val="nil"/>
              <w:bottom w:val="single" w:sz="8" w:space="0" w:color="auto"/>
              <w:right w:val="single" w:sz="4" w:space="0" w:color="auto"/>
            </w:tcBorders>
            <w:shd w:val="clear" w:color="000000" w:fill="FFFFFF"/>
            <w:vAlign w:val="bottom"/>
            <w:hideMark/>
          </w:tcPr>
          <w:p w14:paraId="4851139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0.051</w:t>
            </w:r>
          </w:p>
        </w:tc>
        <w:tc>
          <w:tcPr>
            <w:tcW w:w="901" w:type="dxa"/>
            <w:tcBorders>
              <w:top w:val="nil"/>
              <w:left w:val="nil"/>
              <w:bottom w:val="single" w:sz="8" w:space="0" w:color="auto"/>
              <w:right w:val="single" w:sz="4" w:space="0" w:color="auto"/>
            </w:tcBorders>
            <w:shd w:val="clear" w:color="000000" w:fill="FFFFFF"/>
            <w:vAlign w:val="bottom"/>
            <w:hideMark/>
          </w:tcPr>
          <w:p w14:paraId="6969AE6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0.149</w:t>
            </w:r>
          </w:p>
        </w:tc>
        <w:tc>
          <w:tcPr>
            <w:tcW w:w="901" w:type="dxa"/>
            <w:tcBorders>
              <w:top w:val="nil"/>
              <w:left w:val="nil"/>
              <w:bottom w:val="single" w:sz="8" w:space="0" w:color="auto"/>
              <w:right w:val="single" w:sz="4" w:space="0" w:color="auto"/>
            </w:tcBorders>
            <w:shd w:val="clear" w:color="000000" w:fill="FFFFFF"/>
            <w:vAlign w:val="bottom"/>
            <w:hideMark/>
          </w:tcPr>
          <w:p w14:paraId="165536E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0.024</w:t>
            </w:r>
          </w:p>
        </w:tc>
        <w:tc>
          <w:tcPr>
            <w:tcW w:w="998" w:type="dxa"/>
            <w:tcBorders>
              <w:top w:val="nil"/>
              <w:left w:val="nil"/>
              <w:bottom w:val="single" w:sz="8" w:space="0" w:color="auto"/>
              <w:right w:val="single" w:sz="4" w:space="0" w:color="auto"/>
            </w:tcBorders>
            <w:shd w:val="clear" w:color="000000" w:fill="D9D9D9"/>
            <w:noWrap/>
            <w:vAlign w:val="bottom"/>
            <w:hideMark/>
          </w:tcPr>
          <w:p w14:paraId="5E283BAB"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0.089</w:t>
            </w:r>
          </w:p>
        </w:tc>
      </w:tr>
      <w:tr w:rsidR="000571BB" w:rsidRPr="00756B62" w14:paraId="593A5B88" w14:textId="77777777" w:rsidTr="00163F75">
        <w:trPr>
          <w:trHeight w:val="276"/>
        </w:trPr>
        <w:tc>
          <w:tcPr>
            <w:tcW w:w="812" w:type="dxa"/>
            <w:vMerge w:val="restart"/>
            <w:tcBorders>
              <w:top w:val="nil"/>
              <w:left w:val="nil"/>
              <w:bottom w:val="single" w:sz="8" w:space="0" w:color="000000"/>
              <w:right w:val="nil"/>
            </w:tcBorders>
            <w:shd w:val="clear" w:color="000000" w:fill="D9D9D9"/>
            <w:textDirection w:val="btLr"/>
            <w:vAlign w:val="center"/>
            <w:hideMark/>
          </w:tcPr>
          <w:p w14:paraId="584928DE"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Social sub-criteria</w:t>
            </w:r>
          </w:p>
        </w:tc>
        <w:tc>
          <w:tcPr>
            <w:tcW w:w="743" w:type="dxa"/>
            <w:tcBorders>
              <w:top w:val="nil"/>
              <w:left w:val="nil"/>
              <w:bottom w:val="nil"/>
              <w:right w:val="single" w:sz="4" w:space="0" w:color="auto"/>
            </w:tcBorders>
            <w:shd w:val="clear" w:color="auto" w:fill="auto"/>
            <w:noWrap/>
            <w:vAlign w:val="bottom"/>
            <w:hideMark/>
          </w:tcPr>
          <w:p w14:paraId="09B1BEFE"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s1</w:t>
            </w:r>
          </w:p>
        </w:tc>
        <w:tc>
          <w:tcPr>
            <w:tcW w:w="901" w:type="dxa"/>
            <w:tcBorders>
              <w:top w:val="nil"/>
              <w:left w:val="nil"/>
              <w:bottom w:val="single" w:sz="4" w:space="0" w:color="auto"/>
              <w:right w:val="single" w:sz="4" w:space="0" w:color="auto"/>
            </w:tcBorders>
            <w:shd w:val="clear" w:color="000000" w:fill="FFFFFF"/>
            <w:vAlign w:val="bottom"/>
            <w:hideMark/>
          </w:tcPr>
          <w:p w14:paraId="02F8D0CC"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0.070</w:t>
            </w:r>
          </w:p>
        </w:tc>
        <w:tc>
          <w:tcPr>
            <w:tcW w:w="901" w:type="dxa"/>
            <w:tcBorders>
              <w:top w:val="nil"/>
              <w:left w:val="nil"/>
              <w:bottom w:val="single" w:sz="4" w:space="0" w:color="auto"/>
              <w:right w:val="single" w:sz="4" w:space="0" w:color="auto"/>
            </w:tcBorders>
            <w:shd w:val="clear" w:color="000000" w:fill="FFFFFF"/>
            <w:vAlign w:val="bottom"/>
            <w:hideMark/>
          </w:tcPr>
          <w:p w14:paraId="1E6ED045"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0.070</w:t>
            </w:r>
          </w:p>
        </w:tc>
        <w:tc>
          <w:tcPr>
            <w:tcW w:w="901" w:type="dxa"/>
            <w:tcBorders>
              <w:top w:val="nil"/>
              <w:left w:val="nil"/>
              <w:bottom w:val="single" w:sz="4" w:space="0" w:color="auto"/>
              <w:right w:val="single" w:sz="4" w:space="0" w:color="auto"/>
            </w:tcBorders>
            <w:shd w:val="clear" w:color="000000" w:fill="FFFFFF"/>
            <w:vAlign w:val="bottom"/>
            <w:hideMark/>
          </w:tcPr>
          <w:p w14:paraId="1C38965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0.053</w:t>
            </w:r>
          </w:p>
        </w:tc>
        <w:tc>
          <w:tcPr>
            <w:tcW w:w="901" w:type="dxa"/>
            <w:tcBorders>
              <w:top w:val="nil"/>
              <w:left w:val="nil"/>
              <w:bottom w:val="single" w:sz="4" w:space="0" w:color="auto"/>
              <w:right w:val="single" w:sz="4" w:space="0" w:color="auto"/>
            </w:tcBorders>
            <w:shd w:val="clear" w:color="000000" w:fill="FFFFFF"/>
            <w:vAlign w:val="bottom"/>
            <w:hideMark/>
          </w:tcPr>
          <w:p w14:paraId="41ECB66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0.160</w:t>
            </w:r>
          </w:p>
        </w:tc>
        <w:tc>
          <w:tcPr>
            <w:tcW w:w="901" w:type="dxa"/>
            <w:tcBorders>
              <w:top w:val="nil"/>
              <w:left w:val="nil"/>
              <w:bottom w:val="single" w:sz="4" w:space="0" w:color="auto"/>
              <w:right w:val="single" w:sz="4" w:space="0" w:color="auto"/>
            </w:tcBorders>
            <w:shd w:val="clear" w:color="000000" w:fill="FFFFFF"/>
            <w:vAlign w:val="bottom"/>
            <w:hideMark/>
          </w:tcPr>
          <w:p w14:paraId="311ED16E"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0.222</w:t>
            </w:r>
          </w:p>
        </w:tc>
        <w:tc>
          <w:tcPr>
            <w:tcW w:w="901" w:type="dxa"/>
            <w:tcBorders>
              <w:top w:val="nil"/>
              <w:left w:val="nil"/>
              <w:bottom w:val="single" w:sz="4" w:space="0" w:color="auto"/>
              <w:right w:val="single" w:sz="4" w:space="0" w:color="auto"/>
            </w:tcBorders>
            <w:shd w:val="clear" w:color="000000" w:fill="FFFFFF"/>
            <w:vAlign w:val="bottom"/>
            <w:hideMark/>
          </w:tcPr>
          <w:p w14:paraId="06554966"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0.186</w:t>
            </w:r>
          </w:p>
        </w:tc>
        <w:tc>
          <w:tcPr>
            <w:tcW w:w="901" w:type="dxa"/>
            <w:tcBorders>
              <w:top w:val="nil"/>
              <w:left w:val="nil"/>
              <w:bottom w:val="single" w:sz="4" w:space="0" w:color="auto"/>
              <w:right w:val="single" w:sz="4" w:space="0" w:color="auto"/>
            </w:tcBorders>
            <w:shd w:val="clear" w:color="000000" w:fill="FFFFFF"/>
            <w:vAlign w:val="bottom"/>
            <w:hideMark/>
          </w:tcPr>
          <w:p w14:paraId="10ED78C4"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0.197</w:t>
            </w:r>
          </w:p>
        </w:tc>
        <w:tc>
          <w:tcPr>
            <w:tcW w:w="901" w:type="dxa"/>
            <w:tcBorders>
              <w:top w:val="nil"/>
              <w:left w:val="nil"/>
              <w:bottom w:val="single" w:sz="4" w:space="0" w:color="auto"/>
              <w:right w:val="single" w:sz="4" w:space="0" w:color="auto"/>
            </w:tcBorders>
            <w:shd w:val="clear" w:color="000000" w:fill="FFFFFF"/>
            <w:vAlign w:val="bottom"/>
            <w:hideMark/>
          </w:tcPr>
          <w:p w14:paraId="013EBF37"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0.133</w:t>
            </w:r>
          </w:p>
        </w:tc>
        <w:tc>
          <w:tcPr>
            <w:tcW w:w="998" w:type="dxa"/>
            <w:tcBorders>
              <w:top w:val="nil"/>
              <w:left w:val="nil"/>
              <w:bottom w:val="single" w:sz="4" w:space="0" w:color="auto"/>
              <w:right w:val="single" w:sz="4" w:space="0" w:color="auto"/>
            </w:tcBorders>
            <w:shd w:val="clear" w:color="000000" w:fill="D9D9D9"/>
            <w:noWrap/>
            <w:vAlign w:val="bottom"/>
            <w:hideMark/>
          </w:tcPr>
          <w:p w14:paraId="5F3A4372"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0.136</w:t>
            </w:r>
          </w:p>
        </w:tc>
      </w:tr>
      <w:tr w:rsidR="000571BB" w:rsidRPr="00756B62" w14:paraId="63387664" w14:textId="77777777" w:rsidTr="00163F75">
        <w:trPr>
          <w:trHeight w:val="276"/>
        </w:trPr>
        <w:tc>
          <w:tcPr>
            <w:tcW w:w="812" w:type="dxa"/>
            <w:vMerge/>
            <w:tcBorders>
              <w:top w:val="nil"/>
              <w:left w:val="nil"/>
              <w:bottom w:val="single" w:sz="8" w:space="0" w:color="000000"/>
              <w:right w:val="nil"/>
            </w:tcBorders>
            <w:vAlign w:val="center"/>
            <w:hideMark/>
          </w:tcPr>
          <w:p w14:paraId="2ED66406"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single" w:sz="4" w:space="0" w:color="auto"/>
            </w:tcBorders>
            <w:shd w:val="clear" w:color="auto" w:fill="auto"/>
            <w:noWrap/>
            <w:vAlign w:val="bottom"/>
            <w:hideMark/>
          </w:tcPr>
          <w:p w14:paraId="71C7F811"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s2</w:t>
            </w:r>
          </w:p>
        </w:tc>
        <w:tc>
          <w:tcPr>
            <w:tcW w:w="901" w:type="dxa"/>
            <w:tcBorders>
              <w:top w:val="nil"/>
              <w:left w:val="nil"/>
              <w:bottom w:val="single" w:sz="4" w:space="0" w:color="auto"/>
              <w:right w:val="single" w:sz="4" w:space="0" w:color="auto"/>
            </w:tcBorders>
            <w:shd w:val="clear" w:color="000000" w:fill="FFFFFF"/>
            <w:vAlign w:val="bottom"/>
            <w:hideMark/>
          </w:tcPr>
          <w:p w14:paraId="1F84A5B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0.300</w:t>
            </w:r>
          </w:p>
        </w:tc>
        <w:tc>
          <w:tcPr>
            <w:tcW w:w="901" w:type="dxa"/>
            <w:tcBorders>
              <w:top w:val="nil"/>
              <w:left w:val="nil"/>
              <w:bottom w:val="single" w:sz="4" w:space="0" w:color="auto"/>
              <w:right w:val="single" w:sz="4" w:space="0" w:color="auto"/>
            </w:tcBorders>
            <w:shd w:val="clear" w:color="000000" w:fill="FFFFFF"/>
            <w:vAlign w:val="bottom"/>
            <w:hideMark/>
          </w:tcPr>
          <w:p w14:paraId="3ED6ACA8"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0.140</w:t>
            </w:r>
          </w:p>
        </w:tc>
        <w:tc>
          <w:tcPr>
            <w:tcW w:w="901" w:type="dxa"/>
            <w:tcBorders>
              <w:top w:val="nil"/>
              <w:left w:val="nil"/>
              <w:bottom w:val="single" w:sz="4" w:space="0" w:color="auto"/>
              <w:right w:val="single" w:sz="4" w:space="0" w:color="auto"/>
            </w:tcBorders>
            <w:shd w:val="clear" w:color="000000" w:fill="FFFFFF"/>
            <w:vAlign w:val="bottom"/>
            <w:hideMark/>
          </w:tcPr>
          <w:p w14:paraId="4CAA8BF0"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0.601</w:t>
            </w:r>
          </w:p>
        </w:tc>
        <w:tc>
          <w:tcPr>
            <w:tcW w:w="901" w:type="dxa"/>
            <w:tcBorders>
              <w:top w:val="nil"/>
              <w:left w:val="nil"/>
              <w:bottom w:val="single" w:sz="4" w:space="0" w:color="auto"/>
              <w:right w:val="single" w:sz="4" w:space="0" w:color="auto"/>
            </w:tcBorders>
            <w:shd w:val="clear" w:color="000000" w:fill="FFFFFF"/>
            <w:vAlign w:val="bottom"/>
            <w:hideMark/>
          </w:tcPr>
          <w:p w14:paraId="45C7470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0.587</w:t>
            </w:r>
          </w:p>
        </w:tc>
        <w:tc>
          <w:tcPr>
            <w:tcW w:w="901" w:type="dxa"/>
            <w:tcBorders>
              <w:top w:val="nil"/>
              <w:left w:val="nil"/>
              <w:bottom w:val="single" w:sz="4" w:space="0" w:color="auto"/>
              <w:right w:val="single" w:sz="4" w:space="0" w:color="auto"/>
            </w:tcBorders>
            <w:shd w:val="clear" w:color="000000" w:fill="FFFFFF"/>
            <w:vAlign w:val="bottom"/>
            <w:hideMark/>
          </w:tcPr>
          <w:p w14:paraId="08FCFDBD"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0.167</w:t>
            </w:r>
          </w:p>
        </w:tc>
        <w:tc>
          <w:tcPr>
            <w:tcW w:w="901" w:type="dxa"/>
            <w:tcBorders>
              <w:top w:val="nil"/>
              <w:left w:val="nil"/>
              <w:bottom w:val="single" w:sz="4" w:space="0" w:color="auto"/>
              <w:right w:val="single" w:sz="4" w:space="0" w:color="auto"/>
            </w:tcBorders>
            <w:shd w:val="clear" w:color="000000" w:fill="FFFFFF"/>
            <w:vAlign w:val="bottom"/>
            <w:hideMark/>
          </w:tcPr>
          <w:p w14:paraId="6C9EEA7D"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0.492</w:t>
            </w:r>
          </w:p>
        </w:tc>
        <w:tc>
          <w:tcPr>
            <w:tcW w:w="901" w:type="dxa"/>
            <w:tcBorders>
              <w:top w:val="nil"/>
              <w:left w:val="nil"/>
              <w:bottom w:val="single" w:sz="4" w:space="0" w:color="auto"/>
              <w:right w:val="single" w:sz="4" w:space="0" w:color="auto"/>
            </w:tcBorders>
            <w:shd w:val="clear" w:color="000000" w:fill="FFFFFF"/>
            <w:vAlign w:val="bottom"/>
            <w:hideMark/>
          </w:tcPr>
          <w:p w14:paraId="2796AB68"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0.296</w:t>
            </w:r>
          </w:p>
        </w:tc>
        <w:tc>
          <w:tcPr>
            <w:tcW w:w="901" w:type="dxa"/>
            <w:tcBorders>
              <w:top w:val="nil"/>
              <w:left w:val="nil"/>
              <w:bottom w:val="single" w:sz="4" w:space="0" w:color="auto"/>
              <w:right w:val="single" w:sz="4" w:space="0" w:color="auto"/>
            </w:tcBorders>
            <w:shd w:val="clear" w:color="000000" w:fill="FFFFFF"/>
            <w:vAlign w:val="bottom"/>
            <w:hideMark/>
          </w:tcPr>
          <w:p w14:paraId="5A3A8122"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0.567</w:t>
            </w:r>
          </w:p>
        </w:tc>
        <w:tc>
          <w:tcPr>
            <w:tcW w:w="998" w:type="dxa"/>
            <w:tcBorders>
              <w:top w:val="nil"/>
              <w:left w:val="nil"/>
              <w:bottom w:val="single" w:sz="4" w:space="0" w:color="auto"/>
              <w:right w:val="single" w:sz="4" w:space="0" w:color="auto"/>
            </w:tcBorders>
            <w:shd w:val="clear" w:color="000000" w:fill="D9D9D9"/>
            <w:noWrap/>
            <w:vAlign w:val="bottom"/>
            <w:hideMark/>
          </w:tcPr>
          <w:p w14:paraId="1178D2B7"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0.393</w:t>
            </w:r>
          </w:p>
        </w:tc>
      </w:tr>
      <w:tr w:rsidR="000571BB" w:rsidRPr="00756B62" w14:paraId="78D2480A" w14:textId="77777777" w:rsidTr="00163F75">
        <w:trPr>
          <w:trHeight w:val="276"/>
        </w:trPr>
        <w:tc>
          <w:tcPr>
            <w:tcW w:w="812" w:type="dxa"/>
            <w:vMerge/>
            <w:tcBorders>
              <w:top w:val="nil"/>
              <w:left w:val="nil"/>
              <w:bottom w:val="single" w:sz="8" w:space="0" w:color="000000"/>
              <w:right w:val="nil"/>
            </w:tcBorders>
            <w:vAlign w:val="center"/>
            <w:hideMark/>
          </w:tcPr>
          <w:p w14:paraId="0822D836"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single" w:sz="4" w:space="0" w:color="auto"/>
            </w:tcBorders>
            <w:shd w:val="clear" w:color="auto" w:fill="auto"/>
            <w:noWrap/>
            <w:vAlign w:val="bottom"/>
            <w:hideMark/>
          </w:tcPr>
          <w:p w14:paraId="3BCD4916"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s3</w:t>
            </w:r>
          </w:p>
        </w:tc>
        <w:tc>
          <w:tcPr>
            <w:tcW w:w="901" w:type="dxa"/>
            <w:tcBorders>
              <w:top w:val="nil"/>
              <w:left w:val="nil"/>
              <w:bottom w:val="single" w:sz="4" w:space="0" w:color="auto"/>
              <w:right w:val="single" w:sz="4" w:space="0" w:color="auto"/>
            </w:tcBorders>
            <w:shd w:val="clear" w:color="000000" w:fill="FFFFFF"/>
            <w:vAlign w:val="bottom"/>
            <w:hideMark/>
          </w:tcPr>
          <w:p w14:paraId="4D79B70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0.510</w:t>
            </w:r>
          </w:p>
        </w:tc>
        <w:tc>
          <w:tcPr>
            <w:tcW w:w="901" w:type="dxa"/>
            <w:tcBorders>
              <w:top w:val="nil"/>
              <w:left w:val="nil"/>
              <w:bottom w:val="single" w:sz="4" w:space="0" w:color="auto"/>
              <w:right w:val="single" w:sz="4" w:space="0" w:color="auto"/>
            </w:tcBorders>
            <w:shd w:val="clear" w:color="000000" w:fill="FFFFFF"/>
            <w:vAlign w:val="bottom"/>
            <w:hideMark/>
          </w:tcPr>
          <w:p w14:paraId="517009F8"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0.233</w:t>
            </w:r>
          </w:p>
        </w:tc>
        <w:tc>
          <w:tcPr>
            <w:tcW w:w="901" w:type="dxa"/>
            <w:tcBorders>
              <w:top w:val="nil"/>
              <w:left w:val="nil"/>
              <w:bottom w:val="single" w:sz="4" w:space="0" w:color="auto"/>
              <w:right w:val="single" w:sz="4" w:space="0" w:color="auto"/>
            </w:tcBorders>
            <w:shd w:val="clear" w:color="000000" w:fill="FFFFFF"/>
            <w:vAlign w:val="bottom"/>
            <w:hideMark/>
          </w:tcPr>
          <w:p w14:paraId="523B5B4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0.208</w:t>
            </w:r>
          </w:p>
        </w:tc>
        <w:tc>
          <w:tcPr>
            <w:tcW w:w="901" w:type="dxa"/>
            <w:tcBorders>
              <w:top w:val="nil"/>
              <w:left w:val="nil"/>
              <w:bottom w:val="single" w:sz="4" w:space="0" w:color="auto"/>
              <w:right w:val="single" w:sz="4" w:space="0" w:color="auto"/>
            </w:tcBorders>
            <w:shd w:val="clear" w:color="000000" w:fill="FFFFFF"/>
            <w:vAlign w:val="bottom"/>
            <w:hideMark/>
          </w:tcPr>
          <w:p w14:paraId="4A2A0AD0"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0.200</w:t>
            </w:r>
          </w:p>
        </w:tc>
        <w:tc>
          <w:tcPr>
            <w:tcW w:w="901" w:type="dxa"/>
            <w:tcBorders>
              <w:top w:val="nil"/>
              <w:left w:val="nil"/>
              <w:bottom w:val="single" w:sz="4" w:space="0" w:color="auto"/>
              <w:right w:val="single" w:sz="4" w:space="0" w:color="auto"/>
            </w:tcBorders>
            <w:shd w:val="clear" w:color="000000" w:fill="FFFFFF"/>
            <w:vAlign w:val="bottom"/>
            <w:hideMark/>
          </w:tcPr>
          <w:p w14:paraId="49ED9ABD"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0.542</w:t>
            </w:r>
          </w:p>
        </w:tc>
        <w:tc>
          <w:tcPr>
            <w:tcW w:w="901" w:type="dxa"/>
            <w:tcBorders>
              <w:top w:val="nil"/>
              <w:left w:val="nil"/>
              <w:bottom w:val="single" w:sz="4" w:space="0" w:color="auto"/>
              <w:right w:val="single" w:sz="4" w:space="0" w:color="auto"/>
            </w:tcBorders>
            <w:shd w:val="clear" w:color="000000" w:fill="FFFFFF"/>
            <w:vAlign w:val="bottom"/>
            <w:hideMark/>
          </w:tcPr>
          <w:p w14:paraId="3B5621F2"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0.237</w:t>
            </w:r>
          </w:p>
        </w:tc>
        <w:tc>
          <w:tcPr>
            <w:tcW w:w="901" w:type="dxa"/>
            <w:tcBorders>
              <w:top w:val="nil"/>
              <w:left w:val="nil"/>
              <w:bottom w:val="single" w:sz="4" w:space="0" w:color="auto"/>
              <w:right w:val="single" w:sz="4" w:space="0" w:color="auto"/>
            </w:tcBorders>
            <w:shd w:val="clear" w:color="000000" w:fill="FFFFFF"/>
            <w:vAlign w:val="bottom"/>
            <w:hideMark/>
          </w:tcPr>
          <w:p w14:paraId="72612038"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0.070</w:t>
            </w:r>
          </w:p>
        </w:tc>
        <w:tc>
          <w:tcPr>
            <w:tcW w:w="901" w:type="dxa"/>
            <w:tcBorders>
              <w:top w:val="nil"/>
              <w:left w:val="nil"/>
              <w:bottom w:val="single" w:sz="4" w:space="0" w:color="auto"/>
              <w:right w:val="single" w:sz="4" w:space="0" w:color="auto"/>
            </w:tcBorders>
            <w:shd w:val="clear" w:color="000000" w:fill="FFFFFF"/>
            <w:vAlign w:val="bottom"/>
            <w:hideMark/>
          </w:tcPr>
          <w:p w14:paraId="131E065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0.222</w:t>
            </w:r>
          </w:p>
        </w:tc>
        <w:tc>
          <w:tcPr>
            <w:tcW w:w="998" w:type="dxa"/>
            <w:tcBorders>
              <w:top w:val="nil"/>
              <w:left w:val="nil"/>
              <w:bottom w:val="single" w:sz="4" w:space="0" w:color="auto"/>
              <w:right w:val="single" w:sz="4" w:space="0" w:color="auto"/>
            </w:tcBorders>
            <w:shd w:val="clear" w:color="000000" w:fill="D9D9D9"/>
            <w:noWrap/>
            <w:vAlign w:val="bottom"/>
            <w:hideMark/>
          </w:tcPr>
          <w:p w14:paraId="01E63D82"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0.278</w:t>
            </w:r>
          </w:p>
        </w:tc>
      </w:tr>
      <w:tr w:rsidR="000571BB" w:rsidRPr="00756B62" w14:paraId="0DF21D7C" w14:textId="77777777" w:rsidTr="00163F75">
        <w:trPr>
          <w:trHeight w:val="290"/>
        </w:trPr>
        <w:tc>
          <w:tcPr>
            <w:tcW w:w="812" w:type="dxa"/>
            <w:vMerge/>
            <w:tcBorders>
              <w:top w:val="nil"/>
              <w:left w:val="nil"/>
              <w:bottom w:val="single" w:sz="8" w:space="0" w:color="000000"/>
              <w:right w:val="nil"/>
            </w:tcBorders>
            <w:vAlign w:val="center"/>
            <w:hideMark/>
          </w:tcPr>
          <w:p w14:paraId="3622A118"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single" w:sz="8" w:space="0" w:color="auto"/>
              <w:right w:val="single" w:sz="4" w:space="0" w:color="auto"/>
            </w:tcBorders>
            <w:shd w:val="clear" w:color="auto" w:fill="auto"/>
            <w:noWrap/>
            <w:vAlign w:val="bottom"/>
            <w:hideMark/>
          </w:tcPr>
          <w:p w14:paraId="698AF10E"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s4</w:t>
            </w:r>
          </w:p>
        </w:tc>
        <w:tc>
          <w:tcPr>
            <w:tcW w:w="901" w:type="dxa"/>
            <w:tcBorders>
              <w:top w:val="nil"/>
              <w:left w:val="nil"/>
              <w:bottom w:val="single" w:sz="8" w:space="0" w:color="auto"/>
              <w:right w:val="single" w:sz="4" w:space="0" w:color="auto"/>
            </w:tcBorders>
            <w:shd w:val="clear" w:color="000000" w:fill="FFFFFF"/>
            <w:vAlign w:val="bottom"/>
            <w:hideMark/>
          </w:tcPr>
          <w:p w14:paraId="124E900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0.120</w:t>
            </w:r>
          </w:p>
        </w:tc>
        <w:tc>
          <w:tcPr>
            <w:tcW w:w="901" w:type="dxa"/>
            <w:tcBorders>
              <w:top w:val="nil"/>
              <w:left w:val="nil"/>
              <w:bottom w:val="single" w:sz="8" w:space="0" w:color="auto"/>
              <w:right w:val="single" w:sz="4" w:space="0" w:color="auto"/>
            </w:tcBorders>
            <w:shd w:val="clear" w:color="000000" w:fill="FFFFFF"/>
            <w:vAlign w:val="bottom"/>
            <w:hideMark/>
          </w:tcPr>
          <w:p w14:paraId="6AF87CF6"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0.558</w:t>
            </w:r>
          </w:p>
        </w:tc>
        <w:tc>
          <w:tcPr>
            <w:tcW w:w="901" w:type="dxa"/>
            <w:tcBorders>
              <w:top w:val="nil"/>
              <w:left w:val="nil"/>
              <w:bottom w:val="single" w:sz="8" w:space="0" w:color="auto"/>
              <w:right w:val="single" w:sz="4" w:space="0" w:color="auto"/>
            </w:tcBorders>
            <w:shd w:val="clear" w:color="000000" w:fill="FFFFFF"/>
            <w:vAlign w:val="bottom"/>
            <w:hideMark/>
          </w:tcPr>
          <w:p w14:paraId="59DEE572"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0.139</w:t>
            </w:r>
          </w:p>
        </w:tc>
        <w:tc>
          <w:tcPr>
            <w:tcW w:w="901" w:type="dxa"/>
            <w:tcBorders>
              <w:top w:val="nil"/>
              <w:left w:val="nil"/>
              <w:bottom w:val="single" w:sz="8" w:space="0" w:color="auto"/>
              <w:right w:val="single" w:sz="4" w:space="0" w:color="auto"/>
            </w:tcBorders>
            <w:shd w:val="clear" w:color="000000" w:fill="FFFFFF"/>
            <w:vAlign w:val="bottom"/>
            <w:hideMark/>
          </w:tcPr>
          <w:p w14:paraId="57153ED3"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0.053</w:t>
            </w:r>
          </w:p>
        </w:tc>
        <w:tc>
          <w:tcPr>
            <w:tcW w:w="901" w:type="dxa"/>
            <w:tcBorders>
              <w:top w:val="nil"/>
              <w:left w:val="nil"/>
              <w:bottom w:val="single" w:sz="8" w:space="0" w:color="auto"/>
              <w:right w:val="single" w:sz="4" w:space="0" w:color="auto"/>
            </w:tcBorders>
            <w:shd w:val="clear" w:color="000000" w:fill="FFFFFF"/>
            <w:vAlign w:val="bottom"/>
            <w:hideMark/>
          </w:tcPr>
          <w:p w14:paraId="6517FA85"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0.069</w:t>
            </w:r>
          </w:p>
        </w:tc>
        <w:tc>
          <w:tcPr>
            <w:tcW w:w="901" w:type="dxa"/>
            <w:tcBorders>
              <w:top w:val="nil"/>
              <w:left w:val="nil"/>
              <w:bottom w:val="single" w:sz="8" w:space="0" w:color="auto"/>
              <w:right w:val="single" w:sz="4" w:space="0" w:color="auto"/>
            </w:tcBorders>
            <w:shd w:val="clear" w:color="000000" w:fill="FFFFFF"/>
            <w:vAlign w:val="bottom"/>
            <w:hideMark/>
          </w:tcPr>
          <w:p w14:paraId="63F2A04C"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0.085</w:t>
            </w:r>
          </w:p>
        </w:tc>
        <w:tc>
          <w:tcPr>
            <w:tcW w:w="901" w:type="dxa"/>
            <w:tcBorders>
              <w:top w:val="nil"/>
              <w:left w:val="nil"/>
              <w:bottom w:val="single" w:sz="8" w:space="0" w:color="auto"/>
              <w:right w:val="single" w:sz="4" w:space="0" w:color="auto"/>
            </w:tcBorders>
            <w:shd w:val="clear" w:color="000000" w:fill="FFFFFF"/>
            <w:vAlign w:val="bottom"/>
            <w:hideMark/>
          </w:tcPr>
          <w:p w14:paraId="6DFC779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0.437</w:t>
            </w:r>
          </w:p>
        </w:tc>
        <w:tc>
          <w:tcPr>
            <w:tcW w:w="901" w:type="dxa"/>
            <w:tcBorders>
              <w:top w:val="nil"/>
              <w:left w:val="nil"/>
              <w:bottom w:val="single" w:sz="8" w:space="0" w:color="auto"/>
              <w:right w:val="single" w:sz="4" w:space="0" w:color="auto"/>
            </w:tcBorders>
            <w:shd w:val="clear" w:color="000000" w:fill="FFFFFF"/>
            <w:vAlign w:val="bottom"/>
            <w:hideMark/>
          </w:tcPr>
          <w:p w14:paraId="09850951"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0.078</w:t>
            </w:r>
          </w:p>
        </w:tc>
        <w:tc>
          <w:tcPr>
            <w:tcW w:w="998" w:type="dxa"/>
            <w:tcBorders>
              <w:top w:val="nil"/>
              <w:left w:val="nil"/>
              <w:bottom w:val="single" w:sz="8" w:space="0" w:color="auto"/>
              <w:right w:val="single" w:sz="4" w:space="0" w:color="auto"/>
            </w:tcBorders>
            <w:shd w:val="clear" w:color="000000" w:fill="D9D9D9"/>
            <w:noWrap/>
            <w:vAlign w:val="bottom"/>
            <w:hideMark/>
          </w:tcPr>
          <w:p w14:paraId="4FC32F15"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0.192</w:t>
            </w:r>
          </w:p>
        </w:tc>
      </w:tr>
      <w:tr w:rsidR="000571BB" w:rsidRPr="00756B62" w14:paraId="153A39D1" w14:textId="77777777" w:rsidTr="00163F75">
        <w:trPr>
          <w:trHeight w:val="276"/>
        </w:trPr>
        <w:tc>
          <w:tcPr>
            <w:tcW w:w="812" w:type="dxa"/>
            <w:vMerge w:val="restart"/>
            <w:tcBorders>
              <w:top w:val="nil"/>
              <w:left w:val="nil"/>
              <w:bottom w:val="nil"/>
              <w:right w:val="nil"/>
            </w:tcBorders>
            <w:shd w:val="clear" w:color="000000" w:fill="D9D9D9"/>
            <w:textDirection w:val="btLr"/>
            <w:vAlign w:val="center"/>
            <w:hideMark/>
          </w:tcPr>
          <w:p w14:paraId="1C61E442"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Management sub-criteria</w:t>
            </w:r>
          </w:p>
        </w:tc>
        <w:tc>
          <w:tcPr>
            <w:tcW w:w="743" w:type="dxa"/>
            <w:tcBorders>
              <w:top w:val="nil"/>
              <w:left w:val="nil"/>
              <w:bottom w:val="nil"/>
              <w:right w:val="nil"/>
            </w:tcBorders>
            <w:shd w:val="clear" w:color="auto" w:fill="auto"/>
            <w:noWrap/>
            <w:vAlign w:val="bottom"/>
            <w:hideMark/>
          </w:tcPr>
          <w:p w14:paraId="727E7304"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m1</w:t>
            </w:r>
          </w:p>
        </w:tc>
        <w:tc>
          <w:tcPr>
            <w:tcW w:w="901" w:type="dxa"/>
            <w:tcBorders>
              <w:top w:val="nil"/>
              <w:left w:val="single" w:sz="4" w:space="0" w:color="auto"/>
              <w:bottom w:val="single" w:sz="4" w:space="0" w:color="auto"/>
              <w:right w:val="single" w:sz="4" w:space="0" w:color="auto"/>
            </w:tcBorders>
            <w:shd w:val="clear" w:color="000000" w:fill="FFFFFF"/>
            <w:vAlign w:val="bottom"/>
            <w:hideMark/>
          </w:tcPr>
          <w:p w14:paraId="780F65BF"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0.527</w:t>
            </w:r>
          </w:p>
        </w:tc>
        <w:tc>
          <w:tcPr>
            <w:tcW w:w="901" w:type="dxa"/>
            <w:tcBorders>
              <w:top w:val="nil"/>
              <w:left w:val="nil"/>
              <w:bottom w:val="single" w:sz="4" w:space="0" w:color="auto"/>
              <w:right w:val="single" w:sz="4" w:space="0" w:color="auto"/>
            </w:tcBorders>
            <w:shd w:val="clear" w:color="000000" w:fill="FFFFFF"/>
            <w:vAlign w:val="bottom"/>
            <w:hideMark/>
          </w:tcPr>
          <w:p w14:paraId="01BF55FD"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0.120</w:t>
            </w:r>
          </w:p>
        </w:tc>
        <w:tc>
          <w:tcPr>
            <w:tcW w:w="901" w:type="dxa"/>
            <w:tcBorders>
              <w:top w:val="nil"/>
              <w:left w:val="nil"/>
              <w:bottom w:val="single" w:sz="4" w:space="0" w:color="auto"/>
              <w:right w:val="single" w:sz="4" w:space="0" w:color="auto"/>
            </w:tcBorders>
            <w:shd w:val="clear" w:color="000000" w:fill="FFFFFF"/>
            <w:vAlign w:val="bottom"/>
            <w:hideMark/>
          </w:tcPr>
          <w:p w14:paraId="2452794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0.133</w:t>
            </w:r>
          </w:p>
        </w:tc>
        <w:tc>
          <w:tcPr>
            <w:tcW w:w="901" w:type="dxa"/>
            <w:tcBorders>
              <w:top w:val="nil"/>
              <w:left w:val="nil"/>
              <w:bottom w:val="single" w:sz="4" w:space="0" w:color="auto"/>
              <w:right w:val="single" w:sz="4" w:space="0" w:color="auto"/>
            </w:tcBorders>
            <w:shd w:val="clear" w:color="000000" w:fill="FFFFFF"/>
            <w:vAlign w:val="bottom"/>
            <w:hideMark/>
          </w:tcPr>
          <w:p w14:paraId="0B03F670"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0.406</w:t>
            </w:r>
          </w:p>
        </w:tc>
        <w:tc>
          <w:tcPr>
            <w:tcW w:w="901" w:type="dxa"/>
            <w:tcBorders>
              <w:top w:val="nil"/>
              <w:left w:val="nil"/>
              <w:bottom w:val="single" w:sz="4" w:space="0" w:color="auto"/>
              <w:right w:val="single" w:sz="4" w:space="0" w:color="auto"/>
            </w:tcBorders>
            <w:shd w:val="clear" w:color="000000" w:fill="FFFFFF"/>
            <w:vAlign w:val="bottom"/>
            <w:hideMark/>
          </w:tcPr>
          <w:p w14:paraId="3211D60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0.249</w:t>
            </w:r>
          </w:p>
        </w:tc>
        <w:tc>
          <w:tcPr>
            <w:tcW w:w="901" w:type="dxa"/>
            <w:tcBorders>
              <w:top w:val="nil"/>
              <w:left w:val="nil"/>
              <w:bottom w:val="single" w:sz="4" w:space="0" w:color="auto"/>
              <w:right w:val="single" w:sz="4" w:space="0" w:color="auto"/>
            </w:tcBorders>
            <w:shd w:val="clear" w:color="000000" w:fill="FFFFFF"/>
            <w:vAlign w:val="bottom"/>
            <w:hideMark/>
          </w:tcPr>
          <w:p w14:paraId="714D360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0.164</w:t>
            </w:r>
          </w:p>
        </w:tc>
        <w:tc>
          <w:tcPr>
            <w:tcW w:w="901" w:type="dxa"/>
            <w:tcBorders>
              <w:top w:val="nil"/>
              <w:left w:val="nil"/>
              <w:bottom w:val="single" w:sz="4" w:space="0" w:color="auto"/>
              <w:right w:val="single" w:sz="4" w:space="0" w:color="auto"/>
            </w:tcBorders>
            <w:shd w:val="clear" w:color="000000" w:fill="FFFFFF"/>
            <w:vAlign w:val="bottom"/>
            <w:hideMark/>
          </w:tcPr>
          <w:p w14:paraId="3A1F19DD"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0.121</w:t>
            </w:r>
          </w:p>
        </w:tc>
        <w:tc>
          <w:tcPr>
            <w:tcW w:w="901" w:type="dxa"/>
            <w:tcBorders>
              <w:top w:val="nil"/>
              <w:left w:val="nil"/>
              <w:bottom w:val="single" w:sz="4" w:space="0" w:color="auto"/>
              <w:right w:val="single" w:sz="4" w:space="0" w:color="auto"/>
            </w:tcBorders>
            <w:shd w:val="clear" w:color="000000" w:fill="FFFFFF"/>
            <w:vAlign w:val="bottom"/>
            <w:hideMark/>
          </w:tcPr>
          <w:p w14:paraId="5630136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0.172</w:t>
            </w:r>
          </w:p>
        </w:tc>
        <w:tc>
          <w:tcPr>
            <w:tcW w:w="998" w:type="dxa"/>
            <w:tcBorders>
              <w:top w:val="nil"/>
              <w:left w:val="nil"/>
              <w:bottom w:val="single" w:sz="4" w:space="0" w:color="auto"/>
              <w:right w:val="single" w:sz="4" w:space="0" w:color="auto"/>
            </w:tcBorders>
            <w:shd w:val="clear" w:color="000000" w:fill="D9D9D9"/>
            <w:noWrap/>
            <w:vAlign w:val="bottom"/>
            <w:hideMark/>
          </w:tcPr>
          <w:p w14:paraId="0D65CB70"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0.237</w:t>
            </w:r>
          </w:p>
        </w:tc>
      </w:tr>
      <w:tr w:rsidR="000571BB" w:rsidRPr="00756B62" w14:paraId="4A8232CA" w14:textId="77777777" w:rsidTr="00163F75">
        <w:trPr>
          <w:trHeight w:val="276"/>
        </w:trPr>
        <w:tc>
          <w:tcPr>
            <w:tcW w:w="812" w:type="dxa"/>
            <w:vMerge/>
            <w:tcBorders>
              <w:top w:val="nil"/>
              <w:left w:val="nil"/>
              <w:bottom w:val="nil"/>
              <w:right w:val="nil"/>
            </w:tcBorders>
            <w:vAlign w:val="center"/>
            <w:hideMark/>
          </w:tcPr>
          <w:p w14:paraId="75C8CE41"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nil"/>
            </w:tcBorders>
            <w:shd w:val="clear" w:color="auto" w:fill="auto"/>
            <w:noWrap/>
            <w:vAlign w:val="bottom"/>
            <w:hideMark/>
          </w:tcPr>
          <w:p w14:paraId="339D90D2"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m2</w:t>
            </w:r>
          </w:p>
        </w:tc>
        <w:tc>
          <w:tcPr>
            <w:tcW w:w="901" w:type="dxa"/>
            <w:tcBorders>
              <w:top w:val="nil"/>
              <w:left w:val="single" w:sz="4" w:space="0" w:color="auto"/>
              <w:bottom w:val="single" w:sz="4" w:space="0" w:color="auto"/>
              <w:right w:val="single" w:sz="4" w:space="0" w:color="auto"/>
            </w:tcBorders>
            <w:shd w:val="clear" w:color="000000" w:fill="FFFFFF"/>
            <w:vAlign w:val="bottom"/>
            <w:hideMark/>
          </w:tcPr>
          <w:p w14:paraId="3EC98FD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0.055</w:t>
            </w:r>
          </w:p>
        </w:tc>
        <w:tc>
          <w:tcPr>
            <w:tcW w:w="901" w:type="dxa"/>
            <w:tcBorders>
              <w:top w:val="nil"/>
              <w:left w:val="nil"/>
              <w:bottom w:val="single" w:sz="4" w:space="0" w:color="auto"/>
              <w:right w:val="single" w:sz="4" w:space="0" w:color="auto"/>
            </w:tcBorders>
            <w:shd w:val="clear" w:color="000000" w:fill="FFFFFF"/>
            <w:vAlign w:val="bottom"/>
            <w:hideMark/>
          </w:tcPr>
          <w:p w14:paraId="55A03D37"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0.103</w:t>
            </w:r>
          </w:p>
        </w:tc>
        <w:tc>
          <w:tcPr>
            <w:tcW w:w="901" w:type="dxa"/>
            <w:tcBorders>
              <w:top w:val="nil"/>
              <w:left w:val="nil"/>
              <w:bottom w:val="single" w:sz="4" w:space="0" w:color="auto"/>
              <w:right w:val="single" w:sz="4" w:space="0" w:color="auto"/>
            </w:tcBorders>
            <w:shd w:val="clear" w:color="000000" w:fill="FFFFFF"/>
            <w:vAlign w:val="bottom"/>
            <w:hideMark/>
          </w:tcPr>
          <w:p w14:paraId="7F594875"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0.267</w:t>
            </w:r>
          </w:p>
        </w:tc>
        <w:tc>
          <w:tcPr>
            <w:tcW w:w="901" w:type="dxa"/>
            <w:tcBorders>
              <w:top w:val="nil"/>
              <w:left w:val="nil"/>
              <w:bottom w:val="single" w:sz="4" w:space="0" w:color="auto"/>
              <w:right w:val="single" w:sz="4" w:space="0" w:color="auto"/>
            </w:tcBorders>
            <w:shd w:val="clear" w:color="000000" w:fill="FFFFFF"/>
            <w:vAlign w:val="bottom"/>
            <w:hideMark/>
          </w:tcPr>
          <w:p w14:paraId="1F3DBCC6"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0.125</w:t>
            </w:r>
          </w:p>
        </w:tc>
        <w:tc>
          <w:tcPr>
            <w:tcW w:w="901" w:type="dxa"/>
            <w:tcBorders>
              <w:top w:val="nil"/>
              <w:left w:val="nil"/>
              <w:bottom w:val="single" w:sz="4" w:space="0" w:color="auto"/>
              <w:right w:val="single" w:sz="4" w:space="0" w:color="auto"/>
            </w:tcBorders>
            <w:shd w:val="clear" w:color="000000" w:fill="FFFFFF"/>
            <w:vAlign w:val="bottom"/>
            <w:hideMark/>
          </w:tcPr>
          <w:p w14:paraId="1E7FAC9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0.053</w:t>
            </w:r>
          </w:p>
        </w:tc>
        <w:tc>
          <w:tcPr>
            <w:tcW w:w="901" w:type="dxa"/>
            <w:tcBorders>
              <w:top w:val="nil"/>
              <w:left w:val="nil"/>
              <w:bottom w:val="single" w:sz="4" w:space="0" w:color="auto"/>
              <w:right w:val="single" w:sz="4" w:space="0" w:color="auto"/>
            </w:tcBorders>
            <w:shd w:val="clear" w:color="000000" w:fill="FFFFFF"/>
            <w:vAlign w:val="bottom"/>
            <w:hideMark/>
          </w:tcPr>
          <w:p w14:paraId="230D8463"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0.098</w:t>
            </w:r>
          </w:p>
        </w:tc>
        <w:tc>
          <w:tcPr>
            <w:tcW w:w="901" w:type="dxa"/>
            <w:tcBorders>
              <w:top w:val="nil"/>
              <w:left w:val="nil"/>
              <w:bottom w:val="single" w:sz="4" w:space="0" w:color="auto"/>
              <w:right w:val="single" w:sz="4" w:space="0" w:color="auto"/>
            </w:tcBorders>
            <w:shd w:val="clear" w:color="000000" w:fill="FFFFFF"/>
            <w:vAlign w:val="bottom"/>
            <w:hideMark/>
          </w:tcPr>
          <w:p w14:paraId="589C87C8"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0.202</w:t>
            </w:r>
          </w:p>
        </w:tc>
        <w:tc>
          <w:tcPr>
            <w:tcW w:w="901" w:type="dxa"/>
            <w:tcBorders>
              <w:top w:val="nil"/>
              <w:left w:val="nil"/>
              <w:bottom w:val="single" w:sz="4" w:space="0" w:color="auto"/>
              <w:right w:val="single" w:sz="4" w:space="0" w:color="auto"/>
            </w:tcBorders>
            <w:shd w:val="clear" w:color="000000" w:fill="FFFFFF"/>
            <w:vAlign w:val="bottom"/>
            <w:hideMark/>
          </w:tcPr>
          <w:p w14:paraId="0811D7E1"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0.052</w:t>
            </w:r>
          </w:p>
        </w:tc>
        <w:tc>
          <w:tcPr>
            <w:tcW w:w="998" w:type="dxa"/>
            <w:tcBorders>
              <w:top w:val="nil"/>
              <w:left w:val="nil"/>
              <w:bottom w:val="single" w:sz="4" w:space="0" w:color="auto"/>
              <w:right w:val="single" w:sz="4" w:space="0" w:color="auto"/>
            </w:tcBorders>
            <w:shd w:val="clear" w:color="000000" w:fill="D9D9D9"/>
            <w:noWrap/>
            <w:vAlign w:val="bottom"/>
            <w:hideMark/>
          </w:tcPr>
          <w:p w14:paraId="2F938C82"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0.119</w:t>
            </w:r>
          </w:p>
        </w:tc>
      </w:tr>
      <w:tr w:rsidR="000571BB" w:rsidRPr="00756B62" w14:paraId="2B8445C5" w14:textId="77777777" w:rsidTr="00163F75">
        <w:trPr>
          <w:trHeight w:val="276"/>
        </w:trPr>
        <w:tc>
          <w:tcPr>
            <w:tcW w:w="812" w:type="dxa"/>
            <w:vMerge/>
            <w:tcBorders>
              <w:top w:val="nil"/>
              <w:left w:val="nil"/>
              <w:bottom w:val="nil"/>
              <w:right w:val="nil"/>
            </w:tcBorders>
            <w:vAlign w:val="center"/>
            <w:hideMark/>
          </w:tcPr>
          <w:p w14:paraId="7FE347DF"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nil"/>
            </w:tcBorders>
            <w:shd w:val="clear" w:color="auto" w:fill="auto"/>
            <w:noWrap/>
            <w:vAlign w:val="bottom"/>
            <w:hideMark/>
          </w:tcPr>
          <w:p w14:paraId="4D4923B5"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m3</w:t>
            </w:r>
          </w:p>
        </w:tc>
        <w:tc>
          <w:tcPr>
            <w:tcW w:w="901" w:type="dxa"/>
            <w:tcBorders>
              <w:top w:val="nil"/>
              <w:left w:val="single" w:sz="4" w:space="0" w:color="auto"/>
              <w:bottom w:val="single" w:sz="4" w:space="0" w:color="auto"/>
              <w:right w:val="single" w:sz="4" w:space="0" w:color="auto"/>
            </w:tcBorders>
            <w:shd w:val="clear" w:color="000000" w:fill="FFFFFF"/>
            <w:vAlign w:val="bottom"/>
            <w:hideMark/>
          </w:tcPr>
          <w:p w14:paraId="09EBAD9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0.182</w:t>
            </w:r>
          </w:p>
        </w:tc>
        <w:tc>
          <w:tcPr>
            <w:tcW w:w="901" w:type="dxa"/>
            <w:tcBorders>
              <w:top w:val="nil"/>
              <w:left w:val="nil"/>
              <w:bottom w:val="single" w:sz="4" w:space="0" w:color="auto"/>
              <w:right w:val="single" w:sz="4" w:space="0" w:color="auto"/>
            </w:tcBorders>
            <w:shd w:val="clear" w:color="000000" w:fill="FFFFFF"/>
            <w:vAlign w:val="bottom"/>
            <w:hideMark/>
          </w:tcPr>
          <w:p w14:paraId="316F8E11"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0.550</w:t>
            </w:r>
          </w:p>
        </w:tc>
        <w:tc>
          <w:tcPr>
            <w:tcW w:w="901" w:type="dxa"/>
            <w:tcBorders>
              <w:top w:val="nil"/>
              <w:left w:val="nil"/>
              <w:bottom w:val="single" w:sz="4" w:space="0" w:color="auto"/>
              <w:right w:val="single" w:sz="4" w:space="0" w:color="auto"/>
            </w:tcBorders>
            <w:shd w:val="clear" w:color="000000" w:fill="FFFFFF"/>
            <w:vAlign w:val="bottom"/>
            <w:hideMark/>
          </w:tcPr>
          <w:p w14:paraId="1FA9E098"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0.050</w:t>
            </w:r>
          </w:p>
        </w:tc>
        <w:tc>
          <w:tcPr>
            <w:tcW w:w="901" w:type="dxa"/>
            <w:tcBorders>
              <w:top w:val="nil"/>
              <w:left w:val="nil"/>
              <w:bottom w:val="single" w:sz="4" w:space="0" w:color="auto"/>
              <w:right w:val="single" w:sz="4" w:space="0" w:color="auto"/>
            </w:tcBorders>
            <w:shd w:val="clear" w:color="000000" w:fill="FFFFFF"/>
            <w:vAlign w:val="bottom"/>
            <w:hideMark/>
          </w:tcPr>
          <w:p w14:paraId="5319E675"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0.250</w:t>
            </w:r>
          </w:p>
        </w:tc>
        <w:tc>
          <w:tcPr>
            <w:tcW w:w="901" w:type="dxa"/>
            <w:tcBorders>
              <w:top w:val="nil"/>
              <w:left w:val="nil"/>
              <w:bottom w:val="single" w:sz="4" w:space="0" w:color="auto"/>
              <w:right w:val="single" w:sz="4" w:space="0" w:color="auto"/>
            </w:tcBorders>
            <w:shd w:val="clear" w:color="000000" w:fill="FFFFFF"/>
            <w:vAlign w:val="bottom"/>
            <w:hideMark/>
          </w:tcPr>
          <w:p w14:paraId="23AAFC0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0.408</w:t>
            </w:r>
          </w:p>
        </w:tc>
        <w:tc>
          <w:tcPr>
            <w:tcW w:w="901" w:type="dxa"/>
            <w:tcBorders>
              <w:top w:val="nil"/>
              <w:left w:val="nil"/>
              <w:bottom w:val="single" w:sz="4" w:space="0" w:color="auto"/>
              <w:right w:val="single" w:sz="4" w:space="0" w:color="auto"/>
            </w:tcBorders>
            <w:shd w:val="clear" w:color="000000" w:fill="FFFFFF"/>
            <w:vAlign w:val="bottom"/>
            <w:hideMark/>
          </w:tcPr>
          <w:p w14:paraId="71939D77"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0.410</w:t>
            </w:r>
          </w:p>
        </w:tc>
        <w:tc>
          <w:tcPr>
            <w:tcW w:w="901" w:type="dxa"/>
            <w:tcBorders>
              <w:top w:val="nil"/>
              <w:left w:val="nil"/>
              <w:bottom w:val="single" w:sz="4" w:space="0" w:color="auto"/>
              <w:right w:val="single" w:sz="4" w:space="0" w:color="auto"/>
            </w:tcBorders>
            <w:shd w:val="clear" w:color="000000" w:fill="FFFFFF"/>
            <w:vAlign w:val="bottom"/>
            <w:hideMark/>
          </w:tcPr>
          <w:p w14:paraId="470CC0E9"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0.477</w:t>
            </w:r>
          </w:p>
        </w:tc>
        <w:tc>
          <w:tcPr>
            <w:tcW w:w="901" w:type="dxa"/>
            <w:tcBorders>
              <w:top w:val="nil"/>
              <w:left w:val="nil"/>
              <w:bottom w:val="single" w:sz="4" w:space="0" w:color="auto"/>
              <w:right w:val="single" w:sz="4" w:space="0" w:color="auto"/>
            </w:tcBorders>
            <w:shd w:val="clear" w:color="000000" w:fill="FFFFFF"/>
            <w:vAlign w:val="bottom"/>
            <w:hideMark/>
          </w:tcPr>
          <w:p w14:paraId="4F518D06"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0.259</w:t>
            </w:r>
          </w:p>
        </w:tc>
        <w:tc>
          <w:tcPr>
            <w:tcW w:w="998" w:type="dxa"/>
            <w:tcBorders>
              <w:top w:val="nil"/>
              <w:left w:val="nil"/>
              <w:bottom w:val="single" w:sz="4" w:space="0" w:color="auto"/>
              <w:right w:val="single" w:sz="4" w:space="0" w:color="auto"/>
            </w:tcBorders>
            <w:shd w:val="clear" w:color="000000" w:fill="D9D9D9"/>
            <w:noWrap/>
            <w:vAlign w:val="bottom"/>
            <w:hideMark/>
          </w:tcPr>
          <w:p w14:paraId="069C0BFB"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0.323</w:t>
            </w:r>
          </w:p>
        </w:tc>
      </w:tr>
      <w:tr w:rsidR="000571BB" w:rsidRPr="00756B62" w14:paraId="6030E79A" w14:textId="77777777" w:rsidTr="00163F75">
        <w:trPr>
          <w:trHeight w:val="276"/>
        </w:trPr>
        <w:tc>
          <w:tcPr>
            <w:tcW w:w="812" w:type="dxa"/>
            <w:vMerge/>
            <w:tcBorders>
              <w:top w:val="nil"/>
              <w:left w:val="nil"/>
              <w:bottom w:val="nil"/>
              <w:right w:val="nil"/>
            </w:tcBorders>
            <w:vAlign w:val="center"/>
            <w:hideMark/>
          </w:tcPr>
          <w:p w14:paraId="0C756924"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nil"/>
            </w:tcBorders>
            <w:shd w:val="clear" w:color="auto" w:fill="auto"/>
            <w:noWrap/>
            <w:vAlign w:val="bottom"/>
            <w:hideMark/>
          </w:tcPr>
          <w:p w14:paraId="0F4F4400"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m4</w:t>
            </w:r>
          </w:p>
        </w:tc>
        <w:tc>
          <w:tcPr>
            <w:tcW w:w="901" w:type="dxa"/>
            <w:tcBorders>
              <w:top w:val="nil"/>
              <w:left w:val="single" w:sz="4" w:space="0" w:color="auto"/>
              <w:bottom w:val="single" w:sz="4" w:space="0" w:color="auto"/>
              <w:right w:val="single" w:sz="4" w:space="0" w:color="auto"/>
            </w:tcBorders>
            <w:shd w:val="clear" w:color="000000" w:fill="FFFFFF"/>
            <w:vAlign w:val="bottom"/>
            <w:hideMark/>
          </w:tcPr>
          <w:p w14:paraId="6EF07722"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0.145</w:t>
            </w:r>
          </w:p>
        </w:tc>
        <w:tc>
          <w:tcPr>
            <w:tcW w:w="901" w:type="dxa"/>
            <w:tcBorders>
              <w:top w:val="nil"/>
              <w:left w:val="nil"/>
              <w:bottom w:val="single" w:sz="4" w:space="0" w:color="auto"/>
              <w:right w:val="single" w:sz="4" w:space="0" w:color="auto"/>
            </w:tcBorders>
            <w:shd w:val="clear" w:color="000000" w:fill="FFFFFF"/>
            <w:vAlign w:val="bottom"/>
            <w:hideMark/>
          </w:tcPr>
          <w:p w14:paraId="1A1749F7"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0.179</w:t>
            </w:r>
          </w:p>
        </w:tc>
        <w:tc>
          <w:tcPr>
            <w:tcW w:w="901" w:type="dxa"/>
            <w:tcBorders>
              <w:top w:val="nil"/>
              <w:left w:val="nil"/>
              <w:bottom w:val="single" w:sz="4" w:space="0" w:color="auto"/>
              <w:right w:val="single" w:sz="4" w:space="0" w:color="auto"/>
            </w:tcBorders>
            <w:shd w:val="clear" w:color="000000" w:fill="FFFFFF"/>
            <w:vAlign w:val="bottom"/>
            <w:hideMark/>
          </w:tcPr>
          <w:p w14:paraId="0A7D50E4"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0.417</w:t>
            </w:r>
          </w:p>
        </w:tc>
        <w:tc>
          <w:tcPr>
            <w:tcW w:w="901" w:type="dxa"/>
            <w:tcBorders>
              <w:top w:val="nil"/>
              <w:left w:val="nil"/>
              <w:bottom w:val="single" w:sz="4" w:space="0" w:color="auto"/>
              <w:right w:val="single" w:sz="4" w:space="0" w:color="auto"/>
            </w:tcBorders>
            <w:shd w:val="clear" w:color="000000" w:fill="FFFFFF"/>
            <w:vAlign w:val="bottom"/>
            <w:hideMark/>
          </w:tcPr>
          <w:p w14:paraId="0494EB3C"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0.167</w:t>
            </w:r>
          </w:p>
        </w:tc>
        <w:tc>
          <w:tcPr>
            <w:tcW w:w="901" w:type="dxa"/>
            <w:tcBorders>
              <w:top w:val="nil"/>
              <w:left w:val="nil"/>
              <w:bottom w:val="single" w:sz="4" w:space="0" w:color="auto"/>
              <w:right w:val="single" w:sz="4" w:space="0" w:color="auto"/>
            </w:tcBorders>
            <w:shd w:val="clear" w:color="000000" w:fill="FFFFFF"/>
            <w:vAlign w:val="bottom"/>
            <w:hideMark/>
          </w:tcPr>
          <w:p w14:paraId="60111D4F"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0.166</w:t>
            </w:r>
          </w:p>
        </w:tc>
        <w:tc>
          <w:tcPr>
            <w:tcW w:w="901" w:type="dxa"/>
            <w:tcBorders>
              <w:top w:val="nil"/>
              <w:left w:val="nil"/>
              <w:bottom w:val="single" w:sz="4" w:space="0" w:color="auto"/>
              <w:right w:val="single" w:sz="4" w:space="0" w:color="auto"/>
            </w:tcBorders>
            <w:shd w:val="clear" w:color="000000" w:fill="FFFFFF"/>
            <w:vAlign w:val="bottom"/>
            <w:hideMark/>
          </w:tcPr>
          <w:p w14:paraId="0B9E489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0.082</w:t>
            </w:r>
          </w:p>
        </w:tc>
        <w:tc>
          <w:tcPr>
            <w:tcW w:w="901" w:type="dxa"/>
            <w:tcBorders>
              <w:top w:val="nil"/>
              <w:left w:val="nil"/>
              <w:bottom w:val="single" w:sz="4" w:space="0" w:color="auto"/>
              <w:right w:val="single" w:sz="4" w:space="0" w:color="auto"/>
            </w:tcBorders>
            <w:shd w:val="clear" w:color="000000" w:fill="FFFFFF"/>
            <w:vAlign w:val="bottom"/>
            <w:hideMark/>
          </w:tcPr>
          <w:p w14:paraId="5253FACF"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0.151</w:t>
            </w:r>
          </w:p>
        </w:tc>
        <w:tc>
          <w:tcPr>
            <w:tcW w:w="901" w:type="dxa"/>
            <w:tcBorders>
              <w:top w:val="nil"/>
              <w:left w:val="nil"/>
              <w:bottom w:val="single" w:sz="4" w:space="0" w:color="auto"/>
              <w:right w:val="single" w:sz="4" w:space="0" w:color="auto"/>
            </w:tcBorders>
            <w:shd w:val="clear" w:color="000000" w:fill="FFFFFF"/>
            <w:vAlign w:val="bottom"/>
            <w:hideMark/>
          </w:tcPr>
          <w:p w14:paraId="7AC9C03F"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0.414</w:t>
            </w:r>
          </w:p>
        </w:tc>
        <w:tc>
          <w:tcPr>
            <w:tcW w:w="998" w:type="dxa"/>
            <w:tcBorders>
              <w:top w:val="nil"/>
              <w:left w:val="nil"/>
              <w:bottom w:val="single" w:sz="4" w:space="0" w:color="auto"/>
              <w:right w:val="single" w:sz="4" w:space="0" w:color="auto"/>
            </w:tcBorders>
            <w:shd w:val="clear" w:color="000000" w:fill="D9D9D9"/>
            <w:noWrap/>
            <w:vAlign w:val="bottom"/>
            <w:hideMark/>
          </w:tcPr>
          <w:p w14:paraId="28E1240E"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0.215</w:t>
            </w:r>
          </w:p>
        </w:tc>
      </w:tr>
      <w:tr w:rsidR="000571BB" w:rsidRPr="00756B62" w14:paraId="1DBA853E" w14:textId="77777777" w:rsidTr="00163F75">
        <w:trPr>
          <w:trHeight w:val="276"/>
        </w:trPr>
        <w:tc>
          <w:tcPr>
            <w:tcW w:w="812" w:type="dxa"/>
            <w:vMerge/>
            <w:tcBorders>
              <w:top w:val="nil"/>
              <w:left w:val="nil"/>
              <w:bottom w:val="nil"/>
              <w:right w:val="nil"/>
            </w:tcBorders>
            <w:vAlign w:val="center"/>
            <w:hideMark/>
          </w:tcPr>
          <w:p w14:paraId="4F31F9D4" w14:textId="77777777" w:rsidR="000571BB" w:rsidRPr="00756B62" w:rsidRDefault="000571BB" w:rsidP="00E67301">
            <w:pPr>
              <w:spacing w:after="0" w:line="240" w:lineRule="auto"/>
              <w:rPr>
                <w:rFonts w:ascii="Times New Roman" w:eastAsia="Times New Roman" w:hAnsi="Times New Roman" w:cs="Times New Roman"/>
                <w:color w:val="000000"/>
                <w:sz w:val="20"/>
                <w:szCs w:val="20"/>
                <w:lang w:eastAsia="zh-CN"/>
              </w:rPr>
            </w:pPr>
          </w:p>
        </w:tc>
        <w:tc>
          <w:tcPr>
            <w:tcW w:w="743" w:type="dxa"/>
            <w:tcBorders>
              <w:top w:val="nil"/>
              <w:left w:val="nil"/>
              <w:bottom w:val="nil"/>
              <w:right w:val="nil"/>
            </w:tcBorders>
            <w:shd w:val="clear" w:color="auto" w:fill="auto"/>
            <w:noWrap/>
            <w:vAlign w:val="bottom"/>
            <w:hideMark/>
          </w:tcPr>
          <w:p w14:paraId="4B4A0FA9" w14:textId="77777777" w:rsidR="000571BB" w:rsidRPr="00756B62" w:rsidRDefault="000571BB" w:rsidP="00E67301">
            <w:pPr>
              <w:spacing w:after="0" w:line="240" w:lineRule="auto"/>
              <w:jc w:val="center"/>
              <w:rPr>
                <w:rFonts w:ascii="Times New Roman" w:eastAsia="Times New Roman" w:hAnsi="Times New Roman" w:cs="Times New Roman"/>
                <w:b/>
                <w:bCs/>
                <w:color w:val="000000"/>
                <w:sz w:val="20"/>
                <w:szCs w:val="20"/>
                <w:lang w:eastAsia="zh-CN"/>
              </w:rPr>
            </w:pPr>
            <w:r w:rsidRPr="00756B62">
              <w:rPr>
                <w:rFonts w:ascii="Times New Roman" w:eastAsia="Times New Roman" w:hAnsi="Times New Roman" w:cs="Times New Roman"/>
                <w:b/>
                <w:bCs/>
                <w:color w:val="000000"/>
                <w:sz w:val="20"/>
                <w:szCs w:val="20"/>
                <w:lang w:eastAsia="zh-CN"/>
              </w:rPr>
              <w:t>m5</w:t>
            </w:r>
          </w:p>
        </w:tc>
        <w:tc>
          <w:tcPr>
            <w:tcW w:w="901" w:type="dxa"/>
            <w:tcBorders>
              <w:top w:val="nil"/>
              <w:left w:val="single" w:sz="4" w:space="0" w:color="auto"/>
              <w:bottom w:val="single" w:sz="4" w:space="0" w:color="auto"/>
              <w:right w:val="single" w:sz="4" w:space="0" w:color="auto"/>
            </w:tcBorders>
            <w:shd w:val="clear" w:color="000000" w:fill="FFFFFF"/>
            <w:vAlign w:val="bottom"/>
            <w:hideMark/>
          </w:tcPr>
          <w:p w14:paraId="73479178"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0.091</w:t>
            </w:r>
          </w:p>
        </w:tc>
        <w:tc>
          <w:tcPr>
            <w:tcW w:w="901" w:type="dxa"/>
            <w:tcBorders>
              <w:top w:val="nil"/>
              <w:left w:val="nil"/>
              <w:bottom w:val="single" w:sz="4" w:space="0" w:color="auto"/>
              <w:right w:val="single" w:sz="4" w:space="0" w:color="auto"/>
            </w:tcBorders>
            <w:shd w:val="clear" w:color="000000" w:fill="FFFFFF"/>
            <w:vAlign w:val="bottom"/>
            <w:hideMark/>
          </w:tcPr>
          <w:p w14:paraId="1BA4A8F3"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0.048</w:t>
            </w:r>
          </w:p>
        </w:tc>
        <w:tc>
          <w:tcPr>
            <w:tcW w:w="901" w:type="dxa"/>
            <w:tcBorders>
              <w:top w:val="nil"/>
              <w:left w:val="nil"/>
              <w:bottom w:val="single" w:sz="4" w:space="0" w:color="auto"/>
              <w:right w:val="single" w:sz="4" w:space="0" w:color="auto"/>
            </w:tcBorders>
            <w:shd w:val="clear" w:color="000000" w:fill="FFFFFF"/>
            <w:vAlign w:val="bottom"/>
            <w:hideMark/>
          </w:tcPr>
          <w:p w14:paraId="16F22B9A"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0.133</w:t>
            </w:r>
          </w:p>
        </w:tc>
        <w:tc>
          <w:tcPr>
            <w:tcW w:w="901" w:type="dxa"/>
            <w:tcBorders>
              <w:top w:val="nil"/>
              <w:left w:val="nil"/>
              <w:bottom w:val="single" w:sz="4" w:space="0" w:color="auto"/>
              <w:right w:val="single" w:sz="4" w:space="0" w:color="auto"/>
            </w:tcBorders>
            <w:shd w:val="clear" w:color="000000" w:fill="FFFFFF"/>
            <w:vAlign w:val="bottom"/>
            <w:hideMark/>
          </w:tcPr>
          <w:p w14:paraId="637F64B2"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0.052</w:t>
            </w:r>
          </w:p>
        </w:tc>
        <w:tc>
          <w:tcPr>
            <w:tcW w:w="901" w:type="dxa"/>
            <w:tcBorders>
              <w:top w:val="nil"/>
              <w:left w:val="nil"/>
              <w:bottom w:val="single" w:sz="4" w:space="0" w:color="auto"/>
              <w:right w:val="single" w:sz="4" w:space="0" w:color="auto"/>
            </w:tcBorders>
            <w:shd w:val="clear" w:color="000000" w:fill="FFFFFF"/>
            <w:vAlign w:val="bottom"/>
            <w:hideMark/>
          </w:tcPr>
          <w:p w14:paraId="2946F1E2"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0.124</w:t>
            </w:r>
          </w:p>
        </w:tc>
        <w:tc>
          <w:tcPr>
            <w:tcW w:w="901" w:type="dxa"/>
            <w:tcBorders>
              <w:top w:val="nil"/>
              <w:left w:val="nil"/>
              <w:bottom w:val="single" w:sz="4" w:space="0" w:color="auto"/>
              <w:right w:val="single" w:sz="4" w:space="0" w:color="auto"/>
            </w:tcBorders>
            <w:shd w:val="clear" w:color="000000" w:fill="FFFFFF"/>
            <w:vAlign w:val="bottom"/>
            <w:hideMark/>
          </w:tcPr>
          <w:p w14:paraId="21BA3030"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0.246</w:t>
            </w:r>
          </w:p>
        </w:tc>
        <w:tc>
          <w:tcPr>
            <w:tcW w:w="901" w:type="dxa"/>
            <w:tcBorders>
              <w:top w:val="nil"/>
              <w:left w:val="nil"/>
              <w:bottom w:val="single" w:sz="4" w:space="0" w:color="auto"/>
              <w:right w:val="single" w:sz="4" w:space="0" w:color="auto"/>
            </w:tcBorders>
            <w:shd w:val="clear" w:color="000000" w:fill="FFFFFF"/>
            <w:vAlign w:val="bottom"/>
            <w:hideMark/>
          </w:tcPr>
          <w:p w14:paraId="7ED7670B"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0.050</w:t>
            </w:r>
          </w:p>
        </w:tc>
        <w:tc>
          <w:tcPr>
            <w:tcW w:w="901" w:type="dxa"/>
            <w:tcBorders>
              <w:top w:val="nil"/>
              <w:left w:val="nil"/>
              <w:bottom w:val="single" w:sz="4" w:space="0" w:color="auto"/>
              <w:right w:val="single" w:sz="4" w:space="0" w:color="auto"/>
            </w:tcBorders>
            <w:shd w:val="clear" w:color="000000" w:fill="FFFFFF"/>
            <w:vAlign w:val="bottom"/>
            <w:hideMark/>
          </w:tcPr>
          <w:p w14:paraId="28990762" w14:textId="77777777" w:rsidR="000571BB" w:rsidRPr="00756B62" w:rsidRDefault="000571BB" w:rsidP="00E67301">
            <w:pPr>
              <w:spacing w:after="0" w:line="240" w:lineRule="auto"/>
              <w:jc w:val="center"/>
              <w:rPr>
                <w:rFonts w:ascii="Times New Roman" w:eastAsia="Times New Roman" w:hAnsi="Times New Roman" w:cs="Times New Roman"/>
                <w:color w:val="000000"/>
                <w:sz w:val="20"/>
                <w:szCs w:val="20"/>
                <w:lang w:eastAsia="zh-CN"/>
              </w:rPr>
            </w:pPr>
            <w:r w:rsidRPr="00756B62">
              <w:rPr>
                <w:rFonts w:ascii="Times New Roman" w:eastAsia="Times New Roman" w:hAnsi="Times New Roman" w:cs="Times New Roman"/>
                <w:color w:val="000000"/>
                <w:sz w:val="20"/>
                <w:szCs w:val="20"/>
                <w:lang w:eastAsia="zh-CN"/>
              </w:rPr>
              <w:t>0.103</w:t>
            </w:r>
          </w:p>
        </w:tc>
        <w:tc>
          <w:tcPr>
            <w:tcW w:w="998" w:type="dxa"/>
            <w:tcBorders>
              <w:top w:val="nil"/>
              <w:left w:val="nil"/>
              <w:bottom w:val="single" w:sz="4" w:space="0" w:color="auto"/>
              <w:right w:val="single" w:sz="4" w:space="0" w:color="auto"/>
            </w:tcBorders>
            <w:shd w:val="clear" w:color="000000" w:fill="D9D9D9"/>
            <w:noWrap/>
            <w:vAlign w:val="bottom"/>
            <w:hideMark/>
          </w:tcPr>
          <w:p w14:paraId="11BD1425" w14:textId="77777777" w:rsidR="000571BB" w:rsidRPr="00756B62" w:rsidRDefault="000571BB" w:rsidP="00E67301">
            <w:pPr>
              <w:spacing w:after="0" w:line="240" w:lineRule="auto"/>
              <w:jc w:val="center"/>
              <w:rPr>
                <w:rFonts w:ascii="Times New Roman" w:eastAsia="Times New Roman" w:hAnsi="Times New Roman" w:cs="Times New Roman"/>
                <w:b/>
                <w:i/>
                <w:color w:val="000000"/>
                <w:sz w:val="20"/>
                <w:szCs w:val="20"/>
                <w:lang w:eastAsia="zh-CN"/>
              </w:rPr>
            </w:pPr>
            <w:r w:rsidRPr="00756B62">
              <w:rPr>
                <w:rFonts w:ascii="Times New Roman" w:eastAsia="Times New Roman" w:hAnsi="Times New Roman" w:cs="Times New Roman"/>
                <w:b/>
                <w:i/>
                <w:color w:val="000000"/>
                <w:sz w:val="20"/>
                <w:szCs w:val="20"/>
                <w:lang w:eastAsia="zh-CN"/>
              </w:rPr>
              <w:t>0.106</w:t>
            </w:r>
          </w:p>
        </w:tc>
      </w:tr>
    </w:tbl>
    <w:p w14:paraId="17965F09" w14:textId="77777777" w:rsidR="000571BB" w:rsidRPr="00756B62" w:rsidRDefault="000571BB" w:rsidP="000571BB">
      <w:pPr>
        <w:pStyle w:val="ListParagraph"/>
        <w:tabs>
          <w:tab w:val="left" w:pos="270"/>
        </w:tabs>
        <w:autoSpaceDE w:val="0"/>
        <w:autoSpaceDN w:val="0"/>
        <w:adjustRightInd w:val="0"/>
        <w:spacing w:line="360" w:lineRule="auto"/>
        <w:ind w:left="0" w:right="-20"/>
        <w:jc w:val="both"/>
        <w:rPr>
          <w:rFonts w:ascii="Times New Roman" w:hAnsi="Times New Roman" w:cs="Times New Roman"/>
          <w:sz w:val="24"/>
          <w:szCs w:val="24"/>
        </w:rPr>
      </w:pPr>
    </w:p>
    <w:p w14:paraId="7EC8A8FE" w14:textId="77777777" w:rsidR="000571BB" w:rsidRPr="00756B62" w:rsidRDefault="000571BB" w:rsidP="000571BB">
      <w:pPr>
        <w:pStyle w:val="ListParagraph"/>
        <w:tabs>
          <w:tab w:val="left" w:pos="270"/>
        </w:tabs>
        <w:autoSpaceDE w:val="0"/>
        <w:autoSpaceDN w:val="0"/>
        <w:adjustRightInd w:val="0"/>
        <w:spacing w:line="360" w:lineRule="auto"/>
        <w:ind w:left="0" w:right="-20"/>
        <w:jc w:val="both"/>
        <w:rPr>
          <w:rFonts w:ascii="Times New Roman" w:hAnsi="Times New Roman" w:cs="Times New Roman"/>
          <w:sz w:val="24"/>
          <w:szCs w:val="24"/>
        </w:rPr>
        <w:sectPr w:rsidR="000571BB" w:rsidRPr="00756B62">
          <w:pgSz w:w="11906" w:h="16838"/>
          <w:pgMar w:top="1440" w:right="1440" w:bottom="1440" w:left="1440" w:header="708" w:footer="708" w:gutter="0"/>
          <w:cols w:space="708"/>
          <w:docGrid w:linePitch="360"/>
        </w:sectPr>
      </w:pPr>
    </w:p>
    <w:p w14:paraId="73081879" w14:textId="77777777" w:rsidR="000571BB" w:rsidRPr="00756B62" w:rsidRDefault="000571BB" w:rsidP="000571BB">
      <w:pPr>
        <w:pStyle w:val="ListParagraph"/>
        <w:tabs>
          <w:tab w:val="left" w:pos="270"/>
        </w:tabs>
        <w:autoSpaceDE w:val="0"/>
        <w:autoSpaceDN w:val="0"/>
        <w:adjustRightInd w:val="0"/>
        <w:spacing w:line="360" w:lineRule="auto"/>
        <w:ind w:left="0" w:right="-20"/>
        <w:jc w:val="center"/>
        <w:rPr>
          <w:rFonts w:ascii="Times New Roman" w:hAnsi="Times New Roman" w:cs="Times New Roman"/>
          <w:sz w:val="24"/>
          <w:szCs w:val="24"/>
        </w:rPr>
      </w:pPr>
      <w:r w:rsidRPr="00756B62">
        <w:rPr>
          <w:rFonts w:ascii="Times New Roman" w:hAnsi="Times New Roman" w:cs="Times New Roman"/>
          <w:b/>
          <w:bCs/>
          <w:sz w:val="24"/>
          <w:szCs w:val="24"/>
        </w:rPr>
        <w:lastRenderedPageBreak/>
        <w:t>Table G</w:t>
      </w:r>
      <w:r w:rsidRPr="00756B62">
        <w:rPr>
          <w:rFonts w:ascii="Times New Roman" w:hAnsi="Times New Roman" w:cs="Times New Roman"/>
          <w:sz w:val="24"/>
          <w:szCs w:val="24"/>
        </w:rPr>
        <w:t xml:space="preserve">. </w:t>
      </w:r>
      <w:r w:rsidRPr="00756B62">
        <w:rPr>
          <w:rFonts w:ascii="Times New Roman" w:hAnsi="Times New Roman" w:cs="Times New Roman"/>
          <w:bCs/>
          <w:sz w:val="24"/>
          <w:szCs w:val="24"/>
        </w:rPr>
        <w:t>Case company data provided for the implementation of the proposed manufacturing performance evaluation index system</w:t>
      </w:r>
    </w:p>
    <w:tbl>
      <w:tblPr>
        <w:tblW w:w="5000" w:type="pct"/>
        <w:tblLook w:val="04A0" w:firstRow="1" w:lastRow="0" w:firstColumn="1" w:lastColumn="0" w:noHBand="0" w:noVBand="1"/>
      </w:tblPr>
      <w:tblGrid>
        <w:gridCol w:w="1610"/>
        <w:gridCol w:w="1047"/>
        <w:gridCol w:w="1355"/>
        <w:gridCol w:w="764"/>
        <w:gridCol w:w="764"/>
        <w:gridCol w:w="764"/>
        <w:gridCol w:w="764"/>
        <w:gridCol w:w="764"/>
        <w:gridCol w:w="764"/>
        <w:gridCol w:w="764"/>
        <w:gridCol w:w="764"/>
        <w:gridCol w:w="764"/>
        <w:gridCol w:w="764"/>
        <w:gridCol w:w="764"/>
        <w:gridCol w:w="764"/>
        <w:gridCol w:w="758"/>
      </w:tblGrid>
      <w:tr w:rsidR="000571BB" w:rsidRPr="00756B62" w14:paraId="25C0D53F" w14:textId="77777777" w:rsidTr="00163F75">
        <w:trPr>
          <w:trHeight w:val="330"/>
        </w:trPr>
        <w:tc>
          <w:tcPr>
            <w:tcW w:w="57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89FD212"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Main Criteria</w:t>
            </w:r>
          </w:p>
        </w:tc>
        <w:tc>
          <w:tcPr>
            <w:tcW w:w="376" w:type="pct"/>
            <w:tcBorders>
              <w:top w:val="single" w:sz="8" w:space="0" w:color="auto"/>
              <w:left w:val="nil"/>
              <w:bottom w:val="single" w:sz="8" w:space="0" w:color="auto"/>
              <w:right w:val="single" w:sz="8" w:space="0" w:color="auto"/>
            </w:tcBorders>
            <w:shd w:val="clear" w:color="auto" w:fill="auto"/>
            <w:vAlign w:val="center"/>
            <w:hideMark/>
          </w:tcPr>
          <w:p w14:paraId="464AB69C"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proofErr w:type="spellStart"/>
            <w:r w:rsidRPr="00756B62">
              <w:rPr>
                <w:rFonts w:asciiTheme="majorBidi" w:eastAsia="Times New Roman" w:hAnsiTheme="majorBidi" w:cstheme="majorBidi"/>
                <w:b/>
                <w:bCs/>
                <w:color w:val="000000"/>
                <w:sz w:val="20"/>
                <w:szCs w:val="20"/>
              </w:rPr>
              <w:t>Wts</w:t>
            </w:r>
            <w:proofErr w:type="spellEnd"/>
          </w:p>
        </w:tc>
        <w:tc>
          <w:tcPr>
            <w:tcW w:w="486" w:type="pct"/>
            <w:tcBorders>
              <w:top w:val="single" w:sz="8" w:space="0" w:color="auto"/>
              <w:left w:val="nil"/>
              <w:bottom w:val="single" w:sz="8" w:space="0" w:color="auto"/>
              <w:right w:val="single" w:sz="8" w:space="0" w:color="auto"/>
            </w:tcBorders>
            <w:shd w:val="clear" w:color="auto" w:fill="auto"/>
            <w:vAlign w:val="center"/>
            <w:hideMark/>
          </w:tcPr>
          <w:p w14:paraId="3B4C4FBF"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Sub-Criteria</w:t>
            </w:r>
          </w:p>
        </w:tc>
        <w:tc>
          <w:tcPr>
            <w:tcW w:w="274" w:type="pct"/>
            <w:tcBorders>
              <w:top w:val="single" w:sz="8" w:space="0" w:color="auto"/>
              <w:left w:val="nil"/>
              <w:bottom w:val="single" w:sz="8" w:space="0" w:color="auto"/>
              <w:right w:val="single" w:sz="8" w:space="0" w:color="auto"/>
            </w:tcBorders>
            <w:shd w:val="clear" w:color="auto" w:fill="auto"/>
            <w:vAlign w:val="center"/>
            <w:hideMark/>
          </w:tcPr>
          <w:p w14:paraId="799C1A64"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proofErr w:type="spellStart"/>
            <w:r w:rsidRPr="00756B62">
              <w:rPr>
                <w:rFonts w:asciiTheme="majorBidi" w:eastAsia="Times New Roman" w:hAnsiTheme="majorBidi" w:cstheme="majorBidi"/>
                <w:b/>
                <w:bCs/>
                <w:color w:val="000000"/>
                <w:sz w:val="20"/>
                <w:szCs w:val="20"/>
              </w:rPr>
              <w:t>Wts</w:t>
            </w:r>
            <w:proofErr w:type="spellEnd"/>
          </w:p>
        </w:tc>
        <w:tc>
          <w:tcPr>
            <w:tcW w:w="274" w:type="pct"/>
            <w:tcBorders>
              <w:top w:val="single" w:sz="8" w:space="0" w:color="auto"/>
              <w:left w:val="nil"/>
              <w:bottom w:val="single" w:sz="8" w:space="0" w:color="auto"/>
              <w:right w:val="single" w:sz="8" w:space="0" w:color="auto"/>
            </w:tcBorders>
            <w:shd w:val="clear" w:color="auto" w:fill="auto"/>
            <w:vAlign w:val="center"/>
            <w:hideMark/>
          </w:tcPr>
          <w:p w14:paraId="74AD5D85"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Apr</w:t>
            </w:r>
          </w:p>
        </w:tc>
        <w:tc>
          <w:tcPr>
            <w:tcW w:w="274" w:type="pct"/>
            <w:tcBorders>
              <w:top w:val="single" w:sz="8" w:space="0" w:color="auto"/>
              <w:left w:val="nil"/>
              <w:bottom w:val="single" w:sz="8" w:space="0" w:color="auto"/>
              <w:right w:val="single" w:sz="8" w:space="0" w:color="auto"/>
            </w:tcBorders>
            <w:shd w:val="clear" w:color="auto" w:fill="auto"/>
            <w:vAlign w:val="center"/>
            <w:hideMark/>
          </w:tcPr>
          <w:p w14:paraId="39E9A670"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May</w:t>
            </w:r>
          </w:p>
        </w:tc>
        <w:tc>
          <w:tcPr>
            <w:tcW w:w="274" w:type="pct"/>
            <w:tcBorders>
              <w:top w:val="single" w:sz="8" w:space="0" w:color="auto"/>
              <w:left w:val="nil"/>
              <w:bottom w:val="single" w:sz="8" w:space="0" w:color="auto"/>
              <w:right w:val="single" w:sz="8" w:space="0" w:color="auto"/>
            </w:tcBorders>
            <w:shd w:val="clear" w:color="auto" w:fill="auto"/>
            <w:vAlign w:val="center"/>
            <w:hideMark/>
          </w:tcPr>
          <w:p w14:paraId="53A2D88C"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Jun</w:t>
            </w:r>
          </w:p>
        </w:tc>
        <w:tc>
          <w:tcPr>
            <w:tcW w:w="274" w:type="pct"/>
            <w:tcBorders>
              <w:top w:val="single" w:sz="8" w:space="0" w:color="auto"/>
              <w:left w:val="nil"/>
              <w:bottom w:val="single" w:sz="8" w:space="0" w:color="auto"/>
              <w:right w:val="single" w:sz="8" w:space="0" w:color="auto"/>
            </w:tcBorders>
            <w:shd w:val="clear" w:color="auto" w:fill="auto"/>
            <w:vAlign w:val="center"/>
            <w:hideMark/>
          </w:tcPr>
          <w:p w14:paraId="295A661A"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Jul</w:t>
            </w:r>
          </w:p>
        </w:tc>
        <w:tc>
          <w:tcPr>
            <w:tcW w:w="274" w:type="pct"/>
            <w:tcBorders>
              <w:top w:val="single" w:sz="8" w:space="0" w:color="auto"/>
              <w:left w:val="nil"/>
              <w:bottom w:val="single" w:sz="8" w:space="0" w:color="auto"/>
              <w:right w:val="single" w:sz="8" w:space="0" w:color="auto"/>
            </w:tcBorders>
            <w:shd w:val="clear" w:color="auto" w:fill="auto"/>
            <w:vAlign w:val="center"/>
            <w:hideMark/>
          </w:tcPr>
          <w:p w14:paraId="0C0BB4DC"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Aug</w:t>
            </w:r>
          </w:p>
        </w:tc>
        <w:tc>
          <w:tcPr>
            <w:tcW w:w="274" w:type="pct"/>
            <w:tcBorders>
              <w:top w:val="single" w:sz="8" w:space="0" w:color="auto"/>
              <w:left w:val="nil"/>
              <w:bottom w:val="single" w:sz="8" w:space="0" w:color="auto"/>
              <w:right w:val="single" w:sz="8" w:space="0" w:color="auto"/>
            </w:tcBorders>
            <w:shd w:val="clear" w:color="auto" w:fill="auto"/>
            <w:vAlign w:val="center"/>
            <w:hideMark/>
          </w:tcPr>
          <w:p w14:paraId="3826255A"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Sep</w:t>
            </w:r>
          </w:p>
        </w:tc>
        <w:tc>
          <w:tcPr>
            <w:tcW w:w="274" w:type="pct"/>
            <w:tcBorders>
              <w:top w:val="single" w:sz="8" w:space="0" w:color="auto"/>
              <w:left w:val="nil"/>
              <w:bottom w:val="single" w:sz="8" w:space="0" w:color="auto"/>
              <w:right w:val="single" w:sz="8" w:space="0" w:color="auto"/>
            </w:tcBorders>
            <w:shd w:val="clear" w:color="auto" w:fill="auto"/>
            <w:vAlign w:val="center"/>
            <w:hideMark/>
          </w:tcPr>
          <w:p w14:paraId="2A73C7D6"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Oct</w:t>
            </w:r>
          </w:p>
        </w:tc>
        <w:tc>
          <w:tcPr>
            <w:tcW w:w="274" w:type="pct"/>
            <w:tcBorders>
              <w:top w:val="single" w:sz="8" w:space="0" w:color="auto"/>
              <w:left w:val="nil"/>
              <w:bottom w:val="single" w:sz="8" w:space="0" w:color="auto"/>
              <w:right w:val="single" w:sz="8" w:space="0" w:color="auto"/>
            </w:tcBorders>
            <w:shd w:val="clear" w:color="auto" w:fill="auto"/>
            <w:vAlign w:val="center"/>
            <w:hideMark/>
          </w:tcPr>
          <w:p w14:paraId="36C623ED"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Nov</w:t>
            </w:r>
          </w:p>
        </w:tc>
        <w:tc>
          <w:tcPr>
            <w:tcW w:w="274" w:type="pct"/>
            <w:tcBorders>
              <w:top w:val="single" w:sz="8" w:space="0" w:color="auto"/>
              <w:left w:val="nil"/>
              <w:bottom w:val="single" w:sz="8" w:space="0" w:color="auto"/>
              <w:right w:val="single" w:sz="8" w:space="0" w:color="auto"/>
            </w:tcBorders>
            <w:shd w:val="clear" w:color="auto" w:fill="auto"/>
            <w:vAlign w:val="center"/>
            <w:hideMark/>
          </w:tcPr>
          <w:p w14:paraId="6A5D0400"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Dec</w:t>
            </w:r>
          </w:p>
        </w:tc>
        <w:tc>
          <w:tcPr>
            <w:tcW w:w="274" w:type="pct"/>
            <w:tcBorders>
              <w:top w:val="single" w:sz="8" w:space="0" w:color="auto"/>
              <w:left w:val="nil"/>
              <w:bottom w:val="single" w:sz="8" w:space="0" w:color="auto"/>
              <w:right w:val="single" w:sz="8" w:space="0" w:color="auto"/>
            </w:tcBorders>
            <w:shd w:val="clear" w:color="auto" w:fill="auto"/>
            <w:vAlign w:val="center"/>
            <w:hideMark/>
          </w:tcPr>
          <w:p w14:paraId="0D6F6A17"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Jan</w:t>
            </w:r>
          </w:p>
        </w:tc>
        <w:tc>
          <w:tcPr>
            <w:tcW w:w="274" w:type="pct"/>
            <w:tcBorders>
              <w:top w:val="single" w:sz="8" w:space="0" w:color="auto"/>
              <w:left w:val="nil"/>
              <w:bottom w:val="single" w:sz="8" w:space="0" w:color="auto"/>
              <w:right w:val="single" w:sz="8" w:space="0" w:color="auto"/>
            </w:tcBorders>
            <w:shd w:val="clear" w:color="auto" w:fill="auto"/>
            <w:vAlign w:val="center"/>
            <w:hideMark/>
          </w:tcPr>
          <w:p w14:paraId="0645B206"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Feb</w:t>
            </w:r>
          </w:p>
        </w:tc>
        <w:tc>
          <w:tcPr>
            <w:tcW w:w="272" w:type="pct"/>
            <w:tcBorders>
              <w:top w:val="single" w:sz="8" w:space="0" w:color="auto"/>
              <w:left w:val="nil"/>
              <w:bottom w:val="single" w:sz="8" w:space="0" w:color="auto"/>
              <w:right w:val="single" w:sz="8" w:space="0" w:color="auto"/>
            </w:tcBorders>
            <w:shd w:val="clear" w:color="auto" w:fill="auto"/>
            <w:vAlign w:val="center"/>
            <w:hideMark/>
          </w:tcPr>
          <w:p w14:paraId="3ACB5677" w14:textId="77777777" w:rsidR="000571BB" w:rsidRPr="00756B62" w:rsidRDefault="000571BB" w:rsidP="00163F75">
            <w:pPr>
              <w:spacing w:after="0" w:line="240" w:lineRule="auto"/>
              <w:jc w:val="center"/>
              <w:rPr>
                <w:rFonts w:asciiTheme="majorBidi" w:eastAsia="Times New Roman" w:hAnsiTheme="majorBidi" w:cstheme="majorBidi"/>
                <w:b/>
                <w:bCs/>
                <w:color w:val="000000"/>
                <w:sz w:val="20"/>
                <w:szCs w:val="20"/>
              </w:rPr>
            </w:pPr>
            <w:r w:rsidRPr="00756B62">
              <w:rPr>
                <w:rFonts w:asciiTheme="majorBidi" w:eastAsia="Times New Roman" w:hAnsiTheme="majorBidi" w:cstheme="majorBidi"/>
                <w:b/>
                <w:bCs/>
                <w:color w:val="000000"/>
                <w:sz w:val="20"/>
                <w:szCs w:val="20"/>
              </w:rPr>
              <w:t>Mar</w:t>
            </w:r>
          </w:p>
        </w:tc>
      </w:tr>
      <w:tr w:rsidR="000571BB" w:rsidRPr="00756B62" w14:paraId="1D15A65E" w14:textId="77777777" w:rsidTr="00163F75">
        <w:trPr>
          <w:trHeight w:val="390"/>
        </w:trPr>
        <w:tc>
          <w:tcPr>
            <w:tcW w:w="578" w:type="pct"/>
            <w:vMerge w:val="restart"/>
            <w:tcBorders>
              <w:top w:val="nil"/>
              <w:left w:val="single" w:sz="8" w:space="0" w:color="auto"/>
              <w:bottom w:val="single" w:sz="8" w:space="0" w:color="000000"/>
              <w:right w:val="single" w:sz="8" w:space="0" w:color="auto"/>
            </w:tcBorders>
            <w:shd w:val="clear" w:color="auto" w:fill="auto"/>
            <w:vAlign w:val="center"/>
            <w:hideMark/>
          </w:tcPr>
          <w:p w14:paraId="71C1865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Operational</w:t>
            </w:r>
          </w:p>
        </w:tc>
        <w:tc>
          <w:tcPr>
            <w:tcW w:w="376" w:type="pct"/>
            <w:vMerge w:val="restart"/>
            <w:tcBorders>
              <w:top w:val="nil"/>
              <w:left w:val="single" w:sz="8" w:space="0" w:color="auto"/>
              <w:bottom w:val="single" w:sz="8" w:space="0" w:color="000000"/>
              <w:right w:val="single" w:sz="8" w:space="0" w:color="auto"/>
            </w:tcBorders>
            <w:shd w:val="clear" w:color="auto" w:fill="auto"/>
            <w:vAlign w:val="center"/>
            <w:hideMark/>
          </w:tcPr>
          <w:p w14:paraId="284B70C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0.562</w:t>
            </w:r>
          </w:p>
        </w:tc>
        <w:tc>
          <w:tcPr>
            <w:tcW w:w="486" w:type="pct"/>
            <w:tcBorders>
              <w:top w:val="nil"/>
              <w:left w:val="nil"/>
              <w:bottom w:val="single" w:sz="8" w:space="0" w:color="auto"/>
              <w:right w:val="single" w:sz="8" w:space="0" w:color="auto"/>
            </w:tcBorders>
            <w:shd w:val="clear" w:color="auto" w:fill="auto"/>
            <w:vAlign w:val="center"/>
            <w:hideMark/>
          </w:tcPr>
          <w:p w14:paraId="71324C8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1</w:t>
            </w:r>
          </w:p>
        </w:tc>
        <w:tc>
          <w:tcPr>
            <w:tcW w:w="274" w:type="pct"/>
            <w:tcBorders>
              <w:top w:val="nil"/>
              <w:left w:val="nil"/>
              <w:bottom w:val="single" w:sz="8" w:space="0" w:color="auto"/>
              <w:right w:val="single" w:sz="8" w:space="0" w:color="auto"/>
            </w:tcBorders>
            <w:shd w:val="clear" w:color="auto" w:fill="auto"/>
            <w:vAlign w:val="center"/>
            <w:hideMark/>
          </w:tcPr>
          <w:p w14:paraId="31AF70E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0.119</w:t>
            </w:r>
          </w:p>
        </w:tc>
        <w:tc>
          <w:tcPr>
            <w:tcW w:w="274" w:type="pct"/>
            <w:tcBorders>
              <w:top w:val="nil"/>
              <w:left w:val="nil"/>
              <w:bottom w:val="single" w:sz="8" w:space="0" w:color="auto"/>
              <w:right w:val="single" w:sz="8" w:space="0" w:color="auto"/>
            </w:tcBorders>
            <w:shd w:val="clear" w:color="auto" w:fill="auto"/>
            <w:vAlign w:val="center"/>
            <w:hideMark/>
          </w:tcPr>
          <w:p w14:paraId="328BF47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0.100</w:t>
            </w:r>
          </w:p>
        </w:tc>
        <w:tc>
          <w:tcPr>
            <w:tcW w:w="274" w:type="pct"/>
            <w:tcBorders>
              <w:top w:val="nil"/>
              <w:left w:val="nil"/>
              <w:bottom w:val="single" w:sz="8" w:space="0" w:color="auto"/>
              <w:right w:val="single" w:sz="8" w:space="0" w:color="auto"/>
            </w:tcBorders>
            <w:shd w:val="clear" w:color="auto" w:fill="auto"/>
            <w:vAlign w:val="center"/>
            <w:hideMark/>
          </w:tcPr>
          <w:p w14:paraId="3E2E2DD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0.400</w:t>
            </w:r>
          </w:p>
        </w:tc>
        <w:tc>
          <w:tcPr>
            <w:tcW w:w="274" w:type="pct"/>
            <w:tcBorders>
              <w:top w:val="nil"/>
              <w:left w:val="nil"/>
              <w:bottom w:val="single" w:sz="8" w:space="0" w:color="auto"/>
              <w:right w:val="single" w:sz="8" w:space="0" w:color="auto"/>
            </w:tcBorders>
            <w:shd w:val="clear" w:color="auto" w:fill="auto"/>
            <w:vAlign w:val="center"/>
            <w:hideMark/>
          </w:tcPr>
          <w:p w14:paraId="0CA10B7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0.600</w:t>
            </w:r>
          </w:p>
        </w:tc>
        <w:tc>
          <w:tcPr>
            <w:tcW w:w="274" w:type="pct"/>
            <w:tcBorders>
              <w:top w:val="nil"/>
              <w:left w:val="nil"/>
              <w:bottom w:val="single" w:sz="8" w:space="0" w:color="auto"/>
              <w:right w:val="single" w:sz="8" w:space="0" w:color="auto"/>
            </w:tcBorders>
            <w:shd w:val="clear" w:color="auto" w:fill="auto"/>
            <w:vAlign w:val="center"/>
            <w:hideMark/>
          </w:tcPr>
          <w:p w14:paraId="19427C5A"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0.400</w:t>
            </w:r>
          </w:p>
        </w:tc>
        <w:tc>
          <w:tcPr>
            <w:tcW w:w="274" w:type="pct"/>
            <w:tcBorders>
              <w:top w:val="nil"/>
              <w:left w:val="nil"/>
              <w:bottom w:val="single" w:sz="8" w:space="0" w:color="auto"/>
              <w:right w:val="single" w:sz="8" w:space="0" w:color="auto"/>
            </w:tcBorders>
            <w:shd w:val="clear" w:color="auto" w:fill="auto"/>
            <w:vAlign w:val="center"/>
            <w:hideMark/>
          </w:tcPr>
          <w:p w14:paraId="26A9362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4490400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6CF4302A"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0.550</w:t>
            </w:r>
          </w:p>
        </w:tc>
        <w:tc>
          <w:tcPr>
            <w:tcW w:w="274" w:type="pct"/>
            <w:tcBorders>
              <w:top w:val="nil"/>
              <w:left w:val="nil"/>
              <w:bottom w:val="single" w:sz="8" w:space="0" w:color="auto"/>
              <w:right w:val="single" w:sz="8" w:space="0" w:color="auto"/>
            </w:tcBorders>
            <w:shd w:val="clear" w:color="auto" w:fill="auto"/>
            <w:vAlign w:val="center"/>
            <w:hideMark/>
          </w:tcPr>
          <w:p w14:paraId="6EE8B83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70F0D519"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0.900</w:t>
            </w:r>
          </w:p>
        </w:tc>
        <w:tc>
          <w:tcPr>
            <w:tcW w:w="274" w:type="pct"/>
            <w:tcBorders>
              <w:top w:val="nil"/>
              <w:left w:val="nil"/>
              <w:bottom w:val="single" w:sz="8" w:space="0" w:color="auto"/>
              <w:right w:val="single" w:sz="8" w:space="0" w:color="auto"/>
            </w:tcBorders>
            <w:shd w:val="clear" w:color="auto" w:fill="auto"/>
            <w:vAlign w:val="center"/>
            <w:hideMark/>
          </w:tcPr>
          <w:p w14:paraId="622C114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4" w:type="pct"/>
            <w:tcBorders>
              <w:top w:val="nil"/>
              <w:left w:val="nil"/>
              <w:bottom w:val="single" w:sz="8" w:space="0" w:color="auto"/>
              <w:right w:val="single" w:sz="8" w:space="0" w:color="auto"/>
            </w:tcBorders>
            <w:shd w:val="clear" w:color="auto" w:fill="auto"/>
            <w:vAlign w:val="center"/>
            <w:hideMark/>
          </w:tcPr>
          <w:p w14:paraId="4FA07C2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0.900</w:t>
            </w:r>
          </w:p>
        </w:tc>
        <w:tc>
          <w:tcPr>
            <w:tcW w:w="272" w:type="pct"/>
            <w:tcBorders>
              <w:top w:val="nil"/>
              <w:left w:val="nil"/>
              <w:bottom w:val="single" w:sz="8" w:space="0" w:color="auto"/>
              <w:right w:val="single" w:sz="8" w:space="0" w:color="auto"/>
            </w:tcBorders>
            <w:shd w:val="clear" w:color="auto" w:fill="auto"/>
            <w:vAlign w:val="center"/>
            <w:hideMark/>
          </w:tcPr>
          <w:p w14:paraId="5AC6F0E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r>
      <w:tr w:rsidR="000571BB" w:rsidRPr="00756B62" w14:paraId="4C3A4D80"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629C17B3"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194606AC"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2E7AA36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2</w:t>
            </w:r>
          </w:p>
        </w:tc>
        <w:tc>
          <w:tcPr>
            <w:tcW w:w="274" w:type="pct"/>
            <w:tcBorders>
              <w:top w:val="nil"/>
              <w:left w:val="nil"/>
              <w:bottom w:val="single" w:sz="8" w:space="0" w:color="auto"/>
              <w:right w:val="single" w:sz="8" w:space="0" w:color="auto"/>
            </w:tcBorders>
            <w:shd w:val="clear" w:color="auto" w:fill="auto"/>
            <w:vAlign w:val="center"/>
            <w:hideMark/>
          </w:tcPr>
          <w:p w14:paraId="31DB01E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0.143</w:t>
            </w:r>
          </w:p>
        </w:tc>
        <w:tc>
          <w:tcPr>
            <w:tcW w:w="274" w:type="pct"/>
            <w:tcBorders>
              <w:top w:val="nil"/>
              <w:left w:val="nil"/>
              <w:bottom w:val="single" w:sz="8" w:space="0" w:color="auto"/>
              <w:right w:val="single" w:sz="8" w:space="0" w:color="auto"/>
            </w:tcBorders>
            <w:shd w:val="clear" w:color="auto" w:fill="auto"/>
            <w:vAlign w:val="center"/>
            <w:hideMark/>
          </w:tcPr>
          <w:p w14:paraId="39E5CFB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0.100</w:t>
            </w:r>
          </w:p>
        </w:tc>
        <w:tc>
          <w:tcPr>
            <w:tcW w:w="274" w:type="pct"/>
            <w:tcBorders>
              <w:top w:val="nil"/>
              <w:left w:val="nil"/>
              <w:bottom w:val="single" w:sz="8" w:space="0" w:color="auto"/>
              <w:right w:val="single" w:sz="8" w:space="0" w:color="auto"/>
            </w:tcBorders>
            <w:shd w:val="clear" w:color="auto" w:fill="auto"/>
            <w:vAlign w:val="center"/>
            <w:hideMark/>
          </w:tcPr>
          <w:p w14:paraId="405D9709"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0.400</w:t>
            </w:r>
          </w:p>
        </w:tc>
        <w:tc>
          <w:tcPr>
            <w:tcW w:w="274" w:type="pct"/>
            <w:tcBorders>
              <w:top w:val="nil"/>
              <w:left w:val="nil"/>
              <w:bottom w:val="single" w:sz="8" w:space="0" w:color="auto"/>
              <w:right w:val="single" w:sz="8" w:space="0" w:color="auto"/>
            </w:tcBorders>
            <w:shd w:val="clear" w:color="auto" w:fill="auto"/>
            <w:vAlign w:val="center"/>
            <w:hideMark/>
          </w:tcPr>
          <w:p w14:paraId="6178170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0.600</w:t>
            </w:r>
          </w:p>
        </w:tc>
        <w:tc>
          <w:tcPr>
            <w:tcW w:w="274" w:type="pct"/>
            <w:tcBorders>
              <w:top w:val="nil"/>
              <w:left w:val="nil"/>
              <w:bottom w:val="single" w:sz="8" w:space="0" w:color="auto"/>
              <w:right w:val="single" w:sz="8" w:space="0" w:color="auto"/>
            </w:tcBorders>
            <w:shd w:val="clear" w:color="auto" w:fill="auto"/>
            <w:vAlign w:val="center"/>
            <w:hideMark/>
          </w:tcPr>
          <w:p w14:paraId="57182A7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0.400</w:t>
            </w:r>
          </w:p>
        </w:tc>
        <w:tc>
          <w:tcPr>
            <w:tcW w:w="274" w:type="pct"/>
            <w:tcBorders>
              <w:top w:val="nil"/>
              <w:left w:val="nil"/>
              <w:bottom w:val="single" w:sz="8" w:space="0" w:color="auto"/>
              <w:right w:val="single" w:sz="8" w:space="0" w:color="auto"/>
            </w:tcBorders>
            <w:shd w:val="clear" w:color="auto" w:fill="auto"/>
            <w:vAlign w:val="center"/>
            <w:hideMark/>
          </w:tcPr>
          <w:p w14:paraId="552185D9"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0218AA4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07493479"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0.550</w:t>
            </w:r>
          </w:p>
        </w:tc>
        <w:tc>
          <w:tcPr>
            <w:tcW w:w="274" w:type="pct"/>
            <w:tcBorders>
              <w:top w:val="nil"/>
              <w:left w:val="nil"/>
              <w:bottom w:val="single" w:sz="8" w:space="0" w:color="auto"/>
              <w:right w:val="single" w:sz="8" w:space="0" w:color="auto"/>
            </w:tcBorders>
            <w:shd w:val="clear" w:color="auto" w:fill="auto"/>
            <w:vAlign w:val="center"/>
            <w:hideMark/>
          </w:tcPr>
          <w:p w14:paraId="1E6EAEC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1734925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0.900</w:t>
            </w:r>
          </w:p>
        </w:tc>
        <w:tc>
          <w:tcPr>
            <w:tcW w:w="274" w:type="pct"/>
            <w:tcBorders>
              <w:top w:val="nil"/>
              <w:left w:val="nil"/>
              <w:bottom w:val="single" w:sz="8" w:space="0" w:color="auto"/>
              <w:right w:val="single" w:sz="8" w:space="0" w:color="auto"/>
            </w:tcBorders>
            <w:shd w:val="clear" w:color="auto" w:fill="auto"/>
            <w:vAlign w:val="center"/>
            <w:hideMark/>
          </w:tcPr>
          <w:p w14:paraId="56DF77E0"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4" w:type="pct"/>
            <w:tcBorders>
              <w:top w:val="nil"/>
              <w:left w:val="nil"/>
              <w:bottom w:val="single" w:sz="8" w:space="0" w:color="auto"/>
              <w:right w:val="single" w:sz="8" w:space="0" w:color="auto"/>
            </w:tcBorders>
            <w:shd w:val="clear" w:color="auto" w:fill="auto"/>
            <w:vAlign w:val="center"/>
            <w:hideMark/>
          </w:tcPr>
          <w:p w14:paraId="5606A12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0.900</w:t>
            </w:r>
          </w:p>
        </w:tc>
        <w:tc>
          <w:tcPr>
            <w:tcW w:w="272" w:type="pct"/>
            <w:tcBorders>
              <w:top w:val="nil"/>
              <w:left w:val="nil"/>
              <w:bottom w:val="single" w:sz="8" w:space="0" w:color="auto"/>
              <w:right w:val="single" w:sz="8" w:space="0" w:color="auto"/>
            </w:tcBorders>
            <w:shd w:val="clear" w:color="auto" w:fill="auto"/>
            <w:vAlign w:val="center"/>
            <w:hideMark/>
          </w:tcPr>
          <w:p w14:paraId="5761565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r>
      <w:tr w:rsidR="000571BB" w:rsidRPr="00756B62" w14:paraId="5F61E875"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73BC180A"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11F33118"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39AF2A2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3</w:t>
            </w:r>
          </w:p>
        </w:tc>
        <w:tc>
          <w:tcPr>
            <w:tcW w:w="274" w:type="pct"/>
            <w:tcBorders>
              <w:top w:val="nil"/>
              <w:left w:val="nil"/>
              <w:bottom w:val="single" w:sz="8" w:space="0" w:color="auto"/>
              <w:right w:val="single" w:sz="8" w:space="0" w:color="auto"/>
            </w:tcBorders>
            <w:shd w:val="clear" w:color="auto" w:fill="auto"/>
            <w:vAlign w:val="center"/>
            <w:hideMark/>
          </w:tcPr>
          <w:p w14:paraId="0FF0079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0.192</w:t>
            </w:r>
          </w:p>
        </w:tc>
        <w:tc>
          <w:tcPr>
            <w:tcW w:w="274" w:type="pct"/>
            <w:tcBorders>
              <w:top w:val="nil"/>
              <w:left w:val="nil"/>
              <w:bottom w:val="single" w:sz="8" w:space="0" w:color="auto"/>
              <w:right w:val="single" w:sz="8" w:space="0" w:color="auto"/>
            </w:tcBorders>
            <w:shd w:val="clear" w:color="auto" w:fill="auto"/>
            <w:vAlign w:val="center"/>
            <w:hideMark/>
          </w:tcPr>
          <w:p w14:paraId="0660BA6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47DC976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0.900</w:t>
            </w:r>
          </w:p>
        </w:tc>
        <w:tc>
          <w:tcPr>
            <w:tcW w:w="274" w:type="pct"/>
            <w:tcBorders>
              <w:top w:val="nil"/>
              <w:left w:val="nil"/>
              <w:bottom w:val="single" w:sz="8" w:space="0" w:color="auto"/>
              <w:right w:val="single" w:sz="8" w:space="0" w:color="auto"/>
            </w:tcBorders>
            <w:shd w:val="clear" w:color="auto" w:fill="auto"/>
            <w:vAlign w:val="center"/>
            <w:hideMark/>
          </w:tcPr>
          <w:p w14:paraId="74A91FE9"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173A112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4" w:type="pct"/>
            <w:tcBorders>
              <w:top w:val="nil"/>
              <w:left w:val="nil"/>
              <w:bottom w:val="single" w:sz="8" w:space="0" w:color="auto"/>
              <w:right w:val="single" w:sz="8" w:space="0" w:color="auto"/>
            </w:tcBorders>
            <w:shd w:val="clear" w:color="auto" w:fill="auto"/>
            <w:vAlign w:val="center"/>
            <w:hideMark/>
          </w:tcPr>
          <w:p w14:paraId="29B0C10A"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7CEA5520"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0.400</w:t>
            </w:r>
          </w:p>
        </w:tc>
        <w:tc>
          <w:tcPr>
            <w:tcW w:w="274" w:type="pct"/>
            <w:tcBorders>
              <w:top w:val="nil"/>
              <w:left w:val="nil"/>
              <w:bottom w:val="single" w:sz="8" w:space="0" w:color="auto"/>
              <w:right w:val="single" w:sz="8" w:space="0" w:color="auto"/>
            </w:tcBorders>
            <w:shd w:val="clear" w:color="auto" w:fill="auto"/>
            <w:vAlign w:val="center"/>
            <w:hideMark/>
          </w:tcPr>
          <w:p w14:paraId="44D0AB2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0.650</w:t>
            </w:r>
          </w:p>
        </w:tc>
        <w:tc>
          <w:tcPr>
            <w:tcW w:w="274" w:type="pct"/>
            <w:tcBorders>
              <w:top w:val="nil"/>
              <w:left w:val="nil"/>
              <w:bottom w:val="single" w:sz="8" w:space="0" w:color="auto"/>
              <w:right w:val="single" w:sz="8" w:space="0" w:color="auto"/>
            </w:tcBorders>
            <w:shd w:val="clear" w:color="auto" w:fill="auto"/>
            <w:vAlign w:val="center"/>
            <w:hideMark/>
          </w:tcPr>
          <w:p w14:paraId="1443D59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0966899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0.300</w:t>
            </w:r>
          </w:p>
        </w:tc>
        <w:tc>
          <w:tcPr>
            <w:tcW w:w="274" w:type="pct"/>
            <w:tcBorders>
              <w:top w:val="nil"/>
              <w:left w:val="nil"/>
              <w:bottom w:val="single" w:sz="8" w:space="0" w:color="auto"/>
              <w:right w:val="single" w:sz="8" w:space="0" w:color="auto"/>
            </w:tcBorders>
            <w:shd w:val="clear" w:color="auto" w:fill="auto"/>
            <w:vAlign w:val="center"/>
            <w:hideMark/>
          </w:tcPr>
          <w:p w14:paraId="3DB9C12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0.300</w:t>
            </w:r>
          </w:p>
        </w:tc>
        <w:tc>
          <w:tcPr>
            <w:tcW w:w="274" w:type="pct"/>
            <w:tcBorders>
              <w:top w:val="nil"/>
              <w:left w:val="nil"/>
              <w:bottom w:val="single" w:sz="8" w:space="0" w:color="auto"/>
              <w:right w:val="single" w:sz="8" w:space="0" w:color="auto"/>
            </w:tcBorders>
            <w:shd w:val="clear" w:color="auto" w:fill="auto"/>
            <w:vAlign w:val="center"/>
            <w:hideMark/>
          </w:tcPr>
          <w:p w14:paraId="1A3481D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0.200</w:t>
            </w:r>
          </w:p>
        </w:tc>
        <w:tc>
          <w:tcPr>
            <w:tcW w:w="272" w:type="pct"/>
            <w:tcBorders>
              <w:top w:val="nil"/>
              <w:left w:val="nil"/>
              <w:bottom w:val="single" w:sz="8" w:space="0" w:color="auto"/>
              <w:right w:val="single" w:sz="8" w:space="0" w:color="auto"/>
            </w:tcBorders>
            <w:shd w:val="clear" w:color="auto" w:fill="auto"/>
            <w:vAlign w:val="center"/>
            <w:hideMark/>
          </w:tcPr>
          <w:p w14:paraId="6B66BCB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0.000</w:t>
            </w:r>
          </w:p>
        </w:tc>
      </w:tr>
      <w:tr w:rsidR="000571BB" w:rsidRPr="00756B62" w14:paraId="6BCE42AB"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4A1FAAA4"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3BE24320"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7235EB8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4</w:t>
            </w:r>
          </w:p>
        </w:tc>
        <w:tc>
          <w:tcPr>
            <w:tcW w:w="274" w:type="pct"/>
            <w:tcBorders>
              <w:top w:val="nil"/>
              <w:left w:val="nil"/>
              <w:bottom w:val="single" w:sz="8" w:space="0" w:color="auto"/>
              <w:right w:val="single" w:sz="8" w:space="0" w:color="auto"/>
            </w:tcBorders>
            <w:shd w:val="clear" w:color="auto" w:fill="auto"/>
            <w:vAlign w:val="center"/>
            <w:hideMark/>
          </w:tcPr>
          <w:p w14:paraId="1999902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0.099</w:t>
            </w:r>
          </w:p>
        </w:tc>
        <w:tc>
          <w:tcPr>
            <w:tcW w:w="274" w:type="pct"/>
            <w:tcBorders>
              <w:top w:val="nil"/>
              <w:left w:val="nil"/>
              <w:bottom w:val="single" w:sz="8" w:space="0" w:color="auto"/>
              <w:right w:val="single" w:sz="8" w:space="0" w:color="auto"/>
            </w:tcBorders>
            <w:shd w:val="clear" w:color="auto" w:fill="auto"/>
            <w:vAlign w:val="center"/>
            <w:hideMark/>
          </w:tcPr>
          <w:p w14:paraId="333B260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7F2E541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0.550</w:t>
            </w:r>
          </w:p>
        </w:tc>
        <w:tc>
          <w:tcPr>
            <w:tcW w:w="274" w:type="pct"/>
            <w:tcBorders>
              <w:top w:val="nil"/>
              <w:left w:val="nil"/>
              <w:bottom w:val="single" w:sz="8" w:space="0" w:color="auto"/>
              <w:right w:val="single" w:sz="8" w:space="0" w:color="auto"/>
            </w:tcBorders>
            <w:shd w:val="clear" w:color="auto" w:fill="auto"/>
            <w:vAlign w:val="center"/>
            <w:hideMark/>
          </w:tcPr>
          <w:p w14:paraId="2F5D2B7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2459026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0.600</w:t>
            </w:r>
          </w:p>
        </w:tc>
        <w:tc>
          <w:tcPr>
            <w:tcW w:w="274" w:type="pct"/>
            <w:tcBorders>
              <w:top w:val="nil"/>
              <w:left w:val="nil"/>
              <w:bottom w:val="single" w:sz="8" w:space="0" w:color="auto"/>
              <w:right w:val="single" w:sz="8" w:space="0" w:color="auto"/>
            </w:tcBorders>
            <w:shd w:val="clear" w:color="auto" w:fill="auto"/>
            <w:vAlign w:val="center"/>
            <w:hideMark/>
          </w:tcPr>
          <w:p w14:paraId="05BD9CD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56365D70"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4" w:type="pct"/>
            <w:tcBorders>
              <w:top w:val="nil"/>
              <w:left w:val="nil"/>
              <w:bottom w:val="single" w:sz="8" w:space="0" w:color="auto"/>
              <w:right w:val="single" w:sz="8" w:space="0" w:color="auto"/>
            </w:tcBorders>
            <w:shd w:val="clear" w:color="auto" w:fill="auto"/>
            <w:vAlign w:val="center"/>
            <w:hideMark/>
          </w:tcPr>
          <w:p w14:paraId="7EAB652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0.900</w:t>
            </w:r>
          </w:p>
        </w:tc>
        <w:tc>
          <w:tcPr>
            <w:tcW w:w="274" w:type="pct"/>
            <w:tcBorders>
              <w:top w:val="nil"/>
              <w:left w:val="nil"/>
              <w:bottom w:val="single" w:sz="8" w:space="0" w:color="auto"/>
              <w:right w:val="single" w:sz="8" w:space="0" w:color="auto"/>
            </w:tcBorders>
            <w:shd w:val="clear" w:color="auto" w:fill="auto"/>
            <w:vAlign w:val="center"/>
            <w:hideMark/>
          </w:tcPr>
          <w:p w14:paraId="105496B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0.900</w:t>
            </w:r>
          </w:p>
        </w:tc>
        <w:tc>
          <w:tcPr>
            <w:tcW w:w="274" w:type="pct"/>
            <w:tcBorders>
              <w:top w:val="nil"/>
              <w:left w:val="nil"/>
              <w:bottom w:val="single" w:sz="8" w:space="0" w:color="auto"/>
              <w:right w:val="single" w:sz="8" w:space="0" w:color="auto"/>
            </w:tcBorders>
            <w:shd w:val="clear" w:color="auto" w:fill="auto"/>
            <w:vAlign w:val="center"/>
            <w:hideMark/>
          </w:tcPr>
          <w:p w14:paraId="18267C3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4" w:type="pct"/>
            <w:tcBorders>
              <w:top w:val="nil"/>
              <w:left w:val="nil"/>
              <w:bottom w:val="single" w:sz="8" w:space="0" w:color="auto"/>
              <w:right w:val="single" w:sz="8" w:space="0" w:color="auto"/>
            </w:tcBorders>
            <w:shd w:val="clear" w:color="auto" w:fill="auto"/>
            <w:vAlign w:val="center"/>
            <w:hideMark/>
          </w:tcPr>
          <w:p w14:paraId="17790BE0"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4" w:type="pct"/>
            <w:tcBorders>
              <w:top w:val="nil"/>
              <w:left w:val="nil"/>
              <w:bottom w:val="single" w:sz="8" w:space="0" w:color="auto"/>
              <w:right w:val="single" w:sz="8" w:space="0" w:color="auto"/>
            </w:tcBorders>
            <w:shd w:val="clear" w:color="auto" w:fill="auto"/>
            <w:vAlign w:val="center"/>
            <w:hideMark/>
          </w:tcPr>
          <w:p w14:paraId="19C9507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2" w:type="pct"/>
            <w:tcBorders>
              <w:top w:val="nil"/>
              <w:left w:val="nil"/>
              <w:bottom w:val="single" w:sz="8" w:space="0" w:color="auto"/>
              <w:right w:val="single" w:sz="8" w:space="0" w:color="auto"/>
            </w:tcBorders>
            <w:shd w:val="clear" w:color="auto" w:fill="auto"/>
            <w:vAlign w:val="center"/>
            <w:hideMark/>
          </w:tcPr>
          <w:p w14:paraId="5B1FBE2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r>
      <w:tr w:rsidR="000571BB" w:rsidRPr="00756B62" w14:paraId="6BD4069F"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62E080EC"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59BEBFAA"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05CBC61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5</w:t>
            </w:r>
          </w:p>
        </w:tc>
        <w:tc>
          <w:tcPr>
            <w:tcW w:w="274" w:type="pct"/>
            <w:tcBorders>
              <w:top w:val="nil"/>
              <w:left w:val="nil"/>
              <w:bottom w:val="single" w:sz="8" w:space="0" w:color="auto"/>
              <w:right w:val="single" w:sz="8" w:space="0" w:color="auto"/>
            </w:tcBorders>
            <w:shd w:val="clear" w:color="auto" w:fill="auto"/>
            <w:vAlign w:val="center"/>
            <w:hideMark/>
          </w:tcPr>
          <w:p w14:paraId="757BE27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0.101</w:t>
            </w:r>
          </w:p>
        </w:tc>
        <w:tc>
          <w:tcPr>
            <w:tcW w:w="274" w:type="pct"/>
            <w:tcBorders>
              <w:top w:val="nil"/>
              <w:left w:val="nil"/>
              <w:bottom w:val="single" w:sz="8" w:space="0" w:color="auto"/>
              <w:right w:val="single" w:sz="8" w:space="0" w:color="auto"/>
            </w:tcBorders>
            <w:shd w:val="clear" w:color="auto" w:fill="auto"/>
            <w:vAlign w:val="center"/>
            <w:hideMark/>
          </w:tcPr>
          <w:p w14:paraId="2CAC7F5F"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4" w:type="pct"/>
            <w:tcBorders>
              <w:top w:val="nil"/>
              <w:left w:val="nil"/>
              <w:bottom w:val="single" w:sz="8" w:space="0" w:color="auto"/>
              <w:right w:val="single" w:sz="8" w:space="0" w:color="auto"/>
            </w:tcBorders>
            <w:shd w:val="clear" w:color="auto" w:fill="auto"/>
            <w:vAlign w:val="center"/>
            <w:hideMark/>
          </w:tcPr>
          <w:p w14:paraId="709F2E8F"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25CA15F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54BA766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105E4CE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0.400</w:t>
            </w:r>
          </w:p>
        </w:tc>
        <w:tc>
          <w:tcPr>
            <w:tcW w:w="274" w:type="pct"/>
            <w:tcBorders>
              <w:top w:val="nil"/>
              <w:left w:val="nil"/>
              <w:bottom w:val="single" w:sz="8" w:space="0" w:color="auto"/>
              <w:right w:val="single" w:sz="8" w:space="0" w:color="auto"/>
            </w:tcBorders>
            <w:shd w:val="clear" w:color="auto" w:fill="auto"/>
            <w:vAlign w:val="center"/>
            <w:hideMark/>
          </w:tcPr>
          <w:p w14:paraId="0CB905D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0.300</w:t>
            </w:r>
          </w:p>
        </w:tc>
        <w:tc>
          <w:tcPr>
            <w:tcW w:w="274" w:type="pct"/>
            <w:tcBorders>
              <w:top w:val="nil"/>
              <w:left w:val="nil"/>
              <w:bottom w:val="single" w:sz="8" w:space="0" w:color="auto"/>
              <w:right w:val="single" w:sz="8" w:space="0" w:color="auto"/>
            </w:tcBorders>
            <w:shd w:val="clear" w:color="auto" w:fill="auto"/>
            <w:vAlign w:val="center"/>
            <w:hideMark/>
          </w:tcPr>
          <w:p w14:paraId="3121233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0.300</w:t>
            </w:r>
          </w:p>
        </w:tc>
        <w:tc>
          <w:tcPr>
            <w:tcW w:w="274" w:type="pct"/>
            <w:tcBorders>
              <w:top w:val="nil"/>
              <w:left w:val="nil"/>
              <w:bottom w:val="single" w:sz="8" w:space="0" w:color="auto"/>
              <w:right w:val="single" w:sz="8" w:space="0" w:color="auto"/>
            </w:tcBorders>
            <w:shd w:val="clear" w:color="auto" w:fill="auto"/>
            <w:vAlign w:val="center"/>
            <w:hideMark/>
          </w:tcPr>
          <w:p w14:paraId="5F505A8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0.200</w:t>
            </w:r>
          </w:p>
        </w:tc>
        <w:tc>
          <w:tcPr>
            <w:tcW w:w="274" w:type="pct"/>
            <w:tcBorders>
              <w:top w:val="nil"/>
              <w:left w:val="nil"/>
              <w:bottom w:val="single" w:sz="8" w:space="0" w:color="auto"/>
              <w:right w:val="single" w:sz="8" w:space="0" w:color="auto"/>
            </w:tcBorders>
            <w:shd w:val="clear" w:color="auto" w:fill="auto"/>
            <w:vAlign w:val="center"/>
            <w:hideMark/>
          </w:tcPr>
          <w:p w14:paraId="28ADE8A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0.100</w:t>
            </w:r>
          </w:p>
        </w:tc>
        <w:tc>
          <w:tcPr>
            <w:tcW w:w="274" w:type="pct"/>
            <w:tcBorders>
              <w:top w:val="nil"/>
              <w:left w:val="nil"/>
              <w:bottom w:val="single" w:sz="8" w:space="0" w:color="auto"/>
              <w:right w:val="single" w:sz="8" w:space="0" w:color="auto"/>
            </w:tcBorders>
            <w:shd w:val="clear" w:color="auto" w:fill="auto"/>
            <w:vAlign w:val="center"/>
            <w:hideMark/>
          </w:tcPr>
          <w:p w14:paraId="32C4037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0.050</w:t>
            </w:r>
          </w:p>
        </w:tc>
        <w:tc>
          <w:tcPr>
            <w:tcW w:w="274" w:type="pct"/>
            <w:tcBorders>
              <w:top w:val="nil"/>
              <w:left w:val="nil"/>
              <w:bottom w:val="single" w:sz="8" w:space="0" w:color="auto"/>
              <w:right w:val="single" w:sz="8" w:space="0" w:color="auto"/>
            </w:tcBorders>
            <w:shd w:val="clear" w:color="auto" w:fill="auto"/>
            <w:vAlign w:val="center"/>
            <w:hideMark/>
          </w:tcPr>
          <w:p w14:paraId="24C51B0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0.005</w:t>
            </w:r>
          </w:p>
        </w:tc>
        <w:tc>
          <w:tcPr>
            <w:tcW w:w="272" w:type="pct"/>
            <w:tcBorders>
              <w:top w:val="nil"/>
              <w:left w:val="nil"/>
              <w:bottom w:val="single" w:sz="8" w:space="0" w:color="auto"/>
              <w:right w:val="single" w:sz="8" w:space="0" w:color="auto"/>
            </w:tcBorders>
            <w:shd w:val="clear" w:color="auto" w:fill="auto"/>
            <w:vAlign w:val="center"/>
            <w:hideMark/>
          </w:tcPr>
          <w:p w14:paraId="38A9F97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0.005</w:t>
            </w:r>
          </w:p>
        </w:tc>
      </w:tr>
      <w:tr w:rsidR="000571BB" w:rsidRPr="00756B62" w14:paraId="5AEEA854"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400EEB09"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175B9A0E"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3031C02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6</w:t>
            </w:r>
          </w:p>
        </w:tc>
        <w:tc>
          <w:tcPr>
            <w:tcW w:w="274" w:type="pct"/>
            <w:tcBorders>
              <w:top w:val="nil"/>
              <w:left w:val="nil"/>
              <w:bottom w:val="single" w:sz="8" w:space="0" w:color="auto"/>
              <w:right w:val="single" w:sz="8" w:space="0" w:color="auto"/>
            </w:tcBorders>
            <w:shd w:val="clear" w:color="auto" w:fill="auto"/>
            <w:vAlign w:val="center"/>
            <w:hideMark/>
          </w:tcPr>
          <w:p w14:paraId="7FA4C94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0.074</w:t>
            </w:r>
          </w:p>
        </w:tc>
        <w:tc>
          <w:tcPr>
            <w:tcW w:w="274" w:type="pct"/>
            <w:tcBorders>
              <w:top w:val="nil"/>
              <w:left w:val="nil"/>
              <w:bottom w:val="single" w:sz="8" w:space="0" w:color="auto"/>
              <w:right w:val="single" w:sz="8" w:space="0" w:color="auto"/>
            </w:tcBorders>
            <w:shd w:val="clear" w:color="auto" w:fill="auto"/>
            <w:vAlign w:val="center"/>
            <w:hideMark/>
          </w:tcPr>
          <w:p w14:paraId="6FCA2BA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0.600</w:t>
            </w:r>
          </w:p>
        </w:tc>
        <w:tc>
          <w:tcPr>
            <w:tcW w:w="274" w:type="pct"/>
            <w:tcBorders>
              <w:top w:val="nil"/>
              <w:left w:val="nil"/>
              <w:bottom w:val="single" w:sz="8" w:space="0" w:color="auto"/>
              <w:right w:val="single" w:sz="8" w:space="0" w:color="auto"/>
            </w:tcBorders>
            <w:shd w:val="clear" w:color="auto" w:fill="auto"/>
            <w:vAlign w:val="center"/>
            <w:hideMark/>
          </w:tcPr>
          <w:p w14:paraId="39F908D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0.650</w:t>
            </w:r>
          </w:p>
        </w:tc>
        <w:tc>
          <w:tcPr>
            <w:tcW w:w="274" w:type="pct"/>
            <w:tcBorders>
              <w:top w:val="nil"/>
              <w:left w:val="nil"/>
              <w:bottom w:val="single" w:sz="8" w:space="0" w:color="auto"/>
              <w:right w:val="single" w:sz="8" w:space="0" w:color="auto"/>
            </w:tcBorders>
            <w:shd w:val="clear" w:color="auto" w:fill="auto"/>
            <w:vAlign w:val="center"/>
            <w:hideMark/>
          </w:tcPr>
          <w:p w14:paraId="21D43CD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662E510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19E671DA"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0.750</w:t>
            </w:r>
          </w:p>
        </w:tc>
        <w:tc>
          <w:tcPr>
            <w:tcW w:w="274" w:type="pct"/>
            <w:tcBorders>
              <w:top w:val="nil"/>
              <w:left w:val="nil"/>
              <w:bottom w:val="single" w:sz="8" w:space="0" w:color="auto"/>
              <w:right w:val="single" w:sz="8" w:space="0" w:color="auto"/>
            </w:tcBorders>
            <w:shd w:val="clear" w:color="auto" w:fill="auto"/>
            <w:vAlign w:val="center"/>
            <w:hideMark/>
          </w:tcPr>
          <w:p w14:paraId="38AA6D8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4" w:type="pct"/>
            <w:tcBorders>
              <w:top w:val="nil"/>
              <w:left w:val="nil"/>
              <w:bottom w:val="single" w:sz="8" w:space="0" w:color="auto"/>
              <w:right w:val="single" w:sz="8" w:space="0" w:color="auto"/>
            </w:tcBorders>
            <w:shd w:val="clear" w:color="auto" w:fill="auto"/>
            <w:vAlign w:val="center"/>
            <w:hideMark/>
          </w:tcPr>
          <w:p w14:paraId="7D3953E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0.850</w:t>
            </w:r>
          </w:p>
        </w:tc>
        <w:tc>
          <w:tcPr>
            <w:tcW w:w="274" w:type="pct"/>
            <w:tcBorders>
              <w:top w:val="nil"/>
              <w:left w:val="nil"/>
              <w:bottom w:val="single" w:sz="8" w:space="0" w:color="auto"/>
              <w:right w:val="single" w:sz="8" w:space="0" w:color="auto"/>
            </w:tcBorders>
            <w:shd w:val="clear" w:color="auto" w:fill="auto"/>
            <w:vAlign w:val="center"/>
            <w:hideMark/>
          </w:tcPr>
          <w:p w14:paraId="1B556A3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0.900</w:t>
            </w:r>
          </w:p>
        </w:tc>
        <w:tc>
          <w:tcPr>
            <w:tcW w:w="274" w:type="pct"/>
            <w:tcBorders>
              <w:top w:val="nil"/>
              <w:left w:val="nil"/>
              <w:bottom w:val="single" w:sz="8" w:space="0" w:color="auto"/>
              <w:right w:val="single" w:sz="8" w:space="0" w:color="auto"/>
            </w:tcBorders>
            <w:shd w:val="clear" w:color="auto" w:fill="auto"/>
            <w:vAlign w:val="center"/>
            <w:hideMark/>
          </w:tcPr>
          <w:p w14:paraId="36D78B2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4" w:type="pct"/>
            <w:tcBorders>
              <w:top w:val="nil"/>
              <w:left w:val="nil"/>
              <w:bottom w:val="single" w:sz="8" w:space="0" w:color="auto"/>
              <w:right w:val="single" w:sz="8" w:space="0" w:color="auto"/>
            </w:tcBorders>
            <w:shd w:val="clear" w:color="auto" w:fill="auto"/>
            <w:vAlign w:val="center"/>
            <w:hideMark/>
          </w:tcPr>
          <w:p w14:paraId="0603321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0.990</w:t>
            </w:r>
          </w:p>
        </w:tc>
        <w:tc>
          <w:tcPr>
            <w:tcW w:w="274" w:type="pct"/>
            <w:tcBorders>
              <w:top w:val="nil"/>
              <w:left w:val="nil"/>
              <w:bottom w:val="single" w:sz="8" w:space="0" w:color="auto"/>
              <w:right w:val="single" w:sz="8" w:space="0" w:color="auto"/>
            </w:tcBorders>
            <w:shd w:val="clear" w:color="auto" w:fill="auto"/>
            <w:vAlign w:val="center"/>
            <w:hideMark/>
          </w:tcPr>
          <w:p w14:paraId="43A54FA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0.990</w:t>
            </w:r>
          </w:p>
        </w:tc>
        <w:tc>
          <w:tcPr>
            <w:tcW w:w="272" w:type="pct"/>
            <w:tcBorders>
              <w:top w:val="nil"/>
              <w:left w:val="nil"/>
              <w:bottom w:val="single" w:sz="8" w:space="0" w:color="auto"/>
              <w:right w:val="single" w:sz="8" w:space="0" w:color="auto"/>
            </w:tcBorders>
            <w:shd w:val="clear" w:color="auto" w:fill="auto"/>
            <w:vAlign w:val="center"/>
            <w:hideMark/>
          </w:tcPr>
          <w:p w14:paraId="37EEB04F"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0.990</w:t>
            </w:r>
          </w:p>
        </w:tc>
      </w:tr>
      <w:tr w:rsidR="000571BB" w:rsidRPr="00756B62" w14:paraId="1DFE83E1"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10BC925C"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2D477FDB"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2B00C36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7</w:t>
            </w:r>
          </w:p>
        </w:tc>
        <w:tc>
          <w:tcPr>
            <w:tcW w:w="274" w:type="pct"/>
            <w:tcBorders>
              <w:top w:val="nil"/>
              <w:left w:val="nil"/>
              <w:bottom w:val="single" w:sz="8" w:space="0" w:color="auto"/>
              <w:right w:val="single" w:sz="8" w:space="0" w:color="auto"/>
            </w:tcBorders>
            <w:shd w:val="clear" w:color="auto" w:fill="auto"/>
            <w:vAlign w:val="center"/>
            <w:hideMark/>
          </w:tcPr>
          <w:p w14:paraId="575463B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0.082</w:t>
            </w:r>
          </w:p>
        </w:tc>
        <w:tc>
          <w:tcPr>
            <w:tcW w:w="274" w:type="pct"/>
            <w:tcBorders>
              <w:top w:val="nil"/>
              <w:left w:val="nil"/>
              <w:bottom w:val="single" w:sz="8" w:space="0" w:color="auto"/>
              <w:right w:val="single" w:sz="8" w:space="0" w:color="auto"/>
            </w:tcBorders>
            <w:shd w:val="clear" w:color="auto" w:fill="auto"/>
            <w:vAlign w:val="center"/>
            <w:hideMark/>
          </w:tcPr>
          <w:p w14:paraId="5B831B0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0.400</w:t>
            </w:r>
          </w:p>
        </w:tc>
        <w:tc>
          <w:tcPr>
            <w:tcW w:w="274" w:type="pct"/>
            <w:tcBorders>
              <w:top w:val="nil"/>
              <w:left w:val="nil"/>
              <w:bottom w:val="single" w:sz="8" w:space="0" w:color="auto"/>
              <w:right w:val="single" w:sz="8" w:space="0" w:color="auto"/>
            </w:tcBorders>
            <w:shd w:val="clear" w:color="auto" w:fill="auto"/>
            <w:vAlign w:val="center"/>
            <w:hideMark/>
          </w:tcPr>
          <w:p w14:paraId="4FB0E5C9"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0.450</w:t>
            </w:r>
          </w:p>
        </w:tc>
        <w:tc>
          <w:tcPr>
            <w:tcW w:w="274" w:type="pct"/>
            <w:tcBorders>
              <w:top w:val="nil"/>
              <w:left w:val="nil"/>
              <w:bottom w:val="single" w:sz="8" w:space="0" w:color="auto"/>
              <w:right w:val="single" w:sz="8" w:space="0" w:color="auto"/>
            </w:tcBorders>
            <w:shd w:val="clear" w:color="auto" w:fill="auto"/>
            <w:vAlign w:val="center"/>
            <w:hideMark/>
          </w:tcPr>
          <w:p w14:paraId="506C2EBA"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61498630"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0.450</w:t>
            </w:r>
          </w:p>
        </w:tc>
        <w:tc>
          <w:tcPr>
            <w:tcW w:w="274" w:type="pct"/>
            <w:tcBorders>
              <w:top w:val="nil"/>
              <w:left w:val="nil"/>
              <w:bottom w:val="single" w:sz="8" w:space="0" w:color="auto"/>
              <w:right w:val="single" w:sz="8" w:space="0" w:color="auto"/>
            </w:tcBorders>
            <w:shd w:val="clear" w:color="auto" w:fill="auto"/>
            <w:vAlign w:val="center"/>
            <w:hideMark/>
          </w:tcPr>
          <w:p w14:paraId="5CADB980"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0FB24A1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45D0AE4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4" w:type="pct"/>
            <w:tcBorders>
              <w:top w:val="nil"/>
              <w:left w:val="nil"/>
              <w:bottom w:val="single" w:sz="8" w:space="0" w:color="auto"/>
              <w:right w:val="single" w:sz="8" w:space="0" w:color="auto"/>
            </w:tcBorders>
            <w:shd w:val="clear" w:color="auto" w:fill="auto"/>
            <w:vAlign w:val="center"/>
            <w:hideMark/>
          </w:tcPr>
          <w:p w14:paraId="71BB429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0.900</w:t>
            </w:r>
          </w:p>
        </w:tc>
        <w:tc>
          <w:tcPr>
            <w:tcW w:w="274" w:type="pct"/>
            <w:tcBorders>
              <w:top w:val="nil"/>
              <w:left w:val="nil"/>
              <w:bottom w:val="single" w:sz="8" w:space="0" w:color="auto"/>
              <w:right w:val="single" w:sz="8" w:space="0" w:color="auto"/>
            </w:tcBorders>
            <w:shd w:val="clear" w:color="auto" w:fill="auto"/>
            <w:vAlign w:val="center"/>
            <w:hideMark/>
          </w:tcPr>
          <w:p w14:paraId="37F6A8C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4" w:type="pct"/>
            <w:tcBorders>
              <w:top w:val="nil"/>
              <w:left w:val="nil"/>
              <w:bottom w:val="single" w:sz="8" w:space="0" w:color="auto"/>
              <w:right w:val="single" w:sz="8" w:space="0" w:color="auto"/>
            </w:tcBorders>
            <w:shd w:val="clear" w:color="auto" w:fill="auto"/>
            <w:vAlign w:val="center"/>
            <w:hideMark/>
          </w:tcPr>
          <w:p w14:paraId="0CB5689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4" w:type="pct"/>
            <w:tcBorders>
              <w:top w:val="nil"/>
              <w:left w:val="nil"/>
              <w:bottom w:val="single" w:sz="8" w:space="0" w:color="auto"/>
              <w:right w:val="single" w:sz="8" w:space="0" w:color="auto"/>
            </w:tcBorders>
            <w:shd w:val="clear" w:color="auto" w:fill="auto"/>
            <w:vAlign w:val="center"/>
            <w:hideMark/>
          </w:tcPr>
          <w:p w14:paraId="267AD06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2" w:type="pct"/>
            <w:tcBorders>
              <w:top w:val="nil"/>
              <w:left w:val="nil"/>
              <w:bottom w:val="single" w:sz="8" w:space="0" w:color="auto"/>
              <w:right w:val="single" w:sz="8" w:space="0" w:color="auto"/>
            </w:tcBorders>
            <w:shd w:val="clear" w:color="auto" w:fill="auto"/>
            <w:vAlign w:val="center"/>
            <w:hideMark/>
          </w:tcPr>
          <w:p w14:paraId="509923C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0.850</w:t>
            </w:r>
          </w:p>
        </w:tc>
      </w:tr>
      <w:tr w:rsidR="000571BB" w:rsidRPr="00756B62" w14:paraId="48C9D74C"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48160882"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10513ECB"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17E2A3E0"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8</w:t>
            </w:r>
          </w:p>
        </w:tc>
        <w:tc>
          <w:tcPr>
            <w:tcW w:w="274" w:type="pct"/>
            <w:tcBorders>
              <w:top w:val="nil"/>
              <w:left w:val="nil"/>
              <w:bottom w:val="single" w:sz="8" w:space="0" w:color="auto"/>
              <w:right w:val="single" w:sz="8" w:space="0" w:color="auto"/>
            </w:tcBorders>
            <w:shd w:val="clear" w:color="auto" w:fill="auto"/>
            <w:vAlign w:val="center"/>
            <w:hideMark/>
          </w:tcPr>
          <w:p w14:paraId="6CB58FB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0.101</w:t>
            </w:r>
          </w:p>
        </w:tc>
        <w:tc>
          <w:tcPr>
            <w:tcW w:w="274" w:type="pct"/>
            <w:tcBorders>
              <w:top w:val="nil"/>
              <w:left w:val="nil"/>
              <w:bottom w:val="single" w:sz="8" w:space="0" w:color="auto"/>
              <w:right w:val="single" w:sz="8" w:space="0" w:color="auto"/>
            </w:tcBorders>
            <w:shd w:val="clear" w:color="auto" w:fill="auto"/>
            <w:vAlign w:val="center"/>
            <w:hideMark/>
          </w:tcPr>
          <w:p w14:paraId="0C56E999"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7D4C5A2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752ADC7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08587C8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45AD080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1A1AB47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0D8AEA1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2544380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4526F23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0226D0E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26289B6A"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2" w:type="pct"/>
            <w:tcBorders>
              <w:top w:val="nil"/>
              <w:left w:val="nil"/>
              <w:bottom w:val="single" w:sz="8" w:space="0" w:color="auto"/>
              <w:right w:val="single" w:sz="8" w:space="0" w:color="auto"/>
            </w:tcBorders>
            <w:shd w:val="clear" w:color="auto" w:fill="auto"/>
            <w:vAlign w:val="center"/>
            <w:hideMark/>
          </w:tcPr>
          <w:p w14:paraId="7EDEEA2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r>
      <w:tr w:rsidR="000571BB" w:rsidRPr="00756B62" w14:paraId="411A1606"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025565A4"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2128EEB1"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3A59B2E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O</w:t>
            </w:r>
            <w:r w:rsidRPr="00756B62">
              <w:rPr>
                <w:rFonts w:asciiTheme="majorBidi" w:eastAsia="Times New Roman" w:hAnsiTheme="majorBidi" w:cstheme="majorBidi"/>
                <w:color w:val="000000"/>
                <w:sz w:val="20"/>
                <w:szCs w:val="20"/>
                <w:vertAlign w:val="subscript"/>
              </w:rPr>
              <w:t>9</w:t>
            </w:r>
          </w:p>
        </w:tc>
        <w:tc>
          <w:tcPr>
            <w:tcW w:w="274" w:type="pct"/>
            <w:tcBorders>
              <w:top w:val="nil"/>
              <w:left w:val="nil"/>
              <w:bottom w:val="single" w:sz="8" w:space="0" w:color="auto"/>
              <w:right w:val="single" w:sz="8" w:space="0" w:color="auto"/>
            </w:tcBorders>
            <w:shd w:val="clear" w:color="auto" w:fill="auto"/>
            <w:vAlign w:val="center"/>
            <w:hideMark/>
          </w:tcPr>
          <w:p w14:paraId="1E32088A"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0.089</w:t>
            </w:r>
          </w:p>
        </w:tc>
        <w:tc>
          <w:tcPr>
            <w:tcW w:w="274" w:type="pct"/>
            <w:tcBorders>
              <w:top w:val="nil"/>
              <w:left w:val="nil"/>
              <w:bottom w:val="single" w:sz="8" w:space="0" w:color="auto"/>
              <w:right w:val="single" w:sz="8" w:space="0" w:color="auto"/>
            </w:tcBorders>
            <w:shd w:val="clear" w:color="auto" w:fill="auto"/>
            <w:vAlign w:val="center"/>
            <w:hideMark/>
          </w:tcPr>
          <w:p w14:paraId="007E52D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093C477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688D64E9"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1365201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298CE1A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1CB8BE1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7660978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72A2BBF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6812A290"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2DF35D6F"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6C542D1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2" w:type="pct"/>
            <w:tcBorders>
              <w:top w:val="nil"/>
              <w:left w:val="nil"/>
              <w:bottom w:val="single" w:sz="8" w:space="0" w:color="auto"/>
              <w:right w:val="single" w:sz="8" w:space="0" w:color="auto"/>
            </w:tcBorders>
            <w:shd w:val="clear" w:color="auto" w:fill="auto"/>
            <w:vAlign w:val="center"/>
            <w:hideMark/>
          </w:tcPr>
          <w:p w14:paraId="7453777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r>
      <w:tr w:rsidR="000571BB" w:rsidRPr="00756B62" w14:paraId="7EDF664A" w14:textId="77777777" w:rsidTr="00163F75">
        <w:trPr>
          <w:trHeight w:val="390"/>
        </w:trPr>
        <w:tc>
          <w:tcPr>
            <w:tcW w:w="578" w:type="pct"/>
            <w:vMerge w:val="restart"/>
            <w:tcBorders>
              <w:top w:val="nil"/>
              <w:left w:val="single" w:sz="8" w:space="0" w:color="auto"/>
              <w:bottom w:val="single" w:sz="8" w:space="0" w:color="000000"/>
              <w:right w:val="single" w:sz="8" w:space="0" w:color="auto"/>
            </w:tcBorders>
            <w:shd w:val="clear" w:color="auto" w:fill="auto"/>
            <w:vAlign w:val="center"/>
            <w:hideMark/>
          </w:tcPr>
          <w:p w14:paraId="20CBB44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Social (Stakeholder's)</w:t>
            </w:r>
          </w:p>
        </w:tc>
        <w:tc>
          <w:tcPr>
            <w:tcW w:w="376" w:type="pct"/>
            <w:vMerge w:val="restart"/>
            <w:tcBorders>
              <w:top w:val="nil"/>
              <w:left w:val="single" w:sz="8" w:space="0" w:color="auto"/>
              <w:bottom w:val="single" w:sz="8" w:space="0" w:color="000000"/>
              <w:right w:val="single" w:sz="8" w:space="0" w:color="auto"/>
            </w:tcBorders>
            <w:shd w:val="clear" w:color="auto" w:fill="auto"/>
            <w:vAlign w:val="center"/>
            <w:hideMark/>
          </w:tcPr>
          <w:p w14:paraId="41CFE84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0.213</w:t>
            </w:r>
          </w:p>
        </w:tc>
        <w:tc>
          <w:tcPr>
            <w:tcW w:w="486" w:type="pct"/>
            <w:tcBorders>
              <w:top w:val="nil"/>
              <w:left w:val="nil"/>
              <w:bottom w:val="single" w:sz="8" w:space="0" w:color="auto"/>
              <w:right w:val="single" w:sz="8" w:space="0" w:color="auto"/>
            </w:tcBorders>
            <w:shd w:val="clear" w:color="auto" w:fill="auto"/>
            <w:vAlign w:val="center"/>
            <w:hideMark/>
          </w:tcPr>
          <w:p w14:paraId="600FAA0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S</w:t>
            </w:r>
            <w:r w:rsidRPr="00756B62">
              <w:rPr>
                <w:rFonts w:asciiTheme="majorBidi" w:eastAsia="Times New Roman" w:hAnsiTheme="majorBidi" w:cstheme="majorBidi"/>
                <w:color w:val="000000"/>
                <w:sz w:val="20"/>
                <w:szCs w:val="20"/>
                <w:vertAlign w:val="subscript"/>
              </w:rPr>
              <w:t>1</w:t>
            </w:r>
          </w:p>
        </w:tc>
        <w:tc>
          <w:tcPr>
            <w:tcW w:w="274" w:type="pct"/>
            <w:tcBorders>
              <w:top w:val="nil"/>
              <w:left w:val="nil"/>
              <w:bottom w:val="single" w:sz="8" w:space="0" w:color="auto"/>
              <w:right w:val="single" w:sz="8" w:space="0" w:color="auto"/>
            </w:tcBorders>
            <w:shd w:val="clear" w:color="auto" w:fill="auto"/>
            <w:vAlign w:val="center"/>
            <w:hideMark/>
          </w:tcPr>
          <w:p w14:paraId="53FA1F5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0.136</w:t>
            </w:r>
          </w:p>
        </w:tc>
        <w:tc>
          <w:tcPr>
            <w:tcW w:w="274" w:type="pct"/>
            <w:tcBorders>
              <w:top w:val="nil"/>
              <w:left w:val="nil"/>
              <w:bottom w:val="single" w:sz="8" w:space="0" w:color="auto"/>
              <w:right w:val="single" w:sz="8" w:space="0" w:color="auto"/>
            </w:tcBorders>
            <w:shd w:val="clear" w:color="auto" w:fill="auto"/>
            <w:vAlign w:val="center"/>
            <w:hideMark/>
          </w:tcPr>
          <w:p w14:paraId="3D9115D0"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4" w:type="pct"/>
            <w:tcBorders>
              <w:top w:val="nil"/>
              <w:left w:val="nil"/>
              <w:bottom w:val="single" w:sz="8" w:space="0" w:color="auto"/>
              <w:right w:val="single" w:sz="8" w:space="0" w:color="auto"/>
            </w:tcBorders>
            <w:shd w:val="clear" w:color="auto" w:fill="auto"/>
            <w:vAlign w:val="center"/>
            <w:hideMark/>
          </w:tcPr>
          <w:p w14:paraId="01FE91C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4" w:type="pct"/>
            <w:tcBorders>
              <w:top w:val="nil"/>
              <w:left w:val="nil"/>
              <w:bottom w:val="single" w:sz="8" w:space="0" w:color="auto"/>
              <w:right w:val="single" w:sz="8" w:space="0" w:color="auto"/>
            </w:tcBorders>
            <w:shd w:val="clear" w:color="auto" w:fill="auto"/>
            <w:vAlign w:val="center"/>
            <w:hideMark/>
          </w:tcPr>
          <w:p w14:paraId="1E2C12A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1BD47ED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0.000</w:t>
            </w:r>
          </w:p>
        </w:tc>
        <w:tc>
          <w:tcPr>
            <w:tcW w:w="274" w:type="pct"/>
            <w:tcBorders>
              <w:top w:val="nil"/>
              <w:left w:val="nil"/>
              <w:bottom w:val="single" w:sz="8" w:space="0" w:color="auto"/>
              <w:right w:val="single" w:sz="8" w:space="0" w:color="auto"/>
            </w:tcBorders>
            <w:shd w:val="clear" w:color="auto" w:fill="auto"/>
            <w:vAlign w:val="center"/>
            <w:hideMark/>
          </w:tcPr>
          <w:p w14:paraId="4211E2D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0.000</w:t>
            </w:r>
          </w:p>
        </w:tc>
        <w:tc>
          <w:tcPr>
            <w:tcW w:w="274" w:type="pct"/>
            <w:tcBorders>
              <w:top w:val="nil"/>
              <w:left w:val="nil"/>
              <w:bottom w:val="single" w:sz="8" w:space="0" w:color="auto"/>
              <w:right w:val="single" w:sz="8" w:space="0" w:color="auto"/>
            </w:tcBorders>
            <w:shd w:val="clear" w:color="auto" w:fill="auto"/>
            <w:vAlign w:val="center"/>
            <w:hideMark/>
          </w:tcPr>
          <w:p w14:paraId="4338B79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0.000</w:t>
            </w:r>
          </w:p>
        </w:tc>
        <w:tc>
          <w:tcPr>
            <w:tcW w:w="274" w:type="pct"/>
            <w:tcBorders>
              <w:top w:val="nil"/>
              <w:left w:val="nil"/>
              <w:bottom w:val="single" w:sz="8" w:space="0" w:color="auto"/>
              <w:right w:val="single" w:sz="8" w:space="0" w:color="auto"/>
            </w:tcBorders>
            <w:shd w:val="clear" w:color="auto" w:fill="auto"/>
            <w:vAlign w:val="center"/>
            <w:hideMark/>
          </w:tcPr>
          <w:p w14:paraId="71E8C38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0.000</w:t>
            </w:r>
          </w:p>
        </w:tc>
        <w:tc>
          <w:tcPr>
            <w:tcW w:w="274" w:type="pct"/>
            <w:tcBorders>
              <w:top w:val="nil"/>
              <w:left w:val="nil"/>
              <w:bottom w:val="single" w:sz="8" w:space="0" w:color="auto"/>
              <w:right w:val="single" w:sz="8" w:space="0" w:color="auto"/>
            </w:tcBorders>
            <w:shd w:val="clear" w:color="auto" w:fill="auto"/>
            <w:vAlign w:val="center"/>
            <w:hideMark/>
          </w:tcPr>
          <w:p w14:paraId="09A1BC1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0.000</w:t>
            </w:r>
          </w:p>
        </w:tc>
        <w:tc>
          <w:tcPr>
            <w:tcW w:w="274" w:type="pct"/>
            <w:tcBorders>
              <w:top w:val="nil"/>
              <w:left w:val="nil"/>
              <w:bottom w:val="single" w:sz="8" w:space="0" w:color="auto"/>
              <w:right w:val="single" w:sz="8" w:space="0" w:color="auto"/>
            </w:tcBorders>
            <w:shd w:val="clear" w:color="auto" w:fill="auto"/>
            <w:vAlign w:val="center"/>
            <w:hideMark/>
          </w:tcPr>
          <w:p w14:paraId="1CB9215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0.100</w:t>
            </w:r>
          </w:p>
        </w:tc>
        <w:tc>
          <w:tcPr>
            <w:tcW w:w="274" w:type="pct"/>
            <w:tcBorders>
              <w:top w:val="nil"/>
              <w:left w:val="nil"/>
              <w:bottom w:val="single" w:sz="8" w:space="0" w:color="auto"/>
              <w:right w:val="single" w:sz="8" w:space="0" w:color="auto"/>
            </w:tcBorders>
            <w:shd w:val="clear" w:color="auto" w:fill="auto"/>
            <w:vAlign w:val="center"/>
            <w:hideMark/>
          </w:tcPr>
          <w:p w14:paraId="054194F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0.000</w:t>
            </w:r>
          </w:p>
        </w:tc>
        <w:tc>
          <w:tcPr>
            <w:tcW w:w="274" w:type="pct"/>
            <w:tcBorders>
              <w:top w:val="nil"/>
              <w:left w:val="nil"/>
              <w:bottom w:val="single" w:sz="8" w:space="0" w:color="auto"/>
              <w:right w:val="single" w:sz="8" w:space="0" w:color="auto"/>
            </w:tcBorders>
            <w:shd w:val="clear" w:color="auto" w:fill="auto"/>
            <w:vAlign w:val="center"/>
            <w:hideMark/>
          </w:tcPr>
          <w:p w14:paraId="3FFBEF8A"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0.000</w:t>
            </w:r>
          </w:p>
        </w:tc>
        <w:tc>
          <w:tcPr>
            <w:tcW w:w="272" w:type="pct"/>
            <w:tcBorders>
              <w:top w:val="nil"/>
              <w:left w:val="nil"/>
              <w:bottom w:val="single" w:sz="8" w:space="0" w:color="auto"/>
              <w:right w:val="single" w:sz="8" w:space="0" w:color="auto"/>
            </w:tcBorders>
            <w:shd w:val="clear" w:color="auto" w:fill="auto"/>
            <w:vAlign w:val="center"/>
            <w:hideMark/>
          </w:tcPr>
          <w:p w14:paraId="3F2162F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0.000</w:t>
            </w:r>
          </w:p>
        </w:tc>
      </w:tr>
      <w:tr w:rsidR="000571BB" w:rsidRPr="00756B62" w14:paraId="6CA4B06D"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5B6411AD"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29071029"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0F03C77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S</w:t>
            </w:r>
            <w:r w:rsidRPr="00756B62">
              <w:rPr>
                <w:rFonts w:asciiTheme="majorBidi" w:eastAsia="Times New Roman" w:hAnsiTheme="majorBidi" w:cstheme="majorBidi"/>
                <w:color w:val="000000"/>
                <w:sz w:val="20"/>
                <w:szCs w:val="20"/>
                <w:vertAlign w:val="subscript"/>
              </w:rPr>
              <w:t>2</w:t>
            </w:r>
          </w:p>
        </w:tc>
        <w:tc>
          <w:tcPr>
            <w:tcW w:w="274" w:type="pct"/>
            <w:tcBorders>
              <w:top w:val="nil"/>
              <w:left w:val="nil"/>
              <w:bottom w:val="single" w:sz="8" w:space="0" w:color="auto"/>
              <w:right w:val="single" w:sz="8" w:space="0" w:color="auto"/>
            </w:tcBorders>
            <w:shd w:val="clear" w:color="auto" w:fill="auto"/>
            <w:vAlign w:val="center"/>
            <w:hideMark/>
          </w:tcPr>
          <w:p w14:paraId="1F08008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0.393</w:t>
            </w:r>
          </w:p>
        </w:tc>
        <w:tc>
          <w:tcPr>
            <w:tcW w:w="274" w:type="pct"/>
            <w:tcBorders>
              <w:top w:val="nil"/>
              <w:left w:val="nil"/>
              <w:bottom w:val="single" w:sz="8" w:space="0" w:color="auto"/>
              <w:right w:val="single" w:sz="8" w:space="0" w:color="auto"/>
            </w:tcBorders>
            <w:shd w:val="clear" w:color="auto" w:fill="auto"/>
            <w:vAlign w:val="center"/>
            <w:hideMark/>
          </w:tcPr>
          <w:p w14:paraId="11088B1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0FCCC19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4" w:type="pct"/>
            <w:tcBorders>
              <w:top w:val="nil"/>
              <w:left w:val="nil"/>
              <w:bottom w:val="single" w:sz="8" w:space="0" w:color="auto"/>
              <w:right w:val="single" w:sz="8" w:space="0" w:color="auto"/>
            </w:tcBorders>
            <w:shd w:val="clear" w:color="auto" w:fill="auto"/>
            <w:vAlign w:val="center"/>
            <w:hideMark/>
          </w:tcPr>
          <w:p w14:paraId="3D2C1F6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4" w:type="pct"/>
            <w:tcBorders>
              <w:top w:val="nil"/>
              <w:left w:val="nil"/>
              <w:bottom w:val="single" w:sz="8" w:space="0" w:color="auto"/>
              <w:right w:val="single" w:sz="8" w:space="0" w:color="auto"/>
            </w:tcBorders>
            <w:shd w:val="clear" w:color="auto" w:fill="auto"/>
            <w:vAlign w:val="center"/>
            <w:hideMark/>
          </w:tcPr>
          <w:p w14:paraId="60BD0F20"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0.600</w:t>
            </w:r>
          </w:p>
        </w:tc>
        <w:tc>
          <w:tcPr>
            <w:tcW w:w="274" w:type="pct"/>
            <w:tcBorders>
              <w:top w:val="nil"/>
              <w:left w:val="nil"/>
              <w:bottom w:val="single" w:sz="8" w:space="0" w:color="auto"/>
              <w:right w:val="single" w:sz="8" w:space="0" w:color="auto"/>
            </w:tcBorders>
            <w:shd w:val="clear" w:color="auto" w:fill="auto"/>
            <w:vAlign w:val="center"/>
            <w:hideMark/>
          </w:tcPr>
          <w:p w14:paraId="4FFA299F"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4B1BA149"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0.550</w:t>
            </w:r>
          </w:p>
        </w:tc>
        <w:tc>
          <w:tcPr>
            <w:tcW w:w="274" w:type="pct"/>
            <w:tcBorders>
              <w:top w:val="nil"/>
              <w:left w:val="nil"/>
              <w:bottom w:val="single" w:sz="8" w:space="0" w:color="auto"/>
              <w:right w:val="single" w:sz="8" w:space="0" w:color="auto"/>
            </w:tcBorders>
            <w:shd w:val="clear" w:color="auto" w:fill="auto"/>
            <w:vAlign w:val="center"/>
            <w:hideMark/>
          </w:tcPr>
          <w:p w14:paraId="7E07564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0.400</w:t>
            </w:r>
          </w:p>
        </w:tc>
        <w:tc>
          <w:tcPr>
            <w:tcW w:w="274" w:type="pct"/>
            <w:tcBorders>
              <w:top w:val="nil"/>
              <w:left w:val="nil"/>
              <w:bottom w:val="single" w:sz="8" w:space="0" w:color="auto"/>
              <w:right w:val="single" w:sz="8" w:space="0" w:color="auto"/>
            </w:tcBorders>
            <w:shd w:val="clear" w:color="auto" w:fill="auto"/>
            <w:vAlign w:val="center"/>
            <w:hideMark/>
          </w:tcPr>
          <w:p w14:paraId="7A856C5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0.450</w:t>
            </w:r>
          </w:p>
        </w:tc>
        <w:tc>
          <w:tcPr>
            <w:tcW w:w="274" w:type="pct"/>
            <w:tcBorders>
              <w:top w:val="nil"/>
              <w:left w:val="nil"/>
              <w:bottom w:val="single" w:sz="8" w:space="0" w:color="auto"/>
              <w:right w:val="single" w:sz="8" w:space="0" w:color="auto"/>
            </w:tcBorders>
            <w:shd w:val="clear" w:color="auto" w:fill="auto"/>
            <w:vAlign w:val="center"/>
            <w:hideMark/>
          </w:tcPr>
          <w:p w14:paraId="6B9AD06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0.400</w:t>
            </w:r>
          </w:p>
        </w:tc>
        <w:tc>
          <w:tcPr>
            <w:tcW w:w="274" w:type="pct"/>
            <w:tcBorders>
              <w:top w:val="nil"/>
              <w:left w:val="nil"/>
              <w:bottom w:val="single" w:sz="8" w:space="0" w:color="auto"/>
              <w:right w:val="single" w:sz="8" w:space="0" w:color="auto"/>
            </w:tcBorders>
            <w:shd w:val="clear" w:color="auto" w:fill="auto"/>
            <w:vAlign w:val="center"/>
            <w:hideMark/>
          </w:tcPr>
          <w:p w14:paraId="2D3AB8B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0.300</w:t>
            </w:r>
          </w:p>
        </w:tc>
        <w:tc>
          <w:tcPr>
            <w:tcW w:w="274" w:type="pct"/>
            <w:tcBorders>
              <w:top w:val="nil"/>
              <w:left w:val="nil"/>
              <w:bottom w:val="single" w:sz="8" w:space="0" w:color="auto"/>
              <w:right w:val="single" w:sz="8" w:space="0" w:color="auto"/>
            </w:tcBorders>
            <w:shd w:val="clear" w:color="auto" w:fill="auto"/>
            <w:vAlign w:val="center"/>
            <w:hideMark/>
          </w:tcPr>
          <w:p w14:paraId="40CC491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0.250</w:t>
            </w:r>
          </w:p>
        </w:tc>
        <w:tc>
          <w:tcPr>
            <w:tcW w:w="272" w:type="pct"/>
            <w:tcBorders>
              <w:top w:val="nil"/>
              <w:left w:val="nil"/>
              <w:bottom w:val="single" w:sz="8" w:space="0" w:color="auto"/>
              <w:right w:val="single" w:sz="8" w:space="0" w:color="auto"/>
            </w:tcBorders>
            <w:shd w:val="clear" w:color="auto" w:fill="auto"/>
            <w:vAlign w:val="center"/>
            <w:hideMark/>
          </w:tcPr>
          <w:p w14:paraId="781C318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0.200</w:t>
            </w:r>
          </w:p>
        </w:tc>
      </w:tr>
      <w:tr w:rsidR="000571BB" w:rsidRPr="00756B62" w14:paraId="6015B853"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05114235"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0225A16E"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78AEB8F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S</w:t>
            </w:r>
            <w:r w:rsidRPr="00756B62">
              <w:rPr>
                <w:rFonts w:asciiTheme="majorBidi" w:eastAsia="Times New Roman" w:hAnsiTheme="majorBidi" w:cstheme="majorBidi"/>
                <w:color w:val="000000"/>
                <w:sz w:val="20"/>
                <w:szCs w:val="20"/>
                <w:vertAlign w:val="subscript"/>
              </w:rPr>
              <w:t>3</w:t>
            </w:r>
          </w:p>
        </w:tc>
        <w:tc>
          <w:tcPr>
            <w:tcW w:w="274" w:type="pct"/>
            <w:tcBorders>
              <w:top w:val="nil"/>
              <w:left w:val="nil"/>
              <w:bottom w:val="single" w:sz="8" w:space="0" w:color="auto"/>
              <w:right w:val="single" w:sz="8" w:space="0" w:color="auto"/>
            </w:tcBorders>
            <w:shd w:val="clear" w:color="auto" w:fill="auto"/>
            <w:vAlign w:val="center"/>
            <w:hideMark/>
          </w:tcPr>
          <w:p w14:paraId="61FA20C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0.278</w:t>
            </w:r>
          </w:p>
        </w:tc>
        <w:tc>
          <w:tcPr>
            <w:tcW w:w="274" w:type="pct"/>
            <w:tcBorders>
              <w:top w:val="nil"/>
              <w:left w:val="nil"/>
              <w:bottom w:val="single" w:sz="8" w:space="0" w:color="auto"/>
              <w:right w:val="single" w:sz="8" w:space="0" w:color="auto"/>
            </w:tcBorders>
            <w:shd w:val="clear" w:color="auto" w:fill="auto"/>
            <w:vAlign w:val="center"/>
            <w:hideMark/>
          </w:tcPr>
          <w:p w14:paraId="53C7CB8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32D8E3F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45ADA13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310DAC5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74987F4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1956ED0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36D00EA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66CF89E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42E9CC8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1E57B1E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254FDAF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2" w:type="pct"/>
            <w:tcBorders>
              <w:top w:val="nil"/>
              <w:left w:val="nil"/>
              <w:bottom w:val="single" w:sz="8" w:space="0" w:color="auto"/>
              <w:right w:val="single" w:sz="8" w:space="0" w:color="auto"/>
            </w:tcBorders>
            <w:shd w:val="clear" w:color="auto" w:fill="auto"/>
            <w:vAlign w:val="center"/>
            <w:hideMark/>
          </w:tcPr>
          <w:p w14:paraId="0390ABA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r>
      <w:tr w:rsidR="000571BB" w:rsidRPr="00756B62" w14:paraId="4E418654"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3C4D2AC2"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776E2FD0"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592D288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S</w:t>
            </w:r>
            <w:r w:rsidRPr="00756B62">
              <w:rPr>
                <w:rFonts w:asciiTheme="majorBidi" w:eastAsia="Times New Roman" w:hAnsiTheme="majorBidi" w:cstheme="majorBidi"/>
                <w:color w:val="000000"/>
                <w:sz w:val="20"/>
                <w:szCs w:val="20"/>
                <w:vertAlign w:val="subscript"/>
              </w:rPr>
              <w:t>4</w:t>
            </w:r>
          </w:p>
        </w:tc>
        <w:tc>
          <w:tcPr>
            <w:tcW w:w="274" w:type="pct"/>
            <w:tcBorders>
              <w:top w:val="nil"/>
              <w:left w:val="nil"/>
              <w:bottom w:val="single" w:sz="8" w:space="0" w:color="auto"/>
              <w:right w:val="single" w:sz="8" w:space="0" w:color="auto"/>
            </w:tcBorders>
            <w:shd w:val="clear" w:color="auto" w:fill="auto"/>
            <w:vAlign w:val="center"/>
            <w:hideMark/>
          </w:tcPr>
          <w:p w14:paraId="3477FD70"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0.192</w:t>
            </w:r>
          </w:p>
        </w:tc>
        <w:tc>
          <w:tcPr>
            <w:tcW w:w="274" w:type="pct"/>
            <w:tcBorders>
              <w:top w:val="nil"/>
              <w:left w:val="nil"/>
              <w:bottom w:val="single" w:sz="8" w:space="0" w:color="auto"/>
              <w:right w:val="single" w:sz="8" w:space="0" w:color="auto"/>
            </w:tcBorders>
            <w:shd w:val="clear" w:color="auto" w:fill="auto"/>
            <w:vAlign w:val="center"/>
            <w:hideMark/>
          </w:tcPr>
          <w:p w14:paraId="7A426EFA"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61A85CF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4" w:type="pct"/>
            <w:tcBorders>
              <w:top w:val="nil"/>
              <w:left w:val="nil"/>
              <w:bottom w:val="single" w:sz="8" w:space="0" w:color="auto"/>
              <w:right w:val="single" w:sz="8" w:space="0" w:color="auto"/>
            </w:tcBorders>
            <w:shd w:val="clear" w:color="auto" w:fill="auto"/>
            <w:vAlign w:val="center"/>
            <w:hideMark/>
          </w:tcPr>
          <w:p w14:paraId="13042C9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4" w:type="pct"/>
            <w:tcBorders>
              <w:top w:val="nil"/>
              <w:left w:val="nil"/>
              <w:bottom w:val="single" w:sz="8" w:space="0" w:color="auto"/>
              <w:right w:val="single" w:sz="8" w:space="0" w:color="auto"/>
            </w:tcBorders>
            <w:shd w:val="clear" w:color="auto" w:fill="auto"/>
            <w:vAlign w:val="center"/>
            <w:hideMark/>
          </w:tcPr>
          <w:p w14:paraId="222FEFD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0.200</w:t>
            </w:r>
          </w:p>
        </w:tc>
        <w:tc>
          <w:tcPr>
            <w:tcW w:w="274" w:type="pct"/>
            <w:tcBorders>
              <w:top w:val="nil"/>
              <w:left w:val="nil"/>
              <w:bottom w:val="single" w:sz="8" w:space="0" w:color="auto"/>
              <w:right w:val="single" w:sz="8" w:space="0" w:color="auto"/>
            </w:tcBorders>
            <w:shd w:val="clear" w:color="auto" w:fill="auto"/>
            <w:vAlign w:val="center"/>
            <w:hideMark/>
          </w:tcPr>
          <w:p w14:paraId="24116B3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0.100</w:t>
            </w:r>
          </w:p>
        </w:tc>
        <w:tc>
          <w:tcPr>
            <w:tcW w:w="274" w:type="pct"/>
            <w:tcBorders>
              <w:top w:val="nil"/>
              <w:left w:val="nil"/>
              <w:bottom w:val="single" w:sz="8" w:space="0" w:color="auto"/>
              <w:right w:val="single" w:sz="8" w:space="0" w:color="auto"/>
            </w:tcBorders>
            <w:shd w:val="clear" w:color="auto" w:fill="auto"/>
            <w:vAlign w:val="center"/>
            <w:hideMark/>
          </w:tcPr>
          <w:p w14:paraId="4B4B01D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0.300</w:t>
            </w:r>
          </w:p>
        </w:tc>
        <w:tc>
          <w:tcPr>
            <w:tcW w:w="274" w:type="pct"/>
            <w:tcBorders>
              <w:top w:val="nil"/>
              <w:left w:val="nil"/>
              <w:bottom w:val="single" w:sz="8" w:space="0" w:color="auto"/>
              <w:right w:val="single" w:sz="8" w:space="0" w:color="auto"/>
            </w:tcBorders>
            <w:shd w:val="clear" w:color="auto" w:fill="auto"/>
            <w:vAlign w:val="center"/>
            <w:hideMark/>
          </w:tcPr>
          <w:p w14:paraId="179234F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0.350</w:t>
            </w:r>
          </w:p>
        </w:tc>
        <w:tc>
          <w:tcPr>
            <w:tcW w:w="274" w:type="pct"/>
            <w:tcBorders>
              <w:top w:val="nil"/>
              <w:left w:val="nil"/>
              <w:bottom w:val="single" w:sz="8" w:space="0" w:color="auto"/>
              <w:right w:val="single" w:sz="8" w:space="0" w:color="auto"/>
            </w:tcBorders>
            <w:shd w:val="clear" w:color="auto" w:fill="auto"/>
            <w:vAlign w:val="center"/>
            <w:hideMark/>
          </w:tcPr>
          <w:p w14:paraId="5F062FAF"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0.400</w:t>
            </w:r>
          </w:p>
        </w:tc>
        <w:tc>
          <w:tcPr>
            <w:tcW w:w="274" w:type="pct"/>
            <w:tcBorders>
              <w:top w:val="nil"/>
              <w:left w:val="nil"/>
              <w:bottom w:val="single" w:sz="8" w:space="0" w:color="auto"/>
              <w:right w:val="single" w:sz="8" w:space="0" w:color="auto"/>
            </w:tcBorders>
            <w:shd w:val="clear" w:color="auto" w:fill="auto"/>
            <w:vAlign w:val="center"/>
            <w:hideMark/>
          </w:tcPr>
          <w:p w14:paraId="0B602B8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0371F96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0.600</w:t>
            </w:r>
          </w:p>
        </w:tc>
        <w:tc>
          <w:tcPr>
            <w:tcW w:w="274" w:type="pct"/>
            <w:tcBorders>
              <w:top w:val="nil"/>
              <w:left w:val="nil"/>
              <w:bottom w:val="single" w:sz="8" w:space="0" w:color="auto"/>
              <w:right w:val="single" w:sz="8" w:space="0" w:color="auto"/>
            </w:tcBorders>
            <w:shd w:val="clear" w:color="auto" w:fill="auto"/>
            <w:vAlign w:val="center"/>
            <w:hideMark/>
          </w:tcPr>
          <w:p w14:paraId="467918AA"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2" w:type="pct"/>
            <w:tcBorders>
              <w:top w:val="nil"/>
              <w:left w:val="nil"/>
              <w:bottom w:val="single" w:sz="8" w:space="0" w:color="auto"/>
              <w:right w:val="single" w:sz="8" w:space="0" w:color="auto"/>
            </w:tcBorders>
            <w:shd w:val="clear" w:color="auto" w:fill="auto"/>
            <w:vAlign w:val="center"/>
            <w:hideMark/>
          </w:tcPr>
          <w:p w14:paraId="2EB4197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r>
      <w:tr w:rsidR="000571BB" w:rsidRPr="00756B62" w14:paraId="19A903D8" w14:textId="77777777" w:rsidTr="00163F75">
        <w:trPr>
          <w:trHeight w:val="390"/>
        </w:trPr>
        <w:tc>
          <w:tcPr>
            <w:tcW w:w="578" w:type="pct"/>
            <w:vMerge w:val="restart"/>
            <w:tcBorders>
              <w:top w:val="nil"/>
              <w:left w:val="single" w:sz="8" w:space="0" w:color="auto"/>
              <w:bottom w:val="single" w:sz="8" w:space="0" w:color="000000"/>
              <w:right w:val="single" w:sz="8" w:space="0" w:color="auto"/>
            </w:tcBorders>
            <w:shd w:val="clear" w:color="auto" w:fill="auto"/>
            <w:vAlign w:val="center"/>
            <w:hideMark/>
          </w:tcPr>
          <w:p w14:paraId="42CB22C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Management</w:t>
            </w:r>
          </w:p>
        </w:tc>
        <w:tc>
          <w:tcPr>
            <w:tcW w:w="376" w:type="pct"/>
            <w:vMerge w:val="restart"/>
            <w:tcBorders>
              <w:top w:val="nil"/>
              <w:left w:val="single" w:sz="8" w:space="0" w:color="auto"/>
              <w:bottom w:val="single" w:sz="8" w:space="0" w:color="000000"/>
              <w:right w:val="single" w:sz="8" w:space="0" w:color="auto"/>
            </w:tcBorders>
            <w:shd w:val="clear" w:color="auto" w:fill="auto"/>
            <w:vAlign w:val="center"/>
            <w:hideMark/>
          </w:tcPr>
          <w:p w14:paraId="0601F31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0.225</w:t>
            </w:r>
          </w:p>
        </w:tc>
        <w:tc>
          <w:tcPr>
            <w:tcW w:w="486" w:type="pct"/>
            <w:tcBorders>
              <w:top w:val="nil"/>
              <w:left w:val="nil"/>
              <w:bottom w:val="single" w:sz="8" w:space="0" w:color="auto"/>
              <w:right w:val="single" w:sz="8" w:space="0" w:color="auto"/>
            </w:tcBorders>
            <w:shd w:val="clear" w:color="auto" w:fill="auto"/>
            <w:vAlign w:val="center"/>
            <w:hideMark/>
          </w:tcPr>
          <w:p w14:paraId="13D7F8E0"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M</w:t>
            </w:r>
            <w:r w:rsidRPr="00756B62">
              <w:rPr>
                <w:rFonts w:asciiTheme="majorBidi" w:eastAsia="Times New Roman" w:hAnsiTheme="majorBidi" w:cstheme="majorBidi"/>
                <w:color w:val="000000"/>
                <w:sz w:val="20"/>
                <w:szCs w:val="20"/>
                <w:vertAlign w:val="subscript"/>
              </w:rPr>
              <w:t>1</w:t>
            </w:r>
          </w:p>
        </w:tc>
        <w:tc>
          <w:tcPr>
            <w:tcW w:w="274" w:type="pct"/>
            <w:tcBorders>
              <w:top w:val="nil"/>
              <w:left w:val="nil"/>
              <w:bottom w:val="single" w:sz="8" w:space="0" w:color="auto"/>
              <w:right w:val="single" w:sz="8" w:space="0" w:color="auto"/>
            </w:tcBorders>
            <w:shd w:val="clear" w:color="auto" w:fill="auto"/>
            <w:vAlign w:val="center"/>
            <w:hideMark/>
          </w:tcPr>
          <w:p w14:paraId="5F73675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0.237</w:t>
            </w:r>
          </w:p>
        </w:tc>
        <w:tc>
          <w:tcPr>
            <w:tcW w:w="274" w:type="pct"/>
            <w:tcBorders>
              <w:top w:val="nil"/>
              <w:left w:val="nil"/>
              <w:bottom w:val="single" w:sz="8" w:space="0" w:color="auto"/>
              <w:right w:val="single" w:sz="8" w:space="0" w:color="auto"/>
            </w:tcBorders>
            <w:shd w:val="clear" w:color="auto" w:fill="auto"/>
            <w:vAlign w:val="center"/>
            <w:hideMark/>
          </w:tcPr>
          <w:p w14:paraId="695056C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4A1D4EB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0.900</w:t>
            </w:r>
          </w:p>
        </w:tc>
        <w:tc>
          <w:tcPr>
            <w:tcW w:w="274" w:type="pct"/>
            <w:tcBorders>
              <w:top w:val="nil"/>
              <w:left w:val="nil"/>
              <w:bottom w:val="single" w:sz="8" w:space="0" w:color="auto"/>
              <w:right w:val="single" w:sz="8" w:space="0" w:color="auto"/>
            </w:tcBorders>
            <w:shd w:val="clear" w:color="auto" w:fill="auto"/>
            <w:vAlign w:val="center"/>
            <w:hideMark/>
          </w:tcPr>
          <w:p w14:paraId="6162383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0.850</w:t>
            </w:r>
          </w:p>
        </w:tc>
        <w:tc>
          <w:tcPr>
            <w:tcW w:w="274" w:type="pct"/>
            <w:tcBorders>
              <w:top w:val="nil"/>
              <w:left w:val="nil"/>
              <w:bottom w:val="single" w:sz="8" w:space="0" w:color="auto"/>
              <w:right w:val="single" w:sz="8" w:space="0" w:color="auto"/>
            </w:tcBorders>
            <w:shd w:val="clear" w:color="auto" w:fill="auto"/>
            <w:vAlign w:val="center"/>
            <w:hideMark/>
          </w:tcPr>
          <w:p w14:paraId="10149A5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017199B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0.750</w:t>
            </w:r>
          </w:p>
        </w:tc>
        <w:tc>
          <w:tcPr>
            <w:tcW w:w="274" w:type="pct"/>
            <w:tcBorders>
              <w:top w:val="nil"/>
              <w:left w:val="nil"/>
              <w:bottom w:val="single" w:sz="8" w:space="0" w:color="auto"/>
              <w:right w:val="single" w:sz="8" w:space="0" w:color="auto"/>
            </w:tcBorders>
            <w:shd w:val="clear" w:color="auto" w:fill="auto"/>
            <w:vAlign w:val="center"/>
            <w:hideMark/>
          </w:tcPr>
          <w:p w14:paraId="7E234F2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0.650</w:t>
            </w:r>
          </w:p>
        </w:tc>
        <w:tc>
          <w:tcPr>
            <w:tcW w:w="274" w:type="pct"/>
            <w:tcBorders>
              <w:top w:val="nil"/>
              <w:left w:val="nil"/>
              <w:bottom w:val="single" w:sz="8" w:space="0" w:color="auto"/>
              <w:right w:val="single" w:sz="8" w:space="0" w:color="auto"/>
            </w:tcBorders>
            <w:shd w:val="clear" w:color="auto" w:fill="auto"/>
            <w:vAlign w:val="center"/>
            <w:hideMark/>
          </w:tcPr>
          <w:p w14:paraId="2BA0A28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0.600</w:t>
            </w:r>
          </w:p>
        </w:tc>
        <w:tc>
          <w:tcPr>
            <w:tcW w:w="274" w:type="pct"/>
            <w:tcBorders>
              <w:top w:val="nil"/>
              <w:left w:val="nil"/>
              <w:bottom w:val="single" w:sz="8" w:space="0" w:color="auto"/>
              <w:right w:val="single" w:sz="8" w:space="0" w:color="auto"/>
            </w:tcBorders>
            <w:shd w:val="clear" w:color="auto" w:fill="auto"/>
            <w:vAlign w:val="center"/>
            <w:hideMark/>
          </w:tcPr>
          <w:p w14:paraId="4C87D0C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0.550</w:t>
            </w:r>
          </w:p>
        </w:tc>
        <w:tc>
          <w:tcPr>
            <w:tcW w:w="274" w:type="pct"/>
            <w:tcBorders>
              <w:top w:val="nil"/>
              <w:left w:val="nil"/>
              <w:bottom w:val="single" w:sz="8" w:space="0" w:color="auto"/>
              <w:right w:val="single" w:sz="8" w:space="0" w:color="auto"/>
            </w:tcBorders>
            <w:shd w:val="clear" w:color="auto" w:fill="auto"/>
            <w:vAlign w:val="center"/>
            <w:hideMark/>
          </w:tcPr>
          <w:p w14:paraId="116099C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41F7AE4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0.650</w:t>
            </w:r>
          </w:p>
        </w:tc>
        <w:tc>
          <w:tcPr>
            <w:tcW w:w="274" w:type="pct"/>
            <w:tcBorders>
              <w:top w:val="nil"/>
              <w:left w:val="nil"/>
              <w:bottom w:val="single" w:sz="8" w:space="0" w:color="auto"/>
              <w:right w:val="single" w:sz="8" w:space="0" w:color="auto"/>
            </w:tcBorders>
            <w:shd w:val="clear" w:color="auto" w:fill="auto"/>
            <w:vAlign w:val="center"/>
            <w:hideMark/>
          </w:tcPr>
          <w:p w14:paraId="55E58480"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0.450</w:t>
            </w:r>
          </w:p>
        </w:tc>
        <w:tc>
          <w:tcPr>
            <w:tcW w:w="272" w:type="pct"/>
            <w:tcBorders>
              <w:top w:val="nil"/>
              <w:left w:val="nil"/>
              <w:bottom w:val="single" w:sz="8" w:space="0" w:color="auto"/>
              <w:right w:val="single" w:sz="8" w:space="0" w:color="auto"/>
            </w:tcBorders>
            <w:shd w:val="clear" w:color="auto" w:fill="auto"/>
            <w:vAlign w:val="center"/>
            <w:hideMark/>
          </w:tcPr>
          <w:p w14:paraId="611910D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0.400</w:t>
            </w:r>
          </w:p>
        </w:tc>
      </w:tr>
      <w:tr w:rsidR="000571BB" w:rsidRPr="00756B62" w14:paraId="5AFFD224"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04053E3A"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5830F8DB"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69C7D5D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M</w:t>
            </w:r>
            <w:r w:rsidRPr="00756B62">
              <w:rPr>
                <w:rFonts w:asciiTheme="majorBidi" w:eastAsia="Times New Roman" w:hAnsiTheme="majorBidi" w:cstheme="majorBidi"/>
                <w:color w:val="000000"/>
                <w:sz w:val="20"/>
                <w:szCs w:val="20"/>
                <w:vertAlign w:val="subscript"/>
              </w:rPr>
              <w:t>2</w:t>
            </w:r>
          </w:p>
        </w:tc>
        <w:tc>
          <w:tcPr>
            <w:tcW w:w="274" w:type="pct"/>
            <w:tcBorders>
              <w:top w:val="nil"/>
              <w:left w:val="nil"/>
              <w:bottom w:val="single" w:sz="8" w:space="0" w:color="auto"/>
              <w:right w:val="single" w:sz="8" w:space="0" w:color="auto"/>
            </w:tcBorders>
            <w:shd w:val="clear" w:color="auto" w:fill="auto"/>
            <w:vAlign w:val="center"/>
            <w:hideMark/>
          </w:tcPr>
          <w:p w14:paraId="326311EA"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0.119</w:t>
            </w:r>
          </w:p>
        </w:tc>
        <w:tc>
          <w:tcPr>
            <w:tcW w:w="274" w:type="pct"/>
            <w:tcBorders>
              <w:top w:val="nil"/>
              <w:left w:val="nil"/>
              <w:bottom w:val="single" w:sz="8" w:space="0" w:color="auto"/>
              <w:right w:val="single" w:sz="8" w:space="0" w:color="auto"/>
            </w:tcBorders>
            <w:shd w:val="clear" w:color="auto" w:fill="auto"/>
            <w:vAlign w:val="center"/>
            <w:hideMark/>
          </w:tcPr>
          <w:p w14:paraId="1DB3071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7822CE7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0.900</w:t>
            </w:r>
          </w:p>
        </w:tc>
        <w:tc>
          <w:tcPr>
            <w:tcW w:w="274" w:type="pct"/>
            <w:tcBorders>
              <w:top w:val="nil"/>
              <w:left w:val="nil"/>
              <w:bottom w:val="single" w:sz="8" w:space="0" w:color="auto"/>
              <w:right w:val="single" w:sz="8" w:space="0" w:color="auto"/>
            </w:tcBorders>
            <w:shd w:val="clear" w:color="auto" w:fill="auto"/>
            <w:vAlign w:val="center"/>
            <w:hideMark/>
          </w:tcPr>
          <w:p w14:paraId="6A57D3B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4" w:type="pct"/>
            <w:tcBorders>
              <w:top w:val="nil"/>
              <w:left w:val="nil"/>
              <w:bottom w:val="single" w:sz="8" w:space="0" w:color="auto"/>
              <w:right w:val="single" w:sz="8" w:space="0" w:color="auto"/>
            </w:tcBorders>
            <w:shd w:val="clear" w:color="auto" w:fill="auto"/>
            <w:vAlign w:val="center"/>
            <w:hideMark/>
          </w:tcPr>
          <w:p w14:paraId="46630D7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6109831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0.600</w:t>
            </w:r>
          </w:p>
        </w:tc>
        <w:tc>
          <w:tcPr>
            <w:tcW w:w="274" w:type="pct"/>
            <w:tcBorders>
              <w:top w:val="nil"/>
              <w:left w:val="nil"/>
              <w:bottom w:val="single" w:sz="8" w:space="0" w:color="auto"/>
              <w:right w:val="single" w:sz="8" w:space="0" w:color="auto"/>
            </w:tcBorders>
            <w:shd w:val="clear" w:color="auto" w:fill="auto"/>
            <w:vAlign w:val="center"/>
            <w:hideMark/>
          </w:tcPr>
          <w:p w14:paraId="44F643BF"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3691DA0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0.400</w:t>
            </w:r>
          </w:p>
        </w:tc>
        <w:tc>
          <w:tcPr>
            <w:tcW w:w="274" w:type="pct"/>
            <w:tcBorders>
              <w:top w:val="nil"/>
              <w:left w:val="nil"/>
              <w:bottom w:val="single" w:sz="8" w:space="0" w:color="auto"/>
              <w:right w:val="single" w:sz="8" w:space="0" w:color="auto"/>
            </w:tcBorders>
            <w:shd w:val="clear" w:color="auto" w:fill="auto"/>
            <w:vAlign w:val="center"/>
            <w:hideMark/>
          </w:tcPr>
          <w:p w14:paraId="1466A1C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0.300</w:t>
            </w:r>
          </w:p>
        </w:tc>
        <w:tc>
          <w:tcPr>
            <w:tcW w:w="274" w:type="pct"/>
            <w:tcBorders>
              <w:top w:val="nil"/>
              <w:left w:val="nil"/>
              <w:bottom w:val="single" w:sz="8" w:space="0" w:color="auto"/>
              <w:right w:val="single" w:sz="8" w:space="0" w:color="auto"/>
            </w:tcBorders>
            <w:shd w:val="clear" w:color="auto" w:fill="auto"/>
            <w:vAlign w:val="center"/>
            <w:hideMark/>
          </w:tcPr>
          <w:p w14:paraId="405A0C1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0.200</w:t>
            </w:r>
          </w:p>
        </w:tc>
        <w:tc>
          <w:tcPr>
            <w:tcW w:w="274" w:type="pct"/>
            <w:tcBorders>
              <w:top w:val="nil"/>
              <w:left w:val="nil"/>
              <w:bottom w:val="single" w:sz="8" w:space="0" w:color="auto"/>
              <w:right w:val="single" w:sz="8" w:space="0" w:color="auto"/>
            </w:tcBorders>
            <w:shd w:val="clear" w:color="auto" w:fill="auto"/>
            <w:vAlign w:val="center"/>
            <w:hideMark/>
          </w:tcPr>
          <w:p w14:paraId="598EA74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0.100</w:t>
            </w:r>
          </w:p>
        </w:tc>
        <w:tc>
          <w:tcPr>
            <w:tcW w:w="274" w:type="pct"/>
            <w:tcBorders>
              <w:top w:val="nil"/>
              <w:left w:val="nil"/>
              <w:bottom w:val="single" w:sz="8" w:space="0" w:color="auto"/>
              <w:right w:val="single" w:sz="8" w:space="0" w:color="auto"/>
            </w:tcBorders>
            <w:shd w:val="clear" w:color="auto" w:fill="auto"/>
            <w:vAlign w:val="center"/>
            <w:hideMark/>
          </w:tcPr>
          <w:p w14:paraId="50B4D96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0.005</w:t>
            </w:r>
          </w:p>
        </w:tc>
        <w:tc>
          <w:tcPr>
            <w:tcW w:w="272" w:type="pct"/>
            <w:tcBorders>
              <w:top w:val="nil"/>
              <w:left w:val="nil"/>
              <w:bottom w:val="single" w:sz="8" w:space="0" w:color="auto"/>
              <w:right w:val="single" w:sz="8" w:space="0" w:color="auto"/>
            </w:tcBorders>
            <w:shd w:val="clear" w:color="auto" w:fill="auto"/>
            <w:vAlign w:val="center"/>
            <w:hideMark/>
          </w:tcPr>
          <w:p w14:paraId="45048F7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0.005</w:t>
            </w:r>
          </w:p>
        </w:tc>
      </w:tr>
      <w:tr w:rsidR="000571BB" w:rsidRPr="00756B62" w14:paraId="260375D8"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232DA518"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2923406B"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486B134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M</w:t>
            </w:r>
            <w:r w:rsidRPr="00756B62">
              <w:rPr>
                <w:rFonts w:asciiTheme="majorBidi" w:eastAsia="Times New Roman" w:hAnsiTheme="majorBidi" w:cstheme="majorBidi"/>
                <w:color w:val="000000"/>
                <w:sz w:val="20"/>
                <w:szCs w:val="20"/>
                <w:vertAlign w:val="subscript"/>
              </w:rPr>
              <w:t>3</w:t>
            </w:r>
          </w:p>
        </w:tc>
        <w:tc>
          <w:tcPr>
            <w:tcW w:w="274" w:type="pct"/>
            <w:tcBorders>
              <w:top w:val="nil"/>
              <w:left w:val="nil"/>
              <w:bottom w:val="single" w:sz="8" w:space="0" w:color="auto"/>
              <w:right w:val="single" w:sz="8" w:space="0" w:color="auto"/>
            </w:tcBorders>
            <w:shd w:val="clear" w:color="auto" w:fill="auto"/>
            <w:vAlign w:val="center"/>
            <w:hideMark/>
          </w:tcPr>
          <w:p w14:paraId="4ECF4C6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0.323</w:t>
            </w:r>
          </w:p>
        </w:tc>
        <w:tc>
          <w:tcPr>
            <w:tcW w:w="274" w:type="pct"/>
            <w:tcBorders>
              <w:top w:val="nil"/>
              <w:left w:val="nil"/>
              <w:bottom w:val="single" w:sz="8" w:space="0" w:color="auto"/>
              <w:right w:val="single" w:sz="8" w:space="0" w:color="auto"/>
            </w:tcBorders>
            <w:shd w:val="clear" w:color="auto" w:fill="auto"/>
            <w:vAlign w:val="center"/>
            <w:hideMark/>
          </w:tcPr>
          <w:p w14:paraId="01B3F64D"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6FFC8F6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4715914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2172FFC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53CB247F"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3344069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53BE6CC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4B6013E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4" w:type="pct"/>
            <w:tcBorders>
              <w:top w:val="nil"/>
              <w:left w:val="nil"/>
              <w:bottom w:val="single" w:sz="8" w:space="0" w:color="auto"/>
              <w:right w:val="single" w:sz="8" w:space="0" w:color="auto"/>
            </w:tcBorders>
            <w:shd w:val="clear" w:color="auto" w:fill="auto"/>
            <w:vAlign w:val="center"/>
            <w:hideMark/>
          </w:tcPr>
          <w:p w14:paraId="3FE7E67F"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3E8279B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4" w:type="pct"/>
            <w:tcBorders>
              <w:top w:val="nil"/>
              <w:left w:val="nil"/>
              <w:bottom w:val="single" w:sz="8" w:space="0" w:color="auto"/>
              <w:right w:val="single" w:sz="8" w:space="0" w:color="auto"/>
            </w:tcBorders>
            <w:shd w:val="clear" w:color="auto" w:fill="auto"/>
            <w:vAlign w:val="center"/>
            <w:hideMark/>
          </w:tcPr>
          <w:p w14:paraId="2E844AA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c>
          <w:tcPr>
            <w:tcW w:w="272" w:type="pct"/>
            <w:tcBorders>
              <w:top w:val="nil"/>
              <w:left w:val="nil"/>
              <w:bottom w:val="single" w:sz="8" w:space="0" w:color="auto"/>
              <w:right w:val="single" w:sz="8" w:space="0" w:color="auto"/>
            </w:tcBorders>
            <w:shd w:val="clear" w:color="auto" w:fill="auto"/>
            <w:vAlign w:val="center"/>
            <w:hideMark/>
          </w:tcPr>
          <w:p w14:paraId="2431CFF3"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r>
      <w:tr w:rsidR="000571BB" w:rsidRPr="00756B62" w14:paraId="21BBA4F7"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6DCCADC4"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60333149"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26F6ABB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M</w:t>
            </w:r>
            <w:r w:rsidRPr="00756B62">
              <w:rPr>
                <w:rFonts w:asciiTheme="majorBidi" w:eastAsia="Times New Roman" w:hAnsiTheme="majorBidi" w:cstheme="majorBidi"/>
                <w:color w:val="000000"/>
                <w:sz w:val="20"/>
                <w:szCs w:val="20"/>
                <w:vertAlign w:val="subscript"/>
              </w:rPr>
              <w:t>4</w:t>
            </w:r>
          </w:p>
        </w:tc>
        <w:tc>
          <w:tcPr>
            <w:tcW w:w="274" w:type="pct"/>
            <w:tcBorders>
              <w:top w:val="nil"/>
              <w:left w:val="nil"/>
              <w:bottom w:val="single" w:sz="8" w:space="0" w:color="auto"/>
              <w:right w:val="single" w:sz="8" w:space="0" w:color="auto"/>
            </w:tcBorders>
            <w:shd w:val="clear" w:color="auto" w:fill="auto"/>
            <w:vAlign w:val="center"/>
            <w:hideMark/>
          </w:tcPr>
          <w:p w14:paraId="602752EA"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0.215</w:t>
            </w:r>
          </w:p>
        </w:tc>
        <w:tc>
          <w:tcPr>
            <w:tcW w:w="274" w:type="pct"/>
            <w:tcBorders>
              <w:top w:val="nil"/>
              <w:left w:val="nil"/>
              <w:bottom w:val="single" w:sz="8" w:space="0" w:color="auto"/>
              <w:right w:val="single" w:sz="8" w:space="0" w:color="auto"/>
            </w:tcBorders>
            <w:shd w:val="clear" w:color="auto" w:fill="auto"/>
            <w:vAlign w:val="center"/>
            <w:hideMark/>
          </w:tcPr>
          <w:p w14:paraId="5FA4D25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5127478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0.600</w:t>
            </w:r>
          </w:p>
        </w:tc>
        <w:tc>
          <w:tcPr>
            <w:tcW w:w="274" w:type="pct"/>
            <w:tcBorders>
              <w:top w:val="nil"/>
              <w:left w:val="nil"/>
              <w:bottom w:val="single" w:sz="8" w:space="0" w:color="auto"/>
              <w:right w:val="single" w:sz="8" w:space="0" w:color="auto"/>
            </w:tcBorders>
            <w:shd w:val="clear" w:color="auto" w:fill="auto"/>
            <w:vAlign w:val="center"/>
            <w:hideMark/>
          </w:tcPr>
          <w:p w14:paraId="6AF0B92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0.900</w:t>
            </w:r>
          </w:p>
        </w:tc>
        <w:tc>
          <w:tcPr>
            <w:tcW w:w="274" w:type="pct"/>
            <w:tcBorders>
              <w:top w:val="nil"/>
              <w:left w:val="nil"/>
              <w:bottom w:val="single" w:sz="8" w:space="0" w:color="auto"/>
              <w:right w:val="single" w:sz="8" w:space="0" w:color="auto"/>
            </w:tcBorders>
            <w:shd w:val="clear" w:color="auto" w:fill="auto"/>
            <w:vAlign w:val="center"/>
            <w:hideMark/>
          </w:tcPr>
          <w:p w14:paraId="2FFCBBB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0DBABA6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4" w:type="pct"/>
            <w:tcBorders>
              <w:top w:val="nil"/>
              <w:left w:val="nil"/>
              <w:bottom w:val="single" w:sz="8" w:space="0" w:color="auto"/>
              <w:right w:val="single" w:sz="8" w:space="0" w:color="auto"/>
            </w:tcBorders>
            <w:shd w:val="clear" w:color="auto" w:fill="auto"/>
            <w:vAlign w:val="center"/>
            <w:hideMark/>
          </w:tcPr>
          <w:p w14:paraId="4F8D76C7"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4" w:type="pct"/>
            <w:tcBorders>
              <w:top w:val="nil"/>
              <w:left w:val="nil"/>
              <w:bottom w:val="single" w:sz="8" w:space="0" w:color="auto"/>
              <w:right w:val="single" w:sz="8" w:space="0" w:color="auto"/>
            </w:tcBorders>
            <w:shd w:val="clear" w:color="auto" w:fill="auto"/>
            <w:vAlign w:val="center"/>
            <w:hideMark/>
          </w:tcPr>
          <w:p w14:paraId="0112921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4" w:type="pct"/>
            <w:tcBorders>
              <w:top w:val="nil"/>
              <w:left w:val="nil"/>
              <w:bottom w:val="single" w:sz="8" w:space="0" w:color="auto"/>
              <w:right w:val="single" w:sz="8" w:space="0" w:color="auto"/>
            </w:tcBorders>
            <w:shd w:val="clear" w:color="auto" w:fill="auto"/>
            <w:vAlign w:val="center"/>
            <w:hideMark/>
          </w:tcPr>
          <w:p w14:paraId="407ABE51"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0.900</w:t>
            </w:r>
          </w:p>
        </w:tc>
        <w:tc>
          <w:tcPr>
            <w:tcW w:w="274" w:type="pct"/>
            <w:tcBorders>
              <w:top w:val="nil"/>
              <w:left w:val="nil"/>
              <w:bottom w:val="single" w:sz="8" w:space="0" w:color="auto"/>
              <w:right w:val="single" w:sz="8" w:space="0" w:color="auto"/>
            </w:tcBorders>
            <w:shd w:val="clear" w:color="auto" w:fill="auto"/>
            <w:vAlign w:val="center"/>
            <w:hideMark/>
          </w:tcPr>
          <w:p w14:paraId="3FE3F3F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4" w:type="pct"/>
            <w:tcBorders>
              <w:top w:val="nil"/>
              <w:left w:val="nil"/>
              <w:bottom w:val="single" w:sz="8" w:space="0" w:color="auto"/>
              <w:right w:val="single" w:sz="8" w:space="0" w:color="auto"/>
            </w:tcBorders>
            <w:shd w:val="clear" w:color="auto" w:fill="auto"/>
            <w:vAlign w:val="center"/>
            <w:hideMark/>
          </w:tcPr>
          <w:p w14:paraId="2713BF39"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4" w:type="pct"/>
            <w:tcBorders>
              <w:top w:val="nil"/>
              <w:left w:val="nil"/>
              <w:bottom w:val="single" w:sz="8" w:space="0" w:color="auto"/>
              <w:right w:val="single" w:sz="8" w:space="0" w:color="auto"/>
            </w:tcBorders>
            <w:shd w:val="clear" w:color="auto" w:fill="auto"/>
            <w:vAlign w:val="center"/>
            <w:hideMark/>
          </w:tcPr>
          <w:p w14:paraId="3B9BBBC8"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0.950</w:t>
            </w:r>
          </w:p>
        </w:tc>
        <w:tc>
          <w:tcPr>
            <w:tcW w:w="272" w:type="pct"/>
            <w:tcBorders>
              <w:top w:val="nil"/>
              <w:left w:val="nil"/>
              <w:bottom w:val="single" w:sz="8" w:space="0" w:color="auto"/>
              <w:right w:val="single" w:sz="8" w:space="0" w:color="auto"/>
            </w:tcBorders>
            <w:shd w:val="clear" w:color="auto" w:fill="auto"/>
            <w:vAlign w:val="center"/>
            <w:hideMark/>
          </w:tcPr>
          <w:p w14:paraId="607FCBD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r>
      <w:tr w:rsidR="000571BB" w:rsidRPr="00756B62" w14:paraId="173410F0" w14:textId="77777777" w:rsidTr="00163F75">
        <w:trPr>
          <w:trHeight w:val="390"/>
        </w:trPr>
        <w:tc>
          <w:tcPr>
            <w:tcW w:w="578" w:type="pct"/>
            <w:vMerge/>
            <w:tcBorders>
              <w:top w:val="nil"/>
              <w:left w:val="single" w:sz="8" w:space="0" w:color="auto"/>
              <w:bottom w:val="single" w:sz="8" w:space="0" w:color="000000"/>
              <w:right w:val="single" w:sz="8" w:space="0" w:color="auto"/>
            </w:tcBorders>
            <w:vAlign w:val="center"/>
            <w:hideMark/>
          </w:tcPr>
          <w:p w14:paraId="36B45180"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376" w:type="pct"/>
            <w:vMerge/>
            <w:tcBorders>
              <w:top w:val="nil"/>
              <w:left w:val="single" w:sz="8" w:space="0" w:color="auto"/>
              <w:bottom w:val="single" w:sz="8" w:space="0" w:color="000000"/>
              <w:right w:val="single" w:sz="8" w:space="0" w:color="auto"/>
            </w:tcBorders>
            <w:vAlign w:val="center"/>
            <w:hideMark/>
          </w:tcPr>
          <w:p w14:paraId="3EA77710" w14:textId="77777777" w:rsidR="000571BB" w:rsidRPr="00756B62" w:rsidRDefault="000571BB" w:rsidP="00163F75">
            <w:pPr>
              <w:spacing w:after="0" w:line="240" w:lineRule="auto"/>
              <w:rPr>
                <w:rFonts w:asciiTheme="majorBidi" w:eastAsia="Times New Roman" w:hAnsiTheme="majorBidi" w:cstheme="majorBidi"/>
                <w:color w:val="000000"/>
                <w:sz w:val="20"/>
                <w:szCs w:val="20"/>
              </w:rPr>
            </w:pPr>
          </w:p>
        </w:tc>
        <w:tc>
          <w:tcPr>
            <w:tcW w:w="486" w:type="pct"/>
            <w:tcBorders>
              <w:top w:val="nil"/>
              <w:left w:val="nil"/>
              <w:bottom w:val="single" w:sz="8" w:space="0" w:color="auto"/>
              <w:right w:val="single" w:sz="8" w:space="0" w:color="auto"/>
            </w:tcBorders>
            <w:shd w:val="clear" w:color="auto" w:fill="auto"/>
            <w:vAlign w:val="center"/>
            <w:hideMark/>
          </w:tcPr>
          <w:p w14:paraId="398F794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M</w:t>
            </w:r>
            <w:r w:rsidRPr="00756B62">
              <w:rPr>
                <w:rFonts w:asciiTheme="majorBidi" w:eastAsia="Times New Roman" w:hAnsiTheme="majorBidi" w:cstheme="majorBidi"/>
                <w:color w:val="000000"/>
                <w:sz w:val="20"/>
                <w:szCs w:val="20"/>
                <w:vertAlign w:val="subscript"/>
              </w:rPr>
              <w:t>5</w:t>
            </w:r>
          </w:p>
        </w:tc>
        <w:tc>
          <w:tcPr>
            <w:tcW w:w="274" w:type="pct"/>
            <w:tcBorders>
              <w:top w:val="nil"/>
              <w:left w:val="nil"/>
              <w:bottom w:val="single" w:sz="8" w:space="0" w:color="auto"/>
              <w:right w:val="single" w:sz="8" w:space="0" w:color="auto"/>
            </w:tcBorders>
            <w:shd w:val="clear" w:color="auto" w:fill="auto"/>
            <w:vAlign w:val="center"/>
            <w:hideMark/>
          </w:tcPr>
          <w:p w14:paraId="502D6CAB"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0.106</w:t>
            </w:r>
          </w:p>
        </w:tc>
        <w:tc>
          <w:tcPr>
            <w:tcW w:w="274" w:type="pct"/>
            <w:tcBorders>
              <w:top w:val="nil"/>
              <w:left w:val="nil"/>
              <w:bottom w:val="single" w:sz="8" w:space="0" w:color="auto"/>
              <w:right w:val="single" w:sz="8" w:space="0" w:color="auto"/>
            </w:tcBorders>
            <w:shd w:val="clear" w:color="auto" w:fill="auto"/>
            <w:vAlign w:val="center"/>
            <w:hideMark/>
          </w:tcPr>
          <w:p w14:paraId="79AEB2F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0.000</w:t>
            </w:r>
          </w:p>
        </w:tc>
        <w:tc>
          <w:tcPr>
            <w:tcW w:w="274" w:type="pct"/>
            <w:tcBorders>
              <w:top w:val="nil"/>
              <w:left w:val="nil"/>
              <w:bottom w:val="single" w:sz="8" w:space="0" w:color="auto"/>
              <w:right w:val="single" w:sz="8" w:space="0" w:color="auto"/>
            </w:tcBorders>
            <w:shd w:val="clear" w:color="auto" w:fill="auto"/>
            <w:vAlign w:val="center"/>
            <w:hideMark/>
          </w:tcPr>
          <w:p w14:paraId="3E147536"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0.100</w:t>
            </w:r>
          </w:p>
        </w:tc>
        <w:tc>
          <w:tcPr>
            <w:tcW w:w="274" w:type="pct"/>
            <w:tcBorders>
              <w:top w:val="nil"/>
              <w:left w:val="nil"/>
              <w:bottom w:val="single" w:sz="8" w:space="0" w:color="auto"/>
              <w:right w:val="single" w:sz="8" w:space="0" w:color="auto"/>
            </w:tcBorders>
            <w:shd w:val="clear" w:color="auto" w:fill="auto"/>
            <w:vAlign w:val="center"/>
            <w:hideMark/>
          </w:tcPr>
          <w:p w14:paraId="31E17D8C"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0.400</w:t>
            </w:r>
          </w:p>
        </w:tc>
        <w:tc>
          <w:tcPr>
            <w:tcW w:w="274" w:type="pct"/>
            <w:tcBorders>
              <w:top w:val="nil"/>
              <w:left w:val="nil"/>
              <w:bottom w:val="single" w:sz="8" w:space="0" w:color="auto"/>
              <w:right w:val="single" w:sz="8" w:space="0" w:color="auto"/>
            </w:tcBorders>
            <w:shd w:val="clear" w:color="auto" w:fill="auto"/>
            <w:vAlign w:val="center"/>
            <w:hideMark/>
          </w:tcPr>
          <w:p w14:paraId="329A3109"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0.300</w:t>
            </w:r>
          </w:p>
        </w:tc>
        <w:tc>
          <w:tcPr>
            <w:tcW w:w="274" w:type="pct"/>
            <w:tcBorders>
              <w:top w:val="nil"/>
              <w:left w:val="nil"/>
              <w:bottom w:val="single" w:sz="8" w:space="0" w:color="auto"/>
              <w:right w:val="single" w:sz="8" w:space="0" w:color="auto"/>
            </w:tcBorders>
            <w:shd w:val="clear" w:color="auto" w:fill="auto"/>
            <w:vAlign w:val="center"/>
            <w:hideMark/>
          </w:tcPr>
          <w:p w14:paraId="6058038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0.450</w:t>
            </w:r>
          </w:p>
        </w:tc>
        <w:tc>
          <w:tcPr>
            <w:tcW w:w="274" w:type="pct"/>
            <w:tcBorders>
              <w:top w:val="nil"/>
              <w:left w:val="nil"/>
              <w:bottom w:val="single" w:sz="8" w:space="0" w:color="auto"/>
              <w:right w:val="single" w:sz="8" w:space="0" w:color="auto"/>
            </w:tcBorders>
            <w:shd w:val="clear" w:color="auto" w:fill="auto"/>
            <w:vAlign w:val="center"/>
            <w:hideMark/>
          </w:tcPr>
          <w:p w14:paraId="2B8D3DE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0.600</w:t>
            </w:r>
          </w:p>
        </w:tc>
        <w:tc>
          <w:tcPr>
            <w:tcW w:w="274" w:type="pct"/>
            <w:tcBorders>
              <w:top w:val="nil"/>
              <w:left w:val="nil"/>
              <w:bottom w:val="single" w:sz="8" w:space="0" w:color="auto"/>
              <w:right w:val="single" w:sz="8" w:space="0" w:color="auto"/>
            </w:tcBorders>
            <w:shd w:val="clear" w:color="auto" w:fill="auto"/>
            <w:vAlign w:val="center"/>
            <w:hideMark/>
          </w:tcPr>
          <w:p w14:paraId="648C55D4"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0.500</w:t>
            </w:r>
          </w:p>
        </w:tc>
        <w:tc>
          <w:tcPr>
            <w:tcW w:w="274" w:type="pct"/>
            <w:tcBorders>
              <w:top w:val="nil"/>
              <w:left w:val="nil"/>
              <w:bottom w:val="single" w:sz="8" w:space="0" w:color="auto"/>
              <w:right w:val="single" w:sz="8" w:space="0" w:color="auto"/>
            </w:tcBorders>
            <w:shd w:val="clear" w:color="auto" w:fill="auto"/>
            <w:vAlign w:val="center"/>
            <w:hideMark/>
          </w:tcPr>
          <w:p w14:paraId="76C58579"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0.550</w:t>
            </w:r>
          </w:p>
        </w:tc>
        <w:tc>
          <w:tcPr>
            <w:tcW w:w="274" w:type="pct"/>
            <w:tcBorders>
              <w:top w:val="nil"/>
              <w:left w:val="nil"/>
              <w:bottom w:val="single" w:sz="8" w:space="0" w:color="auto"/>
              <w:right w:val="single" w:sz="8" w:space="0" w:color="auto"/>
            </w:tcBorders>
            <w:shd w:val="clear" w:color="auto" w:fill="auto"/>
            <w:vAlign w:val="center"/>
            <w:hideMark/>
          </w:tcPr>
          <w:p w14:paraId="129E5C89"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0.700</w:t>
            </w:r>
          </w:p>
        </w:tc>
        <w:tc>
          <w:tcPr>
            <w:tcW w:w="274" w:type="pct"/>
            <w:tcBorders>
              <w:top w:val="nil"/>
              <w:left w:val="nil"/>
              <w:bottom w:val="single" w:sz="8" w:space="0" w:color="auto"/>
              <w:right w:val="single" w:sz="8" w:space="0" w:color="auto"/>
            </w:tcBorders>
            <w:shd w:val="clear" w:color="auto" w:fill="auto"/>
            <w:vAlign w:val="center"/>
            <w:hideMark/>
          </w:tcPr>
          <w:p w14:paraId="6050A4B2"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0.750</w:t>
            </w:r>
          </w:p>
        </w:tc>
        <w:tc>
          <w:tcPr>
            <w:tcW w:w="274" w:type="pct"/>
            <w:tcBorders>
              <w:top w:val="nil"/>
              <w:left w:val="nil"/>
              <w:bottom w:val="single" w:sz="8" w:space="0" w:color="auto"/>
              <w:right w:val="single" w:sz="8" w:space="0" w:color="auto"/>
            </w:tcBorders>
            <w:shd w:val="clear" w:color="auto" w:fill="auto"/>
            <w:vAlign w:val="center"/>
            <w:hideMark/>
          </w:tcPr>
          <w:p w14:paraId="10CB31F5"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0.800</w:t>
            </w:r>
          </w:p>
        </w:tc>
        <w:tc>
          <w:tcPr>
            <w:tcW w:w="272" w:type="pct"/>
            <w:tcBorders>
              <w:top w:val="nil"/>
              <w:left w:val="nil"/>
              <w:bottom w:val="single" w:sz="8" w:space="0" w:color="auto"/>
              <w:right w:val="single" w:sz="8" w:space="0" w:color="auto"/>
            </w:tcBorders>
            <w:shd w:val="clear" w:color="auto" w:fill="auto"/>
            <w:vAlign w:val="center"/>
            <w:hideMark/>
          </w:tcPr>
          <w:p w14:paraId="5E48500E" w14:textId="77777777" w:rsidR="000571BB" w:rsidRPr="00756B62" w:rsidRDefault="000571BB" w:rsidP="00163F75">
            <w:pPr>
              <w:spacing w:after="0" w:line="240" w:lineRule="auto"/>
              <w:jc w:val="center"/>
              <w:rPr>
                <w:rFonts w:asciiTheme="majorBidi" w:eastAsia="Times New Roman" w:hAnsiTheme="majorBidi" w:cstheme="majorBidi"/>
                <w:color w:val="000000"/>
                <w:sz w:val="20"/>
                <w:szCs w:val="20"/>
              </w:rPr>
            </w:pPr>
            <w:r w:rsidRPr="00756B62">
              <w:rPr>
                <w:rFonts w:asciiTheme="majorBidi" w:eastAsia="Times New Roman" w:hAnsiTheme="majorBidi" w:cstheme="majorBidi"/>
                <w:color w:val="000000"/>
                <w:sz w:val="20"/>
                <w:szCs w:val="20"/>
              </w:rPr>
              <w:t>1.000</w:t>
            </w:r>
          </w:p>
        </w:tc>
      </w:tr>
    </w:tbl>
    <w:p w14:paraId="7299724C" w14:textId="62955F30" w:rsidR="004B52B6" w:rsidRPr="004B52B6" w:rsidRDefault="000571BB" w:rsidP="000571BB">
      <w:pPr>
        <w:spacing w:line="360" w:lineRule="auto"/>
        <w:jc w:val="both"/>
        <w:rPr>
          <w:rFonts w:ascii="Times New Roman" w:hAnsi="Times New Roman" w:cs="Times New Roman"/>
          <w:bCs/>
          <w:sz w:val="24"/>
          <w:szCs w:val="24"/>
        </w:rPr>
      </w:pPr>
      <w:r w:rsidRPr="00756B62">
        <w:rPr>
          <w:rFonts w:ascii="Times New Roman" w:hAnsi="Times New Roman" w:cs="Times New Roman"/>
          <w:bCs/>
          <w:sz w:val="24"/>
          <w:szCs w:val="24"/>
        </w:rPr>
        <w:t>*</w:t>
      </w:r>
      <w:r w:rsidRPr="00756B62">
        <w:rPr>
          <w:rFonts w:ascii="Times New Roman" w:hAnsi="Times New Roman" w:cs="Times New Roman"/>
          <w:bCs/>
          <w:i/>
          <w:sz w:val="24"/>
          <w:szCs w:val="24"/>
        </w:rPr>
        <w:t>Data is from April 01, 2017 to March 31, 2018 and the value 1 is considered the highest</w:t>
      </w:r>
      <w:r w:rsidRPr="00756B62">
        <w:rPr>
          <w:rFonts w:ascii="Times New Roman" w:hAnsi="Times New Roman" w:cs="Times New Roman"/>
          <w:bCs/>
          <w:sz w:val="24"/>
          <w:szCs w:val="24"/>
        </w:rPr>
        <w:t>.</w:t>
      </w:r>
    </w:p>
    <w:sectPr w:rsidR="004B52B6" w:rsidRPr="004B52B6" w:rsidSect="004B52B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509B3" w14:textId="77777777" w:rsidR="001E1D59" w:rsidRDefault="001E1D59" w:rsidP="00CC2EA5">
      <w:pPr>
        <w:spacing w:after="0" w:line="240" w:lineRule="auto"/>
      </w:pPr>
      <w:r>
        <w:separator/>
      </w:r>
    </w:p>
  </w:endnote>
  <w:endnote w:type="continuationSeparator" w:id="0">
    <w:p w14:paraId="77D4A995" w14:textId="77777777" w:rsidR="001E1D59" w:rsidRDefault="001E1D59" w:rsidP="00CC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252439"/>
      <w:docPartObj>
        <w:docPartGallery w:val="Page Numbers (Bottom of Page)"/>
        <w:docPartUnique/>
      </w:docPartObj>
    </w:sdtPr>
    <w:sdtEndPr>
      <w:rPr>
        <w:noProof/>
      </w:rPr>
    </w:sdtEndPr>
    <w:sdtContent>
      <w:p w14:paraId="50573459" w14:textId="2EB2A86A" w:rsidR="001E1D59" w:rsidRDefault="001E1D59">
        <w:pPr>
          <w:pStyle w:val="Footer"/>
          <w:jc w:val="center"/>
        </w:pPr>
        <w:r>
          <w:fldChar w:fldCharType="begin"/>
        </w:r>
        <w:r>
          <w:instrText xml:space="preserve"> PAGE   \* MERGEFORMAT </w:instrText>
        </w:r>
        <w:r>
          <w:fldChar w:fldCharType="separate"/>
        </w:r>
        <w:r w:rsidR="00AD5397">
          <w:rPr>
            <w:noProof/>
          </w:rPr>
          <w:t>36</w:t>
        </w:r>
        <w:r>
          <w:rPr>
            <w:noProof/>
          </w:rPr>
          <w:fldChar w:fldCharType="end"/>
        </w:r>
      </w:p>
    </w:sdtContent>
  </w:sdt>
  <w:p w14:paraId="52DF2C31" w14:textId="77777777" w:rsidR="001E1D59" w:rsidRDefault="001E1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147E4" w14:textId="77777777" w:rsidR="001E1D59" w:rsidRDefault="001E1D59" w:rsidP="00CC2EA5">
      <w:pPr>
        <w:spacing w:after="0" w:line="240" w:lineRule="auto"/>
      </w:pPr>
      <w:r>
        <w:separator/>
      </w:r>
    </w:p>
  </w:footnote>
  <w:footnote w:type="continuationSeparator" w:id="0">
    <w:p w14:paraId="60F5213A" w14:textId="77777777" w:rsidR="001E1D59" w:rsidRDefault="001E1D59" w:rsidP="00CC2EA5">
      <w:pPr>
        <w:spacing w:after="0" w:line="240" w:lineRule="auto"/>
      </w:pPr>
      <w:r>
        <w:continuationSeparator/>
      </w:r>
    </w:p>
  </w:footnote>
  <w:footnote w:id="1">
    <w:p w14:paraId="358044D3" w14:textId="77777777" w:rsidR="001E1D59" w:rsidRPr="00324A2C" w:rsidRDefault="001E1D59" w:rsidP="00D8412F">
      <w:pPr>
        <w:pStyle w:val="FootnoteText"/>
        <w:rPr>
          <w:lang w:val="en-GB"/>
        </w:rPr>
      </w:pPr>
      <w:r>
        <w:rPr>
          <w:rStyle w:val="FootnoteReference"/>
        </w:rPr>
        <w:footnoteRef/>
      </w:r>
      <w:r>
        <w:t xml:space="preserve"> </w:t>
      </w:r>
      <w:hyperlink r:id="rId1" w:history="1">
        <w:r w:rsidRPr="00DD4FFF">
          <w:rPr>
            <w:rStyle w:val="Hyperlink"/>
          </w:rPr>
          <w:t>https://bestworstmethod.com/wp-content/uploads/2020/07/BWM-bibliographical-database.pdf</w:t>
        </w:r>
      </w:hyperlink>
      <w:r>
        <w:t xml:space="preserve"> (Accessed: 16 May 2021) – Last updated 07 June 2021</w:t>
      </w:r>
    </w:p>
    <w:p w14:paraId="2859DDD8" w14:textId="14DD241A" w:rsidR="001E1D59" w:rsidRPr="00D8412F" w:rsidRDefault="001E1D59">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3F1A"/>
    <w:multiLevelType w:val="hybridMultilevel"/>
    <w:tmpl w:val="05D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236F8"/>
    <w:multiLevelType w:val="multilevel"/>
    <w:tmpl w:val="F030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221DF"/>
    <w:multiLevelType w:val="multilevel"/>
    <w:tmpl w:val="3EFE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D26A1"/>
    <w:multiLevelType w:val="hybridMultilevel"/>
    <w:tmpl w:val="0EFC2C56"/>
    <w:lvl w:ilvl="0" w:tplc="C4DCD12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766CB"/>
    <w:multiLevelType w:val="multilevel"/>
    <w:tmpl w:val="B044A33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16748B"/>
    <w:multiLevelType w:val="multilevel"/>
    <w:tmpl w:val="8828EA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4C059E"/>
    <w:multiLevelType w:val="hybridMultilevel"/>
    <w:tmpl w:val="236C4D74"/>
    <w:lvl w:ilvl="0" w:tplc="5584FED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65902"/>
    <w:multiLevelType w:val="hybridMultilevel"/>
    <w:tmpl w:val="5E263C9C"/>
    <w:lvl w:ilvl="0" w:tplc="9CE6C76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99"/>
    <w:rsid w:val="00000B78"/>
    <w:rsid w:val="00003CA6"/>
    <w:rsid w:val="00013AE8"/>
    <w:rsid w:val="00022812"/>
    <w:rsid w:val="00023DF5"/>
    <w:rsid w:val="00024CD5"/>
    <w:rsid w:val="00027AA6"/>
    <w:rsid w:val="00032817"/>
    <w:rsid w:val="00032993"/>
    <w:rsid w:val="00032CFC"/>
    <w:rsid w:val="0005193D"/>
    <w:rsid w:val="00052B2F"/>
    <w:rsid w:val="00053386"/>
    <w:rsid w:val="000544BB"/>
    <w:rsid w:val="000548A0"/>
    <w:rsid w:val="00055515"/>
    <w:rsid w:val="000571BB"/>
    <w:rsid w:val="00057F52"/>
    <w:rsid w:val="000636BD"/>
    <w:rsid w:val="00064FB9"/>
    <w:rsid w:val="0006511D"/>
    <w:rsid w:val="00065C17"/>
    <w:rsid w:val="00073129"/>
    <w:rsid w:val="0007315E"/>
    <w:rsid w:val="00074304"/>
    <w:rsid w:val="00074513"/>
    <w:rsid w:val="00074CC3"/>
    <w:rsid w:val="00077C45"/>
    <w:rsid w:val="00085AEB"/>
    <w:rsid w:val="000910CD"/>
    <w:rsid w:val="000934C7"/>
    <w:rsid w:val="000950DC"/>
    <w:rsid w:val="000973CB"/>
    <w:rsid w:val="000A13D7"/>
    <w:rsid w:val="000A27F5"/>
    <w:rsid w:val="000A2E9C"/>
    <w:rsid w:val="000A441B"/>
    <w:rsid w:val="000A78EE"/>
    <w:rsid w:val="000B5946"/>
    <w:rsid w:val="000B77F7"/>
    <w:rsid w:val="000B7985"/>
    <w:rsid w:val="000C00AA"/>
    <w:rsid w:val="000C1FDD"/>
    <w:rsid w:val="000C2667"/>
    <w:rsid w:val="000C2816"/>
    <w:rsid w:val="000C2BE1"/>
    <w:rsid w:val="000D08BA"/>
    <w:rsid w:val="000D0EB0"/>
    <w:rsid w:val="000D21AE"/>
    <w:rsid w:val="000D2E44"/>
    <w:rsid w:val="000D3106"/>
    <w:rsid w:val="000E31B6"/>
    <w:rsid w:val="000E36EC"/>
    <w:rsid w:val="000E4260"/>
    <w:rsid w:val="000E4FF8"/>
    <w:rsid w:val="000F0BE9"/>
    <w:rsid w:val="000F677D"/>
    <w:rsid w:val="00101AE3"/>
    <w:rsid w:val="00102ACD"/>
    <w:rsid w:val="00104E61"/>
    <w:rsid w:val="0010582E"/>
    <w:rsid w:val="0010587D"/>
    <w:rsid w:val="00105C3E"/>
    <w:rsid w:val="0010718B"/>
    <w:rsid w:val="0011077A"/>
    <w:rsid w:val="00111069"/>
    <w:rsid w:val="0011523B"/>
    <w:rsid w:val="001211A5"/>
    <w:rsid w:val="00121E03"/>
    <w:rsid w:val="00122617"/>
    <w:rsid w:val="00127F28"/>
    <w:rsid w:val="00131E70"/>
    <w:rsid w:val="001377BB"/>
    <w:rsid w:val="001402BD"/>
    <w:rsid w:val="001417FE"/>
    <w:rsid w:val="001420A4"/>
    <w:rsid w:val="00146557"/>
    <w:rsid w:val="00147DD7"/>
    <w:rsid w:val="00147E93"/>
    <w:rsid w:val="00151859"/>
    <w:rsid w:val="00156220"/>
    <w:rsid w:val="00157B32"/>
    <w:rsid w:val="00163F75"/>
    <w:rsid w:val="00172244"/>
    <w:rsid w:val="0017271D"/>
    <w:rsid w:val="001751BD"/>
    <w:rsid w:val="0017635C"/>
    <w:rsid w:val="0017648B"/>
    <w:rsid w:val="001769EF"/>
    <w:rsid w:val="00182F43"/>
    <w:rsid w:val="00194C00"/>
    <w:rsid w:val="001A1DD6"/>
    <w:rsid w:val="001A38BA"/>
    <w:rsid w:val="001A5A66"/>
    <w:rsid w:val="001A6846"/>
    <w:rsid w:val="001B0E9C"/>
    <w:rsid w:val="001B3D7A"/>
    <w:rsid w:val="001B3F48"/>
    <w:rsid w:val="001B5275"/>
    <w:rsid w:val="001B54EC"/>
    <w:rsid w:val="001B76F6"/>
    <w:rsid w:val="001B7A49"/>
    <w:rsid w:val="001C0D08"/>
    <w:rsid w:val="001C11D6"/>
    <w:rsid w:val="001C266A"/>
    <w:rsid w:val="001C3AB9"/>
    <w:rsid w:val="001C6059"/>
    <w:rsid w:val="001D7606"/>
    <w:rsid w:val="001D7E0E"/>
    <w:rsid w:val="001E1D59"/>
    <w:rsid w:val="001E3F33"/>
    <w:rsid w:val="001E63C3"/>
    <w:rsid w:val="001E74BD"/>
    <w:rsid w:val="001F361E"/>
    <w:rsid w:val="001F52F1"/>
    <w:rsid w:val="00205044"/>
    <w:rsid w:val="00207FF7"/>
    <w:rsid w:val="002100D7"/>
    <w:rsid w:val="002114FD"/>
    <w:rsid w:val="00212B80"/>
    <w:rsid w:val="002141E6"/>
    <w:rsid w:val="00216071"/>
    <w:rsid w:val="00220C35"/>
    <w:rsid w:val="00220EC6"/>
    <w:rsid w:val="002335F5"/>
    <w:rsid w:val="00233689"/>
    <w:rsid w:val="002339C0"/>
    <w:rsid w:val="00234F11"/>
    <w:rsid w:val="00235824"/>
    <w:rsid w:val="00244C7B"/>
    <w:rsid w:val="00245DD3"/>
    <w:rsid w:val="00246AB4"/>
    <w:rsid w:val="00253EF7"/>
    <w:rsid w:val="00266982"/>
    <w:rsid w:val="0027293D"/>
    <w:rsid w:val="00272ECA"/>
    <w:rsid w:val="0027365E"/>
    <w:rsid w:val="002751E5"/>
    <w:rsid w:val="00275D26"/>
    <w:rsid w:val="00277FAC"/>
    <w:rsid w:val="00280449"/>
    <w:rsid w:val="00280BAC"/>
    <w:rsid w:val="00281362"/>
    <w:rsid w:val="002825DD"/>
    <w:rsid w:val="00286F23"/>
    <w:rsid w:val="002871B5"/>
    <w:rsid w:val="002904D6"/>
    <w:rsid w:val="00291164"/>
    <w:rsid w:val="00291171"/>
    <w:rsid w:val="002936FA"/>
    <w:rsid w:val="00296660"/>
    <w:rsid w:val="002A2649"/>
    <w:rsid w:val="002B3B57"/>
    <w:rsid w:val="002B4113"/>
    <w:rsid w:val="002B5091"/>
    <w:rsid w:val="002C0383"/>
    <w:rsid w:val="002C1FB8"/>
    <w:rsid w:val="002C3A06"/>
    <w:rsid w:val="002C416D"/>
    <w:rsid w:val="002C63EC"/>
    <w:rsid w:val="002D0DA8"/>
    <w:rsid w:val="002D4A6D"/>
    <w:rsid w:val="002D6816"/>
    <w:rsid w:val="002E48FF"/>
    <w:rsid w:val="002F3A1D"/>
    <w:rsid w:val="002F57B5"/>
    <w:rsid w:val="002F661F"/>
    <w:rsid w:val="00304A79"/>
    <w:rsid w:val="0030627B"/>
    <w:rsid w:val="00310262"/>
    <w:rsid w:val="00311501"/>
    <w:rsid w:val="003127BC"/>
    <w:rsid w:val="0031563C"/>
    <w:rsid w:val="00317A27"/>
    <w:rsid w:val="00317EB2"/>
    <w:rsid w:val="00320CB5"/>
    <w:rsid w:val="0032136C"/>
    <w:rsid w:val="0032365E"/>
    <w:rsid w:val="00323B38"/>
    <w:rsid w:val="00324A2C"/>
    <w:rsid w:val="00325FCD"/>
    <w:rsid w:val="003267C3"/>
    <w:rsid w:val="00326CB0"/>
    <w:rsid w:val="00327FDC"/>
    <w:rsid w:val="00331137"/>
    <w:rsid w:val="00331DF5"/>
    <w:rsid w:val="00333641"/>
    <w:rsid w:val="00333EB2"/>
    <w:rsid w:val="00333F35"/>
    <w:rsid w:val="00336664"/>
    <w:rsid w:val="00337D8D"/>
    <w:rsid w:val="00342956"/>
    <w:rsid w:val="00344144"/>
    <w:rsid w:val="003627DB"/>
    <w:rsid w:val="0036564E"/>
    <w:rsid w:val="00365974"/>
    <w:rsid w:val="00365D3B"/>
    <w:rsid w:val="003710BF"/>
    <w:rsid w:val="003729C3"/>
    <w:rsid w:val="0037536C"/>
    <w:rsid w:val="00391518"/>
    <w:rsid w:val="003A14A1"/>
    <w:rsid w:val="003A2D07"/>
    <w:rsid w:val="003B1190"/>
    <w:rsid w:val="003B177F"/>
    <w:rsid w:val="003B1DAD"/>
    <w:rsid w:val="003B2DBB"/>
    <w:rsid w:val="003B52E0"/>
    <w:rsid w:val="003B6D1E"/>
    <w:rsid w:val="003B6DEB"/>
    <w:rsid w:val="003C039D"/>
    <w:rsid w:val="003C179B"/>
    <w:rsid w:val="003C39A3"/>
    <w:rsid w:val="003C7156"/>
    <w:rsid w:val="003C7200"/>
    <w:rsid w:val="003D0431"/>
    <w:rsid w:val="003E0B2F"/>
    <w:rsid w:val="003E186F"/>
    <w:rsid w:val="003E230A"/>
    <w:rsid w:val="003E6F9C"/>
    <w:rsid w:val="003E775F"/>
    <w:rsid w:val="003F5F0B"/>
    <w:rsid w:val="003F60A3"/>
    <w:rsid w:val="003F613F"/>
    <w:rsid w:val="0040100F"/>
    <w:rsid w:val="00401674"/>
    <w:rsid w:val="0040314D"/>
    <w:rsid w:val="0040380D"/>
    <w:rsid w:val="00404C9E"/>
    <w:rsid w:val="00407400"/>
    <w:rsid w:val="00412D1D"/>
    <w:rsid w:val="00414518"/>
    <w:rsid w:val="004146CF"/>
    <w:rsid w:val="0041518B"/>
    <w:rsid w:val="004179F9"/>
    <w:rsid w:val="00421DD2"/>
    <w:rsid w:val="00422C02"/>
    <w:rsid w:val="00423154"/>
    <w:rsid w:val="00423CE4"/>
    <w:rsid w:val="00427EAE"/>
    <w:rsid w:val="0043282D"/>
    <w:rsid w:val="00434047"/>
    <w:rsid w:val="004341FB"/>
    <w:rsid w:val="00434925"/>
    <w:rsid w:val="0043493B"/>
    <w:rsid w:val="00437BEE"/>
    <w:rsid w:val="0044004C"/>
    <w:rsid w:val="00440400"/>
    <w:rsid w:val="004423BC"/>
    <w:rsid w:val="0044718B"/>
    <w:rsid w:val="004507B9"/>
    <w:rsid w:val="00450C2A"/>
    <w:rsid w:val="00451A68"/>
    <w:rsid w:val="00451E99"/>
    <w:rsid w:val="0046173C"/>
    <w:rsid w:val="0046367B"/>
    <w:rsid w:val="00464A65"/>
    <w:rsid w:val="0047041F"/>
    <w:rsid w:val="004729FF"/>
    <w:rsid w:val="00474A4B"/>
    <w:rsid w:val="00476A5D"/>
    <w:rsid w:val="004775B2"/>
    <w:rsid w:val="00481A2A"/>
    <w:rsid w:val="00482672"/>
    <w:rsid w:val="004929D4"/>
    <w:rsid w:val="00493014"/>
    <w:rsid w:val="00494EFD"/>
    <w:rsid w:val="00495EF0"/>
    <w:rsid w:val="004A14D8"/>
    <w:rsid w:val="004A4DF9"/>
    <w:rsid w:val="004A5C84"/>
    <w:rsid w:val="004A7711"/>
    <w:rsid w:val="004A788B"/>
    <w:rsid w:val="004B178C"/>
    <w:rsid w:val="004B52B6"/>
    <w:rsid w:val="004C1473"/>
    <w:rsid w:val="004C39E6"/>
    <w:rsid w:val="004C5825"/>
    <w:rsid w:val="004C7F21"/>
    <w:rsid w:val="004C7F3A"/>
    <w:rsid w:val="004D0CDE"/>
    <w:rsid w:val="004D212A"/>
    <w:rsid w:val="004D2CBB"/>
    <w:rsid w:val="004D3D5F"/>
    <w:rsid w:val="004D4C54"/>
    <w:rsid w:val="004D67C9"/>
    <w:rsid w:val="004E25B5"/>
    <w:rsid w:val="004E54AA"/>
    <w:rsid w:val="004F205F"/>
    <w:rsid w:val="004F21A6"/>
    <w:rsid w:val="004F2BAF"/>
    <w:rsid w:val="004F4D5E"/>
    <w:rsid w:val="004F532D"/>
    <w:rsid w:val="004F69A4"/>
    <w:rsid w:val="004F6E56"/>
    <w:rsid w:val="004F73B4"/>
    <w:rsid w:val="00505C89"/>
    <w:rsid w:val="00505EF4"/>
    <w:rsid w:val="0051040E"/>
    <w:rsid w:val="00513A63"/>
    <w:rsid w:val="005150E3"/>
    <w:rsid w:val="005211C4"/>
    <w:rsid w:val="005212F0"/>
    <w:rsid w:val="005220B1"/>
    <w:rsid w:val="00522E80"/>
    <w:rsid w:val="005273B3"/>
    <w:rsid w:val="00527F25"/>
    <w:rsid w:val="00531059"/>
    <w:rsid w:val="0053127F"/>
    <w:rsid w:val="005349F6"/>
    <w:rsid w:val="005360EE"/>
    <w:rsid w:val="00543048"/>
    <w:rsid w:val="005434DE"/>
    <w:rsid w:val="005444E2"/>
    <w:rsid w:val="0054450E"/>
    <w:rsid w:val="005456D3"/>
    <w:rsid w:val="00550A5A"/>
    <w:rsid w:val="0055333D"/>
    <w:rsid w:val="005548CA"/>
    <w:rsid w:val="00556D8E"/>
    <w:rsid w:val="0056298B"/>
    <w:rsid w:val="00565840"/>
    <w:rsid w:val="0056609E"/>
    <w:rsid w:val="005665ED"/>
    <w:rsid w:val="00570307"/>
    <w:rsid w:val="00570918"/>
    <w:rsid w:val="005736A7"/>
    <w:rsid w:val="005767AA"/>
    <w:rsid w:val="00576CEF"/>
    <w:rsid w:val="005771DA"/>
    <w:rsid w:val="005800FC"/>
    <w:rsid w:val="00582E9D"/>
    <w:rsid w:val="00583A8A"/>
    <w:rsid w:val="0058593A"/>
    <w:rsid w:val="00585CE5"/>
    <w:rsid w:val="0058605B"/>
    <w:rsid w:val="005910E2"/>
    <w:rsid w:val="0059574F"/>
    <w:rsid w:val="00597118"/>
    <w:rsid w:val="005A330E"/>
    <w:rsid w:val="005A3F5E"/>
    <w:rsid w:val="005A40D0"/>
    <w:rsid w:val="005A4E27"/>
    <w:rsid w:val="005A5EAC"/>
    <w:rsid w:val="005A70C5"/>
    <w:rsid w:val="005B1D6B"/>
    <w:rsid w:val="005B37AE"/>
    <w:rsid w:val="005B514D"/>
    <w:rsid w:val="005C1056"/>
    <w:rsid w:val="005C423F"/>
    <w:rsid w:val="005C58B3"/>
    <w:rsid w:val="005D1B6C"/>
    <w:rsid w:val="005D1B98"/>
    <w:rsid w:val="005D3F6F"/>
    <w:rsid w:val="005D6C0A"/>
    <w:rsid w:val="005E1194"/>
    <w:rsid w:val="005E1D41"/>
    <w:rsid w:val="005E40C0"/>
    <w:rsid w:val="005F3259"/>
    <w:rsid w:val="005F4E15"/>
    <w:rsid w:val="0060015A"/>
    <w:rsid w:val="00602207"/>
    <w:rsid w:val="00602937"/>
    <w:rsid w:val="0060304B"/>
    <w:rsid w:val="00615ECE"/>
    <w:rsid w:val="0061688A"/>
    <w:rsid w:val="00616F87"/>
    <w:rsid w:val="00620030"/>
    <w:rsid w:val="00620229"/>
    <w:rsid w:val="006202DB"/>
    <w:rsid w:val="00620EA2"/>
    <w:rsid w:val="00624063"/>
    <w:rsid w:val="00624F92"/>
    <w:rsid w:val="00624FF0"/>
    <w:rsid w:val="00631AEF"/>
    <w:rsid w:val="00632381"/>
    <w:rsid w:val="00632C41"/>
    <w:rsid w:val="00633EF3"/>
    <w:rsid w:val="00634895"/>
    <w:rsid w:val="00640259"/>
    <w:rsid w:val="00641AAB"/>
    <w:rsid w:val="00642DBE"/>
    <w:rsid w:val="00645453"/>
    <w:rsid w:val="00646282"/>
    <w:rsid w:val="00647397"/>
    <w:rsid w:val="00651267"/>
    <w:rsid w:val="00651347"/>
    <w:rsid w:val="00663FFE"/>
    <w:rsid w:val="00670E12"/>
    <w:rsid w:val="006727C4"/>
    <w:rsid w:val="00673D47"/>
    <w:rsid w:val="0068024A"/>
    <w:rsid w:val="00682505"/>
    <w:rsid w:val="00682DDC"/>
    <w:rsid w:val="00686B3F"/>
    <w:rsid w:val="0069544C"/>
    <w:rsid w:val="00695CA3"/>
    <w:rsid w:val="00696975"/>
    <w:rsid w:val="006A17E5"/>
    <w:rsid w:val="006A3B2A"/>
    <w:rsid w:val="006A3C97"/>
    <w:rsid w:val="006B1A4C"/>
    <w:rsid w:val="006B4FD8"/>
    <w:rsid w:val="006B6CAA"/>
    <w:rsid w:val="006D2BCA"/>
    <w:rsid w:val="006F365E"/>
    <w:rsid w:val="007003D1"/>
    <w:rsid w:val="0070497D"/>
    <w:rsid w:val="0070621E"/>
    <w:rsid w:val="007202D2"/>
    <w:rsid w:val="00721E1F"/>
    <w:rsid w:val="007235DD"/>
    <w:rsid w:val="0072454E"/>
    <w:rsid w:val="00724A7C"/>
    <w:rsid w:val="0073077D"/>
    <w:rsid w:val="00736BFB"/>
    <w:rsid w:val="00737BBF"/>
    <w:rsid w:val="007424C2"/>
    <w:rsid w:val="0074374F"/>
    <w:rsid w:val="007541E6"/>
    <w:rsid w:val="00754541"/>
    <w:rsid w:val="00756B62"/>
    <w:rsid w:val="0076118B"/>
    <w:rsid w:val="00761874"/>
    <w:rsid w:val="00765213"/>
    <w:rsid w:val="00766673"/>
    <w:rsid w:val="00770C0C"/>
    <w:rsid w:val="00781F31"/>
    <w:rsid w:val="00782CEF"/>
    <w:rsid w:val="0078368F"/>
    <w:rsid w:val="007846A1"/>
    <w:rsid w:val="0078577B"/>
    <w:rsid w:val="00785F72"/>
    <w:rsid w:val="00787F03"/>
    <w:rsid w:val="00790B59"/>
    <w:rsid w:val="007936E8"/>
    <w:rsid w:val="0079602A"/>
    <w:rsid w:val="007963C0"/>
    <w:rsid w:val="0079709B"/>
    <w:rsid w:val="007A6542"/>
    <w:rsid w:val="007A69C2"/>
    <w:rsid w:val="007B190A"/>
    <w:rsid w:val="007B1B1F"/>
    <w:rsid w:val="007B206B"/>
    <w:rsid w:val="007B4D91"/>
    <w:rsid w:val="007B7214"/>
    <w:rsid w:val="007C4E10"/>
    <w:rsid w:val="007C5DC3"/>
    <w:rsid w:val="007D16FC"/>
    <w:rsid w:val="007D374C"/>
    <w:rsid w:val="007D4930"/>
    <w:rsid w:val="007D606F"/>
    <w:rsid w:val="007D6CFD"/>
    <w:rsid w:val="007D6ED6"/>
    <w:rsid w:val="007E0F3C"/>
    <w:rsid w:val="007E3003"/>
    <w:rsid w:val="007E37FE"/>
    <w:rsid w:val="007E4C69"/>
    <w:rsid w:val="007E679C"/>
    <w:rsid w:val="007E78B6"/>
    <w:rsid w:val="007F194A"/>
    <w:rsid w:val="007F77F4"/>
    <w:rsid w:val="007F7E77"/>
    <w:rsid w:val="008027B1"/>
    <w:rsid w:val="00805E2F"/>
    <w:rsid w:val="0081665D"/>
    <w:rsid w:val="00816CE7"/>
    <w:rsid w:val="00820479"/>
    <w:rsid w:val="008236D9"/>
    <w:rsid w:val="008255A1"/>
    <w:rsid w:val="008259D7"/>
    <w:rsid w:val="0084058F"/>
    <w:rsid w:val="00842626"/>
    <w:rsid w:val="0084359F"/>
    <w:rsid w:val="008519C4"/>
    <w:rsid w:val="008530D2"/>
    <w:rsid w:val="00853EE7"/>
    <w:rsid w:val="00856C5F"/>
    <w:rsid w:val="00865550"/>
    <w:rsid w:val="00866CD4"/>
    <w:rsid w:val="008708E3"/>
    <w:rsid w:val="00871944"/>
    <w:rsid w:val="008724EF"/>
    <w:rsid w:val="0087321B"/>
    <w:rsid w:val="00873247"/>
    <w:rsid w:val="00873BDA"/>
    <w:rsid w:val="00876AE3"/>
    <w:rsid w:val="00883080"/>
    <w:rsid w:val="00885C0D"/>
    <w:rsid w:val="0089120F"/>
    <w:rsid w:val="00891CA8"/>
    <w:rsid w:val="00892E66"/>
    <w:rsid w:val="008939C3"/>
    <w:rsid w:val="00895582"/>
    <w:rsid w:val="008966E1"/>
    <w:rsid w:val="008A0348"/>
    <w:rsid w:val="008A1BA0"/>
    <w:rsid w:val="008A322C"/>
    <w:rsid w:val="008A3D7C"/>
    <w:rsid w:val="008A6574"/>
    <w:rsid w:val="008A6620"/>
    <w:rsid w:val="008A6F8C"/>
    <w:rsid w:val="008B034E"/>
    <w:rsid w:val="008B11CA"/>
    <w:rsid w:val="008B144F"/>
    <w:rsid w:val="008B5672"/>
    <w:rsid w:val="008C04C0"/>
    <w:rsid w:val="008C2765"/>
    <w:rsid w:val="008C549E"/>
    <w:rsid w:val="008C7807"/>
    <w:rsid w:val="008D0BAB"/>
    <w:rsid w:val="008D18EA"/>
    <w:rsid w:val="008D28E3"/>
    <w:rsid w:val="008D2D89"/>
    <w:rsid w:val="008D4F41"/>
    <w:rsid w:val="008D6921"/>
    <w:rsid w:val="008E59BB"/>
    <w:rsid w:val="008E6552"/>
    <w:rsid w:val="008E7BC5"/>
    <w:rsid w:val="008F0E3E"/>
    <w:rsid w:val="008F1491"/>
    <w:rsid w:val="008F38E9"/>
    <w:rsid w:val="008F4BE9"/>
    <w:rsid w:val="008F59FB"/>
    <w:rsid w:val="008F6CC9"/>
    <w:rsid w:val="00901756"/>
    <w:rsid w:val="009030EF"/>
    <w:rsid w:val="009079D4"/>
    <w:rsid w:val="00907EE6"/>
    <w:rsid w:val="009114FB"/>
    <w:rsid w:val="00916C55"/>
    <w:rsid w:val="0091761E"/>
    <w:rsid w:val="00917F25"/>
    <w:rsid w:val="0092232F"/>
    <w:rsid w:val="00922B74"/>
    <w:rsid w:val="0092533F"/>
    <w:rsid w:val="0092574C"/>
    <w:rsid w:val="00927380"/>
    <w:rsid w:val="00927F6B"/>
    <w:rsid w:val="009328E2"/>
    <w:rsid w:val="00933FAF"/>
    <w:rsid w:val="00936DF1"/>
    <w:rsid w:val="00937073"/>
    <w:rsid w:val="009422FE"/>
    <w:rsid w:val="00943CAD"/>
    <w:rsid w:val="00943D62"/>
    <w:rsid w:val="00944FAD"/>
    <w:rsid w:val="009461A8"/>
    <w:rsid w:val="0095129F"/>
    <w:rsid w:val="009536B4"/>
    <w:rsid w:val="0095548A"/>
    <w:rsid w:val="00956538"/>
    <w:rsid w:val="009602C3"/>
    <w:rsid w:val="00960E4C"/>
    <w:rsid w:val="00961A19"/>
    <w:rsid w:val="00962DED"/>
    <w:rsid w:val="00963C12"/>
    <w:rsid w:val="00964735"/>
    <w:rsid w:val="00970E67"/>
    <w:rsid w:val="00975920"/>
    <w:rsid w:val="0098226C"/>
    <w:rsid w:val="00983B96"/>
    <w:rsid w:val="00983DFF"/>
    <w:rsid w:val="00985714"/>
    <w:rsid w:val="009906A4"/>
    <w:rsid w:val="00991E5D"/>
    <w:rsid w:val="009944B9"/>
    <w:rsid w:val="009A6D52"/>
    <w:rsid w:val="009B7312"/>
    <w:rsid w:val="009C145A"/>
    <w:rsid w:val="009C6B81"/>
    <w:rsid w:val="009D4666"/>
    <w:rsid w:val="009E0BE6"/>
    <w:rsid w:val="009E6A92"/>
    <w:rsid w:val="009F6493"/>
    <w:rsid w:val="00A01FC9"/>
    <w:rsid w:val="00A02ADC"/>
    <w:rsid w:val="00A07B0F"/>
    <w:rsid w:val="00A11B5F"/>
    <w:rsid w:val="00A226E3"/>
    <w:rsid w:val="00A22783"/>
    <w:rsid w:val="00A23F36"/>
    <w:rsid w:val="00A25019"/>
    <w:rsid w:val="00A2574F"/>
    <w:rsid w:val="00A305AC"/>
    <w:rsid w:val="00A34F36"/>
    <w:rsid w:val="00A42E10"/>
    <w:rsid w:val="00A43434"/>
    <w:rsid w:val="00A45646"/>
    <w:rsid w:val="00A50096"/>
    <w:rsid w:val="00A50842"/>
    <w:rsid w:val="00A51833"/>
    <w:rsid w:val="00A54B3B"/>
    <w:rsid w:val="00A55273"/>
    <w:rsid w:val="00A56D35"/>
    <w:rsid w:val="00A56DD0"/>
    <w:rsid w:val="00A57682"/>
    <w:rsid w:val="00A5795A"/>
    <w:rsid w:val="00A600D7"/>
    <w:rsid w:val="00A61D5A"/>
    <w:rsid w:val="00A670B0"/>
    <w:rsid w:val="00A718B2"/>
    <w:rsid w:val="00A72F8A"/>
    <w:rsid w:val="00A75B6D"/>
    <w:rsid w:val="00A82A81"/>
    <w:rsid w:val="00A832BB"/>
    <w:rsid w:val="00A86218"/>
    <w:rsid w:val="00A86723"/>
    <w:rsid w:val="00A942DE"/>
    <w:rsid w:val="00A94949"/>
    <w:rsid w:val="00AA0D6A"/>
    <w:rsid w:val="00AA76CF"/>
    <w:rsid w:val="00AB0DFF"/>
    <w:rsid w:val="00AB2450"/>
    <w:rsid w:val="00AB510A"/>
    <w:rsid w:val="00AB74F0"/>
    <w:rsid w:val="00AC2C99"/>
    <w:rsid w:val="00AC3EA5"/>
    <w:rsid w:val="00AC5A77"/>
    <w:rsid w:val="00AD14CF"/>
    <w:rsid w:val="00AD182A"/>
    <w:rsid w:val="00AD3745"/>
    <w:rsid w:val="00AD3849"/>
    <w:rsid w:val="00AD5397"/>
    <w:rsid w:val="00AD7EA4"/>
    <w:rsid w:val="00AE0348"/>
    <w:rsid w:val="00AE11AF"/>
    <w:rsid w:val="00AE1BFC"/>
    <w:rsid w:val="00AE2F59"/>
    <w:rsid w:val="00AF0245"/>
    <w:rsid w:val="00AF1899"/>
    <w:rsid w:val="00AF27DC"/>
    <w:rsid w:val="00AF35F2"/>
    <w:rsid w:val="00AF4FD4"/>
    <w:rsid w:val="00AF64B8"/>
    <w:rsid w:val="00B0242F"/>
    <w:rsid w:val="00B12ABA"/>
    <w:rsid w:val="00B1670C"/>
    <w:rsid w:val="00B175EF"/>
    <w:rsid w:val="00B22B76"/>
    <w:rsid w:val="00B2340B"/>
    <w:rsid w:val="00B24A71"/>
    <w:rsid w:val="00B30007"/>
    <w:rsid w:val="00B3109A"/>
    <w:rsid w:val="00B34A9A"/>
    <w:rsid w:val="00B355EE"/>
    <w:rsid w:val="00B43686"/>
    <w:rsid w:val="00B477E7"/>
    <w:rsid w:val="00B53141"/>
    <w:rsid w:val="00B5797A"/>
    <w:rsid w:val="00B57A89"/>
    <w:rsid w:val="00B60C64"/>
    <w:rsid w:val="00B63F1C"/>
    <w:rsid w:val="00B735B8"/>
    <w:rsid w:val="00B76C57"/>
    <w:rsid w:val="00B82A44"/>
    <w:rsid w:val="00B867A8"/>
    <w:rsid w:val="00B86BC7"/>
    <w:rsid w:val="00B901BA"/>
    <w:rsid w:val="00B9157C"/>
    <w:rsid w:val="00B93058"/>
    <w:rsid w:val="00B94A80"/>
    <w:rsid w:val="00BA1190"/>
    <w:rsid w:val="00BA191A"/>
    <w:rsid w:val="00BA2B51"/>
    <w:rsid w:val="00BA7177"/>
    <w:rsid w:val="00BA7DCE"/>
    <w:rsid w:val="00BB1394"/>
    <w:rsid w:val="00BB158C"/>
    <w:rsid w:val="00BB3764"/>
    <w:rsid w:val="00BB4A12"/>
    <w:rsid w:val="00BC1F9F"/>
    <w:rsid w:val="00BC292A"/>
    <w:rsid w:val="00BC376A"/>
    <w:rsid w:val="00BD0DE7"/>
    <w:rsid w:val="00BD0FCF"/>
    <w:rsid w:val="00BD5B8B"/>
    <w:rsid w:val="00BD6421"/>
    <w:rsid w:val="00BD7622"/>
    <w:rsid w:val="00BE1B33"/>
    <w:rsid w:val="00BE31DC"/>
    <w:rsid w:val="00BE6B47"/>
    <w:rsid w:val="00BF5EA2"/>
    <w:rsid w:val="00BF62FE"/>
    <w:rsid w:val="00C03E80"/>
    <w:rsid w:val="00C07A9D"/>
    <w:rsid w:val="00C1512C"/>
    <w:rsid w:val="00C16DE9"/>
    <w:rsid w:val="00C1704D"/>
    <w:rsid w:val="00C207DD"/>
    <w:rsid w:val="00C24703"/>
    <w:rsid w:val="00C307B4"/>
    <w:rsid w:val="00C320F0"/>
    <w:rsid w:val="00C34C19"/>
    <w:rsid w:val="00C34D1A"/>
    <w:rsid w:val="00C36D6F"/>
    <w:rsid w:val="00C40E17"/>
    <w:rsid w:val="00C42060"/>
    <w:rsid w:val="00C421EB"/>
    <w:rsid w:val="00C45E56"/>
    <w:rsid w:val="00C45ED4"/>
    <w:rsid w:val="00C555E5"/>
    <w:rsid w:val="00C614C7"/>
    <w:rsid w:val="00C6186A"/>
    <w:rsid w:val="00C65F22"/>
    <w:rsid w:val="00C66321"/>
    <w:rsid w:val="00C73A6C"/>
    <w:rsid w:val="00C73FD4"/>
    <w:rsid w:val="00C743CE"/>
    <w:rsid w:val="00C761D9"/>
    <w:rsid w:val="00C8291A"/>
    <w:rsid w:val="00C9382A"/>
    <w:rsid w:val="00C94B5A"/>
    <w:rsid w:val="00C96D88"/>
    <w:rsid w:val="00CA6A01"/>
    <w:rsid w:val="00CB1C64"/>
    <w:rsid w:val="00CB2B9D"/>
    <w:rsid w:val="00CB4E0B"/>
    <w:rsid w:val="00CC06B4"/>
    <w:rsid w:val="00CC2EA5"/>
    <w:rsid w:val="00CC62B1"/>
    <w:rsid w:val="00CD0A38"/>
    <w:rsid w:val="00CD255C"/>
    <w:rsid w:val="00CD4F15"/>
    <w:rsid w:val="00CD53C6"/>
    <w:rsid w:val="00CD5D0B"/>
    <w:rsid w:val="00CE1E0C"/>
    <w:rsid w:val="00CE2084"/>
    <w:rsid w:val="00CE6241"/>
    <w:rsid w:val="00CE6C95"/>
    <w:rsid w:val="00CF0654"/>
    <w:rsid w:val="00CF0EA4"/>
    <w:rsid w:val="00CF3561"/>
    <w:rsid w:val="00CF7287"/>
    <w:rsid w:val="00D03775"/>
    <w:rsid w:val="00D05BB4"/>
    <w:rsid w:val="00D1263A"/>
    <w:rsid w:val="00D1322B"/>
    <w:rsid w:val="00D13AC0"/>
    <w:rsid w:val="00D16094"/>
    <w:rsid w:val="00D160C8"/>
    <w:rsid w:val="00D274D7"/>
    <w:rsid w:val="00D419CB"/>
    <w:rsid w:val="00D437A1"/>
    <w:rsid w:val="00D43E1B"/>
    <w:rsid w:val="00D46F4C"/>
    <w:rsid w:val="00D5231F"/>
    <w:rsid w:val="00D5624E"/>
    <w:rsid w:val="00D56F33"/>
    <w:rsid w:val="00D572D5"/>
    <w:rsid w:val="00D607B1"/>
    <w:rsid w:val="00D607C5"/>
    <w:rsid w:val="00D625D5"/>
    <w:rsid w:val="00D626BB"/>
    <w:rsid w:val="00D6320E"/>
    <w:rsid w:val="00D72C27"/>
    <w:rsid w:val="00D7568C"/>
    <w:rsid w:val="00D764F1"/>
    <w:rsid w:val="00D76F4A"/>
    <w:rsid w:val="00D82EF1"/>
    <w:rsid w:val="00D83DAC"/>
    <w:rsid w:val="00D8412F"/>
    <w:rsid w:val="00D84393"/>
    <w:rsid w:val="00D85060"/>
    <w:rsid w:val="00D850DE"/>
    <w:rsid w:val="00D86ABD"/>
    <w:rsid w:val="00D86C02"/>
    <w:rsid w:val="00D87873"/>
    <w:rsid w:val="00D93A2A"/>
    <w:rsid w:val="00D93E04"/>
    <w:rsid w:val="00D96EAC"/>
    <w:rsid w:val="00DA05E1"/>
    <w:rsid w:val="00DA58D5"/>
    <w:rsid w:val="00DA7947"/>
    <w:rsid w:val="00DB41E7"/>
    <w:rsid w:val="00DC0D45"/>
    <w:rsid w:val="00DC2E67"/>
    <w:rsid w:val="00DC7C1E"/>
    <w:rsid w:val="00DD05B6"/>
    <w:rsid w:val="00DD2317"/>
    <w:rsid w:val="00DD5BA5"/>
    <w:rsid w:val="00DE015C"/>
    <w:rsid w:val="00DF0504"/>
    <w:rsid w:val="00DF146A"/>
    <w:rsid w:val="00DF1596"/>
    <w:rsid w:val="00DF4513"/>
    <w:rsid w:val="00DF57BE"/>
    <w:rsid w:val="00DF59D6"/>
    <w:rsid w:val="00E02CF5"/>
    <w:rsid w:val="00E06A72"/>
    <w:rsid w:val="00E1247A"/>
    <w:rsid w:val="00E12609"/>
    <w:rsid w:val="00E14D01"/>
    <w:rsid w:val="00E1791B"/>
    <w:rsid w:val="00E200F8"/>
    <w:rsid w:val="00E20DC6"/>
    <w:rsid w:val="00E22564"/>
    <w:rsid w:val="00E23F74"/>
    <w:rsid w:val="00E24DF3"/>
    <w:rsid w:val="00E25B29"/>
    <w:rsid w:val="00E26569"/>
    <w:rsid w:val="00E30D16"/>
    <w:rsid w:val="00E31743"/>
    <w:rsid w:val="00E319B3"/>
    <w:rsid w:val="00E33478"/>
    <w:rsid w:val="00E334F1"/>
    <w:rsid w:val="00E36169"/>
    <w:rsid w:val="00E40ED2"/>
    <w:rsid w:val="00E419CC"/>
    <w:rsid w:val="00E44046"/>
    <w:rsid w:val="00E45391"/>
    <w:rsid w:val="00E534C9"/>
    <w:rsid w:val="00E542B0"/>
    <w:rsid w:val="00E54525"/>
    <w:rsid w:val="00E55A25"/>
    <w:rsid w:val="00E605DB"/>
    <w:rsid w:val="00E60A8D"/>
    <w:rsid w:val="00E67301"/>
    <w:rsid w:val="00E710D6"/>
    <w:rsid w:val="00E714F0"/>
    <w:rsid w:val="00E76BF5"/>
    <w:rsid w:val="00E770A5"/>
    <w:rsid w:val="00E779E6"/>
    <w:rsid w:val="00E77F00"/>
    <w:rsid w:val="00E83B17"/>
    <w:rsid w:val="00E83F4E"/>
    <w:rsid w:val="00E90450"/>
    <w:rsid w:val="00E91137"/>
    <w:rsid w:val="00E91691"/>
    <w:rsid w:val="00E93116"/>
    <w:rsid w:val="00E93468"/>
    <w:rsid w:val="00E94CA7"/>
    <w:rsid w:val="00E96621"/>
    <w:rsid w:val="00EA39D1"/>
    <w:rsid w:val="00EA3EFE"/>
    <w:rsid w:val="00EA4201"/>
    <w:rsid w:val="00EA6E93"/>
    <w:rsid w:val="00EA762F"/>
    <w:rsid w:val="00EB14CB"/>
    <w:rsid w:val="00EB405C"/>
    <w:rsid w:val="00EB4AAD"/>
    <w:rsid w:val="00EB507F"/>
    <w:rsid w:val="00EC07AD"/>
    <w:rsid w:val="00EC22A6"/>
    <w:rsid w:val="00EC22FD"/>
    <w:rsid w:val="00EC2CA3"/>
    <w:rsid w:val="00ED2531"/>
    <w:rsid w:val="00ED413E"/>
    <w:rsid w:val="00ED491B"/>
    <w:rsid w:val="00ED6B85"/>
    <w:rsid w:val="00ED7412"/>
    <w:rsid w:val="00EE0EDB"/>
    <w:rsid w:val="00EE1EC0"/>
    <w:rsid w:val="00EE3E6D"/>
    <w:rsid w:val="00EE55F2"/>
    <w:rsid w:val="00EE57F6"/>
    <w:rsid w:val="00EE70B1"/>
    <w:rsid w:val="00EF0B56"/>
    <w:rsid w:val="00EF0FE9"/>
    <w:rsid w:val="00EF14DD"/>
    <w:rsid w:val="00EF156B"/>
    <w:rsid w:val="00EF3957"/>
    <w:rsid w:val="00EF4F6A"/>
    <w:rsid w:val="00EF7249"/>
    <w:rsid w:val="00F01967"/>
    <w:rsid w:val="00F076A7"/>
    <w:rsid w:val="00F07DC0"/>
    <w:rsid w:val="00F1083F"/>
    <w:rsid w:val="00F17797"/>
    <w:rsid w:val="00F20365"/>
    <w:rsid w:val="00F20DC5"/>
    <w:rsid w:val="00F217FC"/>
    <w:rsid w:val="00F237A6"/>
    <w:rsid w:val="00F24ACD"/>
    <w:rsid w:val="00F31A9E"/>
    <w:rsid w:val="00F41E5A"/>
    <w:rsid w:val="00F4567E"/>
    <w:rsid w:val="00F5316E"/>
    <w:rsid w:val="00F54A34"/>
    <w:rsid w:val="00F55A9E"/>
    <w:rsid w:val="00F65808"/>
    <w:rsid w:val="00F70023"/>
    <w:rsid w:val="00F74FD3"/>
    <w:rsid w:val="00F76634"/>
    <w:rsid w:val="00F81FE1"/>
    <w:rsid w:val="00F839B0"/>
    <w:rsid w:val="00F868F8"/>
    <w:rsid w:val="00F90D17"/>
    <w:rsid w:val="00F952F7"/>
    <w:rsid w:val="00FA01A1"/>
    <w:rsid w:val="00FA60EF"/>
    <w:rsid w:val="00FA6525"/>
    <w:rsid w:val="00FA7B58"/>
    <w:rsid w:val="00FA7CFD"/>
    <w:rsid w:val="00FB0B47"/>
    <w:rsid w:val="00FB0EAA"/>
    <w:rsid w:val="00FB0FE8"/>
    <w:rsid w:val="00FB5178"/>
    <w:rsid w:val="00FB6353"/>
    <w:rsid w:val="00FB706C"/>
    <w:rsid w:val="00FC595D"/>
    <w:rsid w:val="00FC7068"/>
    <w:rsid w:val="00FC7ED1"/>
    <w:rsid w:val="00FD375D"/>
    <w:rsid w:val="00FD7AD1"/>
    <w:rsid w:val="00FE426D"/>
    <w:rsid w:val="00FE67E9"/>
    <w:rsid w:val="00FF150E"/>
    <w:rsid w:val="00FF2E97"/>
    <w:rsid w:val="00FF31E2"/>
    <w:rsid w:val="00FF5865"/>
    <w:rsid w:val="00FF5D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4460"/>
  <w15:docId w15:val="{C1531418-994A-4B14-BB93-B8B8B43C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99"/>
    <w:pPr>
      <w:spacing w:after="200" w:line="276" w:lineRule="auto"/>
    </w:pPr>
    <w:rPr>
      <w:lang w:val="en-US"/>
    </w:rPr>
  </w:style>
  <w:style w:type="paragraph" w:styleId="Heading1">
    <w:name w:val="heading 1"/>
    <w:basedOn w:val="Normal"/>
    <w:next w:val="Normal"/>
    <w:link w:val="Heading1Char"/>
    <w:uiPriority w:val="9"/>
    <w:qFormat/>
    <w:rsid w:val="00EB14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899"/>
    <w:pPr>
      <w:ind w:left="720"/>
    </w:pPr>
    <w:rPr>
      <w:rFonts w:ascii="Calibri" w:eastAsia="Calibri" w:hAnsi="Calibri" w:cs="Arial"/>
    </w:rPr>
  </w:style>
  <w:style w:type="character" w:styleId="CommentReference">
    <w:name w:val="annotation reference"/>
    <w:basedOn w:val="DefaultParagraphFont"/>
    <w:uiPriority w:val="99"/>
    <w:semiHidden/>
    <w:unhideWhenUsed/>
    <w:rsid w:val="00AF1899"/>
    <w:rPr>
      <w:sz w:val="16"/>
      <w:szCs w:val="16"/>
    </w:rPr>
  </w:style>
  <w:style w:type="paragraph" w:styleId="CommentText">
    <w:name w:val="annotation text"/>
    <w:basedOn w:val="Normal"/>
    <w:link w:val="CommentTextChar"/>
    <w:uiPriority w:val="99"/>
    <w:semiHidden/>
    <w:unhideWhenUsed/>
    <w:rsid w:val="00AF1899"/>
    <w:pPr>
      <w:spacing w:line="240" w:lineRule="auto"/>
    </w:pPr>
    <w:rPr>
      <w:sz w:val="20"/>
      <w:szCs w:val="20"/>
    </w:rPr>
  </w:style>
  <w:style w:type="character" w:customStyle="1" w:styleId="CommentTextChar">
    <w:name w:val="Comment Text Char"/>
    <w:basedOn w:val="DefaultParagraphFont"/>
    <w:link w:val="CommentText"/>
    <w:uiPriority w:val="99"/>
    <w:semiHidden/>
    <w:rsid w:val="00AF1899"/>
    <w:rPr>
      <w:sz w:val="20"/>
      <w:szCs w:val="20"/>
      <w:lang w:val="en-US"/>
    </w:rPr>
  </w:style>
  <w:style w:type="paragraph" w:styleId="CommentSubject">
    <w:name w:val="annotation subject"/>
    <w:basedOn w:val="CommentText"/>
    <w:next w:val="CommentText"/>
    <w:link w:val="CommentSubjectChar"/>
    <w:uiPriority w:val="99"/>
    <w:semiHidden/>
    <w:unhideWhenUsed/>
    <w:rsid w:val="00AF1899"/>
    <w:rPr>
      <w:b/>
      <w:bCs/>
    </w:rPr>
  </w:style>
  <w:style w:type="character" w:customStyle="1" w:styleId="CommentSubjectChar">
    <w:name w:val="Comment Subject Char"/>
    <w:basedOn w:val="CommentTextChar"/>
    <w:link w:val="CommentSubject"/>
    <w:uiPriority w:val="99"/>
    <w:semiHidden/>
    <w:rsid w:val="00AF1899"/>
    <w:rPr>
      <w:b/>
      <w:bCs/>
      <w:sz w:val="20"/>
      <w:szCs w:val="20"/>
      <w:lang w:val="en-US"/>
    </w:rPr>
  </w:style>
  <w:style w:type="paragraph" w:styleId="BalloonText">
    <w:name w:val="Balloon Text"/>
    <w:basedOn w:val="Normal"/>
    <w:link w:val="BalloonTextChar"/>
    <w:uiPriority w:val="99"/>
    <w:semiHidden/>
    <w:unhideWhenUsed/>
    <w:rsid w:val="00AF1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899"/>
    <w:rPr>
      <w:rFonts w:ascii="Segoe UI" w:hAnsi="Segoe UI" w:cs="Segoe UI"/>
      <w:sz w:val="18"/>
      <w:szCs w:val="18"/>
      <w:lang w:val="en-US"/>
    </w:rPr>
  </w:style>
  <w:style w:type="table" w:styleId="TableGrid">
    <w:name w:val="Table Grid"/>
    <w:basedOn w:val="TableNormal"/>
    <w:uiPriority w:val="99"/>
    <w:rsid w:val="0028136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EA5"/>
    <w:rPr>
      <w:lang w:val="en-US"/>
    </w:rPr>
  </w:style>
  <w:style w:type="paragraph" w:styleId="Footer">
    <w:name w:val="footer"/>
    <w:basedOn w:val="Normal"/>
    <w:link w:val="FooterChar"/>
    <w:uiPriority w:val="99"/>
    <w:unhideWhenUsed/>
    <w:rsid w:val="00CC2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EA5"/>
    <w:rPr>
      <w:lang w:val="en-US"/>
    </w:rPr>
  </w:style>
  <w:style w:type="paragraph" w:styleId="Revision">
    <w:name w:val="Revision"/>
    <w:hidden/>
    <w:uiPriority w:val="99"/>
    <w:semiHidden/>
    <w:rsid w:val="00CC2EA5"/>
    <w:pPr>
      <w:spacing w:after="0" w:line="240" w:lineRule="auto"/>
    </w:pPr>
    <w:rPr>
      <w:lang w:val="en-US"/>
    </w:rPr>
  </w:style>
  <w:style w:type="character" w:customStyle="1" w:styleId="EndNoteBibliographyChar">
    <w:name w:val="EndNote Bibliography Char"/>
    <w:basedOn w:val="DefaultParagraphFont"/>
    <w:link w:val="EndNoteBibliography"/>
    <w:locked/>
    <w:rsid w:val="00FB0FE8"/>
    <w:rPr>
      <w:rFonts w:ascii="Calibri" w:hAnsi="Calibri" w:cs="Calibri"/>
      <w:noProof/>
    </w:rPr>
  </w:style>
  <w:style w:type="paragraph" w:customStyle="1" w:styleId="EndNoteBibliography">
    <w:name w:val="EndNote Bibliography"/>
    <w:basedOn w:val="Normal"/>
    <w:link w:val="EndNoteBibliographyChar"/>
    <w:rsid w:val="00FB0FE8"/>
    <w:pPr>
      <w:spacing w:after="160" w:line="240" w:lineRule="auto"/>
    </w:pPr>
    <w:rPr>
      <w:rFonts w:ascii="Calibri" w:hAnsi="Calibri" w:cs="Calibri"/>
      <w:noProof/>
      <w:lang w:val="en-GB"/>
    </w:rPr>
  </w:style>
  <w:style w:type="character" w:styleId="Hyperlink">
    <w:name w:val="Hyperlink"/>
    <w:basedOn w:val="DefaultParagraphFont"/>
    <w:uiPriority w:val="99"/>
    <w:unhideWhenUsed/>
    <w:rsid w:val="005B37AE"/>
    <w:rPr>
      <w:color w:val="0000FF"/>
      <w:u w:val="single"/>
    </w:rPr>
  </w:style>
  <w:style w:type="character" w:customStyle="1" w:styleId="hlfld-abstract">
    <w:name w:val="hlfld-abstract"/>
    <w:basedOn w:val="DefaultParagraphFont"/>
    <w:rsid w:val="008D6921"/>
  </w:style>
  <w:style w:type="character" w:customStyle="1" w:styleId="Heading1Char">
    <w:name w:val="Heading 1 Char"/>
    <w:basedOn w:val="DefaultParagraphFont"/>
    <w:link w:val="Heading1"/>
    <w:uiPriority w:val="9"/>
    <w:rsid w:val="00EB14CB"/>
    <w:rPr>
      <w:rFonts w:asciiTheme="majorHAnsi" w:eastAsiaTheme="majorEastAsia" w:hAnsiTheme="majorHAnsi" w:cstheme="majorBidi"/>
      <w:color w:val="2E74B5" w:themeColor="accent1" w:themeShade="BF"/>
      <w:sz w:val="32"/>
      <w:szCs w:val="32"/>
      <w:lang w:val="en-US"/>
    </w:rPr>
  </w:style>
  <w:style w:type="character" w:customStyle="1" w:styleId="u-visually-hidden">
    <w:name w:val="u-visually-hidden"/>
    <w:basedOn w:val="DefaultParagraphFont"/>
    <w:rsid w:val="00505C89"/>
  </w:style>
  <w:style w:type="character" w:customStyle="1" w:styleId="UnresolvedMention1">
    <w:name w:val="Unresolved Mention1"/>
    <w:basedOn w:val="DefaultParagraphFont"/>
    <w:uiPriority w:val="99"/>
    <w:semiHidden/>
    <w:unhideWhenUsed/>
    <w:rsid w:val="00BA1190"/>
    <w:rPr>
      <w:color w:val="605E5C"/>
      <w:shd w:val="clear" w:color="auto" w:fill="E1DFDD"/>
    </w:rPr>
  </w:style>
  <w:style w:type="paragraph" w:customStyle="1" w:styleId="dx-doi">
    <w:name w:val="dx-doi"/>
    <w:basedOn w:val="Normal"/>
    <w:rsid w:val="005456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324A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A2C"/>
    <w:rPr>
      <w:sz w:val="20"/>
      <w:szCs w:val="20"/>
      <w:lang w:val="en-US"/>
    </w:rPr>
  </w:style>
  <w:style w:type="character" w:styleId="FootnoteReference">
    <w:name w:val="footnote reference"/>
    <w:basedOn w:val="DefaultParagraphFont"/>
    <w:uiPriority w:val="99"/>
    <w:semiHidden/>
    <w:unhideWhenUsed/>
    <w:rsid w:val="00324A2C"/>
    <w:rPr>
      <w:vertAlign w:val="superscript"/>
    </w:rPr>
  </w:style>
  <w:style w:type="character" w:customStyle="1" w:styleId="UnresolvedMention2">
    <w:name w:val="Unresolved Mention2"/>
    <w:basedOn w:val="DefaultParagraphFont"/>
    <w:uiPriority w:val="99"/>
    <w:semiHidden/>
    <w:unhideWhenUsed/>
    <w:rsid w:val="00324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37311">
      <w:bodyDiv w:val="1"/>
      <w:marLeft w:val="0"/>
      <w:marRight w:val="0"/>
      <w:marTop w:val="0"/>
      <w:marBottom w:val="0"/>
      <w:divBdr>
        <w:top w:val="none" w:sz="0" w:space="0" w:color="auto"/>
        <w:left w:val="none" w:sz="0" w:space="0" w:color="auto"/>
        <w:bottom w:val="none" w:sz="0" w:space="0" w:color="auto"/>
        <w:right w:val="none" w:sz="0" w:space="0" w:color="auto"/>
      </w:divBdr>
    </w:div>
    <w:div w:id="474689367">
      <w:bodyDiv w:val="1"/>
      <w:marLeft w:val="0"/>
      <w:marRight w:val="0"/>
      <w:marTop w:val="0"/>
      <w:marBottom w:val="0"/>
      <w:divBdr>
        <w:top w:val="none" w:sz="0" w:space="0" w:color="auto"/>
        <w:left w:val="none" w:sz="0" w:space="0" w:color="auto"/>
        <w:bottom w:val="none" w:sz="0" w:space="0" w:color="auto"/>
        <w:right w:val="none" w:sz="0" w:space="0" w:color="auto"/>
      </w:divBdr>
    </w:div>
    <w:div w:id="482041717">
      <w:bodyDiv w:val="1"/>
      <w:marLeft w:val="0"/>
      <w:marRight w:val="0"/>
      <w:marTop w:val="0"/>
      <w:marBottom w:val="0"/>
      <w:divBdr>
        <w:top w:val="none" w:sz="0" w:space="0" w:color="auto"/>
        <w:left w:val="none" w:sz="0" w:space="0" w:color="auto"/>
        <w:bottom w:val="none" w:sz="0" w:space="0" w:color="auto"/>
        <w:right w:val="none" w:sz="0" w:space="0" w:color="auto"/>
      </w:divBdr>
    </w:div>
    <w:div w:id="568004724">
      <w:bodyDiv w:val="1"/>
      <w:marLeft w:val="0"/>
      <w:marRight w:val="0"/>
      <w:marTop w:val="0"/>
      <w:marBottom w:val="0"/>
      <w:divBdr>
        <w:top w:val="none" w:sz="0" w:space="0" w:color="auto"/>
        <w:left w:val="none" w:sz="0" w:space="0" w:color="auto"/>
        <w:bottom w:val="none" w:sz="0" w:space="0" w:color="auto"/>
        <w:right w:val="none" w:sz="0" w:space="0" w:color="auto"/>
      </w:divBdr>
    </w:div>
    <w:div w:id="773868881">
      <w:bodyDiv w:val="1"/>
      <w:marLeft w:val="0"/>
      <w:marRight w:val="0"/>
      <w:marTop w:val="0"/>
      <w:marBottom w:val="0"/>
      <w:divBdr>
        <w:top w:val="none" w:sz="0" w:space="0" w:color="auto"/>
        <w:left w:val="none" w:sz="0" w:space="0" w:color="auto"/>
        <w:bottom w:val="none" w:sz="0" w:space="0" w:color="auto"/>
        <w:right w:val="none" w:sz="0" w:space="0" w:color="auto"/>
      </w:divBdr>
    </w:div>
    <w:div w:id="1067723352">
      <w:bodyDiv w:val="1"/>
      <w:marLeft w:val="0"/>
      <w:marRight w:val="0"/>
      <w:marTop w:val="0"/>
      <w:marBottom w:val="0"/>
      <w:divBdr>
        <w:top w:val="none" w:sz="0" w:space="0" w:color="auto"/>
        <w:left w:val="none" w:sz="0" w:space="0" w:color="auto"/>
        <w:bottom w:val="none" w:sz="0" w:space="0" w:color="auto"/>
        <w:right w:val="none" w:sz="0" w:space="0" w:color="auto"/>
      </w:divBdr>
    </w:div>
    <w:div w:id="1798717139">
      <w:bodyDiv w:val="1"/>
      <w:marLeft w:val="0"/>
      <w:marRight w:val="0"/>
      <w:marTop w:val="0"/>
      <w:marBottom w:val="0"/>
      <w:divBdr>
        <w:top w:val="none" w:sz="0" w:space="0" w:color="auto"/>
        <w:left w:val="none" w:sz="0" w:space="0" w:color="auto"/>
        <w:bottom w:val="none" w:sz="0" w:space="0" w:color="auto"/>
        <w:right w:val="none" w:sz="0" w:space="0" w:color="auto"/>
      </w:divBdr>
      <w:divsChild>
        <w:div w:id="1098257759">
          <w:marLeft w:val="0"/>
          <w:marRight w:val="0"/>
          <w:marTop w:val="0"/>
          <w:marBottom w:val="0"/>
          <w:divBdr>
            <w:top w:val="none" w:sz="0" w:space="0" w:color="auto"/>
            <w:left w:val="none" w:sz="0" w:space="0" w:color="auto"/>
            <w:bottom w:val="none" w:sz="0" w:space="0" w:color="auto"/>
            <w:right w:val="none" w:sz="0" w:space="0" w:color="auto"/>
          </w:divBdr>
        </w:div>
      </w:divsChild>
    </w:div>
    <w:div w:id="1843084515">
      <w:bodyDiv w:val="1"/>
      <w:marLeft w:val="0"/>
      <w:marRight w:val="0"/>
      <w:marTop w:val="0"/>
      <w:marBottom w:val="0"/>
      <w:divBdr>
        <w:top w:val="none" w:sz="0" w:space="0" w:color="auto"/>
        <w:left w:val="none" w:sz="0" w:space="0" w:color="auto"/>
        <w:bottom w:val="none" w:sz="0" w:space="0" w:color="auto"/>
        <w:right w:val="none" w:sz="0" w:space="0" w:color="auto"/>
      </w:divBdr>
    </w:div>
    <w:div w:id="1918901966">
      <w:bodyDiv w:val="1"/>
      <w:marLeft w:val="0"/>
      <w:marRight w:val="0"/>
      <w:marTop w:val="0"/>
      <w:marBottom w:val="0"/>
      <w:divBdr>
        <w:top w:val="none" w:sz="0" w:space="0" w:color="auto"/>
        <w:left w:val="none" w:sz="0" w:space="0" w:color="auto"/>
        <w:bottom w:val="none" w:sz="0" w:space="0" w:color="auto"/>
        <w:right w:val="none" w:sz="0" w:space="0" w:color="auto"/>
      </w:divBdr>
    </w:div>
    <w:div w:id="2086148823">
      <w:bodyDiv w:val="1"/>
      <w:marLeft w:val="0"/>
      <w:marRight w:val="0"/>
      <w:marTop w:val="0"/>
      <w:marBottom w:val="0"/>
      <w:divBdr>
        <w:top w:val="none" w:sz="0" w:space="0" w:color="auto"/>
        <w:left w:val="none" w:sz="0" w:space="0" w:color="auto"/>
        <w:bottom w:val="none" w:sz="0" w:space="0" w:color="auto"/>
        <w:right w:val="none" w:sz="0" w:space="0" w:color="auto"/>
      </w:divBdr>
    </w:div>
    <w:div w:id="21377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668-018-0261-5" TargetMode="External"/><Relationship Id="rId21" Type="http://schemas.openxmlformats.org/officeDocument/2006/relationships/hyperlink" Target="https://doi.org/10.1016/j.jclepro.2020.123855" TargetMode="External"/><Relationship Id="rId34" Type="http://schemas.openxmlformats.org/officeDocument/2006/relationships/hyperlink" Target="https://doi.org/10.1016/j.ijpe.2012.01.042" TargetMode="External"/><Relationship Id="rId42" Type="http://schemas.openxmlformats.org/officeDocument/2006/relationships/hyperlink" Target="https://doi.org/10.1080/00207543.2018.1518607" TargetMode="External"/><Relationship Id="rId47" Type="http://schemas.openxmlformats.org/officeDocument/2006/relationships/hyperlink" Target="https://doi.org/10.1016/j.jclepro.2020.123845" TargetMode="External"/><Relationship Id="rId50" Type="http://schemas.openxmlformats.org/officeDocument/2006/relationships/hyperlink" Target="https://doi.org/10.1108/01443579710177888" TargetMode="External"/><Relationship Id="rId55" Type="http://schemas.openxmlformats.org/officeDocument/2006/relationships/hyperlink" Target="https://doi.org/10.1080/00207543.2019.1660829" TargetMode="External"/><Relationship Id="rId63" Type="http://schemas.openxmlformats.org/officeDocument/2006/relationships/hyperlink" Target="https://doi.org/10.1016/j.eswa.2009.03.023"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04/AJFA.2018.093037" TargetMode="External"/><Relationship Id="rId29" Type="http://schemas.openxmlformats.org/officeDocument/2006/relationships/hyperlink" Target="https://doi.org/10.1016/j.knosys.2017.01.010" TargetMode="External"/><Relationship Id="rId11" Type="http://schemas.openxmlformats.org/officeDocument/2006/relationships/hyperlink" Target="mailto:a.oyedijo@hull.ac.uk" TargetMode="External"/><Relationship Id="rId24" Type="http://schemas.openxmlformats.org/officeDocument/2006/relationships/hyperlink" Target="https://doi.org/10.1016/j.cirp.2009.04.001" TargetMode="External"/><Relationship Id="rId32" Type="http://schemas.openxmlformats.org/officeDocument/2006/relationships/hyperlink" Target="https://doi.org/10.1108/IMDS-07-2020-0421" TargetMode="External"/><Relationship Id="rId37" Type="http://schemas.openxmlformats.org/officeDocument/2006/relationships/hyperlink" Target="https://doi.org/10.1016/j.ijpe.2020.107853" TargetMode="External"/><Relationship Id="rId40" Type="http://schemas.openxmlformats.org/officeDocument/2006/relationships/hyperlink" Target="https://doi.org/10.1016/j.jclepro.2018.09.144" TargetMode="External"/><Relationship Id="rId45" Type="http://schemas.openxmlformats.org/officeDocument/2006/relationships/hyperlink" Target="https://doi.org/10.1007/s10479-020-03572-1" TargetMode="External"/><Relationship Id="rId53" Type="http://schemas.openxmlformats.org/officeDocument/2006/relationships/hyperlink" Target="https://doi.org/10.1016/j.eswa.2008.02.045" TargetMode="External"/><Relationship Id="rId58" Type="http://schemas.openxmlformats.org/officeDocument/2006/relationships/hyperlink" Target="https://doi.org/10.1016/j.omega.2015.12.001"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108/01443579210008097" TargetMode="External"/><Relationship Id="rId19" Type="http://schemas.openxmlformats.org/officeDocument/2006/relationships/hyperlink" Target="https://doi.org/10.1016/j.resconrec.2017.07.020" TargetMode="External"/><Relationship Id="rId14" Type="http://schemas.openxmlformats.org/officeDocument/2006/relationships/hyperlink" Target="http://dx.doi.org/10.5267/j.dsl.2017.4.002" TargetMode="External"/><Relationship Id="rId22" Type="http://schemas.openxmlformats.org/officeDocument/2006/relationships/hyperlink" Target="https://doi.org/10.1504/IJBPSCM.2012.050387" TargetMode="External"/><Relationship Id="rId27" Type="http://schemas.openxmlformats.org/officeDocument/2006/relationships/hyperlink" Target="https://doi.org/10.1108/eb054784" TargetMode="External"/><Relationship Id="rId30" Type="http://schemas.openxmlformats.org/officeDocument/2006/relationships/hyperlink" Target="https://doi.org/10.1016/j.jclepro.2017.03.125" TargetMode="External"/><Relationship Id="rId35" Type="http://schemas.openxmlformats.org/officeDocument/2006/relationships/hyperlink" Target="https://doi.org/10.1016/S0007-8506(07)60023-7" TargetMode="External"/><Relationship Id="rId43" Type="http://schemas.openxmlformats.org/officeDocument/2006/relationships/hyperlink" Target="https://doi.org/10.1016/j.ijpe.2016.04.002" TargetMode="External"/><Relationship Id="rId48" Type="http://schemas.openxmlformats.org/officeDocument/2006/relationships/hyperlink" Target="https://doi.org/10.1016/j.omega.2019.01.009" TargetMode="External"/><Relationship Id="rId56" Type="http://schemas.openxmlformats.org/officeDocument/2006/relationships/hyperlink" Target="https://doi.org/10.1016/S0272-6963(02)00108-0" TargetMode="External"/><Relationship Id="rId64" Type="http://schemas.openxmlformats.org/officeDocument/2006/relationships/hyperlink" Target="https://doi.org/10.1142/S0219622020500406" TargetMode="External"/><Relationship Id="rId8" Type="http://schemas.openxmlformats.org/officeDocument/2006/relationships/hyperlink" Target="mailto:skhan@sharjah.ac.ae" TargetMode="External"/><Relationship Id="rId51" Type="http://schemas.openxmlformats.org/officeDocument/2006/relationships/hyperlink" Target="https://doi.org/10.1016/j.tre.2020.102025"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doi.org/10.1016/j.dss.2004.12.005" TargetMode="External"/><Relationship Id="rId25" Type="http://schemas.openxmlformats.org/officeDocument/2006/relationships/hyperlink" Target="https://doi.org/10.1016/j.techfore.2020.120230" TargetMode="External"/><Relationship Id="rId33" Type="http://schemas.openxmlformats.org/officeDocument/2006/relationships/hyperlink" Target="https://doi.org/10.1504/IJBPSCM.2017.091316" TargetMode="External"/><Relationship Id="rId38" Type="http://schemas.openxmlformats.org/officeDocument/2006/relationships/hyperlink" Target="https://doi.org/10.1108/SCM-06-2017-0197" TargetMode="External"/><Relationship Id="rId46" Type="http://schemas.openxmlformats.org/officeDocument/2006/relationships/hyperlink" Target="https://doi.org/10.1111/risa.13429" TargetMode="External"/><Relationship Id="rId59" Type="http://schemas.openxmlformats.org/officeDocument/2006/relationships/hyperlink" Target="https://doi.org/10.1016/j.evalprogplan.2017.10.002" TargetMode="External"/><Relationship Id="rId67" Type="http://schemas.openxmlformats.org/officeDocument/2006/relationships/fontTable" Target="fontTable.xml"/><Relationship Id="rId20" Type="http://schemas.openxmlformats.org/officeDocument/2006/relationships/hyperlink" Target="https://doi.org/10.1016/j.ijpe.2016.09.015" TargetMode="External"/><Relationship Id="rId41" Type="http://schemas.openxmlformats.org/officeDocument/2006/relationships/hyperlink" Target="https://doi.org/10.1016/S1474-6670(17)40653-7" TargetMode="External"/><Relationship Id="rId54" Type="http://schemas.openxmlformats.org/officeDocument/2006/relationships/hyperlink" Target="https://doi.org/10.1016/j.tra.2019.09.001" TargetMode="External"/><Relationship Id="rId62" Type="http://schemas.openxmlformats.org/officeDocument/2006/relationships/hyperlink" Target="https://doi.org/10.1002/smj.42500501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9/JSYST.2012.2219913" TargetMode="External"/><Relationship Id="rId23" Type="http://schemas.openxmlformats.org/officeDocument/2006/relationships/hyperlink" Target="https://doi.org/10.31181/dmame2104033d" TargetMode="External"/><Relationship Id="rId28" Type="http://schemas.openxmlformats.org/officeDocument/2006/relationships/hyperlink" Target="https://doi.org/10.1016/S0925-5273(96)00093-X" TargetMode="External"/><Relationship Id="rId36" Type="http://schemas.openxmlformats.org/officeDocument/2006/relationships/hyperlink" Target="https://doi.org/10.1016/j.ejor.2011.05.028" TargetMode="External"/><Relationship Id="rId49" Type="http://schemas.openxmlformats.org/officeDocument/2006/relationships/hyperlink" Target="https://doi.org/10.31181/dmame2003078m" TargetMode="External"/><Relationship Id="rId57" Type="http://schemas.openxmlformats.org/officeDocument/2006/relationships/hyperlink" Target="https://doi.org/10.1016/j.omega.2014.11.009" TargetMode="External"/><Relationship Id="rId10" Type="http://schemas.openxmlformats.org/officeDocument/2006/relationships/hyperlink" Target="mailto:hadi.badri.ahmadi@gmail.com" TargetMode="External"/><Relationship Id="rId31" Type="http://schemas.openxmlformats.org/officeDocument/2006/relationships/hyperlink" Target="https://doi.org/10.1016/j.resconrec.2020.104819" TargetMode="External"/><Relationship Id="rId44" Type="http://schemas.openxmlformats.org/officeDocument/2006/relationships/hyperlink" Target="https://doi.org/10.1016/j.eswa.2008.01.032" TargetMode="External"/><Relationship Id="rId52" Type="http://schemas.openxmlformats.org/officeDocument/2006/relationships/hyperlink" Target="https://doi.org/10.1016/j.ijpe.2019.01.003" TargetMode="External"/><Relationship Id="rId60" Type="http://schemas.openxmlformats.org/officeDocument/2006/relationships/hyperlink" Target="https://doi.org/10.1016/j.matpr.2020.06.328" TargetMode="External"/><Relationship Id="rId65" Type="http://schemas.openxmlformats.org/officeDocument/2006/relationships/hyperlink" Target="https://doi.org/10.1016/j.ins.2020.12.008" TargetMode="External"/><Relationship Id="rId4" Type="http://schemas.openxmlformats.org/officeDocument/2006/relationships/settings" Target="settings.xml"/><Relationship Id="rId9" Type="http://schemas.openxmlformats.org/officeDocument/2006/relationships/hyperlink" Target="mailto:simonov2002@yahoo.com" TargetMode="External"/><Relationship Id="rId13" Type="http://schemas.openxmlformats.org/officeDocument/2006/relationships/chart" Target="charts/chart2.xml"/><Relationship Id="rId18" Type="http://schemas.openxmlformats.org/officeDocument/2006/relationships/hyperlink" Target="https://doi.org/10.1016/j.fss.2019.06.017" TargetMode="External"/><Relationship Id="rId39" Type="http://schemas.openxmlformats.org/officeDocument/2006/relationships/hyperlink" Target="https://doi.org/10.1002/csr.205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estworstmethod.com/wp-content/uploads/2020/07/BWM-bibliographical-database.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Paper%20with%20Iram%20Naim\Manufcaturing%20Performance%20Evaluation\New%20folder\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aper%20with%20Iram%20Naim\Manufcaturing%20Performance%20Evaluation\New%20folder\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450520519797409E-2"/>
          <c:y val="3.3371243256775353E-2"/>
          <c:w val="0.90043327152913222"/>
          <c:h val="0.87557041057617591"/>
        </c:manualLayout>
      </c:layout>
      <c:lineChart>
        <c:grouping val="standard"/>
        <c:varyColors val="0"/>
        <c:ser>
          <c:idx val="0"/>
          <c:order val="0"/>
          <c:marker>
            <c:symbol val="none"/>
          </c:marker>
          <c:cat>
            <c:strRef>
              <c:f>Sheet1!$E$2:$P$2</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Sheet1!$E$26:$P$26</c:f>
              <c:numCache>
                <c:formatCode>0.00%</c:formatCode>
                <c:ptCount val="12"/>
                <c:pt idx="0">
                  <c:v>0.7299793</c:v>
                </c:pt>
                <c:pt idx="1">
                  <c:v>0.75783365000000003</c:v>
                </c:pt>
                <c:pt idx="2">
                  <c:v>0.75505875</c:v>
                </c:pt>
                <c:pt idx="3">
                  <c:v>0.65099510000000005</c:v>
                </c:pt>
                <c:pt idx="4">
                  <c:v>0.65514355000000002</c:v>
                </c:pt>
                <c:pt idx="5">
                  <c:v>0.67859334999999998</c:v>
                </c:pt>
                <c:pt idx="6">
                  <c:v>0.67023780000000011</c:v>
                </c:pt>
                <c:pt idx="7">
                  <c:v>0.68043314999999993</c:v>
                </c:pt>
                <c:pt idx="8">
                  <c:v>0.69687765000000002</c:v>
                </c:pt>
                <c:pt idx="9">
                  <c:v>0.68031431999999992</c:v>
                </c:pt>
                <c:pt idx="10">
                  <c:v>0.67236395500000001</c:v>
                </c:pt>
                <c:pt idx="11">
                  <c:v>0.66532580500000005</c:v>
                </c:pt>
              </c:numCache>
            </c:numRef>
          </c:val>
          <c:smooth val="0"/>
          <c:extLst>
            <c:ext xmlns:c16="http://schemas.microsoft.com/office/drawing/2014/chart" uri="{C3380CC4-5D6E-409C-BE32-E72D297353CC}">
              <c16:uniqueId val="{00000000-0505-45B8-AA73-930B9404349B}"/>
            </c:ext>
          </c:extLst>
        </c:ser>
        <c:dLbls>
          <c:showLegendKey val="0"/>
          <c:showVal val="0"/>
          <c:showCatName val="0"/>
          <c:showSerName val="0"/>
          <c:showPercent val="0"/>
          <c:showBubbleSize val="0"/>
        </c:dLbls>
        <c:smooth val="0"/>
        <c:axId val="342447352"/>
        <c:axId val="342447744"/>
      </c:lineChart>
      <c:catAx>
        <c:axId val="34244735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42447744"/>
        <c:crosses val="autoZero"/>
        <c:auto val="1"/>
        <c:lblAlgn val="ctr"/>
        <c:lblOffset val="100"/>
        <c:noMultiLvlLbl val="0"/>
      </c:catAx>
      <c:valAx>
        <c:axId val="342447744"/>
        <c:scaling>
          <c:orientation val="minMax"/>
          <c:max val="1"/>
          <c:min val="0"/>
        </c:scaling>
        <c:delete val="0"/>
        <c:axPos val="l"/>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42447352"/>
        <c:crosses val="autoZero"/>
        <c:crossBetween val="between"/>
        <c:majorUnit val="0.25"/>
        <c:minorUnit val="4.0000000000000008E-2"/>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Sheet1!$B$22</c:f>
              <c:strCache>
                <c:ptCount val="1"/>
                <c:pt idx="0">
                  <c:v>Operational Performance</c:v>
                </c:pt>
              </c:strCache>
            </c:strRef>
          </c:tx>
          <c:invertIfNegative val="0"/>
          <c:val>
            <c:numRef>
              <c:f>Sheet1!$E$22:$P$22</c:f>
              <c:numCache>
                <c:formatCode>0.00%</c:formatCode>
                <c:ptCount val="12"/>
                <c:pt idx="0">
                  <c:v>0.61570000000000003</c:v>
                </c:pt>
                <c:pt idx="1">
                  <c:v>0.67774999999999996</c:v>
                </c:pt>
                <c:pt idx="2">
                  <c:v>0.65579999999999994</c:v>
                </c:pt>
                <c:pt idx="3">
                  <c:v>0.64700000000000002</c:v>
                </c:pt>
                <c:pt idx="4">
                  <c:v>0.66159999999999997</c:v>
                </c:pt>
                <c:pt idx="5">
                  <c:v>0.6762999999999999</c:v>
                </c:pt>
                <c:pt idx="6">
                  <c:v>0.70679999999999998</c:v>
                </c:pt>
                <c:pt idx="7">
                  <c:v>0.71909999999999996</c:v>
                </c:pt>
                <c:pt idx="8">
                  <c:v>0.7357499999999999</c:v>
                </c:pt>
                <c:pt idx="9">
                  <c:v>0.70745999999999987</c:v>
                </c:pt>
                <c:pt idx="10">
                  <c:v>0.71486499999999986</c:v>
                </c:pt>
                <c:pt idx="11">
                  <c:v>0.69446499999999989</c:v>
                </c:pt>
              </c:numCache>
            </c:numRef>
          </c:val>
          <c:extLst>
            <c:ext xmlns:c16="http://schemas.microsoft.com/office/drawing/2014/chart" uri="{C3380CC4-5D6E-409C-BE32-E72D297353CC}">
              <c16:uniqueId val="{00000000-A936-4AD5-A9D3-778D1BA84052}"/>
            </c:ext>
          </c:extLst>
        </c:ser>
        <c:ser>
          <c:idx val="1"/>
          <c:order val="1"/>
          <c:tx>
            <c:strRef>
              <c:f>Sheet1!$B$23</c:f>
              <c:strCache>
                <c:ptCount val="1"/>
                <c:pt idx="0">
                  <c:v>Social (Stakeholder's) Performance</c:v>
                </c:pt>
              </c:strCache>
            </c:strRef>
          </c:tx>
          <c:invertIfNegative val="0"/>
          <c:val>
            <c:numRef>
              <c:f>Sheet1!$E$23:$P$23</c:f>
              <c:numCache>
                <c:formatCode>0.00%</c:formatCode>
                <c:ptCount val="12"/>
                <c:pt idx="0">
                  <c:v>0.9718</c:v>
                </c:pt>
                <c:pt idx="1">
                  <c:v>0.94255000000000011</c:v>
                </c:pt>
                <c:pt idx="2">
                  <c:v>0.91080000000000005</c:v>
                </c:pt>
                <c:pt idx="3">
                  <c:v>0.55220000000000002</c:v>
                </c:pt>
                <c:pt idx="4">
                  <c:v>0.49370000000000003</c:v>
                </c:pt>
                <c:pt idx="5">
                  <c:v>0.55175000000000007</c:v>
                </c:pt>
                <c:pt idx="6">
                  <c:v>0.50240000000000007</c:v>
                </c:pt>
                <c:pt idx="7">
                  <c:v>0.53165000000000007</c:v>
                </c:pt>
                <c:pt idx="8">
                  <c:v>0.54480000000000006</c:v>
                </c:pt>
                <c:pt idx="9">
                  <c:v>0.5111</c:v>
                </c:pt>
                <c:pt idx="10">
                  <c:v>0.51065000000000005</c:v>
                </c:pt>
                <c:pt idx="11">
                  <c:v>0.51019999999999999</c:v>
                </c:pt>
              </c:numCache>
            </c:numRef>
          </c:val>
          <c:extLst>
            <c:ext xmlns:c16="http://schemas.microsoft.com/office/drawing/2014/chart" uri="{C3380CC4-5D6E-409C-BE32-E72D297353CC}">
              <c16:uniqueId val="{00000001-A936-4AD5-A9D3-778D1BA84052}"/>
            </c:ext>
          </c:extLst>
        </c:ser>
        <c:ser>
          <c:idx val="2"/>
          <c:order val="2"/>
          <c:tx>
            <c:strRef>
              <c:f>Sheet1!$B$24</c:f>
              <c:strCache>
                <c:ptCount val="1"/>
                <c:pt idx="0">
                  <c:v>Management Performance</c:v>
                </c:pt>
              </c:strCache>
            </c:strRef>
          </c:tx>
          <c:invertIfNegative val="0"/>
          <c:val>
            <c:numRef>
              <c:f>Sheet1!$E$24:$P$24</c:f>
              <c:numCache>
                <c:formatCode>0.00%</c:formatCode>
                <c:ptCount val="12"/>
                <c:pt idx="0">
                  <c:v>0.78650000000000009</c:v>
                </c:pt>
                <c:pt idx="1">
                  <c:v>0.78300000000000003</c:v>
                </c:pt>
                <c:pt idx="2">
                  <c:v>0.85555000000000003</c:v>
                </c:pt>
                <c:pt idx="3">
                  <c:v>0.75449999999999995</c:v>
                </c:pt>
                <c:pt idx="4">
                  <c:v>0.79184999999999994</c:v>
                </c:pt>
                <c:pt idx="5">
                  <c:v>0.80439999999999989</c:v>
                </c:pt>
                <c:pt idx="6">
                  <c:v>0.73780000000000012</c:v>
                </c:pt>
                <c:pt idx="7">
                  <c:v>0.72470000000000001</c:v>
                </c:pt>
                <c:pt idx="8">
                  <c:v>0.74374999999999991</c:v>
                </c:pt>
                <c:pt idx="9">
                  <c:v>0.77270000000000005</c:v>
                </c:pt>
                <c:pt idx="10">
                  <c:v>0.71929500000000002</c:v>
                </c:pt>
                <c:pt idx="11">
                  <c:v>0.73939500000000002</c:v>
                </c:pt>
              </c:numCache>
            </c:numRef>
          </c:val>
          <c:extLst>
            <c:ext xmlns:c16="http://schemas.microsoft.com/office/drawing/2014/chart" uri="{C3380CC4-5D6E-409C-BE32-E72D297353CC}">
              <c16:uniqueId val="{00000002-A936-4AD5-A9D3-778D1BA84052}"/>
            </c:ext>
          </c:extLst>
        </c:ser>
        <c:dLbls>
          <c:showLegendKey val="0"/>
          <c:showVal val="0"/>
          <c:showCatName val="0"/>
          <c:showSerName val="0"/>
          <c:showPercent val="0"/>
          <c:showBubbleSize val="0"/>
        </c:dLbls>
        <c:gapWidth val="150"/>
        <c:axId val="342445392"/>
        <c:axId val="342446960"/>
      </c:barChart>
      <c:catAx>
        <c:axId val="342445392"/>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42446960"/>
        <c:crosses val="autoZero"/>
        <c:auto val="1"/>
        <c:lblAlgn val="ctr"/>
        <c:lblOffset val="100"/>
        <c:noMultiLvlLbl val="0"/>
      </c:catAx>
      <c:valAx>
        <c:axId val="342446960"/>
        <c:scaling>
          <c:orientation val="minMax"/>
          <c:max val="1"/>
        </c:scaling>
        <c:delete val="0"/>
        <c:axPos val="l"/>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42445392"/>
        <c:crosses val="autoZero"/>
        <c:crossBetween val="between"/>
        <c:majorUnit val="0.2"/>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3B25F-ED62-4430-A461-1AA4DF749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14832</Words>
  <Characters>84547</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99181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Simonov Kusi-Sarpong</dc:creator>
  <cp:lastModifiedBy>Simonov Kusi-Sarpong</cp:lastModifiedBy>
  <cp:revision>2</cp:revision>
  <dcterms:created xsi:type="dcterms:W3CDTF">2021-06-30T07:47:00Z</dcterms:created>
  <dcterms:modified xsi:type="dcterms:W3CDTF">2021-06-30T07:47:00Z</dcterms:modified>
</cp:coreProperties>
</file>