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B52FC" w14:textId="77777777" w:rsidR="00456B33" w:rsidRDefault="00005431" w:rsidP="00005431">
      <w:pPr>
        <w:jc w:val="center"/>
        <w:rPr>
          <w:rFonts w:ascii="Arial" w:hAnsi="Arial" w:cs="Arial"/>
          <w:b/>
          <w:sz w:val="28"/>
          <w:szCs w:val="28"/>
        </w:rPr>
      </w:pPr>
      <w:r w:rsidRPr="00005431">
        <w:rPr>
          <w:rFonts w:ascii="Arial" w:hAnsi="Arial" w:cs="Arial"/>
          <w:b/>
          <w:sz w:val="28"/>
          <w:szCs w:val="28"/>
        </w:rPr>
        <w:t xml:space="preserve">SHOULDER PAIN – </w:t>
      </w:r>
      <w:r w:rsidR="005B511D">
        <w:rPr>
          <w:rFonts w:ascii="Arial" w:hAnsi="Arial" w:cs="Arial"/>
          <w:b/>
          <w:sz w:val="28"/>
          <w:szCs w:val="28"/>
        </w:rPr>
        <w:t>WHERE ARE WE NOW?</w:t>
      </w:r>
    </w:p>
    <w:p w14:paraId="37BB929F" w14:textId="77777777" w:rsidR="006A7A3B" w:rsidRDefault="006A7A3B" w:rsidP="00005431">
      <w:pPr>
        <w:jc w:val="center"/>
        <w:rPr>
          <w:rFonts w:ascii="Arial" w:hAnsi="Arial" w:cs="Arial"/>
          <w:b/>
          <w:sz w:val="28"/>
          <w:szCs w:val="28"/>
        </w:rPr>
      </w:pPr>
    </w:p>
    <w:p w14:paraId="31F4A804" w14:textId="3AF887B4" w:rsidR="006A7A3B" w:rsidRPr="00282C7C" w:rsidRDefault="006A7A3B" w:rsidP="00005431">
      <w:pPr>
        <w:jc w:val="center"/>
        <w:rPr>
          <w:rFonts w:ascii="Arial" w:hAnsi="Arial" w:cs="Arial"/>
          <w:b/>
          <w:sz w:val="28"/>
          <w:szCs w:val="28"/>
          <w:vertAlign w:val="superscript"/>
        </w:rPr>
      </w:pPr>
      <w:r>
        <w:rPr>
          <w:rFonts w:ascii="Arial" w:hAnsi="Arial" w:cs="Arial"/>
          <w:b/>
          <w:sz w:val="28"/>
          <w:szCs w:val="28"/>
        </w:rPr>
        <w:t>Karen Walker-Bone</w:t>
      </w:r>
      <w:r w:rsidR="00282C7C">
        <w:rPr>
          <w:rFonts w:ascii="Arial" w:hAnsi="Arial" w:cs="Arial"/>
          <w:b/>
          <w:sz w:val="28"/>
          <w:szCs w:val="28"/>
        </w:rPr>
        <w:t xml:space="preserve"> BM, FRCP, PhD, Hon FFOM</w:t>
      </w:r>
      <w:r w:rsidR="00282C7C">
        <w:rPr>
          <w:rFonts w:ascii="Arial" w:hAnsi="Arial" w:cs="Arial"/>
          <w:b/>
          <w:sz w:val="28"/>
          <w:szCs w:val="28"/>
          <w:vertAlign w:val="superscript"/>
        </w:rPr>
        <w:t>1,2</w:t>
      </w:r>
      <w:r>
        <w:rPr>
          <w:rFonts w:ascii="Arial" w:hAnsi="Arial" w:cs="Arial"/>
          <w:b/>
          <w:sz w:val="28"/>
          <w:szCs w:val="28"/>
        </w:rPr>
        <w:t>, Danielle A</w:t>
      </w:r>
      <w:r w:rsidR="004D22ED">
        <w:rPr>
          <w:rFonts w:ascii="Arial" w:hAnsi="Arial" w:cs="Arial"/>
          <w:b/>
          <w:sz w:val="28"/>
          <w:szCs w:val="28"/>
        </w:rPr>
        <w:t>W</w:t>
      </w:r>
      <w:r>
        <w:rPr>
          <w:rFonts w:ascii="Arial" w:hAnsi="Arial" w:cs="Arial"/>
          <w:b/>
          <w:sz w:val="28"/>
          <w:szCs w:val="28"/>
        </w:rPr>
        <w:t>M van der Windt</w:t>
      </w:r>
      <w:r w:rsidR="00815BC0">
        <w:rPr>
          <w:rFonts w:ascii="Arial" w:hAnsi="Arial" w:cs="Arial"/>
          <w:b/>
          <w:sz w:val="28"/>
          <w:szCs w:val="28"/>
        </w:rPr>
        <w:t>, PhD</w:t>
      </w:r>
      <w:r w:rsidR="00282C7C" w:rsidRPr="00B13136">
        <w:rPr>
          <w:rFonts w:ascii="Arial" w:hAnsi="Arial" w:cs="Arial"/>
          <w:b/>
          <w:sz w:val="28"/>
          <w:szCs w:val="28"/>
          <w:vertAlign w:val="superscript"/>
        </w:rPr>
        <w:t>3</w:t>
      </w:r>
    </w:p>
    <w:p w14:paraId="11DE7B85" w14:textId="77777777" w:rsidR="00005431" w:rsidRDefault="00005431" w:rsidP="00005431">
      <w:pPr>
        <w:jc w:val="center"/>
        <w:rPr>
          <w:rFonts w:ascii="Arial" w:hAnsi="Arial" w:cs="Arial"/>
          <w:b/>
          <w:sz w:val="28"/>
          <w:szCs w:val="28"/>
        </w:rPr>
      </w:pPr>
    </w:p>
    <w:p w14:paraId="1E274810" w14:textId="53D2ADAE" w:rsidR="000251E1" w:rsidRPr="00282C7C" w:rsidRDefault="00282C7C" w:rsidP="000251E1">
      <w:pPr>
        <w:rPr>
          <w:rFonts w:ascii="Arial" w:hAnsi="Arial" w:cs="Arial"/>
          <w:sz w:val="24"/>
          <w:szCs w:val="24"/>
        </w:rPr>
      </w:pPr>
      <w:r w:rsidRPr="00282C7C">
        <w:rPr>
          <w:rFonts w:ascii="Arial" w:hAnsi="Arial" w:cs="Arial"/>
          <w:sz w:val="24"/>
          <w:szCs w:val="24"/>
          <w:vertAlign w:val="superscript"/>
        </w:rPr>
        <w:t>1</w:t>
      </w:r>
      <w:r w:rsidRPr="00282C7C">
        <w:rPr>
          <w:rFonts w:ascii="Arial" w:hAnsi="Arial" w:cs="Arial"/>
          <w:sz w:val="24"/>
          <w:szCs w:val="24"/>
        </w:rPr>
        <w:t>MRC Versus Arthritis Centre for Musculoskeletal Health and Work</w:t>
      </w:r>
      <w:r>
        <w:rPr>
          <w:rFonts w:ascii="Arial" w:hAnsi="Arial" w:cs="Arial"/>
          <w:sz w:val="24"/>
          <w:szCs w:val="24"/>
        </w:rPr>
        <w:t>, University of Southampton, UK</w:t>
      </w:r>
    </w:p>
    <w:p w14:paraId="7C0EF44D" w14:textId="7E4FB8CB" w:rsidR="00282C7C" w:rsidRDefault="00282C7C" w:rsidP="000251E1">
      <w:pPr>
        <w:rPr>
          <w:rFonts w:ascii="Arial" w:hAnsi="Arial" w:cs="Arial"/>
          <w:sz w:val="24"/>
          <w:szCs w:val="24"/>
        </w:rPr>
      </w:pPr>
      <w:r w:rsidRPr="00282C7C">
        <w:rPr>
          <w:rFonts w:ascii="Arial" w:hAnsi="Arial" w:cs="Arial"/>
          <w:sz w:val="24"/>
          <w:szCs w:val="24"/>
          <w:vertAlign w:val="superscript"/>
        </w:rPr>
        <w:t>2</w:t>
      </w:r>
      <w:r w:rsidRPr="00282C7C">
        <w:rPr>
          <w:rFonts w:ascii="Arial" w:hAnsi="Arial" w:cs="Arial"/>
          <w:sz w:val="24"/>
          <w:szCs w:val="24"/>
        </w:rPr>
        <w:t>MRC Lifecourse Epidemiology Unit</w:t>
      </w:r>
      <w:r>
        <w:rPr>
          <w:rFonts w:ascii="Arial" w:hAnsi="Arial" w:cs="Arial"/>
          <w:sz w:val="24"/>
          <w:szCs w:val="24"/>
        </w:rPr>
        <w:t>, University of Southampton, UK</w:t>
      </w:r>
    </w:p>
    <w:p w14:paraId="53713C01" w14:textId="68B2F67C" w:rsidR="00815BC0" w:rsidRPr="00282C7C" w:rsidRDefault="00B13136" w:rsidP="000251E1">
      <w:pPr>
        <w:rPr>
          <w:rFonts w:ascii="Arial" w:hAnsi="Arial" w:cs="Arial"/>
          <w:sz w:val="24"/>
          <w:szCs w:val="24"/>
        </w:rPr>
      </w:pPr>
      <w:r>
        <w:rPr>
          <w:rFonts w:ascii="Arial" w:hAnsi="Arial" w:cs="Arial"/>
          <w:sz w:val="24"/>
          <w:szCs w:val="24"/>
          <w:vertAlign w:val="superscript"/>
        </w:rPr>
        <w:t>3</w:t>
      </w:r>
      <w:r w:rsidRPr="00815BC0">
        <w:rPr>
          <w:rFonts w:ascii="Arial" w:hAnsi="Arial" w:cs="Arial"/>
          <w:sz w:val="24"/>
          <w:szCs w:val="24"/>
          <w:vertAlign w:val="superscript"/>
        </w:rPr>
        <w:t xml:space="preserve"> </w:t>
      </w:r>
      <w:bookmarkStart w:id="0" w:name="_GoBack"/>
      <w:r w:rsidR="00815BC0">
        <w:rPr>
          <w:rFonts w:ascii="Arial" w:hAnsi="Arial" w:cs="Arial"/>
          <w:sz w:val="24"/>
          <w:szCs w:val="24"/>
        </w:rPr>
        <w:t>School of Medicine, Primary Care Centre Versus Arthritis, Keele University, UK</w:t>
      </w:r>
      <w:bookmarkEnd w:id="0"/>
    </w:p>
    <w:p w14:paraId="64045598" w14:textId="77777777" w:rsidR="000251E1" w:rsidRDefault="000251E1" w:rsidP="000251E1">
      <w:pPr>
        <w:rPr>
          <w:rFonts w:ascii="Arial" w:hAnsi="Arial" w:cs="Arial"/>
          <w:b/>
          <w:sz w:val="28"/>
          <w:szCs w:val="28"/>
        </w:rPr>
      </w:pPr>
    </w:p>
    <w:p w14:paraId="15549983" w14:textId="77777777" w:rsidR="000251E1" w:rsidRDefault="000251E1" w:rsidP="000251E1">
      <w:pPr>
        <w:rPr>
          <w:rFonts w:ascii="Arial" w:hAnsi="Arial" w:cs="Arial"/>
          <w:b/>
          <w:sz w:val="28"/>
          <w:szCs w:val="28"/>
        </w:rPr>
      </w:pPr>
    </w:p>
    <w:p w14:paraId="699202A4" w14:textId="47DAC6C0" w:rsidR="000251E1" w:rsidRPr="00282C7C" w:rsidRDefault="00282C7C" w:rsidP="000251E1">
      <w:pPr>
        <w:rPr>
          <w:rFonts w:ascii="Arial" w:hAnsi="Arial" w:cs="Arial"/>
          <w:sz w:val="24"/>
          <w:szCs w:val="24"/>
        </w:rPr>
      </w:pPr>
      <w:r w:rsidRPr="00282C7C">
        <w:rPr>
          <w:rFonts w:ascii="Arial" w:hAnsi="Arial" w:cs="Arial"/>
          <w:b/>
          <w:sz w:val="24"/>
          <w:szCs w:val="24"/>
        </w:rPr>
        <w:t xml:space="preserve">Key words: </w:t>
      </w:r>
      <w:r w:rsidRPr="00282C7C">
        <w:rPr>
          <w:rFonts w:ascii="Arial" w:hAnsi="Arial" w:cs="Arial"/>
          <w:sz w:val="24"/>
          <w:szCs w:val="24"/>
        </w:rPr>
        <w:t>Shoulder pain; chronic shoulder pain; imaging of the shoulder; risk factors; treatment of shoulder pain</w:t>
      </w:r>
    </w:p>
    <w:p w14:paraId="217C356E" w14:textId="77777777" w:rsidR="000251E1" w:rsidRDefault="000251E1" w:rsidP="000251E1">
      <w:pPr>
        <w:rPr>
          <w:rFonts w:ascii="Arial" w:hAnsi="Arial" w:cs="Arial"/>
          <w:b/>
          <w:sz w:val="28"/>
          <w:szCs w:val="28"/>
        </w:rPr>
      </w:pPr>
    </w:p>
    <w:p w14:paraId="351A8D5C" w14:textId="4343B796" w:rsidR="000251E1" w:rsidRPr="00EF6EB9" w:rsidRDefault="00EF6EB9" w:rsidP="000251E1">
      <w:pPr>
        <w:rPr>
          <w:rFonts w:ascii="Arial" w:hAnsi="Arial" w:cs="Arial"/>
          <w:b/>
          <w:sz w:val="24"/>
          <w:szCs w:val="24"/>
        </w:rPr>
      </w:pPr>
      <w:r w:rsidRPr="00EF6EB9">
        <w:rPr>
          <w:rFonts w:ascii="Arial" w:hAnsi="Arial" w:cs="Arial"/>
          <w:b/>
          <w:sz w:val="24"/>
          <w:szCs w:val="24"/>
        </w:rPr>
        <w:t xml:space="preserve">Word count: </w:t>
      </w:r>
      <w:r w:rsidR="00B13136">
        <w:rPr>
          <w:rFonts w:ascii="Arial" w:hAnsi="Arial" w:cs="Arial"/>
          <w:b/>
          <w:sz w:val="24"/>
          <w:szCs w:val="24"/>
        </w:rPr>
        <w:t>3704</w:t>
      </w:r>
    </w:p>
    <w:p w14:paraId="56ADD870" w14:textId="77777777" w:rsidR="000251E1" w:rsidRDefault="000251E1" w:rsidP="000251E1">
      <w:pPr>
        <w:rPr>
          <w:rFonts w:ascii="Arial" w:hAnsi="Arial" w:cs="Arial"/>
          <w:b/>
          <w:sz w:val="28"/>
          <w:szCs w:val="28"/>
        </w:rPr>
      </w:pPr>
    </w:p>
    <w:p w14:paraId="66552E9B" w14:textId="77777777" w:rsidR="000251E1" w:rsidRDefault="000251E1" w:rsidP="000251E1">
      <w:pPr>
        <w:rPr>
          <w:rFonts w:ascii="Arial" w:hAnsi="Arial" w:cs="Arial"/>
          <w:b/>
          <w:sz w:val="28"/>
          <w:szCs w:val="28"/>
        </w:rPr>
      </w:pPr>
    </w:p>
    <w:p w14:paraId="6CE9DC0E" w14:textId="77777777" w:rsidR="000251E1" w:rsidRDefault="000251E1" w:rsidP="000251E1">
      <w:pPr>
        <w:rPr>
          <w:rFonts w:ascii="Arial" w:hAnsi="Arial" w:cs="Arial"/>
          <w:b/>
          <w:sz w:val="28"/>
          <w:szCs w:val="28"/>
        </w:rPr>
      </w:pPr>
    </w:p>
    <w:p w14:paraId="62ABE691" w14:textId="77777777" w:rsidR="000251E1" w:rsidRDefault="000251E1" w:rsidP="000251E1">
      <w:pPr>
        <w:rPr>
          <w:rFonts w:ascii="Arial" w:hAnsi="Arial" w:cs="Arial"/>
          <w:b/>
          <w:sz w:val="28"/>
          <w:szCs w:val="28"/>
        </w:rPr>
      </w:pPr>
    </w:p>
    <w:p w14:paraId="77B92EA6" w14:textId="77777777" w:rsidR="000251E1" w:rsidRDefault="000251E1" w:rsidP="000251E1">
      <w:pPr>
        <w:rPr>
          <w:rFonts w:ascii="Arial" w:hAnsi="Arial" w:cs="Arial"/>
          <w:b/>
          <w:sz w:val="28"/>
          <w:szCs w:val="28"/>
        </w:rPr>
      </w:pPr>
    </w:p>
    <w:p w14:paraId="163F9EAD" w14:textId="77777777" w:rsidR="000251E1" w:rsidRDefault="000251E1" w:rsidP="000251E1">
      <w:pPr>
        <w:rPr>
          <w:rFonts w:ascii="Arial" w:hAnsi="Arial" w:cs="Arial"/>
          <w:b/>
          <w:sz w:val="28"/>
          <w:szCs w:val="28"/>
        </w:rPr>
      </w:pPr>
    </w:p>
    <w:p w14:paraId="33B22BDA" w14:textId="0029166A" w:rsidR="000251E1" w:rsidRDefault="000251E1" w:rsidP="000251E1">
      <w:pPr>
        <w:rPr>
          <w:rFonts w:ascii="Arial" w:hAnsi="Arial" w:cs="Arial"/>
          <w:b/>
          <w:sz w:val="28"/>
          <w:szCs w:val="28"/>
        </w:rPr>
      </w:pPr>
    </w:p>
    <w:p w14:paraId="434D81C7" w14:textId="3319690A" w:rsidR="00282C7C" w:rsidRDefault="00282C7C" w:rsidP="000251E1">
      <w:pPr>
        <w:rPr>
          <w:rFonts w:ascii="Arial" w:hAnsi="Arial" w:cs="Arial"/>
          <w:b/>
          <w:sz w:val="28"/>
          <w:szCs w:val="28"/>
        </w:rPr>
      </w:pPr>
    </w:p>
    <w:p w14:paraId="70DF8044" w14:textId="77777777" w:rsidR="00282C7C" w:rsidRDefault="00282C7C" w:rsidP="000251E1">
      <w:pPr>
        <w:rPr>
          <w:rFonts w:ascii="Arial" w:hAnsi="Arial" w:cs="Arial"/>
          <w:b/>
          <w:sz w:val="28"/>
          <w:szCs w:val="28"/>
        </w:rPr>
      </w:pPr>
    </w:p>
    <w:p w14:paraId="3061ADA5" w14:textId="32B4BD71" w:rsidR="00282C7C" w:rsidRPr="00282C7C" w:rsidRDefault="00282C7C">
      <w:pPr>
        <w:rPr>
          <w:rFonts w:ascii="Arial" w:hAnsi="Arial" w:cs="Arial"/>
          <w:b/>
          <w:i/>
          <w:sz w:val="24"/>
          <w:szCs w:val="24"/>
        </w:rPr>
      </w:pPr>
      <w:r w:rsidRPr="00282C7C">
        <w:rPr>
          <w:rFonts w:ascii="Arial" w:hAnsi="Arial" w:cs="Arial"/>
          <w:b/>
          <w:i/>
          <w:sz w:val="24"/>
          <w:szCs w:val="24"/>
        </w:rPr>
        <w:t>Name and address for correspondence:</w:t>
      </w:r>
    </w:p>
    <w:p w14:paraId="0F67391E" w14:textId="2F0BBDF9" w:rsidR="00282C7C" w:rsidRDefault="00282C7C">
      <w:pPr>
        <w:rPr>
          <w:rFonts w:ascii="Arial" w:hAnsi="Arial" w:cs="Arial"/>
          <w:sz w:val="24"/>
          <w:szCs w:val="24"/>
        </w:rPr>
      </w:pPr>
      <w:r>
        <w:rPr>
          <w:rFonts w:ascii="Arial" w:hAnsi="Arial" w:cs="Arial"/>
          <w:sz w:val="24"/>
          <w:szCs w:val="24"/>
        </w:rPr>
        <w:t xml:space="preserve">Professor </w:t>
      </w:r>
      <w:r w:rsidRPr="00282C7C">
        <w:rPr>
          <w:rFonts w:ascii="Arial" w:hAnsi="Arial" w:cs="Arial"/>
          <w:sz w:val="24"/>
          <w:szCs w:val="24"/>
        </w:rPr>
        <w:t>Karen Walker-Bone</w:t>
      </w:r>
      <w:r>
        <w:rPr>
          <w:rFonts w:ascii="Arial" w:hAnsi="Arial" w:cs="Arial"/>
          <w:sz w:val="24"/>
          <w:szCs w:val="24"/>
        </w:rPr>
        <w:t xml:space="preserve">, Professor of Occupational Rheumatology, </w:t>
      </w:r>
      <w:r w:rsidR="00350D9D">
        <w:rPr>
          <w:rFonts w:ascii="Arial" w:hAnsi="Arial" w:cs="Arial"/>
          <w:sz w:val="24"/>
          <w:szCs w:val="24"/>
        </w:rPr>
        <w:t xml:space="preserve">University of Southampton, </w:t>
      </w:r>
      <w:r>
        <w:rPr>
          <w:rFonts w:ascii="Arial" w:hAnsi="Arial" w:cs="Arial"/>
          <w:sz w:val="24"/>
          <w:szCs w:val="24"/>
        </w:rPr>
        <w:t>MRC Investigator, Director MRC Versus Arthritis Centre for Musculoskeletal Health and Work,</w:t>
      </w:r>
    </w:p>
    <w:p w14:paraId="51047C12" w14:textId="43EA749A" w:rsidR="00282C7C" w:rsidRDefault="00282C7C">
      <w:pPr>
        <w:rPr>
          <w:rFonts w:ascii="Arial" w:hAnsi="Arial" w:cs="Arial"/>
          <w:sz w:val="24"/>
          <w:szCs w:val="24"/>
        </w:rPr>
      </w:pPr>
      <w:r>
        <w:rPr>
          <w:rFonts w:ascii="Arial" w:hAnsi="Arial" w:cs="Arial"/>
          <w:sz w:val="24"/>
          <w:szCs w:val="24"/>
        </w:rPr>
        <w:t>MRC Lifecourse Epidemiology Unit,</w:t>
      </w:r>
      <w:r w:rsidR="00350D9D">
        <w:rPr>
          <w:rFonts w:ascii="Arial" w:hAnsi="Arial" w:cs="Arial"/>
          <w:sz w:val="24"/>
          <w:szCs w:val="24"/>
        </w:rPr>
        <w:t xml:space="preserve"> </w:t>
      </w:r>
      <w:r>
        <w:rPr>
          <w:rFonts w:ascii="Arial" w:hAnsi="Arial" w:cs="Arial"/>
          <w:sz w:val="24"/>
          <w:szCs w:val="24"/>
        </w:rPr>
        <w:t>So</w:t>
      </w:r>
      <w:r w:rsidR="00350D9D">
        <w:rPr>
          <w:rFonts w:ascii="Arial" w:hAnsi="Arial" w:cs="Arial"/>
          <w:sz w:val="24"/>
          <w:szCs w:val="24"/>
        </w:rPr>
        <w:t>uthampton G</w:t>
      </w:r>
      <w:r>
        <w:rPr>
          <w:rFonts w:ascii="Arial" w:hAnsi="Arial" w:cs="Arial"/>
          <w:sz w:val="24"/>
          <w:szCs w:val="24"/>
        </w:rPr>
        <w:t xml:space="preserve">eneral </w:t>
      </w:r>
      <w:r w:rsidR="00350D9D">
        <w:rPr>
          <w:rFonts w:ascii="Arial" w:hAnsi="Arial" w:cs="Arial"/>
          <w:sz w:val="24"/>
          <w:szCs w:val="24"/>
        </w:rPr>
        <w:t>H</w:t>
      </w:r>
      <w:r>
        <w:rPr>
          <w:rFonts w:ascii="Arial" w:hAnsi="Arial" w:cs="Arial"/>
          <w:sz w:val="24"/>
          <w:szCs w:val="24"/>
        </w:rPr>
        <w:t xml:space="preserve">ospital, </w:t>
      </w:r>
      <w:proofErr w:type="spellStart"/>
      <w:r>
        <w:rPr>
          <w:rFonts w:ascii="Arial" w:hAnsi="Arial" w:cs="Arial"/>
          <w:sz w:val="24"/>
          <w:szCs w:val="24"/>
        </w:rPr>
        <w:t>Tremona</w:t>
      </w:r>
      <w:proofErr w:type="spellEnd"/>
      <w:r>
        <w:rPr>
          <w:rFonts w:ascii="Arial" w:hAnsi="Arial" w:cs="Arial"/>
          <w:sz w:val="24"/>
          <w:szCs w:val="24"/>
        </w:rPr>
        <w:t xml:space="preserve"> Road, Southampton, SO16 6YD</w:t>
      </w:r>
    </w:p>
    <w:p w14:paraId="5FC012AD" w14:textId="48F814EC" w:rsidR="00282C7C" w:rsidRPr="00282C7C" w:rsidRDefault="00282C7C">
      <w:pPr>
        <w:rPr>
          <w:rFonts w:ascii="Arial" w:hAnsi="Arial" w:cs="Arial"/>
          <w:sz w:val="24"/>
          <w:szCs w:val="24"/>
        </w:rPr>
      </w:pPr>
      <w:r>
        <w:rPr>
          <w:rFonts w:ascii="Arial" w:hAnsi="Arial" w:cs="Arial"/>
          <w:sz w:val="24"/>
          <w:szCs w:val="24"/>
        </w:rPr>
        <w:t>Tel: 02380 777624</w:t>
      </w:r>
      <w:r>
        <w:rPr>
          <w:rFonts w:ascii="Arial" w:hAnsi="Arial" w:cs="Arial"/>
          <w:sz w:val="24"/>
          <w:szCs w:val="24"/>
        </w:rPr>
        <w:tab/>
      </w:r>
      <w:r w:rsidR="00350D9D">
        <w:rPr>
          <w:rFonts w:ascii="Arial" w:hAnsi="Arial" w:cs="Arial"/>
          <w:sz w:val="24"/>
          <w:szCs w:val="24"/>
        </w:rPr>
        <w:tab/>
      </w:r>
      <w:r>
        <w:rPr>
          <w:rFonts w:ascii="Arial" w:hAnsi="Arial" w:cs="Arial"/>
          <w:sz w:val="24"/>
          <w:szCs w:val="24"/>
        </w:rPr>
        <w:t>Email: kwb@mrc.soton.ac.uk</w:t>
      </w:r>
    </w:p>
    <w:p w14:paraId="44AEC005" w14:textId="77777777" w:rsidR="00EF6EB9" w:rsidRDefault="00EF6EB9" w:rsidP="000251E1">
      <w:pPr>
        <w:rPr>
          <w:rFonts w:ascii="Arial" w:hAnsi="Arial" w:cs="Arial"/>
          <w:b/>
          <w:sz w:val="28"/>
          <w:szCs w:val="28"/>
        </w:rPr>
      </w:pPr>
    </w:p>
    <w:p w14:paraId="5F80622C" w14:textId="4B7E3B1E" w:rsidR="000251E1" w:rsidRDefault="000251E1" w:rsidP="000251E1">
      <w:pPr>
        <w:rPr>
          <w:rFonts w:ascii="Arial" w:hAnsi="Arial" w:cs="Arial"/>
          <w:b/>
          <w:sz w:val="28"/>
          <w:szCs w:val="28"/>
        </w:rPr>
      </w:pPr>
      <w:r>
        <w:rPr>
          <w:rFonts w:ascii="Arial" w:hAnsi="Arial" w:cs="Arial"/>
          <w:b/>
          <w:sz w:val="28"/>
          <w:szCs w:val="28"/>
        </w:rPr>
        <w:t>Structured Abstract</w:t>
      </w:r>
    </w:p>
    <w:p w14:paraId="5B432932" w14:textId="77777777" w:rsidR="00F065CC" w:rsidRDefault="00F065CC" w:rsidP="00F065CC">
      <w:pPr>
        <w:spacing w:line="480" w:lineRule="auto"/>
        <w:jc w:val="both"/>
        <w:rPr>
          <w:rFonts w:ascii="Arial" w:hAnsi="Arial" w:cs="Arial"/>
          <w:b/>
          <w:sz w:val="24"/>
          <w:szCs w:val="24"/>
        </w:rPr>
      </w:pPr>
    </w:p>
    <w:p w14:paraId="3A903CA1" w14:textId="4CDF3FAE" w:rsidR="002912B4" w:rsidRDefault="000251E1" w:rsidP="00F065CC">
      <w:pPr>
        <w:spacing w:line="480" w:lineRule="auto"/>
        <w:jc w:val="both"/>
        <w:rPr>
          <w:rFonts w:ascii="Arial" w:hAnsi="Arial" w:cs="Arial"/>
          <w:sz w:val="24"/>
          <w:szCs w:val="24"/>
        </w:rPr>
      </w:pPr>
      <w:r w:rsidRPr="002912B4">
        <w:rPr>
          <w:rFonts w:ascii="Arial" w:hAnsi="Arial" w:cs="Arial"/>
          <w:b/>
          <w:sz w:val="24"/>
          <w:szCs w:val="24"/>
        </w:rPr>
        <w:t xml:space="preserve">Purpose of review: </w:t>
      </w:r>
      <w:r w:rsidR="002912B4" w:rsidRPr="002912B4">
        <w:rPr>
          <w:rFonts w:ascii="Arial" w:hAnsi="Arial" w:cs="Arial"/>
          <w:sz w:val="24"/>
          <w:szCs w:val="24"/>
        </w:rPr>
        <w:t xml:space="preserve">Shoulder pain is common and costly. For the past century, diagnosis and management has been based upon presumed </w:t>
      </w:r>
      <w:proofErr w:type="spellStart"/>
      <w:r w:rsidR="002912B4" w:rsidRPr="002912B4">
        <w:rPr>
          <w:rFonts w:ascii="Arial" w:hAnsi="Arial" w:cs="Arial"/>
          <w:sz w:val="24"/>
          <w:szCs w:val="24"/>
        </w:rPr>
        <w:t>patho</w:t>
      </w:r>
      <w:proofErr w:type="spellEnd"/>
      <w:r w:rsidR="002912B4" w:rsidRPr="002912B4">
        <w:rPr>
          <w:rFonts w:ascii="Arial" w:hAnsi="Arial" w:cs="Arial"/>
          <w:sz w:val="24"/>
          <w:szCs w:val="24"/>
        </w:rPr>
        <w:t xml:space="preserve">-anatomical abnormalities. </w:t>
      </w:r>
      <w:r w:rsidR="002912B4">
        <w:rPr>
          <w:rFonts w:ascii="Arial" w:hAnsi="Arial" w:cs="Arial"/>
          <w:sz w:val="24"/>
          <w:szCs w:val="24"/>
        </w:rPr>
        <w:t xml:space="preserve">With the evolution of imaging techniques and new insight about the causes of musculoskeletal pain, this review </w:t>
      </w:r>
      <w:r w:rsidR="00815BC0">
        <w:rPr>
          <w:rFonts w:ascii="Arial" w:hAnsi="Arial" w:cs="Arial"/>
          <w:sz w:val="24"/>
          <w:szCs w:val="24"/>
        </w:rPr>
        <w:t xml:space="preserve">evaluates </w:t>
      </w:r>
      <w:r w:rsidR="002912B4">
        <w:rPr>
          <w:rFonts w:ascii="Arial" w:hAnsi="Arial" w:cs="Arial"/>
          <w:sz w:val="24"/>
          <w:szCs w:val="24"/>
        </w:rPr>
        <w:t xml:space="preserve">the evidence that a </w:t>
      </w:r>
      <w:proofErr w:type="spellStart"/>
      <w:r w:rsidR="002912B4">
        <w:rPr>
          <w:rFonts w:ascii="Arial" w:hAnsi="Arial" w:cs="Arial"/>
          <w:sz w:val="24"/>
          <w:szCs w:val="24"/>
        </w:rPr>
        <w:t>patho</w:t>
      </w:r>
      <w:proofErr w:type="spellEnd"/>
      <w:r w:rsidR="002912B4">
        <w:rPr>
          <w:rFonts w:ascii="Arial" w:hAnsi="Arial" w:cs="Arial"/>
          <w:sz w:val="24"/>
          <w:szCs w:val="24"/>
        </w:rPr>
        <w:t xml:space="preserve">-anatomical approach remains justified. </w:t>
      </w:r>
    </w:p>
    <w:p w14:paraId="4A72C1AE" w14:textId="7C033D83" w:rsidR="002912B4" w:rsidRPr="002912B4" w:rsidRDefault="000251E1" w:rsidP="00F065CC">
      <w:pPr>
        <w:spacing w:line="480" w:lineRule="auto"/>
        <w:jc w:val="both"/>
        <w:rPr>
          <w:rFonts w:ascii="Arial" w:hAnsi="Arial" w:cs="Arial"/>
          <w:sz w:val="24"/>
          <w:szCs w:val="24"/>
        </w:rPr>
      </w:pPr>
      <w:r w:rsidRPr="002912B4">
        <w:rPr>
          <w:rFonts w:ascii="Arial" w:hAnsi="Arial" w:cs="Arial"/>
          <w:b/>
          <w:sz w:val="24"/>
          <w:szCs w:val="24"/>
        </w:rPr>
        <w:t xml:space="preserve">Recent findings: </w:t>
      </w:r>
      <w:r w:rsidR="00181008">
        <w:rPr>
          <w:rFonts w:ascii="Arial" w:hAnsi="Arial" w:cs="Arial"/>
          <w:sz w:val="24"/>
          <w:szCs w:val="24"/>
        </w:rPr>
        <w:t>Imaging modalities have developed considerably but, so far, have only proven value in evaluating full thickness rotator cuff tears prior to surgery. Correlation between imaging findings and symptoms is otherwise poor</w:t>
      </w:r>
      <w:r w:rsidR="004D22ED">
        <w:rPr>
          <w:rFonts w:ascii="Arial" w:hAnsi="Arial" w:cs="Arial"/>
          <w:sz w:val="24"/>
          <w:szCs w:val="24"/>
        </w:rPr>
        <w:t>, with limited evidence of the value and impact of imaging for decision-making</w:t>
      </w:r>
      <w:r w:rsidR="00181008">
        <w:rPr>
          <w:rFonts w:ascii="Arial" w:hAnsi="Arial" w:cs="Arial"/>
          <w:sz w:val="24"/>
          <w:szCs w:val="24"/>
        </w:rPr>
        <w:t xml:space="preserve">. </w:t>
      </w:r>
      <w:r w:rsidR="002912B4">
        <w:rPr>
          <w:rFonts w:ascii="Arial" w:hAnsi="Arial" w:cs="Arial"/>
          <w:sz w:val="24"/>
          <w:szCs w:val="24"/>
        </w:rPr>
        <w:t xml:space="preserve">Much of shoulder pain is chronic and few people have single-site musculoskeletal pain. Pain studies suggest that chronic shoulder pain is </w:t>
      </w:r>
      <w:r w:rsidR="00B04003">
        <w:rPr>
          <w:rFonts w:ascii="Arial" w:hAnsi="Arial" w:cs="Arial"/>
          <w:sz w:val="24"/>
          <w:szCs w:val="24"/>
        </w:rPr>
        <w:t>associated with both</w:t>
      </w:r>
      <w:r w:rsidR="002912B4">
        <w:rPr>
          <w:rFonts w:ascii="Arial" w:hAnsi="Arial" w:cs="Arial"/>
          <w:sz w:val="24"/>
          <w:szCs w:val="24"/>
        </w:rPr>
        <w:t xml:space="preserve"> central </w:t>
      </w:r>
      <w:r w:rsidR="00B04003">
        <w:rPr>
          <w:rFonts w:ascii="Arial" w:hAnsi="Arial" w:cs="Arial"/>
          <w:sz w:val="24"/>
          <w:szCs w:val="24"/>
        </w:rPr>
        <w:t>and</w:t>
      </w:r>
      <w:r w:rsidR="002912B4">
        <w:rPr>
          <w:rFonts w:ascii="Arial" w:hAnsi="Arial" w:cs="Arial"/>
          <w:sz w:val="24"/>
          <w:szCs w:val="24"/>
        </w:rPr>
        <w:t xml:space="preserve"> peripheral pain </w:t>
      </w:r>
      <w:proofErr w:type="gramStart"/>
      <w:r w:rsidR="002912B4">
        <w:rPr>
          <w:rFonts w:ascii="Arial" w:hAnsi="Arial" w:cs="Arial"/>
          <w:sz w:val="24"/>
          <w:szCs w:val="24"/>
        </w:rPr>
        <w:t>sensitisation</w:t>
      </w:r>
      <w:proofErr w:type="gramEnd"/>
      <w:r w:rsidR="002912B4">
        <w:rPr>
          <w:rFonts w:ascii="Arial" w:hAnsi="Arial" w:cs="Arial"/>
          <w:sz w:val="24"/>
          <w:szCs w:val="24"/>
        </w:rPr>
        <w:t xml:space="preserve">. Moreover, functional MRI points to an effect of </w:t>
      </w:r>
      <w:r w:rsidR="00B04003" w:rsidRPr="00E66785">
        <w:rPr>
          <w:rFonts w:ascii="Arial" w:eastAsia="Times New Roman" w:hAnsi="Arial" w:cs="Arial"/>
          <w:sz w:val="24"/>
          <w:szCs w:val="24"/>
        </w:rPr>
        <w:t>cognitive</w:t>
      </w:r>
      <w:r w:rsidR="00B04003">
        <w:rPr>
          <w:rFonts w:ascii="Arial" w:eastAsia="Times New Roman" w:hAnsi="Arial" w:cs="Arial"/>
          <w:sz w:val="24"/>
          <w:szCs w:val="24"/>
        </w:rPr>
        <w:t xml:space="preserve"> </w:t>
      </w:r>
      <w:r w:rsidR="00B04003" w:rsidRPr="00E66785">
        <w:rPr>
          <w:rFonts w:ascii="Arial" w:eastAsia="Times New Roman" w:hAnsi="Arial" w:cs="Arial"/>
          <w:sz w:val="24"/>
          <w:szCs w:val="24"/>
        </w:rPr>
        <w:t>affective</w:t>
      </w:r>
      <w:r w:rsidR="00B04003">
        <w:rPr>
          <w:rFonts w:ascii="Arial" w:eastAsia="Times New Roman" w:hAnsi="Arial" w:cs="Arial"/>
          <w:sz w:val="24"/>
          <w:szCs w:val="24"/>
        </w:rPr>
        <w:t xml:space="preserve"> </w:t>
      </w:r>
      <w:r w:rsidR="00B04003" w:rsidRPr="00E66785">
        <w:rPr>
          <w:rFonts w:ascii="Arial" w:eastAsia="Times New Roman" w:hAnsi="Arial" w:cs="Arial"/>
          <w:sz w:val="24"/>
          <w:szCs w:val="24"/>
        </w:rPr>
        <w:t>pain processing</w:t>
      </w:r>
      <w:r w:rsidR="00B04003">
        <w:rPr>
          <w:rFonts w:ascii="Arial" w:eastAsia="Times New Roman" w:hAnsi="Arial" w:cs="Arial"/>
          <w:sz w:val="24"/>
          <w:szCs w:val="24"/>
        </w:rPr>
        <w:t xml:space="preserve"> rather than nociception. </w:t>
      </w:r>
      <w:r w:rsidR="00181008">
        <w:rPr>
          <w:rFonts w:ascii="Arial" w:eastAsia="Times New Roman" w:hAnsi="Arial" w:cs="Arial"/>
          <w:sz w:val="24"/>
          <w:szCs w:val="24"/>
        </w:rPr>
        <w:t xml:space="preserve">Few of the established therapies, medical or surgical, that treat the presumed </w:t>
      </w:r>
      <w:proofErr w:type="spellStart"/>
      <w:r w:rsidR="00181008">
        <w:rPr>
          <w:rFonts w:ascii="Arial" w:eastAsia="Times New Roman" w:hAnsi="Arial" w:cs="Arial"/>
          <w:sz w:val="24"/>
          <w:szCs w:val="24"/>
        </w:rPr>
        <w:t>patho</w:t>
      </w:r>
      <w:proofErr w:type="spellEnd"/>
      <w:r w:rsidR="00181008">
        <w:rPr>
          <w:rFonts w:ascii="Arial" w:eastAsia="Times New Roman" w:hAnsi="Arial" w:cs="Arial"/>
          <w:sz w:val="24"/>
          <w:szCs w:val="24"/>
        </w:rPr>
        <w:t xml:space="preserve">-anatomical cause have been shown to have lasting </w:t>
      </w:r>
      <w:r w:rsidR="005B511D">
        <w:rPr>
          <w:rFonts w:ascii="Arial" w:eastAsia="Times New Roman" w:hAnsi="Arial" w:cs="Arial"/>
          <w:sz w:val="24"/>
          <w:szCs w:val="24"/>
        </w:rPr>
        <w:t>benefit</w:t>
      </w:r>
      <w:r w:rsidR="007808B0">
        <w:rPr>
          <w:rFonts w:ascii="Arial" w:eastAsia="Times New Roman" w:hAnsi="Arial" w:cs="Arial"/>
          <w:sz w:val="24"/>
          <w:szCs w:val="24"/>
        </w:rPr>
        <w:t>.</w:t>
      </w:r>
      <w:r w:rsidR="00181008">
        <w:rPr>
          <w:rFonts w:ascii="Arial" w:eastAsia="Times New Roman" w:hAnsi="Arial" w:cs="Arial"/>
          <w:sz w:val="24"/>
          <w:szCs w:val="24"/>
        </w:rPr>
        <w:t xml:space="preserve"> </w:t>
      </w:r>
    </w:p>
    <w:p w14:paraId="2F7D1E35" w14:textId="5C67C239" w:rsidR="000251E1" w:rsidRDefault="000251E1" w:rsidP="00F065CC">
      <w:pPr>
        <w:spacing w:line="480" w:lineRule="auto"/>
        <w:jc w:val="both"/>
        <w:rPr>
          <w:rFonts w:ascii="Arial" w:hAnsi="Arial" w:cs="Arial"/>
          <w:b/>
          <w:sz w:val="28"/>
          <w:szCs w:val="28"/>
        </w:rPr>
      </w:pPr>
      <w:r w:rsidRPr="002912B4">
        <w:rPr>
          <w:rFonts w:ascii="Arial" w:hAnsi="Arial" w:cs="Arial"/>
          <w:b/>
          <w:sz w:val="24"/>
          <w:szCs w:val="24"/>
        </w:rPr>
        <w:t xml:space="preserve">Summary: </w:t>
      </w:r>
      <w:r w:rsidR="00181008">
        <w:rPr>
          <w:rFonts w:ascii="Arial" w:hAnsi="Arial" w:cs="Arial"/>
          <w:sz w:val="24"/>
          <w:szCs w:val="24"/>
        </w:rPr>
        <w:t xml:space="preserve">Much of the evidence </w:t>
      </w:r>
      <w:r w:rsidR="00905F35">
        <w:rPr>
          <w:rFonts w:ascii="Arial" w:hAnsi="Arial" w:cs="Arial"/>
          <w:sz w:val="24"/>
          <w:szCs w:val="24"/>
        </w:rPr>
        <w:t>suggests that</w:t>
      </w:r>
      <w:r w:rsidR="00181008">
        <w:rPr>
          <w:rFonts w:ascii="Arial" w:hAnsi="Arial" w:cs="Arial"/>
          <w:sz w:val="24"/>
          <w:szCs w:val="24"/>
        </w:rPr>
        <w:t xml:space="preserve"> shoulder pain </w:t>
      </w:r>
      <w:r w:rsidR="00905F35">
        <w:rPr>
          <w:rFonts w:ascii="Arial" w:hAnsi="Arial" w:cs="Arial"/>
          <w:sz w:val="24"/>
          <w:szCs w:val="24"/>
        </w:rPr>
        <w:t>is more</w:t>
      </w:r>
      <w:r w:rsidR="00181008">
        <w:rPr>
          <w:rFonts w:ascii="Arial" w:hAnsi="Arial" w:cs="Arial"/>
          <w:sz w:val="24"/>
          <w:szCs w:val="24"/>
        </w:rPr>
        <w:t xml:space="preserve"> similar </w:t>
      </w:r>
      <w:r w:rsidR="00905F35">
        <w:rPr>
          <w:rFonts w:ascii="Arial" w:hAnsi="Arial" w:cs="Arial"/>
          <w:sz w:val="24"/>
          <w:szCs w:val="24"/>
        </w:rPr>
        <w:t xml:space="preserve">than different from </w:t>
      </w:r>
      <w:r w:rsidR="007808B0">
        <w:rPr>
          <w:rFonts w:ascii="Arial" w:hAnsi="Arial" w:cs="Arial"/>
          <w:sz w:val="24"/>
          <w:szCs w:val="24"/>
        </w:rPr>
        <w:t xml:space="preserve">mechanical </w:t>
      </w:r>
      <w:r w:rsidR="00905F35">
        <w:rPr>
          <w:rFonts w:ascii="Arial" w:hAnsi="Arial" w:cs="Arial"/>
          <w:sz w:val="24"/>
          <w:szCs w:val="24"/>
        </w:rPr>
        <w:t>low</w:t>
      </w:r>
      <w:r w:rsidR="00181008">
        <w:rPr>
          <w:rFonts w:ascii="Arial" w:hAnsi="Arial" w:cs="Arial"/>
          <w:sz w:val="24"/>
          <w:szCs w:val="24"/>
        </w:rPr>
        <w:t xml:space="preserve"> back pain. For most people</w:t>
      </w:r>
      <w:r w:rsidR="00EE17FD">
        <w:rPr>
          <w:rFonts w:ascii="Arial" w:hAnsi="Arial" w:cs="Arial"/>
          <w:sz w:val="24"/>
          <w:szCs w:val="24"/>
        </w:rPr>
        <w:t xml:space="preserve"> with shoulder pain</w:t>
      </w:r>
      <w:r w:rsidR="00181008">
        <w:rPr>
          <w:rFonts w:ascii="Arial" w:hAnsi="Arial" w:cs="Arial"/>
          <w:sz w:val="24"/>
          <w:szCs w:val="24"/>
        </w:rPr>
        <w:t xml:space="preserve">, the best approach might well be de-medicalisation, </w:t>
      </w:r>
      <w:r w:rsidR="00710EA8">
        <w:rPr>
          <w:rFonts w:ascii="Arial" w:hAnsi="Arial" w:cs="Arial"/>
          <w:sz w:val="24"/>
          <w:szCs w:val="24"/>
        </w:rPr>
        <w:t xml:space="preserve">support to (self)manage pain, </w:t>
      </w:r>
      <w:r w:rsidR="00181008">
        <w:rPr>
          <w:rFonts w:ascii="Arial" w:hAnsi="Arial" w:cs="Arial"/>
          <w:sz w:val="24"/>
          <w:szCs w:val="24"/>
        </w:rPr>
        <w:t xml:space="preserve">emphasis on retaining movement and identifying adverse beliefs and risk factors for disability and chronicity. </w:t>
      </w:r>
      <w:r w:rsidR="00905F35">
        <w:rPr>
          <w:rFonts w:ascii="Arial" w:hAnsi="Arial" w:cs="Arial"/>
          <w:sz w:val="24"/>
          <w:szCs w:val="24"/>
        </w:rPr>
        <w:t>A</w:t>
      </w:r>
      <w:r w:rsidR="00181008">
        <w:rPr>
          <w:rFonts w:ascii="Arial" w:hAnsi="Arial" w:cs="Arial"/>
          <w:sz w:val="24"/>
          <w:szCs w:val="24"/>
        </w:rPr>
        <w:t>pproach</w:t>
      </w:r>
      <w:r w:rsidR="00905F35">
        <w:rPr>
          <w:rFonts w:ascii="Arial" w:hAnsi="Arial" w:cs="Arial"/>
          <w:sz w:val="24"/>
          <w:szCs w:val="24"/>
        </w:rPr>
        <w:t>es like this are</w:t>
      </w:r>
      <w:r w:rsidR="00181008">
        <w:rPr>
          <w:rFonts w:ascii="Arial" w:hAnsi="Arial" w:cs="Arial"/>
          <w:sz w:val="24"/>
          <w:szCs w:val="24"/>
        </w:rPr>
        <w:t xml:space="preserve"> currently being evaluated and more research is desperately required.</w:t>
      </w:r>
    </w:p>
    <w:p w14:paraId="101D4EAC" w14:textId="4083665A" w:rsidR="000251E1" w:rsidRDefault="000251E1" w:rsidP="000251E1">
      <w:pPr>
        <w:rPr>
          <w:rFonts w:ascii="Arial" w:hAnsi="Arial" w:cs="Arial"/>
          <w:b/>
          <w:sz w:val="28"/>
          <w:szCs w:val="28"/>
        </w:rPr>
      </w:pPr>
      <w:r>
        <w:rPr>
          <w:rFonts w:ascii="Arial" w:hAnsi="Arial" w:cs="Arial"/>
          <w:b/>
          <w:sz w:val="28"/>
          <w:szCs w:val="28"/>
        </w:rPr>
        <w:lastRenderedPageBreak/>
        <w:t>Introduction</w:t>
      </w:r>
    </w:p>
    <w:p w14:paraId="4F5FDC8C" w14:textId="77777777" w:rsidR="00F92801" w:rsidRDefault="00F92801" w:rsidP="000251E1">
      <w:pPr>
        <w:rPr>
          <w:rFonts w:ascii="Arial" w:hAnsi="Arial" w:cs="Arial"/>
          <w:b/>
          <w:sz w:val="28"/>
          <w:szCs w:val="28"/>
        </w:rPr>
      </w:pPr>
    </w:p>
    <w:p w14:paraId="2B9CCC50" w14:textId="480A421B" w:rsidR="005E0D27" w:rsidRDefault="008C7988" w:rsidP="00985597">
      <w:pPr>
        <w:spacing w:line="480" w:lineRule="auto"/>
        <w:jc w:val="both"/>
        <w:rPr>
          <w:rFonts w:ascii="Arial" w:hAnsi="Arial" w:cs="Arial"/>
          <w:sz w:val="24"/>
          <w:szCs w:val="24"/>
        </w:rPr>
      </w:pPr>
      <w:r>
        <w:rPr>
          <w:rFonts w:ascii="Arial" w:hAnsi="Arial" w:cs="Arial"/>
          <w:sz w:val="24"/>
          <w:szCs w:val="24"/>
        </w:rPr>
        <w:t>S</w:t>
      </w:r>
      <w:r w:rsidR="00985597">
        <w:rPr>
          <w:rFonts w:ascii="Arial" w:hAnsi="Arial" w:cs="Arial"/>
          <w:sz w:val="24"/>
          <w:szCs w:val="24"/>
        </w:rPr>
        <w:t>houlder pain is common</w:t>
      </w:r>
      <w:r w:rsidR="00F92801">
        <w:rPr>
          <w:rFonts w:ascii="Arial" w:hAnsi="Arial" w:cs="Arial"/>
          <w:sz w:val="24"/>
          <w:szCs w:val="24"/>
        </w:rPr>
        <w:t>,</w:t>
      </w:r>
      <w:r w:rsidR="00985597">
        <w:rPr>
          <w:rFonts w:ascii="Arial" w:hAnsi="Arial" w:cs="Arial"/>
          <w:sz w:val="24"/>
          <w:szCs w:val="24"/>
        </w:rPr>
        <w:t xml:space="preserve"> with an estimated</w:t>
      </w:r>
      <w:r w:rsidR="0002434D">
        <w:rPr>
          <w:rFonts w:ascii="Arial" w:hAnsi="Arial" w:cs="Arial"/>
          <w:sz w:val="24"/>
          <w:szCs w:val="24"/>
        </w:rPr>
        <w:t xml:space="preserve"> annual</w:t>
      </w:r>
      <w:r w:rsidR="00985597">
        <w:rPr>
          <w:rFonts w:ascii="Arial" w:hAnsi="Arial" w:cs="Arial"/>
          <w:sz w:val="24"/>
          <w:szCs w:val="24"/>
        </w:rPr>
        <w:t xml:space="preserve"> incidence of </w:t>
      </w:r>
      <w:r w:rsidR="00985597" w:rsidRPr="00985597">
        <w:rPr>
          <w:rFonts w:ascii="Arial" w:hAnsi="Arial" w:cs="Arial"/>
          <w:sz w:val="24"/>
          <w:szCs w:val="24"/>
        </w:rPr>
        <w:t xml:space="preserve">0.9% to 2.5% </w:t>
      </w:r>
      <w:r w:rsidR="00F92801">
        <w:rPr>
          <w:rFonts w:ascii="Arial" w:hAnsi="Arial" w:cs="Arial"/>
          <w:sz w:val="24"/>
          <w:szCs w:val="24"/>
        </w:rPr>
        <w:t>(</w:t>
      </w:r>
      <w:r w:rsidR="003B1354">
        <w:rPr>
          <w:rFonts w:ascii="Arial" w:hAnsi="Arial" w:cs="Arial"/>
          <w:sz w:val="24"/>
          <w:szCs w:val="24"/>
        </w:rPr>
        <w:t>1)</w:t>
      </w:r>
      <w:r w:rsidR="00F92801">
        <w:rPr>
          <w:rFonts w:ascii="Arial" w:hAnsi="Arial" w:cs="Arial"/>
          <w:sz w:val="24"/>
          <w:szCs w:val="24"/>
        </w:rPr>
        <w:t xml:space="preserve"> </w:t>
      </w:r>
      <w:r w:rsidR="00985597" w:rsidRPr="00985597">
        <w:rPr>
          <w:rFonts w:ascii="Arial" w:hAnsi="Arial" w:cs="Arial"/>
          <w:sz w:val="24"/>
          <w:szCs w:val="24"/>
        </w:rPr>
        <w:t xml:space="preserve">and point prevalence of </w:t>
      </w:r>
      <w:r w:rsidR="00F92801">
        <w:rPr>
          <w:rFonts w:ascii="Arial" w:hAnsi="Arial" w:cs="Arial"/>
          <w:sz w:val="24"/>
          <w:szCs w:val="24"/>
        </w:rPr>
        <w:t>18-26</w:t>
      </w:r>
      <w:r w:rsidR="00985597" w:rsidRPr="00985597">
        <w:rPr>
          <w:rFonts w:ascii="Arial" w:hAnsi="Arial" w:cs="Arial"/>
          <w:sz w:val="24"/>
          <w:szCs w:val="24"/>
        </w:rPr>
        <w:t xml:space="preserve">% </w:t>
      </w:r>
      <w:r w:rsidR="00985597">
        <w:rPr>
          <w:rFonts w:ascii="Arial" w:hAnsi="Arial" w:cs="Arial"/>
          <w:sz w:val="24"/>
          <w:szCs w:val="24"/>
        </w:rPr>
        <w:t>(</w:t>
      </w:r>
      <w:r w:rsidR="003B1354">
        <w:rPr>
          <w:rFonts w:ascii="Arial" w:hAnsi="Arial" w:cs="Arial"/>
          <w:sz w:val="24"/>
          <w:szCs w:val="24"/>
        </w:rPr>
        <w:t>2-5</w:t>
      </w:r>
      <w:r w:rsidR="00985597">
        <w:rPr>
          <w:rFonts w:ascii="Arial" w:hAnsi="Arial" w:cs="Arial"/>
          <w:sz w:val="24"/>
          <w:szCs w:val="24"/>
        </w:rPr>
        <w:t>).</w:t>
      </w:r>
      <w:r w:rsidR="00F92801">
        <w:rPr>
          <w:rFonts w:ascii="Arial" w:hAnsi="Arial" w:cs="Arial"/>
          <w:sz w:val="24"/>
          <w:szCs w:val="24"/>
        </w:rPr>
        <w:t xml:space="preserve"> It is reported to be the third most common musculoskeletal symptom presenting for health care, making up an estimated 4% of annual consultations by adults in UK primary care (</w:t>
      </w:r>
      <w:r w:rsidR="003B1354">
        <w:rPr>
          <w:rFonts w:ascii="Arial" w:hAnsi="Arial" w:cs="Arial"/>
          <w:sz w:val="24"/>
          <w:szCs w:val="24"/>
        </w:rPr>
        <w:t>6,7</w:t>
      </w:r>
      <w:r w:rsidR="00F92801">
        <w:rPr>
          <w:rFonts w:ascii="Arial" w:hAnsi="Arial" w:cs="Arial"/>
          <w:sz w:val="24"/>
          <w:szCs w:val="24"/>
        </w:rPr>
        <w:t>). Unfortunately, shoulder pain is also difficult to diagnose and to treat effectively</w:t>
      </w:r>
      <w:r w:rsidR="008423C8">
        <w:rPr>
          <w:rFonts w:ascii="Arial" w:hAnsi="Arial" w:cs="Arial"/>
          <w:sz w:val="24"/>
          <w:szCs w:val="24"/>
        </w:rPr>
        <w:t xml:space="preserve"> (</w:t>
      </w:r>
      <w:r w:rsidR="007F05F5">
        <w:rPr>
          <w:rFonts w:ascii="Arial" w:hAnsi="Arial" w:cs="Arial"/>
          <w:sz w:val="24"/>
          <w:szCs w:val="24"/>
        </w:rPr>
        <w:t>8,9</w:t>
      </w:r>
      <w:r w:rsidR="008423C8">
        <w:rPr>
          <w:rFonts w:ascii="Arial" w:hAnsi="Arial" w:cs="Arial"/>
          <w:sz w:val="24"/>
          <w:szCs w:val="24"/>
        </w:rPr>
        <w:t>)</w:t>
      </w:r>
      <w:r w:rsidR="00F92801">
        <w:rPr>
          <w:rFonts w:ascii="Arial" w:hAnsi="Arial" w:cs="Arial"/>
          <w:sz w:val="24"/>
          <w:szCs w:val="24"/>
        </w:rPr>
        <w:t xml:space="preserve">. Although several interventions appear to offer short-term relief, </w:t>
      </w:r>
      <w:r w:rsidR="00862190">
        <w:rPr>
          <w:rFonts w:ascii="Arial" w:hAnsi="Arial" w:cs="Arial"/>
          <w:sz w:val="24"/>
          <w:szCs w:val="24"/>
        </w:rPr>
        <w:t>up to</w:t>
      </w:r>
      <w:r w:rsidR="00F92801">
        <w:rPr>
          <w:rFonts w:ascii="Arial" w:hAnsi="Arial" w:cs="Arial"/>
          <w:sz w:val="24"/>
          <w:szCs w:val="24"/>
        </w:rPr>
        <w:t xml:space="preserve"> 50% of people remain symptomatic 18 months after presentation (</w:t>
      </w:r>
      <w:r w:rsidR="007F05F5">
        <w:rPr>
          <w:rFonts w:ascii="Arial" w:hAnsi="Arial" w:cs="Arial"/>
          <w:sz w:val="24"/>
          <w:szCs w:val="24"/>
        </w:rPr>
        <w:t>10</w:t>
      </w:r>
      <w:r w:rsidR="00F92801">
        <w:rPr>
          <w:rFonts w:ascii="Arial" w:hAnsi="Arial" w:cs="Arial"/>
          <w:sz w:val="24"/>
          <w:szCs w:val="24"/>
        </w:rPr>
        <w:t xml:space="preserve">) and the course and prognosis </w:t>
      </w:r>
      <w:r w:rsidR="00366EC1">
        <w:rPr>
          <w:rFonts w:ascii="Arial" w:hAnsi="Arial" w:cs="Arial"/>
          <w:sz w:val="24"/>
          <w:szCs w:val="24"/>
        </w:rPr>
        <w:t xml:space="preserve">may </w:t>
      </w:r>
      <w:r w:rsidR="00F92801">
        <w:rPr>
          <w:rFonts w:ascii="Arial" w:hAnsi="Arial" w:cs="Arial"/>
          <w:sz w:val="24"/>
          <w:szCs w:val="24"/>
        </w:rPr>
        <w:t xml:space="preserve">follow a relapsing-remitting pattern, making its assessment at </w:t>
      </w:r>
      <w:r w:rsidR="00862190">
        <w:rPr>
          <w:rFonts w:ascii="Arial" w:hAnsi="Arial" w:cs="Arial"/>
          <w:sz w:val="24"/>
          <w:szCs w:val="24"/>
        </w:rPr>
        <w:t>a</w:t>
      </w:r>
      <w:r w:rsidR="00F92801">
        <w:rPr>
          <w:rFonts w:ascii="Arial" w:hAnsi="Arial" w:cs="Arial"/>
          <w:sz w:val="24"/>
          <w:szCs w:val="24"/>
        </w:rPr>
        <w:t xml:space="preserve"> single </w:t>
      </w:r>
      <w:r w:rsidR="00862190">
        <w:rPr>
          <w:rFonts w:ascii="Arial" w:hAnsi="Arial" w:cs="Arial"/>
          <w:sz w:val="24"/>
          <w:szCs w:val="24"/>
        </w:rPr>
        <w:t>time</w:t>
      </w:r>
      <w:r w:rsidR="005A57C2">
        <w:rPr>
          <w:rFonts w:ascii="Arial" w:hAnsi="Arial" w:cs="Arial"/>
          <w:sz w:val="24"/>
          <w:szCs w:val="24"/>
        </w:rPr>
        <w:t xml:space="preserve"> </w:t>
      </w:r>
      <w:r w:rsidR="00862190">
        <w:rPr>
          <w:rFonts w:ascii="Arial" w:hAnsi="Arial" w:cs="Arial"/>
          <w:sz w:val="24"/>
          <w:szCs w:val="24"/>
        </w:rPr>
        <w:t>point</w:t>
      </w:r>
      <w:r w:rsidR="00F92801">
        <w:rPr>
          <w:rFonts w:ascii="Arial" w:hAnsi="Arial" w:cs="Arial"/>
          <w:sz w:val="24"/>
          <w:szCs w:val="24"/>
        </w:rPr>
        <w:t xml:space="preserve"> potentially misleading. </w:t>
      </w:r>
      <w:r w:rsidR="00F92801" w:rsidRPr="00F92801">
        <w:rPr>
          <w:rFonts w:ascii="Arial" w:hAnsi="Arial" w:cs="Arial"/>
          <w:sz w:val="24"/>
          <w:szCs w:val="24"/>
        </w:rPr>
        <w:t>Symptoms can be disabling</w:t>
      </w:r>
      <w:r w:rsidR="00D96681">
        <w:rPr>
          <w:rFonts w:ascii="Arial" w:hAnsi="Arial" w:cs="Arial"/>
          <w:sz w:val="24"/>
          <w:szCs w:val="24"/>
        </w:rPr>
        <w:t>,</w:t>
      </w:r>
      <w:r w:rsidR="00F92801" w:rsidRPr="00F92801">
        <w:rPr>
          <w:rFonts w:ascii="Arial" w:hAnsi="Arial" w:cs="Arial"/>
          <w:sz w:val="24"/>
          <w:szCs w:val="24"/>
        </w:rPr>
        <w:t xml:space="preserve"> </w:t>
      </w:r>
      <w:r w:rsidR="00F92801">
        <w:rPr>
          <w:rFonts w:ascii="Arial" w:hAnsi="Arial" w:cs="Arial"/>
          <w:sz w:val="24"/>
          <w:szCs w:val="24"/>
        </w:rPr>
        <w:t xml:space="preserve">affecting </w:t>
      </w:r>
      <w:r w:rsidR="0002434D">
        <w:rPr>
          <w:rFonts w:ascii="Arial" w:hAnsi="Arial" w:cs="Arial"/>
          <w:sz w:val="24"/>
          <w:szCs w:val="24"/>
        </w:rPr>
        <w:t xml:space="preserve">sleep and </w:t>
      </w:r>
      <w:r w:rsidR="00F92801">
        <w:rPr>
          <w:rFonts w:ascii="Arial" w:hAnsi="Arial" w:cs="Arial"/>
          <w:sz w:val="24"/>
          <w:szCs w:val="24"/>
        </w:rPr>
        <w:t xml:space="preserve">performance of </w:t>
      </w:r>
      <w:r w:rsidR="00F92801" w:rsidRPr="00F92801">
        <w:rPr>
          <w:rFonts w:ascii="Arial" w:hAnsi="Arial" w:cs="Arial"/>
          <w:sz w:val="24"/>
          <w:szCs w:val="24"/>
        </w:rPr>
        <w:t xml:space="preserve">daily activities both at home and in the workplace </w:t>
      </w:r>
      <w:r w:rsidR="00F92801">
        <w:rPr>
          <w:rFonts w:ascii="Arial" w:hAnsi="Arial" w:cs="Arial"/>
          <w:sz w:val="24"/>
          <w:szCs w:val="24"/>
        </w:rPr>
        <w:t>(</w:t>
      </w:r>
      <w:r w:rsidR="007F05F5">
        <w:rPr>
          <w:rFonts w:ascii="Arial" w:hAnsi="Arial" w:cs="Arial"/>
          <w:sz w:val="24"/>
          <w:szCs w:val="24"/>
        </w:rPr>
        <w:t>11,12</w:t>
      </w:r>
      <w:r w:rsidR="00F92801">
        <w:rPr>
          <w:rFonts w:ascii="Arial" w:hAnsi="Arial" w:cs="Arial"/>
          <w:sz w:val="24"/>
          <w:szCs w:val="24"/>
        </w:rPr>
        <w:t>)</w:t>
      </w:r>
      <w:r w:rsidR="009627C0">
        <w:rPr>
          <w:rFonts w:ascii="Arial" w:hAnsi="Arial" w:cs="Arial"/>
          <w:sz w:val="24"/>
          <w:szCs w:val="24"/>
        </w:rPr>
        <w:t xml:space="preserve">. </w:t>
      </w:r>
      <w:r w:rsidR="00D96681">
        <w:rPr>
          <w:rFonts w:ascii="Arial" w:hAnsi="Arial" w:cs="Arial"/>
          <w:sz w:val="24"/>
          <w:szCs w:val="24"/>
        </w:rPr>
        <w:t xml:space="preserve">Shoulder pain results in a </w:t>
      </w:r>
      <w:r w:rsidR="00F92801" w:rsidRPr="00F92801">
        <w:rPr>
          <w:rFonts w:ascii="Arial" w:hAnsi="Arial" w:cs="Arial"/>
          <w:sz w:val="24"/>
          <w:szCs w:val="24"/>
        </w:rPr>
        <w:t xml:space="preserve">substantial economic </w:t>
      </w:r>
      <w:r w:rsidR="00D96681">
        <w:rPr>
          <w:rFonts w:ascii="Arial" w:hAnsi="Arial" w:cs="Arial"/>
          <w:sz w:val="24"/>
          <w:szCs w:val="24"/>
        </w:rPr>
        <w:t>burden</w:t>
      </w:r>
      <w:r w:rsidR="00F92801" w:rsidRPr="00F92801">
        <w:rPr>
          <w:rFonts w:ascii="Arial" w:hAnsi="Arial" w:cs="Arial"/>
          <w:sz w:val="24"/>
          <w:szCs w:val="24"/>
        </w:rPr>
        <w:t xml:space="preserve"> </w:t>
      </w:r>
      <w:r w:rsidR="009627C0">
        <w:rPr>
          <w:rFonts w:ascii="Arial" w:hAnsi="Arial" w:cs="Arial"/>
          <w:sz w:val="24"/>
          <w:szCs w:val="24"/>
        </w:rPr>
        <w:t>including healthcare costs</w:t>
      </w:r>
      <w:r w:rsidR="008423C8">
        <w:rPr>
          <w:rFonts w:ascii="Arial" w:hAnsi="Arial" w:cs="Arial"/>
          <w:sz w:val="24"/>
          <w:szCs w:val="24"/>
        </w:rPr>
        <w:t xml:space="preserve"> (</w:t>
      </w:r>
      <w:r w:rsidR="007F05F5">
        <w:rPr>
          <w:rFonts w:ascii="Arial" w:hAnsi="Arial" w:cs="Arial"/>
          <w:sz w:val="24"/>
          <w:szCs w:val="24"/>
        </w:rPr>
        <w:t>13</w:t>
      </w:r>
      <w:r w:rsidR="008423C8">
        <w:rPr>
          <w:rFonts w:ascii="Arial" w:hAnsi="Arial" w:cs="Arial"/>
          <w:sz w:val="24"/>
          <w:szCs w:val="24"/>
        </w:rPr>
        <w:t>)</w:t>
      </w:r>
      <w:r w:rsidR="009627C0">
        <w:rPr>
          <w:rFonts w:ascii="Arial" w:hAnsi="Arial" w:cs="Arial"/>
          <w:sz w:val="24"/>
          <w:szCs w:val="24"/>
        </w:rPr>
        <w:t xml:space="preserve">, and impacts on work participation including reduced productivity, </w:t>
      </w:r>
      <w:r w:rsidR="00D96681">
        <w:rPr>
          <w:rFonts w:ascii="Arial" w:hAnsi="Arial" w:cs="Arial"/>
          <w:sz w:val="24"/>
          <w:szCs w:val="24"/>
        </w:rPr>
        <w:t xml:space="preserve">increased </w:t>
      </w:r>
      <w:r w:rsidR="00F92801" w:rsidRPr="00F92801">
        <w:rPr>
          <w:rFonts w:ascii="Arial" w:hAnsi="Arial" w:cs="Arial"/>
          <w:sz w:val="24"/>
          <w:szCs w:val="24"/>
        </w:rPr>
        <w:t xml:space="preserve">sickness absence, and </w:t>
      </w:r>
      <w:r w:rsidR="00D96681">
        <w:rPr>
          <w:rFonts w:ascii="Arial" w:hAnsi="Arial" w:cs="Arial"/>
          <w:sz w:val="24"/>
          <w:szCs w:val="24"/>
        </w:rPr>
        <w:t xml:space="preserve">higher risks of </w:t>
      </w:r>
      <w:r w:rsidR="00F92801" w:rsidRPr="00F92801">
        <w:rPr>
          <w:rFonts w:ascii="Arial" w:hAnsi="Arial" w:cs="Arial"/>
          <w:sz w:val="24"/>
          <w:szCs w:val="24"/>
        </w:rPr>
        <w:t xml:space="preserve">early retirement or </w:t>
      </w:r>
      <w:r w:rsidR="00D96681">
        <w:rPr>
          <w:rFonts w:ascii="Arial" w:hAnsi="Arial" w:cs="Arial"/>
          <w:sz w:val="24"/>
          <w:szCs w:val="24"/>
        </w:rPr>
        <w:t>permanent work disability</w:t>
      </w:r>
      <w:r w:rsidR="00F92801" w:rsidRPr="00F92801">
        <w:rPr>
          <w:rFonts w:ascii="Arial" w:hAnsi="Arial" w:cs="Arial"/>
          <w:sz w:val="24"/>
          <w:szCs w:val="24"/>
        </w:rPr>
        <w:t xml:space="preserve"> </w:t>
      </w:r>
      <w:r w:rsidR="009627C0">
        <w:rPr>
          <w:rFonts w:ascii="Arial" w:hAnsi="Arial" w:cs="Arial"/>
          <w:sz w:val="24"/>
          <w:szCs w:val="24"/>
        </w:rPr>
        <w:t>(</w:t>
      </w:r>
      <w:r w:rsidR="007F05F5">
        <w:rPr>
          <w:rFonts w:ascii="Arial" w:hAnsi="Arial" w:cs="Arial"/>
          <w:sz w:val="24"/>
          <w:szCs w:val="24"/>
        </w:rPr>
        <w:t>14-17</w:t>
      </w:r>
      <w:r w:rsidR="009627C0">
        <w:rPr>
          <w:rFonts w:ascii="Arial" w:hAnsi="Arial" w:cs="Arial"/>
          <w:sz w:val="24"/>
          <w:szCs w:val="24"/>
        </w:rPr>
        <w:t>)</w:t>
      </w:r>
      <w:r w:rsidR="00F92801" w:rsidRPr="00F92801">
        <w:rPr>
          <w:rFonts w:ascii="Arial" w:hAnsi="Arial" w:cs="Arial"/>
          <w:sz w:val="24"/>
          <w:szCs w:val="24"/>
        </w:rPr>
        <w:t>.</w:t>
      </w:r>
      <w:r w:rsidR="00D96681">
        <w:rPr>
          <w:rFonts w:ascii="Arial" w:hAnsi="Arial" w:cs="Arial"/>
          <w:sz w:val="24"/>
          <w:szCs w:val="24"/>
        </w:rPr>
        <w:t xml:space="preserve"> </w:t>
      </w:r>
      <w:r w:rsidR="00533689">
        <w:rPr>
          <w:rFonts w:ascii="Arial" w:hAnsi="Arial" w:cs="Arial"/>
          <w:sz w:val="24"/>
          <w:szCs w:val="24"/>
        </w:rPr>
        <w:t>The relationship with work disability is set to become increasingly important as governments take measures to encourage people to work to older ages because shoulder pain is strongly correlated with age (prevalence rates amongst adults aged &gt; 70 years has been estimated as 21% (</w:t>
      </w:r>
      <w:r w:rsidR="007F05F5">
        <w:rPr>
          <w:rFonts w:ascii="Arial" w:hAnsi="Arial" w:cs="Arial"/>
          <w:sz w:val="24"/>
          <w:szCs w:val="24"/>
        </w:rPr>
        <w:t>18</w:t>
      </w:r>
      <w:r w:rsidR="00533689">
        <w:rPr>
          <w:rFonts w:ascii="Arial" w:hAnsi="Arial" w:cs="Arial"/>
          <w:sz w:val="24"/>
          <w:szCs w:val="24"/>
        </w:rPr>
        <w:t xml:space="preserve">)). This review will explore the </w:t>
      </w:r>
      <w:r>
        <w:rPr>
          <w:rFonts w:ascii="Arial" w:hAnsi="Arial" w:cs="Arial"/>
          <w:sz w:val="24"/>
          <w:szCs w:val="24"/>
        </w:rPr>
        <w:t>known risk factors for</w:t>
      </w:r>
      <w:r w:rsidR="00533689">
        <w:rPr>
          <w:rFonts w:ascii="Arial" w:hAnsi="Arial" w:cs="Arial"/>
          <w:sz w:val="24"/>
          <w:szCs w:val="24"/>
        </w:rPr>
        <w:t xml:space="preserve"> shoulder pain, </w:t>
      </w:r>
      <w:r>
        <w:rPr>
          <w:rFonts w:ascii="Arial" w:hAnsi="Arial" w:cs="Arial"/>
          <w:sz w:val="24"/>
          <w:szCs w:val="24"/>
        </w:rPr>
        <w:t xml:space="preserve">its differential diagnosis, consider the evidence surrounding the effectiveness of separation of shoulder pathologies by </w:t>
      </w:r>
      <w:proofErr w:type="spellStart"/>
      <w:r>
        <w:rPr>
          <w:rFonts w:ascii="Arial" w:hAnsi="Arial" w:cs="Arial"/>
          <w:sz w:val="24"/>
          <w:szCs w:val="24"/>
        </w:rPr>
        <w:t>patho</w:t>
      </w:r>
      <w:proofErr w:type="spellEnd"/>
      <w:r>
        <w:rPr>
          <w:rFonts w:ascii="Arial" w:hAnsi="Arial" w:cs="Arial"/>
          <w:sz w:val="24"/>
          <w:szCs w:val="24"/>
        </w:rPr>
        <w:t xml:space="preserve">-anatomical diagnosis and review the evidence underpinning current therapeutic modalities. Ultimately, we question whether a new approach is needed to the </w:t>
      </w:r>
      <w:r w:rsidR="00F44923">
        <w:rPr>
          <w:rFonts w:ascii="Arial" w:hAnsi="Arial" w:cs="Arial"/>
          <w:sz w:val="24"/>
          <w:szCs w:val="24"/>
        </w:rPr>
        <w:t xml:space="preserve">diagnosis and </w:t>
      </w:r>
      <w:r>
        <w:rPr>
          <w:rFonts w:ascii="Arial" w:hAnsi="Arial" w:cs="Arial"/>
          <w:sz w:val="24"/>
          <w:szCs w:val="24"/>
        </w:rPr>
        <w:t>management of shoulder pain</w:t>
      </w:r>
      <w:r w:rsidR="003512FE">
        <w:rPr>
          <w:rFonts w:ascii="Arial" w:hAnsi="Arial" w:cs="Arial"/>
          <w:sz w:val="24"/>
          <w:szCs w:val="24"/>
        </w:rPr>
        <w:t>.</w:t>
      </w:r>
    </w:p>
    <w:p w14:paraId="3956F0A8" w14:textId="77777777" w:rsidR="00533689" w:rsidRDefault="00533689" w:rsidP="00985597">
      <w:pPr>
        <w:spacing w:line="480" w:lineRule="auto"/>
        <w:jc w:val="both"/>
        <w:rPr>
          <w:rFonts w:ascii="Arial" w:hAnsi="Arial" w:cs="Arial"/>
          <w:sz w:val="24"/>
          <w:szCs w:val="24"/>
        </w:rPr>
      </w:pPr>
    </w:p>
    <w:p w14:paraId="575B1D78" w14:textId="77777777" w:rsidR="00C857B3" w:rsidRDefault="00C857B3" w:rsidP="00985597">
      <w:pPr>
        <w:spacing w:line="480" w:lineRule="auto"/>
        <w:jc w:val="both"/>
        <w:rPr>
          <w:rFonts w:ascii="Arial" w:hAnsi="Arial" w:cs="Arial"/>
          <w:b/>
          <w:sz w:val="24"/>
          <w:szCs w:val="24"/>
        </w:rPr>
      </w:pPr>
      <w:r>
        <w:rPr>
          <w:rFonts w:ascii="Arial" w:hAnsi="Arial" w:cs="Arial"/>
          <w:b/>
          <w:sz w:val="24"/>
          <w:szCs w:val="24"/>
        </w:rPr>
        <w:t>Risk factors for shoulder pain</w:t>
      </w:r>
    </w:p>
    <w:p w14:paraId="5D866686" w14:textId="63B7235D" w:rsidR="00E22E79" w:rsidRDefault="00C857B3" w:rsidP="00D93FAE">
      <w:pPr>
        <w:spacing w:line="480" w:lineRule="auto"/>
        <w:jc w:val="both"/>
        <w:rPr>
          <w:rFonts w:ascii="Arial" w:hAnsi="Arial" w:cs="Arial"/>
          <w:b/>
          <w:sz w:val="24"/>
          <w:szCs w:val="24"/>
        </w:rPr>
      </w:pPr>
      <w:r>
        <w:rPr>
          <w:rFonts w:ascii="Arial" w:hAnsi="Arial" w:cs="Arial"/>
          <w:sz w:val="24"/>
          <w:szCs w:val="24"/>
        </w:rPr>
        <w:t>Risk factors for shoulder pain have mostly been identified from epidemiological studies in which self-reported “shoulder pain” is investigated in connection with a range of socio-demographic, clinical, occupational and other factors</w:t>
      </w:r>
      <w:r w:rsidR="003D4F51">
        <w:rPr>
          <w:rFonts w:ascii="Arial" w:hAnsi="Arial" w:cs="Arial"/>
          <w:sz w:val="24"/>
          <w:szCs w:val="24"/>
        </w:rPr>
        <w:t xml:space="preserve"> (Table 1)</w:t>
      </w:r>
      <w:r>
        <w:rPr>
          <w:rFonts w:ascii="Arial" w:hAnsi="Arial" w:cs="Arial"/>
          <w:sz w:val="24"/>
          <w:szCs w:val="24"/>
        </w:rPr>
        <w:t xml:space="preserve">. </w:t>
      </w:r>
      <w:r w:rsidR="00183960">
        <w:rPr>
          <w:rFonts w:ascii="Arial" w:hAnsi="Arial" w:cs="Arial"/>
          <w:sz w:val="24"/>
          <w:szCs w:val="24"/>
        </w:rPr>
        <w:t xml:space="preserve">A range of physical occupational exposures </w:t>
      </w:r>
      <w:r w:rsidR="0002434D">
        <w:rPr>
          <w:rFonts w:ascii="Arial" w:hAnsi="Arial" w:cs="Arial"/>
          <w:sz w:val="24"/>
          <w:szCs w:val="24"/>
        </w:rPr>
        <w:t xml:space="preserve">(lifting, pushing/pulling, repetitive movements, vibration, long periods of </w:t>
      </w:r>
      <w:r w:rsidR="00E77756">
        <w:rPr>
          <w:rFonts w:ascii="Arial" w:hAnsi="Arial" w:cs="Arial"/>
          <w:sz w:val="24"/>
          <w:szCs w:val="24"/>
        </w:rPr>
        <w:t>static posture (</w:t>
      </w:r>
      <w:r w:rsidR="0002434D">
        <w:rPr>
          <w:rFonts w:ascii="Arial" w:hAnsi="Arial" w:cs="Arial"/>
          <w:sz w:val="24"/>
          <w:szCs w:val="24"/>
        </w:rPr>
        <w:t xml:space="preserve">desk </w:t>
      </w:r>
      <w:r w:rsidR="00E77756">
        <w:rPr>
          <w:rFonts w:ascii="Arial" w:hAnsi="Arial" w:cs="Arial"/>
          <w:sz w:val="24"/>
          <w:szCs w:val="24"/>
        </w:rPr>
        <w:t>time)</w:t>
      </w:r>
      <w:r w:rsidR="0002434D">
        <w:rPr>
          <w:rFonts w:ascii="Arial" w:hAnsi="Arial" w:cs="Arial"/>
          <w:sz w:val="24"/>
          <w:szCs w:val="24"/>
        </w:rPr>
        <w:t xml:space="preserve">) </w:t>
      </w:r>
      <w:r w:rsidR="00183960">
        <w:rPr>
          <w:rFonts w:ascii="Arial" w:hAnsi="Arial" w:cs="Arial"/>
          <w:sz w:val="24"/>
          <w:szCs w:val="24"/>
        </w:rPr>
        <w:t>have been implicated</w:t>
      </w:r>
      <w:r w:rsidR="00A006E0">
        <w:rPr>
          <w:rFonts w:ascii="Arial" w:hAnsi="Arial" w:cs="Arial"/>
          <w:sz w:val="24"/>
          <w:szCs w:val="24"/>
        </w:rPr>
        <w:t xml:space="preserve"> </w:t>
      </w:r>
      <w:r w:rsidR="00183960">
        <w:rPr>
          <w:rFonts w:ascii="Arial" w:hAnsi="Arial" w:cs="Arial"/>
          <w:sz w:val="24"/>
          <w:szCs w:val="24"/>
        </w:rPr>
        <w:t>but t</w:t>
      </w:r>
      <w:r w:rsidR="00E22E79">
        <w:rPr>
          <w:rFonts w:ascii="Arial" w:hAnsi="Arial" w:cs="Arial"/>
          <w:sz w:val="24"/>
          <w:szCs w:val="24"/>
        </w:rPr>
        <w:t>he</w:t>
      </w:r>
      <w:r w:rsidR="00D93FAE">
        <w:rPr>
          <w:rFonts w:ascii="Arial" w:hAnsi="Arial" w:cs="Arial"/>
          <w:sz w:val="24"/>
          <w:szCs w:val="24"/>
        </w:rPr>
        <w:t xml:space="preserve"> most compelling evidence points to the highest risk being associated with the </w:t>
      </w:r>
      <w:r w:rsidR="00D93FAE" w:rsidRPr="009E22D8">
        <w:rPr>
          <w:rFonts w:ascii="Arial" w:hAnsi="Arial" w:cs="Arial"/>
          <w:sz w:val="24"/>
          <w:szCs w:val="24"/>
        </w:rPr>
        <w:t>cumulative effect</w:t>
      </w:r>
      <w:r w:rsidR="00D93FAE">
        <w:rPr>
          <w:rFonts w:ascii="Arial" w:hAnsi="Arial" w:cs="Arial"/>
          <w:sz w:val="24"/>
          <w:szCs w:val="24"/>
        </w:rPr>
        <w:t>s</w:t>
      </w:r>
      <w:r w:rsidR="00D93FAE" w:rsidRPr="009E22D8">
        <w:rPr>
          <w:rFonts w:ascii="Arial" w:hAnsi="Arial" w:cs="Arial"/>
          <w:sz w:val="24"/>
          <w:szCs w:val="24"/>
        </w:rPr>
        <w:t xml:space="preserve"> of m</w:t>
      </w:r>
      <w:r w:rsidR="00D93FAE">
        <w:rPr>
          <w:rFonts w:ascii="Arial" w:hAnsi="Arial" w:cs="Arial"/>
          <w:sz w:val="24"/>
          <w:szCs w:val="24"/>
        </w:rPr>
        <w:t xml:space="preserve">ore than one </w:t>
      </w:r>
      <w:r w:rsidR="00E22E79">
        <w:rPr>
          <w:rFonts w:ascii="Arial" w:hAnsi="Arial" w:cs="Arial"/>
          <w:sz w:val="24"/>
          <w:szCs w:val="24"/>
        </w:rPr>
        <w:t xml:space="preserve">of these </w:t>
      </w:r>
      <w:r w:rsidR="00D93FAE" w:rsidRPr="009E22D8">
        <w:rPr>
          <w:rFonts w:ascii="Arial" w:hAnsi="Arial" w:cs="Arial"/>
          <w:sz w:val="24"/>
          <w:szCs w:val="24"/>
        </w:rPr>
        <w:t>exposure</w:t>
      </w:r>
      <w:r w:rsidR="00E22E79">
        <w:rPr>
          <w:rFonts w:ascii="Arial" w:hAnsi="Arial" w:cs="Arial"/>
          <w:sz w:val="24"/>
          <w:szCs w:val="24"/>
        </w:rPr>
        <w:t>s</w:t>
      </w:r>
      <w:r w:rsidR="00D93FAE" w:rsidRPr="009E22D8">
        <w:rPr>
          <w:rFonts w:ascii="Arial" w:hAnsi="Arial" w:cs="Arial"/>
          <w:sz w:val="24"/>
          <w:szCs w:val="24"/>
        </w:rPr>
        <w:t xml:space="preserve"> </w:t>
      </w:r>
      <w:r w:rsidR="00841DE7">
        <w:rPr>
          <w:rFonts w:ascii="Arial" w:hAnsi="Arial" w:cs="Arial"/>
          <w:sz w:val="24"/>
          <w:szCs w:val="24"/>
        </w:rPr>
        <w:t>(</w:t>
      </w:r>
      <w:r w:rsidR="00F60CD9">
        <w:rPr>
          <w:rFonts w:ascii="Arial" w:hAnsi="Arial" w:cs="Arial"/>
          <w:sz w:val="24"/>
          <w:szCs w:val="24"/>
        </w:rPr>
        <w:t>11,</w:t>
      </w:r>
      <w:r w:rsidR="004A3C35">
        <w:rPr>
          <w:rFonts w:ascii="Arial" w:hAnsi="Arial" w:cs="Arial"/>
          <w:sz w:val="24"/>
          <w:szCs w:val="24"/>
        </w:rPr>
        <w:t>19,2</w:t>
      </w:r>
      <w:r w:rsidR="00F60CD9">
        <w:rPr>
          <w:rFonts w:ascii="Arial" w:hAnsi="Arial" w:cs="Arial"/>
          <w:sz w:val="24"/>
          <w:szCs w:val="24"/>
        </w:rPr>
        <w:t>0,</w:t>
      </w:r>
      <w:r w:rsidR="004A3C35">
        <w:rPr>
          <w:rFonts w:ascii="Arial" w:hAnsi="Arial" w:cs="Arial"/>
          <w:sz w:val="24"/>
          <w:szCs w:val="24"/>
        </w:rPr>
        <w:t>21</w:t>
      </w:r>
      <w:r w:rsidR="007808B0">
        <w:rPr>
          <w:rFonts w:ascii="Arial" w:hAnsi="Arial" w:cs="Arial"/>
          <w:sz w:val="24"/>
          <w:szCs w:val="24"/>
        </w:rPr>
        <w:t xml:space="preserve">) </w:t>
      </w:r>
      <w:r w:rsidR="00D93FAE">
        <w:rPr>
          <w:rFonts w:ascii="Arial" w:hAnsi="Arial" w:cs="Arial"/>
          <w:sz w:val="24"/>
          <w:szCs w:val="24"/>
        </w:rPr>
        <w:t>particularly among female workers</w:t>
      </w:r>
      <w:r w:rsidR="00F44923">
        <w:rPr>
          <w:rFonts w:ascii="Arial" w:hAnsi="Arial" w:cs="Arial"/>
          <w:sz w:val="24"/>
          <w:szCs w:val="24"/>
        </w:rPr>
        <w:t xml:space="preserve"> (</w:t>
      </w:r>
      <w:r w:rsidR="004A3C35">
        <w:rPr>
          <w:rFonts w:ascii="Arial" w:hAnsi="Arial" w:cs="Arial"/>
          <w:sz w:val="24"/>
          <w:szCs w:val="24"/>
        </w:rPr>
        <w:t>19</w:t>
      </w:r>
      <w:r w:rsidR="00F44923">
        <w:rPr>
          <w:rFonts w:ascii="Arial" w:hAnsi="Arial" w:cs="Arial"/>
          <w:sz w:val="24"/>
          <w:szCs w:val="24"/>
        </w:rPr>
        <w:t>)</w:t>
      </w:r>
      <w:r w:rsidR="00D93FAE" w:rsidRPr="009E22D8">
        <w:rPr>
          <w:rFonts w:ascii="Arial" w:hAnsi="Arial" w:cs="Arial"/>
          <w:sz w:val="24"/>
          <w:szCs w:val="24"/>
        </w:rPr>
        <w:t xml:space="preserve">.  </w:t>
      </w:r>
      <w:r w:rsidR="00183960">
        <w:rPr>
          <w:rFonts w:ascii="Arial" w:hAnsi="Arial" w:cs="Arial"/>
          <w:sz w:val="24"/>
          <w:szCs w:val="24"/>
        </w:rPr>
        <w:t xml:space="preserve">The </w:t>
      </w:r>
      <w:r w:rsidR="00D93FAE" w:rsidRPr="009E22D8">
        <w:rPr>
          <w:rFonts w:ascii="Arial" w:hAnsi="Arial" w:cs="Arial"/>
          <w:sz w:val="24"/>
          <w:szCs w:val="24"/>
        </w:rPr>
        <w:t>combination of exposures d</w:t>
      </w:r>
      <w:r w:rsidR="00561861">
        <w:rPr>
          <w:rFonts w:ascii="Arial" w:hAnsi="Arial" w:cs="Arial"/>
          <w:sz w:val="24"/>
          <w:szCs w:val="24"/>
        </w:rPr>
        <w:t>oes</w:t>
      </w:r>
      <w:r w:rsidR="00D93FAE" w:rsidRPr="009E22D8">
        <w:rPr>
          <w:rFonts w:ascii="Arial" w:hAnsi="Arial" w:cs="Arial"/>
          <w:sz w:val="24"/>
          <w:szCs w:val="24"/>
        </w:rPr>
        <w:t xml:space="preserve"> not have to be simultaneous and </w:t>
      </w:r>
      <w:r w:rsidR="00446D76">
        <w:rPr>
          <w:rFonts w:ascii="Arial" w:hAnsi="Arial" w:cs="Arial"/>
          <w:sz w:val="24"/>
          <w:szCs w:val="24"/>
        </w:rPr>
        <w:t>it appears</w:t>
      </w:r>
      <w:r w:rsidR="00561861">
        <w:rPr>
          <w:rFonts w:ascii="Arial" w:hAnsi="Arial" w:cs="Arial"/>
          <w:sz w:val="24"/>
          <w:szCs w:val="24"/>
        </w:rPr>
        <w:t xml:space="preserve"> that it is the</w:t>
      </w:r>
      <w:r w:rsidR="00D93FAE" w:rsidRPr="009E22D8">
        <w:rPr>
          <w:rFonts w:ascii="Arial" w:hAnsi="Arial" w:cs="Arial"/>
          <w:sz w:val="24"/>
          <w:szCs w:val="24"/>
        </w:rPr>
        <w:t xml:space="preserve"> total number of different exposures involved that </w:t>
      </w:r>
      <w:r w:rsidR="00561861">
        <w:rPr>
          <w:rFonts w:ascii="Arial" w:hAnsi="Arial" w:cs="Arial"/>
          <w:sz w:val="24"/>
          <w:szCs w:val="24"/>
        </w:rPr>
        <w:t>is important</w:t>
      </w:r>
      <w:r w:rsidR="00D93FAE" w:rsidRPr="009E22D8">
        <w:rPr>
          <w:rFonts w:ascii="Arial" w:hAnsi="Arial" w:cs="Arial"/>
          <w:sz w:val="24"/>
          <w:szCs w:val="24"/>
        </w:rPr>
        <w:t xml:space="preserve">.  </w:t>
      </w:r>
      <w:r w:rsidR="00446D76">
        <w:rPr>
          <w:rFonts w:ascii="Arial" w:hAnsi="Arial" w:cs="Arial"/>
          <w:sz w:val="24"/>
          <w:szCs w:val="24"/>
        </w:rPr>
        <w:t>A</w:t>
      </w:r>
      <w:r w:rsidR="0065133A">
        <w:rPr>
          <w:rFonts w:ascii="Arial" w:hAnsi="Arial" w:cs="Arial"/>
          <w:sz w:val="24"/>
          <w:szCs w:val="24"/>
        </w:rPr>
        <w:t xml:space="preserve">lmost all studies that include psychosocial </w:t>
      </w:r>
      <w:r w:rsidR="002F74E6">
        <w:rPr>
          <w:rFonts w:ascii="Arial" w:hAnsi="Arial" w:cs="Arial"/>
          <w:sz w:val="24"/>
          <w:szCs w:val="24"/>
        </w:rPr>
        <w:t xml:space="preserve">work </w:t>
      </w:r>
      <w:r w:rsidR="0065133A">
        <w:rPr>
          <w:rFonts w:ascii="Arial" w:hAnsi="Arial" w:cs="Arial"/>
          <w:sz w:val="24"/>
          <w:szCs w:val="24"/>
        </w:rPr>
        <w:t>factors find at least one to be associated (</w:t>
      </w:r>
      <w:r w:rsidR="004A3C35">
        <w:rPr>
          <w:rFonts w:ascii="Arial" w:hAnsi="Arial" w:cs="Arial"/>
          <w:sz w:val="24"/>
          <w:szCs w:val="24"/>
        </w:rPr>
        <w:t>22</w:t>
      </w:r>
      <w:r w:rsidR="0065133A">
        <w:rPr>
          <w:rFonts w:ascii="Arial" w:hAnsi="Arial" w:cs="Arial"/>
          <w:sz w:val="24"/>
          <w:szCs w:val="24"/>
        </w:rPr>
        <w:t>) but what is evaluated, and how, varies considerably, including for example</w:t>
      </w:r>
      <w:r w:rsidR="00CC04A6">
        <w:rPr>
          <w:rFonts w:ascii="Arial" w:hAnsi="Arial" w:cs="Arial"/>
          <w:sz w:val="24"/>
          <w:szCs w:val="24"/>
        </w:rPr>
        <w:t xml:space="preserve">: </w:t>
      </w:r>
      <w:r w:rsidR="0065133A">
        <w:rPr>
          <w:rFonts w:ascii="Arial" w:hAnsi="Arial" w:cs="Arial"/>
          <w:sz w:val="24"/>
          <w:szCs w:val="24"/>
        </w:rPr>
        <w:t xml:space="preserve">perceived </w:t>
      </w:r>
      <w:r w:rsidR="00CC04A6">
        <w:rPr>
          <w:rFonts w:ascii="Arial" w:hAnsi="Arial" w:cs="Arial"/>
          <w:sz w:val="24"/>
          <w:szCs w:val="24"/>
        </w:rPr>
        <w:t xml:space="preserve">stress; </w:t>
      </w:r>
      <w:r w:rsidR="0065133A">
        <w:rPr>
          <w:rFonts w:ascii="Arial" w:hAnsi="Arial" w:cs="Arial"/>
          <w:sz w:val="24"/>
          <w:szCs w:val="24"/>
        </w:rPr>
        <w:t>demands at work</w:t>
      </w:r>
      <w:r w:rsidR="00CC04A6">
        <w:rPr>
          <w:rFonts w:ascii="Arial" w:hAnsi="Arial" w:cs="Arial"/>
          <w:sz w:val="24"/>
          <w:szCs w:val="24"/>
        </w:rPr>
        <w:t>;</w:t>
      </w:r>
      <w:r w:rsidR="00CC04A6" w:rsidRPr="00CC04A6">
        <w:rPr>
          <w:rFonts w:ascii="Arial" w:hAnsi="Arial" w:cs="Arial"/>
          <w:sz w:val="24"/>
          <w:szCs w:val="24"/>
        </w:rPr>
        <w:t xml:space="preserve"> </w:t>
      </w:r>
      <w:r w:rsidR="00CC04A6">
        <w:rPr>
          <w:rFonts w:ascii="Arial" w:hAnsi="Arial" w:cs="Arial"/>
          <w:sz w:val="24"/>
          <w:szCs w:val="24"/>
        </w:rPr>
        <w:t xml:space="preserve">autonomy; </w:t>
      </w:r>
      <w:r w:rsidR="0065133A">
        <w:rPr>
          <w:rFonts w:ascii="Arial" w:hAnsi="Arial" w:cs="Arial"/>
          <w:sz w:val="24"/>
          <w:szCs w:val="24"/>
        </w:rPr>
        <w:t xml:space="preserve">availability of </w:t>
      </w:r>
      <w:r w:rsidR="00CC04A6" w:rsidRPr="00CC04A6">
        <w:rPr>
          <w:rFonts w:ascii="Arial" w:hAnsi="Arial" w:cs="Arial"/>
          <w:sz w:val="24"/>
          <w:szCs w:val="24"/>
        </w:rPr>
        <w:t xml:space="preserve">support at work (from </w:t>
      </w:r>
      <w:r w:rsidR="00CC04A6">
        <w:rPr>
          <w:rFonts w:ascii="Arial" w:hAnsi="Arial" w:cs="Arial"/>
          <w:sz w:val="24"/>
          <w:szCs w:val="24"/>
        </w:rPr>
        <w:t>peers</w:t>
      </w:r>
      <w:r w:rsidR="00CC04A6" w:rsidRPr="00CC04A6">
        <w:rPr>
          <w:rFonts w:ascii="Arial" w:hAnsi="Arial" w:cs="Arial"/>
          <w:sz w:val="24"/>
          <w:szCs w:val="24"/>
        </w:rPr>
        <w:t xml:space="preserve"> and</w:t>
      </w:r>
      <w:r w:rsidR="00CC04A6">
        <w:rPr>
          <w:rFonts w:ascii="Arial" w:hAnsi="Arial" w:cs="Arial"/>
          <w:sz w:val="24"/>
          <w:szCs w:val="24"/>
        </w:rPr>
        <w:t>/or</w:t>
      </w:r>
      <w:r w:rsidR="00CC04A6" w:rsidRPr="00CC04A6">
        <w:rPr>
          <w:rFonts w:ascii="Arial" w:hAnsi="Arial" w:cs="Arial"/>
          <w:sz w:val="24"/>
          <w:szCs w:val="24"/>
        </w:rPr>
        <w:t xml:space="preserve"> supervisors); </w:t>
      </w:r>
      <w:r w:rsidR="0065133A">
        <w:rPr>
          <w:rFonts w:ascii="Arial" w:hAnsi="Arial" w:cs="Arial"/>
          <w:sz w:val="24"/>
          <w:szCs w:val="24"/>
        </w:rPr>
        <w:t xml:space="preserve">job </w:t>
      </w:r>
      <w:r w:rsidR="00CC04A6">
        <w:rPr>
          <w:rFonts w:ascii="Arial" w:hAnsi="Arial" w:cs="Arial"/>
          <w:sz w:val="24"/>
          <w:szCs w:val="24"/>
        </w:rPr>
        <w:t>satisfaction</w:t>
      </w:r>
      <w:r w:rsidR="0065133A">
        <w:rPr>
          <w:rFonts w:ascii="Arial" w:hAnsi="Arial" w:cs="Arial"/>
          <w:sz w:val="24"/>
          <w:szCs w:val="24"/>
        </w:rPr>
        <w:t xml:space="preserve">; stimulating work; and career prospects. </w:t>
      </w:r>
      <w:r w:rsidR="003512FE">
        <w:rPr>
          <w:rFonts w:ascii="Arial" w:hAnsi="Arial" w:cs="Arial"/>
          <w:sz w:val="24"/>
          <w:szCs w:val="24"/>
        </w:rPr>
        <w:t xml:space="preserve">Shoulder pain may, in turn, influence psychosocial work factors such as job satisfaction and the view of the individual about their level of support at work.  </w:t>
      </w:r>
    </w:p>
    <w:p w14:paraId="08180C08" w14:textId="77777777" w:rsidR="0065133A" w:rsidRDefault="0065133A" w:rsidP="00985597">
      <w:pPr>
        <w:spacing w:line="480" w:lineRule="auto"/>
        <w:jc w:val="both"/>
        <w:rPr>
          <w:rFonts w:ascii="Arial" w:hAnsi="Arial" w:cs="Arial"/>
          <w:b/>
          <w:sz w:val="24"/>
          <w:szCs w:val="24"/>
        </w:rPr>
      </w:pPr>
    </w:p>
    <w:p w14:paraId="1D925138" w14:textId="77777777" w:rsidR="00533689" w:rsidRDefault="00E73746" w:rsidP="00985597">
      <w:pPr>
        <w:spacing w:line="480" w:lineRule="auto"/>
        <w:jc w:val="both"/>
        <w:rPr>
          <w:rFonts w:ascii="Arial" w:hAnsi="Arial" w:cs="Arial"/>
          <w:b/>
          <w:sz w:val="24"/>
          <w:szCs w:val="24"/>
        </w:rPr>
      </w:pPr>
      <w:r>
        <w:rPr>
          <w:rFonts w:ascii="Arial" w:hAnsi="Arial" w:cs="Arial"/>
          <w:b/>
          <w:sz w:val="24"/>
          <w:szCs w:val="24"/>
        </w:rPr>
        <w:t>Differential diagnosis of</w:t>
      </w:r>
      <w:r w:rsidR="00533689">
        <w:rPr>
          <w:rFonts w:ascii="Arial" w:hAnsi="Arial" w:cs="Arial"/>
          <w:b/>
          <w:sz w:val="24"/>
          <w:szCs w:val="24"/>
        </w:rPr>
        <w:t xml:space="preserve"> shoulder pain</w:t>
      </w:r>
    </w:p>
    <w:p w14:paraId="1142A1AC" w14:textId="05616589" w:rsidR="009F1A87" w:rsidRDefault="00E22E79" w:rsidP="009F1A87">
      <w:pPr>
        <w:spacing w:after="0" w:line="480" w:lineRule="auto"/>
        <w:jc w:val="both"/>
        <w:rPr>
          <w:rFonts w:ascii="Arial" w:eastAsia="Times New Roman" w:hAnsi="Arial" w:cs="Arial"/>
          <w:sz w:val="24"/>
          <w:szCs w:val="24"/>
        </w:rPr>
      </w:pPr>
      <w:r>
        <w:rPr>
          <w:rFonts w:ascii="Arial" w:eastAsia="Times New Roman" w:hAnsi="Arial" w:cs="Arial"/>
          <w:sz w:val="24"/>
          <w:szCs w:val="24"/>
        </w:rPr>
        <w:t>S</w:t>
      </w:r>
      <w:r w:rsidR="009F1A87">
        <w:rPr>
          <w:rFonts w:ascii="Arial" w:eastAsia="Times New Roman" w:hAnsi="Arial" w:cs="Arial"/>
          <w:sz w:val="24"/>
          <w:szCs w:val="24"/>
        </w:rPr>
        <w:t xml:space="preserve">houlder pain </w:t>
      </w:r>
      <w:r>
        <w:rPr>
          <w:rFonts w:ascii="Arial" w:eastAsia="Times New Roman" w:hAnsi="Arial" w:cs="Arial"/>
          <w:sz w:val="24"/>
          <w:szCs w:val="24"/>
        </w:rPr>
        <w:t xml:space="preserve">does not always arise directly from the shoulder joint complex and </w:t>
      </w:r>
      <w:r w:rsidR="009F1A87">
        <w:rPr>
          <w:rFonts w:ascii="Arial" w:eastAsia="Times New Roman" w:hAnsi="Arial" w:cs="Arial"/>
          <w:sz w:val="24"/>
          <w:szCs w:val="24"/>
        </w:rPr>
        <w:t xml:space="preserve">can </w:t>
      </w:r>
      <w:r w:rsidR="00566DE0">
        <w:rPr>
          <w:rFonts w:ascii="Arial" w:eastAsia="Times New Roman" w:hAnsi="Arial" w:cs="Arial"/>
          <w:sz w:val="24"/>
          <w:szCs w:val="24"/>
        </w:rPr>
        <w:t xml:space="preserve">also </w:t>
      </w:r>
      <w:r w:rsidR="009F1A87">
        <w:rPr>
          <w:rFonts w:ascii="Arial" w:eastAsia="Times New Roman" w:hAnsi="Arial" w:cs="Arial"/>
          <w:sz w:val="24"/>
          <w:szCs w:val="24"/>
        </w:rPr>
        <w:t xml:space="preserve">be </w:t>
      </w:r>
      <w:r w:rsidR="00566DE0">
        <w:rPr>
          <w:rFonts w:ascii="Arial" w:eastAsia="Times New Roman" w:hAnsi="Arial" w:cs="Arial"/>
          <w:sz w:val="24"/>
          <w:szCs w:val="24"/>
        </w:rPr>
        <w:t>referred</w:t>
      </w:r>
      <w:r w:rsidR="009F1A87">
        <w:rPr>
          <w:rFonts w:ascii="Arial" w:eastAsia="Times New Roman" w:hAnsi="Arial" w:cs="Arial"/>
          <w:sz w:val="24"/>
          <w:szCs w:val="24"/>
        </w:rPr>
        <w:t>, or be the presenting feature of systemic disease</w:t>
      </w:r>
      <w:r w:rsidR="002D3662">
        <w:rPr>
          <w:rFonts w:ascii="Arial" w:eastAsia="Times New Roman" w:hAnsi="Arial" w:cs="Arial"/>
          <w:sz w:val="24"/>
          <w:szCs w:val="24"/>
        </w:rPr>
        <w:t xml:space="preserve"> (Figure 1)</w:t>
      </w:r>
      <w:r w:rsidR="00F60CD9">
        <w:rPr>
          <w:rFonts w:ascii="Arial" w:eastAsia="Times New Roman" w:hAnsi="Arial" w:cs="Arial"/>
          <w:sz w:val="24"/>
          <w:szCs w:val="24"/>
        </w:rPr>
        <w:t xml:space="preserve"> (reprinted with permission from Rees J and Carr A)</w:t>
      </w:r>
      <w:r w:rsidR="009F1A87">
        <w:rPr>
          <w:rFonts w:ascii="Arial" w:eastAsia="Times New Roman" w:hAnsi="Arial" w:cs="Arial"/>
          <w:sz w:val="24"/>
          <w:szCs w:val="24"/>
        </w:rPr>
        <w:t xml:space="preserve">. </w:t>
      </w:r>
      <w:r w:rsidR="00566DE0">
        <w:rPr>
          <w:rFonts w:ascii="Arial" w:eastAsia="Times New Roman" w:hAnsi="Arial" w:cs="Arial"/>
          <w:sz w:val="24"/>
          <w:szCs w:val="24"/>
        </w:rPr>
        <w:t xml:space="preserve">Despite the plethora of differential diagnoses however, the vast majority of shoulder pain is regional pain </w:t>
      </w:r>
      <w:r>
        <w:rPr>
          <w:rFonts w:ascii="Arial" w:eastAsia="Times New Roman" w:hAnsi="Arial" w:cs="Arial"/>
          <w:sz w:val="24"/>
          <w:szCs w:val="24"/>
        </w:rPr>
        <w:t xml:space="preserve">which has </w:t>
      </w:r>
      <w:r w:rsidR="00905F35">
        <w:rPr>
          <w:rFonts w:ascii="Arial" w:eastAsia="Times New Roman" w:hAnsi="Arial" w:cs="Arial"/>
          <w:sz w:val="24"/>
          <w:szCs w:val="24"/>
        </w:rPr>
        <w:t xml:space="preserve">hitherto </w:t>
      </w:r>
      <w:r>
        <w:rPr>
          <w:rFonts w:ascii="Arial" w:eastAsia="Times New Roman" w:hAnsi="Arial" w:cs="Arial"/>
          <w:sz w:val="24"/>
          <w:szCs w:val="24"/>
        </w:rPr>
        <w:t xml:space="preserve">widely been </w:t>
      </w:r>
      <w:r w:rsidR="008E0392">
        <w:rPr>
          <w:rFonts w:ascii="Arial" w:eastAsia="Times New Roman" w:hAnsi="Arial" w:cs="Arial"/>
          <w:sz w:val="24"/>
          <w:szCs w:val="24"/>
        </w:rPr>
        <w:t xml:space="preserve">attributed to </w:t>
      </w:r>
      <w:r w:rsidR="00960919">
        <w:rPr>
          <w:rFonts w:ascii="Arial" w:eastAsia="Times New Roman" w:hAnsi="Arial" w:cs="Arial"/>
          <w:sz w:val="24"/>
          <w:szCs w:val="24"/>
        </w:rPr>
        <w:t xml:space="preserve">localised </w:t>
      </w:r>
      <w:r w:rsidR="00841DE7">
        <w:rPr>
          <w:rFonts w:ascii="Arial" w:eastAsia="Times New Roman" w:hAnsi="Arial" w:cs="Arial"/>
          <w:sz w:val="24"/>
          <w:szCs w:val="24"/>
        </w:rPr>
        <w:t xml:space="preserve">pathology affecting the </w:t>
      </w:r>
      <w:proofErr w:type="spellStart"/>
      <w:r w:rsidR="008E0392">
        <w:rPr>
          <w:rFonts w:ascii="Arial" w:eastAsia="Times New Roman" w:hAnsi="Arial" w:cs="Arial"/>
          <w:sz w:val="24"/>
          <w:szCs w:val="24"/>
        </w:rPr>
        <w:t>peri</w:t>
      </w:r>
      <w:proofErr w:type="spellEnd"/>
      <w:r w:rsidR="008E0392">
        <w:rPr>
          <w:rFonts w:ascii="Arial" w:eastAsia="Times New Roman" w:hAnsi="Arial" w:cs="Arial"/>
          <w:sz w:val="24"/>
          <w:szCs w:val="24"/>
        </w:rPr>
        <w:t xml:space="preserve">-articular </w:t>
      </w:r>
      <w:r w:rsidR="00841DE7">
        <w:rPr>
          <w:rFonts w:ascii="Arial" w:eastAsia="Times New Roman" w:hAnsi="Arial" w:cs="Arial"/>
          <w:sz w:val="24"/>
          <w:szCs w:val="24"/>
        </w:rPr>
        <w:t xml:space="preserve">soft tissues (ligaments, muscles, capsule, tendons, </w:t>
      </w:r>
      <w:proofErr w:type="spellStart"/>
      <w:r w:rsidR="00841DE7">
        <w:rPr>
          <w:rFonts w:ascii="Arial" w:eastAsia="Times New Roman" w:hAnsi="Arial" w:cs="Arial"/>
          <w:sz w:val="24"/>
          <w:szCs w:val="24"/>
        </w:rPr>
        <w:t>labrum</w:t>
      </w:r>
      <w:proofErr w:type="spellEnd"/>
      <w:r w:rsidR="00841DE7">
        <w:rPr>
          <w:rFonts w:ascii="Arial" w:eastAsia="Times New Roman" w:hAnsi="Arial" w:cs="Arial"/>
          <w:sz w:val="24"/>
          <w:szCs w:val="24"/>
        </w:rPr>
        <w:t xml:space="preserve">, </w:t>
      </w:r>
      <w:proofErr w:type="spellStart"/>
      <w:r w:rsidR="00841DE7">
        <w:rPr>
          <w:rFonts w:ascii="Arial" w:eastAsia="Times New Roman" w:hAnsi="Arial" w:cs="Arial"/>
          <w:sz w:val="24"/>
          <w:szCs w:val="24"/>
        </w:rPr>
        <w:t>bursae</w:t>
      </w:r>
      <w:proofErr w:type="spellEnd"/>
      <w:r w:rsidR="00841DE7">
        <w:rPr>
          <w:rFonts w:ascii="Arial" w:eastAsia="Times New Roman" w:hAnsi="Arial" w:cs="Arial"/>
          <w:sz w:val="24"/>
          <w:szCs w:val="24"/>
        </w:rPr>
        <w:t>)</w:t>
      </w:r>
      <w:r>
        <w:rPr>
          <w:rFonts w:ascii="Arial" w:eastAsia="Times New Roman" w:hAnsi="Arial" w:cs="Arial"/>
          <w:sz w:val="24"/>
          <w:szCs w:val="24"/>
        </w:rPr>
        <w:t xml:space="preserve">. </w:t>
      </w:r>
      <w:r w:rsidR="00E9635B">
        <w:rPr>
          <w:rFonts w:ascii="Arial" w:eastAsia="Times New Roman" w:hAnsi="Arial" w:cs="Arial"/>
          <w:sz w:val="24"/>
          <w:szCs w:val="24"/>
        </w:rPr>
        <w:t>A detailed discussion of the referred pain syndromes</w:t>
      </w:r>
      <w:r w:rsidR="00905F35">
        <w:rPr>
          <w:rFonts w:ascii="Arial" w:eastAsia="Times New Roman" w:hAnsi="Arial" w:cs="Arial"/>
          <w:sz w:val="24"/>
          <w:szCs w:val="24"/>
        </w:rPr>
        <w:t>, systemic diseases</w:t>
      </w:r>
      <w:r w:rsidR="00E9635B">
        <w:rPr>
          <w:rFonts w:ascii="Arial" w:eastAsia="Times New Roman" w:hAnsi="Arial" w:cs="Arial"/>
          <w:sz w:val="24"/>
          <w:szCs w:val="24"/>
        </w:rPr>
        <w:t xml:space="preserve"> and articular pathologies is outside the scope of this review, which will focus instead on</w:t>
      </w:r>
      <w:r w:rsidR="0029102F">
        <w:rPr>
          <w:rFonts w:ascii="Arial" w:eastAsia="Times New Roman" w:hAnsi="Arial" w:cs="Arial"/>
          <w:sz w:val="24"/>
          <w:szCs w:val="24"/>
        </w:rPr>
        <w:t xml:space="preserve"> the</w:t>
      </w:r>
      <w:r w:rsidR="00905F35">
        <w:rPr>
          <w:rFonts w:ascii="Arial" w:eastAsia="Times New Roman" w:hAnsi="Arial" w:cs="Arial"/>
          <w:sz w:val="24"/>
          <w:szCs w:val="24"/>
        </w:rPr>
        <w:t xml:space="preserve"> so-called “soft tissue” conditions</w:t>
      </w:r>
      <w:r w:rsidR="0029102F">
        <w:rPr>
          <w:rFonts w:ascii="Arial" w:eastAsia="Times New Roman" w:hAnsi="Arial" w:cs="Arial"/>
          <w:sz w:val="24"/>
          <w:szCs w:val="24"/>
        </w:rPr>
        <w:t xml:space="preserve"> </w:t>
      </w:r>
      <w:r w:rsidR="00841DE7">
        <w:rPr>
          <w:rFonts w:ascii="Arial" w:eastAsia="Times New Roman" w:hAnsi="Arial" w:cs="Arial"/>
          <w:sz w:val="24"/>
          <w:szCs w:val="24"/>
        </w:rPr>
        <w:t xml:space="preserve">as </w:t>
      </w:r>
      <w:r w:rsidR="008E0392">
        <w:rPr>
          <w:rFonts w:ascii="Arial" w:eastAsia="Times New Roman" w:hAnsi="Arial" w:cs="Arial"/>
          <w:sz w:val="24"/>
          <w:szCs w:val="24"/>
        </w:rPr>
        <w:t>the</w:t>
      </w:r>
      <w:r w:rsidR="00841DE7">
        <w:rPr>
          <w:rFonts w:ascii="Arial" w:eastAsia="Times New Roman" w:hAnsi="Arial" w:cs="Arial"/>
          <w:sz w:val="24"/>
          <w:szCs w:val="24"/>
        </w:rPr>
        <w:t xml:space="preserve"> cause of</w:t>
      </w:r>
      <w:r w:rsidR="00905F35">
        <w:rPr>
          <w:rFonts w:ascii="Arial" w:eastAsia="Times New Roman" w:hAnsi="Arial" w:cs="Arial"/>
          <w:sz w:val="24"/>
          <w:szCs w:val="24"/>
        </w:rPr>
        <w:t xml:space="preserve"> the majority of</w:t>
      </w:r>
      <w:r w:rsidR="0029102F">
        <w:rPr>
          <w:rFonts w:ascii="Arial" w:eastAsia="Times New Roman" w:hAnsi="Arial" w:cs="Arial"/>
          <w:sz w:val="24"/>
          <w:szCs w:val="24"/>
        </w:rPr>
        <w:t xml:space="preserve"> shoulder pain</w:t>
      </w:r>
      <w:r w:rsidR="00905F35">
        <w:rPr>
          <w:rFonts w:ascii="Arial" w:eastAsia="Times New Roman" w:hAnsi="Arial" w:cs="Arial"/>
          <w:sz w:val="24"/>
          <w:szCs w:val="24"/>
        </w:rPr>
        <w:t xml:space="preserve"> in the population</w:t>
      </w:r>
      <w:r w:rsidR="0029102F">
        <w:rPr>
          <w:rFonts w:ascii="Arial" w:eastAsia="Times New Roman" w:hAnsi="Arial" w:cs="Arial"/>
          <w:sz w:val="24"/>
          <w:szCs w:val="24"/>
        </w:rPr>
        <w:t>.</w:t>
      </w:r>
    </w:p>
    <w:p w14:paraId="4440EC2C" w14:textId="77777777" w:rsidR="00E9635B" w:rsidRDefault="00E9635B" w:rsidP="009F1A87">
      <w:pPr>
        <w:spacing w:after="0" w:line="480" w:lineRule="auto"/>
        <w:jc w:val="both"/>
        <w:rPr>
          <w:rFonts w:ascii="Arial" w:eastAsia="Times New Roman" w:hAnsi="Arial" w:cs="Arial"/>
          <w:sz w:val="24"/>
          <w:szCs w:val="24"/>
        </w:rPr>
      </w:pPr>
    </w:p>
    <w:p w14:paraId="09B11FAA" w14:textId="4E92A6B1" w:rsidR="00966FA1" w:rsidRDefault="00E9635B" w:rsidP="009F1A87">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For </w:t>
      </w:r>
      <w:r w:rsidR="00841DE7">
        <w:rPr>
          <w:rFonts w:ascii="Arial" w:eastAsia="Times New Roman" w:hAnsi="Arial" w:cs="Arial"/>
          <w:sz w:val="24"/>
          <w:szCs w:val="24"/>
        </w:rPr>
        <w:t>the last</w:t>
      </w:r>
      <w:r>
        <w:rPr>
          <w:rFonts w:ascii="Arial" w:eastAsia="Times New Roman" w:hAnsi="Arial" w:cs="Arial"/>
          <w:sz w:val="24"/>
          <w:szCs w:val="24"/>
        </w:rPr>
        <w:t xml:space="preserve"> 100 years, clinicians and researchers have attempted to better understand the causes and burden of localised shoulder pain using </w:t>
      </w:r>
      <w:proofErr w:type="spellStart"/>
      <w:r w:rsidRPr="00E9635B">
        <w:rPr>
          <w:rFonts w:ascii="Arial" w:eastAsia="Times New Roman" w:hAnsi="Arial" w:cs="Arial"/>
          <w:sz w:val="24"/>
          <w:szCs w:val="24"/>
        </w:rPr>
        <w:t>patho</w:t>
      </w:r>
      <w:proofErr w:type="spellEnd"/>
      <w:r w:rsidRPr="00E9635B">
        <w:rPr>
          <w:rFonts w:ascii="Arial" w:eastAsia="Times New Roman" w:hAnsi="Arial" w:cs="Arial"/>
          <w:sz w:val="24"/>
          <w:szCs w:val="24"/>
        </w:rPr>
        <w:t xml:space="preserve">-anatomical classification systems </w:t>
      </w:r>
      <w:r>
        <w:rPr>
          <w:rFonts w:ascii="Arial" w:eastAsia="Times New Roman" w:hAnsi="Arial" w:cs="Arial"/>
          <w:sz w:val="24"/>
          <w:szCs w:val="24"/>
        </w:rPr>
        <w:t>which</w:t>
      </w:r>
      <w:r w:rsidRPr="00E9635B">
        <w:rPr>
          <w:rFonts w:ascii="Arial" w:eastAsia="Times New Roman" w:hAnsi="Arial" w:cs="Arial"/>
          <w:sz w:val="24"/>
          <w:szCs w:val="24"/>
        </w:rPr>
        <w:t xml:space="preserve"> </w:t>
      </w:r>
      <w:r w:rsidR="0029102F">
        <w:rPr>
          <w:rFonts w:ascii="Arial" w:eastAsia="Times New Roman" w:hAnsi="Arial" w:cs="Arial"/>
          <w:sz w:val="24"/>
          <w:szCs w:val="24"/>
        </w:rPr>
        <w:t>separated</w:t>
      </w:r>
      <w:r w:rsidRPr="00E9635B">
        <w:rPr>
          <w:rFonts w:ascii="Arial" w:eastAsia="Times New Roman" w:hAnsi="Arial" w:cs="Arial"/>
          <w:sz w:val="24"/>
          <w:szCs w:val="24"/>
        </w:rPr>
        <w:t xml:space="preserve"> </w:t>
      </w:r>
      <w:r w:rsidR="000D0F1D">
        <w:rPr>
          <w:rFonts w:ascii="Arial" w:eastAsia="Times New Roman" w:hAnsi="Arial" w:cs="Arial"/>
          <w:sz w:val="24"/>
          <w:szCs w:val="24"/>
        </w:rPr>
        <w:t xml:space="preserve">different </w:t>
      </w:r>
      <w:r w:rsidRPr="00E9635B">
        <w:rPr>
          <w:rFonts w:ascii="Arial" w:eastAsia="Times New Roman" w:hAnsi="Arial" w:cs="Arial"/>
          <w:sz w:val="24"/>
          <w:szCs w:val="24"/>
        </w:rPr>
        <w:t xml:space="preserve">types of shoulder </w:t>
      </w:r>
      <w:r w:rsidR="000D0F1D">
        <w:rPr>
          <w:rFonts w:ascii="Arial" w:eastAsia="Times New Roman" w:hAnsi="Arial" w:cs="Arial"/>
          <w:sz w:val="24"/>
          <w:szCs w:val="24"/>
        </w:rPr>
        <w:t>pathology</w:t>
      </w:r>
      <w:r w:rsidRPr="00E9635B">
        <w:rPr>
          <w:rFonts w:ascii="Arial" w:eastAsia="Times New Roman" w:hAnsi="Arial" w:cs="Arial"/>
          <w:sz w:val="24"/>
          <w:szCs w:val="24"/>
        </w:rPr>
        <w:t xml:space="preserve"> </w:t>
      </w:r>
      <w:r>
        <w:rPr>
          <w:rFonts w:ascii="Arial" w:eastAsia="Times New Roman" w:hAnsi="Arial" w:cs="Arial"/>
          <w:sz w:val="24"/>
          <w:szCs w:val="24"/>
        </w:rPr>
        <w:t>(</w:t>
      </w:r>
      <w:r w:rsidR="004A3C35">
        <w:rPr>
          <w:rFonts w:ascii="Arial" w:eastAsia="Times New Roman" w:hAnsi="Arial" w:cs="Arial"/>
          <w:sz w:val="24"/>
          <w:szCs w:val="24"/>
        </w:rPr>
        <w:t>23-25</w:t>
      </w:r>
      <w:r>
        <w:rPr>
          <w:rFonts w:ascii="Arial" w:eastAsia="Times New Roman" w:hAnsi="Arial" w:cs="Arial"/>
          <w:sz w:val="24"/>
          <w:szCs w:val="24"/>
        </w:rPr>
        <w:t>)</w:t>
      </w:r>
      <w:r w:rsidRPr="00E9635B">
        <w:rPr>
          <w:rFonts w:ascii="Arial" w:eastAsia="Times New Roman" w:hAnsi="Arial" w:cs="Arial"/>
          <w:sz w:val="24"/>
          <w:szCs w:val="24"/>
        </w:rPr>
        <w:t xml:space="preserve">. </w:t>
      </w:r>
      <w:proofErr w:type="spellStart"/>
      <w:r w:rsidR="0029102F">
        <w:rPr>
          <w:rFonts w:ascii="Arial" w:eastAsia="Times New Roman" w:hAnsi="Arial" w:cs="Arial"/>
          <w:sz w:val="24"/>
          <w:szCs w:val="24"/>
        </w:rPr>
        <w:t>Patho</w:t>
      </w:r>
      <w:proofErr w:type="spellEnd"/>
      <w:r w:rsidR="0029102F">
        <w:rPr>
          <w:rFonts w:ascii="Arial" w:eastAsia="Times New Roman" w:hAnsi="Arial" w:cs="Arial"/>
          <w:sz w:val="24"/>
          <w:szCs w:val="24"/>
        </w:rPr>
        <w:t xml:space="preserve">-anatomical entities (otherwise known as “specific shoulder conditions”) which </w:t>
      </w:r>
      <w:r w:rsidR="00F60CD9">
        <w:rPr>
          <w:rFonts w:ascii="Arial" w:eastAsia="Times New Roman" w:hAnsi="Arial" w:cs="Arial"/>
          <w:sz w:val="24"/>
          <w:szCs w:val="24"/>
        </w:rPr>
        <w:t xml:space="preserve">were </w:t>
      </w:r>
      <w:r w:rsidR="0029102F">
        <w:rPr>
          <w:rFonts w:ascii="Arial" w:eastAsia="Times New Roman" w:hAnsi="Arial" w:cs="Arial"/>
          <w:sz w:val="24"/>
          <w:szCs w:val="24"/>
        </w:rPr>
        <w:t>described include: impingement; rotator cuff tears; adhesive capsulitis; bicipital tendino</w:t>
      </w:r>
      <w:r w:rsidR="00905F35">
        <w:rPr>
          <w:rFonts w:ascii="Arial" w:eastAsia="Times New Roman" w:hAnsi="Arial" w:cs="Arial"/>
          <w:sz w:val="24"/>
          <w:szCs w:val="24"/>
        </w:rPr>
        <w:t>pathy</w:t>
      </w:r>
      <w:r w:rsidR="0029102F">
        <w:rPr>
          <w:rFonts w:ascii="Arial" w:eastAsia="Times New Roman" w:hAnsi="Arial" w:cs="Arial"/>
          <w:sz w:val="24"/>
          <w:szCs w:val="24"/>
        </w:rPr>
        <w:t>; bursitis; calcific tendinopathy; instability; and labral tears.</w:t>
      </w:r>
      <w:r w:rsidR="00BC3DE4">
        <w:rPr>
          <w:rFonts w:ascii="Arial" w:eastAsia="Times New Roman" w:hAnsi="Arial" w:cs="Arial"/>
          <w:sz w:val="24"/>
          <w:szCs w:val="24"/>
        </w:rPr>
        <w:t xml:space="preserve"> </w:t>
      </w:r>
      <w:r w:rsidR="00B32CA5">
        <w:rPr>
          <w:rFonts w:ascii="Arial" w:eastAsia="Times New Roman" w:hAnsi="Arial" w:cs="Arial"/>
          <w:sz w:val="24"/>
          <w:szCs w:val="24"/>
        </w:rPr>
        <w:t xml:space="preserve">In clinical </w:t>
      </w:r>
      <w:r w:rsidR="00905F35">
        <w:rPr>
          <w:rFonts w:ascii="Arial" w:eastAsia="Times New Roman" w:hAnsi="Arial" w:cs="Arial"/>
          <w:sz w:val="24"/>
          <w:szCs w:val="24"/>
        </w:rPr>
        <w:t>medicine</w:t>
      </w:r>
      <w:r w:rsidR="00B32CA5">
        <w:rPr>
          <w:rFonts w:ascii="Arial" w:eastAsia="Times New Roman" w:hAnsi="Arial" w:cs="Arial"/>
          <w:sz w:val="24"/>
          <w:szCs w:val="24"/>
        </w:rPr>
        <w:t>, s</w:t>
      </w:r>
      <w:r w:rsidR="00BC3DE4">
        <w:rPr>
          <w:rFonts w:ascii="Arial" w:eastAsia="Times New Roman" w:hAnsi="Arial" w:cs="Arial"/>
          <w:sz w:val="24"/>
          <w:szCs w:val="24"/>
        </w:rPr>
        <w:t xml:space="preserve">eparation of different </w:t>
      </w:r>
      <w:proofErr w:type="spellStart"/>
      <w:r w:rsidR="00BC3DE4">
        <w:rPr>
          <w:rFonts w:ascii="Arial" w:eastAsia="Times New Roman" w:hAnsi="Arial" w:cs="Arial"/>
          <w:sz w:val="24"/>
          <w:szCs w:val="24"/>
        </w:rPr>
        <w:t>patho</w:t>
      </w:r>
      <w:proofErr w:type="spellEnd"/>
      <w:r w:rsidR="00BC3DE4">
        <w:rPr>
          <w:rFonts w:ascii="Arial" w:eastAsia="Times New Roman" w:hAnsi="Arial" w:cs="Arial"/>
          <w:sz w:val="24"/>
          <w:szCs w:val="24"/>
        </w:rPr>
        <w:t>-anatomical disease</w:t>
      </w:r>
      <w:r w:rsidR="00841DE7">
        <w:rPr>
          <w:rFonts w:ascii="Arial" w:eastAsia="Times New Roman" w:hAnsi="Arial" w:cs="Arial"/>
          <w:sz w:val="24"/>
          <w:szCs w:val="24"/>
        </w:rPr>
        <w:t>s</w:t>
      </w:r>
      <w:r w:rsidR="00BC3DE4">
        <w:rPr>
          <w:rFonts w:ascii="Arial" w:eastAsia="Times New Roman" w:hAnsi="Arial" w:cs="Arial"/>
          <w:sz w:val="24"/>
          <w:szCs w:val="24"/>
        </w:rPr>
        <w:t xml:space="preserve"> is important when it defines conditions with a different cause, prognosis or response to treatment (e.g. “</w:t>
      </w:r>
      <w:r w:rsidR="00F065CC">
        <w:rPr>
          <w:rFonts w:ascii="Arial" w:eastAsia="Times New Roman" w:hAnsi="Arial" w:cs="Arial"/>
          <w:sz w:val="24"/>
          <w:szCs w:val="24"/>
        </w:rPr>
        <w:t xml:space="preserve">pulmonary </w:t>
      </w:r>
      <w:r w:rsidR="00BC3DE4">
        <w:rPr>
          <w:rFonts w:ascii="Arial" w:eastAsia="Times New Roman" w:hAnsi="Arial" w:cs="Arial"/>
          <w:sz w:val="24"/>
          <w:szCs w:val="24"/>
        </w:rPr>
        <w:t>tuberculosis” versus “</w:t>
      </w:r>
      <w:r w:rsidR="004E33AB">
        <w:rPr>
          <w:rFonts w:ascii="Arial" w:eastAsia="Times New Roman" w:hAnsi="Arial" w:cs="Arial"/>
          <w:sz w:val="24"/>
          <w:szCs w:val="24"/>
        </w:rPr>
        <w:t>chest infection</w:t>
      </w:r>
      <w:r w:rsidR="00BC3DE4">
        <w:rPr>
          <w:rFonts w:ascii="Arial" w:eastAsia="Times New Roman" w:hAnsi="Arial" w:cs="Arial"/>
          <w:sz w:val="24"/>
          <w:szCs w:val="24"/>
        </w:rPr>
        <w:t xml:space="preserve">”). </w:t>
      </w:r>
      <w:r w:rsidR="008E0392">
        <w:rPr>
          <w:rFonts w:ascii="Arial" w:eastAsia="Times New Roman" w:hAnsi="Arial" w:cs="Arial"/>
          <w:sz w:val="24"/>
          <w:szCs w:val="24"/>
        </w:rPr>
        <w:t>As this review considers the development of imaging for shoulder pain,</w:t>
      </w:r>
      <w:r w:rsidR="00F619BD">
        <w:rPr>
          <w:rFonts w:ascii="Arial" w:eastAsia="Times New Roman" w:hAnsi="Arial" w:cs="Arial"/>
          <w:sz w:val="24"/>
          <w:szCs w:val="24"/>
        </w:rPr>
        <w:t xml:space="preserve"> our </w:t>
      </w:r>
      <w:r w:rsidR="00862190">
        <w:rPr>
          <w:rFonts w:ascii="Arial" w:eastAsia="Times New Roman" w:hAnsi="Arial" w:cs="Arial"/>
          <w:sz w:val="24"/>
          <w:szCs w:val="24"/>
        </w:rPr>
        <w:t>developing</w:t>
      </w:r>
      <w:r w:rsidR="00F619BD">
        <w:rPr>
          <w:rFonts w:ascii="Arial" w:eastAsia="Times New Roman" w:hAnsi="Arial" w:cs="Arial"/>
          <w:sz w:val="24"/>
          <w:szCs w:val="24"/>
        </w:rPr>
        <w:t xml:space="preserve"> understanding of the importance of multi-site musculoskeletal pain, and </w:t>
      </w:r>
      <w:r w:rsidR="00862190">
        <w:rPr>
          <w:rFonts w:ascii="Arial" w:eastAsia="Times New Roman" w:hAnsi="Arial" w:cs="Arial"/>
          <w:sz w:val="24"/>
          <w:szCs w:val="24"/>
        </w:rPr>
        <w:t>increasing</w:t>
      </w:r>
      <w:r w:rsidR="00F619BD">
        <w:rPr>
          <w:rFonts w:ascii="Arial" w:eastAsia="Times New Roman" w:hAnsi="Arial" w:cs="Arial"/>
          <w:sz w:val="24"/>
          <w:szCs w:val="24"/>
        </w:rPr>
        <w:t xml:space="preserve"> knowledge of the brain changes which accompany acute and chronic pain,</w:t>
      </w:r>
      <w:r w:rsidR="008E0392">
        <w:rPr>
          <w:rFonts w:ascii="Arial" w:eastAsia="Times New Roman" w:hAnsi="Arial" w:cs="Arial"/>
          <w:sz w:val="24"/>
          <w:szCs w:val="24"/>
        </w:rPr>
        <w:t xml:space="preserve"> the reader is encouraged to consider</w:t>
      </w:r>
      <w:r w:rsidR="00BC3DE4">
        <w:rPr>
          <w:rFonts w:ascii="Arial" w:eastAsia="Times New Roman" w:hAnsi="Arial" w:cs="Arial"/>
          <w:sz w:val="24"/>
          <w:szCs w:val="24"/>
        </w:rPr>
        <w:t xml:space="preserve"> </w:t>
      </w:r>
      <w:r w:rsidR="00966FA1">
        <w:rPr>
          <w:rFonts w:ascii="Arial" w:eastAsia="Times New Roman" w:hAnsi="Arial" w:cs="Arial"/>
          <w:sz w:val="24"/>
          <w:szCs w:val="24"/>
        </w:rPr>
        <w:t>to what extent th</w:t>
      </w:r>
      <w:r w:rsidR="00F619BD">
        <w:rPr>
          <w:rFonts w:ascii="Arial" w:eastAsia="Times New Roman" w:hAnsi="Arial" w:cs="Arial"/>
          <w:sz w:val="24"/>
          <w:szCs w:val="24"/>
        </w:rPr>
        <w:t>e</w:t>
      </w:r>
      <w:r w:rsidR="00966FA1">
        <w:rPr>
          <w:rFonts w:ascii="Arial" w:eastAsia="Times New Roman" w:hAnsi="Arial" w:cs="Arial"/>
          <w:sz w:val="24"/>
          <w:szCs w:val="24"/>
        </w:rPr>
        <w:t xml:space="preserve"> </w:t>
      </w:r>
      <w:proofErr w:type="spellStart"/>
      <w:r w:rsidR="00B32CA5">
        <w:rPr>
          <w:rFonts w:ascii="Arial" w:eastAsia="Times New Roman" w:hAnsi="Arial" w:cs="Arial"/>
          <w:sz w:val="24"/>
          <w:szCs w:val="24"/>
        </w:rPr>
        <w:t>patho</w:t>
      </w:r>
      <w:proofErr w:type="spellEnd"/>
      <w:r w:rsidR="00B32CA5">
        <w:rPr>
          <w:rFonts w:ascii="Arial" w:eastAsia="Times New Roman" w:hAnsi="Arial" w:cs="Arial"/>
          <w:sz w:val="24"/>
          <w:szCs w:val="24"/>
        </w:rPr>
        <w:t xml:space="preserve">-anatomical </w:t>
      </w:r>
      <w:r w:rsidR="00BC3DE4">
        <w:rPr>
          <w:rFonts w:ascii="Arial" w:eastAsia="Times New Roman" w:hAnsi="Arial" w:cs="Arial"/>
          <w:sz w:val="24"/>
          <w:szCs w:val="24"/>
        </w:rPr>
        <w:t>separation</w:t>
      </w:r>
      <w:r w:rsidR="00B32CA5">
        <w:rPr>
          <w:rFonts w:ascii="Arial" w:eastAsia="Times New Roman" w:hAnsi="Arial" w:cs="Arial"/>
          <w:sz w:val="24"/>
          <w:szCs w:val="24"/>
        </w:rPr>
        <w:t xml:space="preserve"> </w:t>
      </w:r>
      <w:r w:rsidR="00862190">
        <w:rPr>
          <w:rFonts w:ascii="Arial" w:eastAsia="Times New Roman" w:hAnsi="Arial" w:cs="Arial"/>
          <w:sz w:val="24"/>
          <w:szCs w:val="24"/>
        </w:rPr>
        <w:t xml:space="preserve">of shoulder pain </w:t>
      </w:r>
      <w:r w:rsidR="00F619BD">
        <w:rPr>
          <w:rFonts w:ascii="Arial" w:eastAsia="Times New Roman" w:hAnsi="Arial" w:cs="Arial"/>
          <w:sz w:val="24"/>
          <w:szCs w:val="24"/>
        </w:rPr>
        <w:t>stands up.</w:t>
      </w:r>
    </w:p>
    <w:p w14:paraId="6B1881C4" w14:textId="77777777" w:rsidR="00F067FF" w:rsidRDefault="00F067FF" w:rsidP="009F1A87">
      <w:pPr>
        <w:spacing w:after="0" w:line="480" w:lineRule="auto"/>
        <w:jc w:val="both"/>
        <w:rPr>
          <w:rFonts w:ascii="Arial" w:eastAsia="Times New Roman" w:hAnsi="Arial" w:cs="Arial"/>
          <w:sz w:val="24"/>
          <w:szCs w:val="24"/>
        </w:rPr>
      </w:pPr>
    </w:p>
    <w:p w14:paraId="26372135" w14:textId="77777777" w:rsidR="00966FA1" w:rsidRPr="00C52FDF" w:rsidRDefault="00B13EA9" w:rsidP="009F1A87">
      <w:pPr>
        <w:spacing w:after="0" w:line="480" w:lineRule="auto"/>
        <w:jc w:val="both"/>
        <w:rPr>
          <w:rFonts w:ascii="Arial" w:eastAsia="Times New Roman" w:hAnsi="Arial" w:cs="Arial"/>
          <w:b/>
          <w:sz w:val="24"/>
          <w:szCs w:val="24"/>
        </w:rPr>
      </w:pPr>
      <w:r>
        <w:rPr>
          <w:rFonts w:ascii="Arial" w:eastAsia="Times New Roman" w:hAnsi="Arial" w:cs="Arial"/>
          <w:b/>
          <w:sz w:val="24"/>
          <w:szCs w:val="24"/>
        </w:rPr>
        <w:t>Imaging and</w:t>
      </w:r>
      <w:r w:rsidR="00C52FDF" w:rsidRPr="00C52FDF">
        <w:rPr>
          <w:rFonts w:ascii="Arial" w:eastAsia="Times New Roman" w:hAnsi="Arial" w:cs="Arial"/>
          <w:b/>
          <w:sz w:val="24"/>
          <w:szCs w:val="24"/>
        </w:rPr>
        <w:t xml:space="preserve"> shoulder pain</w:t>
      </w:r>
    </w:p>
    <w:p w14:paraId="2C01C266" w14:textId="605EF74E" w:rsidR="007965BB" w:rsidRDefault="00BC3DE4" w:rsidP="007965BB">
      <w:pPr>
        <w:spacing w:after="0" w:line="480" w:lineRule="auto"/>
        <w:jc w:val="both"/>
        <w:rPr>
          <w:rFonts w:ascii="Arial" w:eastAsia="Times New Roman" w:hAnsi="Arial" w:cs="Arial"/>
          <w:sz w:val="24"/>
          <w:szCs w:val="24"/>
        </w:rPr>
      </w:pPr>
      <w:r>
        <w:rPr>
          <w:rFonts w:ascii="Arial" w:eastAsia="Times New Roman" w:hAnsi="Arial" w:cs="Arial"/>
          <w:sz w:val="24"/>
          <w:szCs w:val="24"/>
        </w:rPr>
        <w:t>As imaging techniques have developed, they have been employed to a growing extent amongst people with shoulder pain</w:t>
      </w:r>
      <w:r w:rsidR="00087F5B">
        <w:rPr>
          <w:rFonts w:ascii="Arial" w:eastAsia="Times New Roman" w:hAnsi="Arial" w:cs="Arial"/>
          <w:sz w:val="24"/>
          <w:szCs w:val="24"/>
        </w:rPr>
        <w:t xml:space="preserve">. </w:t>
      </w:r>
      <w:r>
        <w:rPr>
          <w:rFonts w:ascii="Arial" w:eastAsia="Times New Roman" w:hAnsi="Arial" w:cs="Arial"/>
          <w:sz w:val="24"/>
          <w:szCs w:val="24"/>
        </w:rPr>
        <w:t xml:space="preserve">In particular, </w:t>
      </w:r>
      <w:r w:rsidR="00966FA1">
        <w:rPr>
          <w:rFonts w:ascii="Arial" w:eastAsia="Times New Roman" w:hAnsi="Arial" w:cs="Arial"/>
          <w:sz w:val="24"/>
          <w:szCs w:val="24"/>
        </w:rPr>
        <w:t xml:space="preserve">X-ray, </w:t>
      </w:r>
      <w:r w:rsidR="00F067FF" w:rsidRPr="00F067FF">
        <w:rPr>
          <w:rFonts w:ascii="Arial" w:eastAsia="Times New Roman" w:hAnsi="Arial" w:cs="Arial"/>
          <w:sz w:val="24"/>
          <w:szCs w:val="24"/>
        </w:rPr>
        <w:t>magnetic resonance</w:t>
      </w:r>
      <w:r w:rsidR="00F067FF">
        <w:rPr>
          <w:rFonts w:ascii="Arial" w:eastAsia="Times New Roman" w:hAnsi="Arial" w:cs="Arial"/>
          <w:sz w:val="24"/>
          <w:szCs w:val="24"/>
        </w:rPr>
        <w:t xml:space="preserve"> </w:t>
      </w:r>
      <w:r w:rsidR="00F067FF" w:rsidRPr="00F067FF">
        <w:rPr>
          <w:rFonts w:ascii="Arial" w:eastAsia="Times New Roman" w:hAnsi="Arial" w:cs="Arial"/>
          <w:sz w:val="24"/>
          <w:szCs w:val="24"/>
        </w:rPr>
        <w:t xml:space="preserve">imaging (MRI) </w:t>
      </w:r>
      <w:r>
        <w:rPr>
          <w:rFonts w:ascii="Arial" w:eastAsia="Times New Roman" w:hAnsi="Arial" w:cs="Arial"/>
          <w:sz w:val="24"/>
          <w:szCs w:val="24"/>
        </w:rPr>
        <w:t xml:space="preserve">scanning, </w:t>
      </w:r>
      <w:r w:rsidR="00F067FF">
        <w:rPr>
          <w:rFonts w:ascii="Arial" w:eastAsia="Times New Roman" w:hAnsi="Arial" w:cs="Arial"/>
          <w:sz w:val="24"/>
          <w:szCs w:val="24"/>
        </w:rPr>
        <w:t>magnetic resonance</w:t>
      </w:r>
      <w:r>
        <w:rPr>
          <w:rFonts w:ascii="Arial" w:eastAsia="Times New Roman" w:hAnsi="Arial" w:cs="Arial"/>
          <w:sz w:val="24"/>
          <w:szCs w:val="24"/>
        </w:rPr>
        <w:t xml:space="preserve"> arthrography</w:t>
      </w:r>
      <w:r w:rsidR="00F067FF">
        <w:rPr>
          <w:rFonts w:ascii="Arial" w:eastAsia="Times New Roman" w:hAnsi="Arial" w:cs="Arial"/>
          <w:sz w:val="24"/>
          <w:szCs w:val="24"/>
        </w:rPr>
        <w:t xml:space="preserve"> (MRA)</w:t>
      </w:r>
      <w:r>
        <w:rPr>
          <w:rFonts w:ascii="Arial" w:eastAsia="Times New Roman" w:hAnsi="Arial" w:cs="Arial"/>
          <w:sz w:val="24"/>
          <w:szCs w:val="24"/>
        </w:rPr>
        <w:t xml:space="preserve">, and ultrasound </w:t>
      </w:r>
      <w:r w:rsidR="00B32CA5">
        <w:rPr>
          <w:rFonts w:ascii="Arial" w:eastAsia="Times New Roman" w:hAnsi="Arial" w:cs="Arial"/>
          <w:sz w:val="24"/>
          <w:szCs w:val="24"/>
        </w:rPr>
        <w:t xml:space="preserve">scanning </w:t>
      </w:r>
      <w:r>
        <w:rPr>
          <w:rFonts w:ascii="Arial" w:eastAsia="Times New Roman" w:hAnsi="Arial" w:cs="Arial"/>
          <w:sz w:val="24"/>
          <w:szCs w:val="24"/>
        </w:rPr>
        <w:t xml:space="preserve">are </w:t>
      </w:r>
      <w:r w:rsidR="00841DE7">
        <w:rPr>
          <w:rFonts w:ascii="Arial" w:eastAsia="Times New Roman" w:hAnsi="Arial" w:cs="Arial"/>
          <w:sz w:val="24"/>
          <w:szCs w:val="24"/>
        </w:rPr>
        <w:t>commonly-used</w:t>
      </w:r>
      <w:r>
        <w:rPr>
          <w:rFonts w:ascii="Arial" w:eastAsia="Times New Roman" w:hAnsi="Arial" w:cs="Arial"/>
          <w:sz w:val="24"/>
          <w:szCs w:val="24"/>
        </w:rPr>
        <w:t xml:space="preserve"> modalities</w:t>
      </w:r>
      <w:r w:rsidR="002B3912">
        <w:rPr>
          <w:rFonts w:ascii="Arial" w:eastAsia="Times New Roman" w:hAnsi="Arial" w:cs="Arial"/>
          <w:sz w:val="24"/>
          <w:szCs w:val="24"/>
        </w:rPr>
        <w:t xml:space="preserve"> whilst bone scintigraphy, PET scanning, and CT</w:t>
      </w:r>
      <w:r w:rsidR="008423C8">
        <w:rPr>
          <w:rFonts w:ascii="Arial" w:eastAsia="Times New Roman" w:hAnsi="Arial" w:cs="Arial"/>
          <w:sz w:val="24"/>
          <w:szCs w:val="24"/>
        </w:rPr>
        <w:t xml:space="preserve"> arthrography</w:t>
      </w:r>
      <w:r w:rsidR="002B3912">
        <w:rPr>
          <w:rFonts w:ascii="Arial" w:eastAsia="Times New Roman" w:hAnsi="Arial" w:cs="Arial"/>
          <w:sz w:val="24"/>
          <w:szCs w:val="24"/>
        </w:rPr>
        <w:t xml:space="preserve"> are less commonly used</w:t>
      </w:r>
      <w:r w:rsidR="007965BB">
        <w:rPr>
          <w:rFonts w:ascii="Arial" w:eastAsia="Times New Roman" w:hAnsi="Arial" w:cs="Arial"/>
          <w:sz w:val="24"/>
          <w:szCs w:val="24"/>
        </w:rPr>
        <w:t xml:space="preserve">. MRI, MRA and ultrasound </w:t>
      </w:r>
      <w:r w:rsidR="00840F2A">
        <w:rPr>
          <w:rFonts w:ascii="Arial" w:eastAsia="Times New Roman" w:hAnsi="Arial" w:cs="Arial"/>
          <w:sz w:val="24"/>
          <w:szCs w:val="24"/>
        </w:rPr>
        <w:t>have been shown to</w:t>
      </w:r>
      <w:r w:rsidR="00F067FF" w:rsidRPr="00F067FF">
        <w:rPr>
          <w:rFonts w:ascii="Arial" w:eastAsia="Times New Roman" w:hAnsi="Arial" w:cs="Arial"/>
          <w:sz w:val="24"/>
          <w:szCs w:val="24"/>
        </w:rPr>
        <w:t xml:space="preserve"> accurately detect </w:t>
      </w:r>
      <w:r w:rsidR="00F067FF">
        <w:rPr>
          <w:rFonts w:ascii="Arial" w:eastAsia="Times New Roman" w:hAnsi="Arial" w:cs="Arial"/>
          <w:sz w:val="24"/>
          <w:szCs w:val="24"/>
        </w:rPr>
        <w:t xml:space="preserve">some </w:t>
      </w:r>
      <w:proofErr w:type="spellStart"/>
      <w:r w:rsidR="00F067FF">
        <w:rPr>
          <w:rFonts w:ascii="Arial" w:eastAsia="Times New Roman" w:hAnsi="Arial" w:cs="Arial"/>
          <w:sz w:val="24"/>
          <w:szCs w:val="24"/>
        </w:rPr>
        <w:t>patho</w:t>
      </w:r>
      <w:proofErr w:type="spellEnd"/>
      <w:r w:rsidR="00F067FF">
        <w:rPr>
          <w:rFonts w:ascii="Arial" w:eastAsia="Times New Roman" w:hAnsi="Arial" w:cs="Arial"/>
          <w:sz w:val="24"/>
          <w:szCs w:val="24"/>
        </w:rPr>
        <w:t>-anatomical abnormalities such as</w:t>
      </w:r>
      <w:r w:rsidR="00F067FF" w:rsidRPr="00F067FF">
        <w:rPr>
          <w:rFonts w:ascii="Arial" w:eastAsia="Times New Roman" w:hAnsi="Arial" w:cs="Arial"/>
          <w:sz w:val="24"/>
          <w:szCs w:val="24"/>
        </w:rPr>
        <w:t xml:space="preserve"> rotator cuff (RC) tears, tendinopathies, and</w:t>
      </w:r>
      <w:r w:rsidR="00F067FF">
        <w:rPr>
          <w:rFonts w:ascii="Arial" w:eastAsia="Times New Roman" w:hAnsi="Arial" w:cs="Arial"/>
          <w:sz w:val="24"/>
          <w:szCs w:val="24"/>
        </w:rPr>
        <w:t xml:space="preserve"> </w:t>
      </w:r>
      <w:proofErr w:type="spellStart"/>
      <w:r w:rsidR="00F067FF" w:rsidRPr="00F067FF">
        <w:rPr>
          <w:rFonts w:ascii="Arial" w:eastAsia="Times New Roman" w:hAnsi="Arial" w:cs="Arial"/>
          <w:sz w:val="24"/>
          <w:szCs w:val="24"/>
        </w:rPr>
        <w:t>subacromial</w:t>
      </w:r>
      <w:proofErr w:type="spellEnd"/>
      <w:r w:rsidR="00F067FF" w:rsidRPr="00F067FF">
        <w:rPr>
          <w:rFonts w:ascii="Arial" w:eastAsia="Times New Roman" w:hAnsi="Arial" w:cs="Arial"/>
          <w:sz w:val="24"/>
          <w:szCs w:val="24"/>
        </w:rPr>
        <w:t xml:space="preserve"> bursitis (</w:t>
      </w:r>
      <w:r w:rsidR="004A3C35">
        <w:rPr>
          <w:rFonts w:ascii="Arial" w:eastAsia="Times New Roman" w:hAnsi="Arial" w:cs="Arial"/>
          <w:sz w:val="24"/>
          <w:szCs w:val="24"/>
        </w:rPr>
        <w:t>26,27</w:t>
      </w:r>
      <w:r w:rsidR="00F067FF">
        <w:rPr>
          <w:rFonts w:ascii="Arial" w:eastAsia="Times New Roman" w:hAnsi="Arial" w:cs="Arial"/>
          <w:sz w:val="24"/>
          <w:szCs w:val="24"/>
        </w:rPr>
        <w:t>)</w:t>
      </w:r>
      <w:r w:rsidR="00F067FF" w:rsidRPr="00F067FF">
        <w:rPr>
          <w:rFonts w:ascii="Arial" w:eastAsia="Times New Roman" w:hAnsi="Arial" w:cs="Arial"/>
          <w:sz w:val="24"/>
          <w:szCs w:val="24"/>
        </w:rPr>
        <w:t xml:space="preserve">, and </w:t>
      </w:r>
      <w:r w:rsidR="00840F2A">
        <w:rPr>
          <w:rFonts w:ascii="Arial" w:eastAsia="Times New Roman" w:hAnsi="Arial" w:cs="Arial"/>
          <w:sz w:val="24"/>
          <w:szCs w:val="24"/>
        </w:rPr>
        <w:t>to do so</w:t>
      </w:r>
      <w:r w:rsidR="00F067FF" w:rsidRPr="00F067FF">
        <w:rPr>
          <w:rFonts w:ascii="Arial" w:eastAsia="Times New Roman" w:hAnsi="Arial" w:cs="Arial"/>
          <w:sz w:val="24"/>
          <w:szCs w:val="24"/>
        </w:rPr>
        <w:t xml:space="preserve"> more</w:t>
      </w:r>
      <w:r w:rsidR="00F067FF">
        <w:rPr>
          <w:rFonts w:ascii="Arial" w:eastAsia="Times New Roman" w:hAnsi="Arial" w:cs="Arial"/>
          <w:sz w:val="24"/>
          <w:szCs w:val="24"/>
        </w:rPr>
        <w:t xml:space="preserve"> </w:t>
      </w:r>
      <w:r w:rsidR="00F067FF" w:rsidRPr="00F067FF">
        <w:rPr>
          <w:rFonts w:ascii="Arial" w:eastAsia="Times New Roman" w:hAnsi="Arial" w:cs="Arial"/>
          <w:sz w:val="24"/>
          <w:szCs w:val="24"/>
        </w:rPr>
        <w:t>accurately than clinical examination.</w:t>
      </w:r>
      <w:r w:rsidR="00F067FF">
        <w:rPr>
          <w:rFonts w:ascii="Arial" w:eastAsia="Times New Roman" w:hAnsi="Arial" w:cs="Arial"/>
          <w:sz w:val="24"/>
          <w:szCs w:val="24"/>
        </w:rPr>
        <w:t xml:space="preserve"> In the planning of surgery for rotator cuff tears, a Cochrane review </w:t>
      </w:r>
      <w:r w:rsidR="00840F2A">
        <w:rPr>
          <w:rFonts w:ascii="Arial" w:eastAsia="Times New Roman" w:hAnsi="Arial" w:cs="Arial"/>
          <w:sz w:val="24"/>
          <w:szCs w:val="24"/>
        </w:rPr>
        <w:t xml:space="preserve">found </w:t>
      </w:r>
      <w:r w:rsidR="00862190">
        <w:rPr>
          <w:rFonts w:ascii="Arial" w:eastAsia="Times New Roman" w:hAnsi="Arial" w:cs="Arial"/>
          <w:sz w:val="24"/>
          <w:szCs w:val="24"/>
        </w:rPr>
        <w:t xml:space="preserve">evidence suggesting </w:t>
      </w:r>
      <w:r w:rsidR="00840F2A">
        <w:rPr>
          <w:rFonts w:ascii="Arial" w:eastAsia="Times New Roman" w:hAnsi="Arial" w:cs="Arial"/>
          <w:sz w:val="24"/>
          <w:szCs w:val="24"/>
        </w:rPr>
        <w:t xml:space="preserve">that </w:t>
      </w:r>
      <w:r w:rsidR="007965BB">
        <w:rPr>
          <w:rFonts w:ascii="Arial" w:eastAsia="Times New Roman" w:hAnsi="Arial" w:cs="Arial"/>
          <w:sz w:val="24"/>
          <w:szCs w:val="24"/>
        </w:rPr>
        <w:t>any of MRI, MRA or</w:t>
      </w:r>
      <w:r w:rsidR="00840F2A">
        <w:rPr>
          <w:rFonts w:ascii="Arial" w:eastAsia="Times New Roman" w:hAnsi="Arial" w:cs="Arial"/>
          <w:sz w:val="24"/>
          <w:szCs w:val="24"/>
        </w:rPr>
        <w:t xml:space="preserve"> ultrasound </w:t>
      </w:r>
      <w:r w:rsidR="00840F2A" w:rsidRPr="00840F2A">
        <w:rPr>
          <w:rFonts w:ascii="Arial" w:eastAsia="Times New Roman" w:hAnsi="Arial" w:cs="Arial"/>
          <w:sz w:val="24"/>
          <w:szCs w:val="24"/>
        </w:rPr>
        <w:t xml:space="preserve">could equally be used for detection of full thickness tears </w:t>
      </w:r>
      <w:r w:rsidR="007965BB">
        <w:rPr>
          <w:rFonts w:ascii="Arial" w:eastAsia="Times New Roman" w:hAnsi="Arial" w:cs="Arial"/>
          <w:sz w:val="24"/>
          <w:szCs w:val="24"/>
        </w:rPr>
        <w:t xml:space="preserve">amongst people with shoulder pain </w:t>
      </w:r>
      <w:r w:rsidR="00840F2A" w:rsidRPr="00840F2A">
        <w:rPr>
          <w:rFonts w:ascii="Arial" w:eastAsia="Times New Roman" w:hAnsi="Arial" w:cs="Arial"/>
          <w:sz w:val="24"/>
          <w:szCs w:val="24"/>
        </w:rPr>
        <w:t>for whom surgery is being considered</w:t>
      </w:r>
      <w:r w:rsidR="00840F2A">
        <w:rPr>
          <w:rFonts w:ascii="Arial" w:eastAsia="Times New Roman" w:hAnsi="Arial" w:cs="Arial"/>
          <w:sz w:val="24"/>
          <w:szCs w:val="24"/>
        </w:rPr>
        <w:t xml:space="preserve"> (</w:t>
      </w:r>
      <w:r w:rsidR="004A3C35">
        <w:rPr>
          <w:rFonts w:ascii="Arial" w:eastAsia="Times New Roman" w:hAnsi="Arial" w:cs="Arial"/>
          <w:sz w:val="24"/>
          <w:szCs w:val="24"/>
        </w:rPr>
        <w:t>28</w:t>
      </w:r>
      <w:r w:rsidR="00840F2A">
        <w:rPr>
          <w:rFonts w:ascii="Arial" w:eastAsia="Times New Roman" w:hAnsi="Arial" w:cs="Arial"/>
          <w:sz w:val="24"/>
          <w:szCs w:val="24"/>
        </w:rPr>
        <w:t xml:space="preserve">). </w:t>
      </w:r>
      <w:r w:rsidR="00840F2A" w:rsidRPr="00840F2A">
        <w:rPr>
          <w:rFonts w:ascii="Arial" w:eastAsia="Times New Roman" w:hAnsi="Arial" w:cs="Arial"/>
          <w:sz w:val="24"/>
          <w:szCs w:val="24"/>
        </w:rPr>
        <w:t xml:space="preserve">However, </w:t>
      </w:r>
      <w:r w:rsidR="00840F2A">
        <w:rPr>
          <w:rFonts w:ascii="Arial" w:eastAsia="Times New Roman" w:hAnsi="Arial" w:cs="Arial"/>
          <w:sz w:val="24"/>
          <w:szCs w:val="24"/>
        </w:rPr>
        <w:t xml:space="preserve">the authors found that </w:t>
      </w:r>
      <w:r w:rsidR="00E032B7">
        <w:rPr>
          <w:rFonts w:ascii="Arial" w:eastAsia="Times New Roman" w:hAnsi="Arial" w:cs="Arial"/>
          <w:sz w:val="24"/>
          <w:szCs w:val="24"/>
        </w:rPr>
        <w:t>neither MRI nor ultrasound had good</w:t>
      </w:r>
      <w:r w:rsidR="00840F2A" w:rsidRPr="00840F2A">
        <w:rPr>
          <w:rFonts w:ascii="Arial" w:eastAsia="Times New Roman" w:hAnsi="Arial" w:cs="Arial"/>
          <w:sz w:val="24"/>
          <w:szCs w:val="24"/>
        </w:rPr>
        <w:t xml:space="preserve"> sensitivity for detecting partial thickness tears, </w:t>
      </w:r>
      <w:r w:rsidR="00E032B7">
        <w:rPr>
          <w:rFonts w:ascii="Arial" w:eastAsia="Times New Roman" w:hAnsi="Arial" w:cs="Arial"/>
          <w:sz w:val="24"/>
          <w:szCs w:val="24"/>
        </w:rPr>
        <w:t>with ultrasound sensitivity possibly</w:t>
      </w:r>
      <w:r w:rsidR="00840F2A">
        <w:rPr>
          <w:rFonts w:ascii="Arial" w:eastAsia="Times New Roman" w:hAnsi="Arial" w:cs="Arial"/>
          <w:sz w:val="24"/>
          <w:szCs w:val="24"/>
        </w:rPr>
        <w:t xml:space="preserve"> considerably </w:t>
      </w:r>
      <w:r w:rsidR="00862190">
        <w:rPr>
          <w:rFonts w:ascii="Arial" w:eastAsia="Times New Roman" w:hAnsi="Arial" w:cs="Arial"/>
          <w:sz w:val="24"/>
          <w:szCs w:val="24"/>
        </w:rPr>
        <w:t>poorer</w:t>
      </w:r>
      <w:r w:rsidR="00840F2A">
        <w:rPr>
          <w:rFonts w:ascii="Arial" w:eastAsia="Times New Roman" w:hAnsi="Arial" w:cs="Arial"/>
          <w:sz w:val="24"/>
          <w:szCs w:val="24"/>
        </w:rPr>
        <w:t xml:space="preserve"> than that of MRI. The authors were clear however that their findings related only to pre-operative imaging for acute or severe shoulder pain. </w:t>
      </w:r>
      <w:r w:rsidR="00E032B7">
        <w:rPr>
          <w:rFonts w:ascii="Arial" w:eastAsia="Times New Roman" w:hAnsi="Arial" w:cs="Arial"/>
          <w:sz w:val="24"/>
          <w:szCs w:val="24"/>
        </w:rPr>
        <w:t>Importantly</w:t>
      </w:r>
      <w:r w:rsidR="007965BB">
        <w:rPr>
          <w:rFonts w:ascii="Arial" w:eastAsia="Times New Roman" w:hAnsi="Arial" w:cs="Arial"/>
          <w:sz w:val="24"/>
          <w:szCs w:val="24"/>
        </w:rPr>
        <w:t xml:space="preserve">, a US study </w:t>
      </w:r>
      <w:r w:rsidR="00E032B7">
        <w:rPr>
          <w:rFonts w:ascii="Arial" w:eastAsia="Times New Roman" w:hAnsi="Arial" w:cs="Arial"/>
          <w:sz w:val="24"/>
          <w:szCs w:val="24"/>
        </w:rPr>
        <w:t>which investigated</w:t>
      </w:r>
      <w:r w:rsidR="007965BB" w:rsidRPr="007965BB">
        <w:rPr>
          <w:rFonts w:ascii="Arial" w:eastAsia="Times New Roman" w:hAnsi="Arial" w:cs="Arial"/>
          <w:sz w:val="24"/>
          <w:szCs w:val="24"/>
        </w:rPr>
        <w:t xml:space="preserve"> patients with rotator cuff tears undergoing operative and non</w:t>
      </w:r>
      <w:r w:rsidR="007965BB">
        <w:rPr>
          <w:rFonts w:ascii="Arial" w:eastAsia="Times New Roman" w:hAnsi="Arial" w:cs="Arial"/>
          <w:sz w:val="24"/>
          <w:szCs w:val="24"/>
        </w:rPr>
        <w:t>-</w:t>
      </w:r>
      <w:r w:rsidR="007965BB" w:rsidRPr="007965BB">
        <w:rPr>
          <w:rFonts w:ascii="Arial" w:eastAsia="Times New Roman" w:hAnsi="Arial" w:cs="Arial"/>
          <w:sz w:val="24"/>
          <w:szCs w:val="24"/>
        </w:rPr>
        <w:t>operative treatment</w:t>
      </w:r>
      <w:r w:rsidR="007965BB">
        <w:rPr>
          <w:rFonts w:ascii="Arial" w:eastAsia="Times New Roman" w:hAnsi="Arial" w:cs="Arial"/>
          <w:sz w:val="24"/>
          <w:szCs w:val="24"/>
        </w:rPr>
        <w:t xml:space="preserve"> found that</w:t>
      </w:r>
      <w:r w:rsidR="007965BB" w:rsidRPr="007965BB">
        <w:rPr>
          <w:rFonts w:ascii="Arial" w:eastAsia="Times New Roman" w:hAnsi="Arial" w:cs="Arial"/>
          <w:sz w:val="24"/>
          <w:szCs w:val="24"/>
        </w:rPr>
        <w:t xml:space="preserve"> pain and functional status were</w:t>
      </w:r>
      <w:r w:rsidR="007965BB">
        <w:rPr>
          <w:rFonts w:ascii="Arial" w:eastAsia="Times New Roman" w:hAnsi="Arial" w:cs="Arial"/>
          <w:sz w:val="24"/>
          <w:szCs w:val="24"/>
        </w:rPr>
        <w:t xml:space="preserve"> </w:t>
      </w:r>
      <w:r w:rsidR="007965BB" w:rsidRPr="007965BB">
        <w:rPr>
          <w:rFonts w:ascii="Arial" w:eastAsia="Times New Roman" w:hAnsi="Arial" w:cs="Arial"/>
          <w:sz w:val="24"/>
          <w:szCs w:val="24"/>
        </w:rPr>
        <w:t xml:space="preserve">not associated with </w:t>
      </w:r>
      <w:r w:rsidR="007965BB">
        <w:rPr>
          <w:rFonts w:ascii="Arial" w:eastAsia="Times New Roman" w:hAnsi="Arial" w:cs="Arial"/>
          <w:sz w:val="24"/>
          <w:szCs w:val="24"/>
        </w:rPr>
        <w:t xml:space="preserve">any MRI features including: </w:t>
      </w:r>
      <w:r w:rsidR="007965BB" w:rsidRPr="007965BB">
        <w:rPr>
          <w:rFonts w:ascii="Arial" w:eastAsia="Times New Roman" w:hAnsi="Arial" w:cs="Arial"/>
          <w:sz w:val="24"/>
          <w:szCs w:val="24"/>
        </w:rPr>
        <w:t>tear size and thickness</w:t>
      </w:r>
      <w:r w:rsidR="007965BB">
        <w:rPr>
          <w:rFonts w:ascii="Arial" w:eastAsia="Times New Roman" w:hAnsi="Arial" w:cs="Arial"/>
          <w:sz w:val="24"/>
          <w:szCs w:val="24"/>
        </w:rPr>
        <w:t>;</w:t>
      </w:r>
      <w:r w:rsidR="007965BB" w:rsidRPr="007965BB">
        <w:rPr>
          <w:rFonts w:ascii="Arial" w:eastAsia="Times New Roman" w:hAnsi="Arial" w:cs="Arial"/>
          <w:sz w:val="24"/>
          <w:szCs w:val="24"/>
        </w:rPr>
        <w:t xml:space="preserve"> fatty infiltration</w:t>
      </w:r>
      <w:r w:rsidR="007965BB">
        <w:rPr>
          <w:rFonts w:ascii="Arial" w:eastAsia="Times New Roman" w:hAnsi="Arial" w:cs="Arial"/>
          <w:sz w:val="24"/>
          <w:szCs w:val="24"/>
        </w:rPr>
        <w:t>;</w:t>
      </w:r>
      <w:r w:rsidR="007965BB" w:rsidRPr="007965BB">
        <w:rPr>
          <w:rFonts w:ascii="Arial" w:eastAsia="Times New Roman" w:hAnsi="Arial" w:cs="Arial"/>
          <w:sz w:val="24"/>
          <w:szCs w:val="24"/>
        </w:rPr>
        <w:t xml:space="preserve"> and muscle atrophy</w:t>
      </w:r>
      <w:r w:rsidR="007965BB">
        <w:rPr>
          <w:rFonts w:ascii="Arial" w:eastAsia="Times New Roman" w:hAnsi="Arial" w:cs="Arial"/>
          <w:sz w:val="24"/>
          <w:szCs w:val="24"/>
        </w:rPr>
        <w:t xml:space="preserve"> (</w:t>
      </w:r>
      <w:r w:rsidR="004A3C35">
        <w:rPr>
          <w:rFonts w:ascii="Arial" w:eastAsia="Times New Roman" w:hAnsi="Arial" w:cs="Arial"/>
          <w:sz w:val="24"/>
          <w:szCs w:val="24"/>
        </w:rPr>
        <w:t>29</w:t>
      </w:r>
      <w:r w:rsidR="007965BB">
        <w:rPr>
          <w:rFonts w:ascii="Arial" w:eastAsia="Times New Roman" w:hAnsi="Arial" w:cs="Arial"/>
          <w:sz w:val="24"/>
          <w:szCs w:val="24"/>
        </w:rPr>
        <w:t xml:space="preserve">). </w:t>
      </w:r>
      <w:r w:rsidR="0065311B">
        <w:rPr>
          <w:rFonts w:ascii="Arial" w:eastAsia="Times New Roman" w:hAnsi="Arial" w:cs="Arial"/>
          <w:sz w:val="24"/>
          <w:szCs w:val="24"/>
        </w:rPr>
        <w:t>It is important to realise that rotator</w:t>
      </w:r>
      <w:r w:rsidR="0065311B" w:rsidRPr="0065311B">
        <w:rPr>
          <w:rFonts w:ascii="Arial" w:eastAsia="Times New Roman" w:hAnsi="Arial" w:cs="Arial"/>
          <w:sz w:val="24"/>
          <w:szCs w:val="24"/>
        </w:rPr>
        <w:t xml:space="preserve"> cuff tears are also common in those without </w:t>
      </w:r>
      <w:r w:rsidR="0065311B">
        <w:rPr>
          <w:rFonts w:ascii="Arial" w:eastAsia="Times New Roman" w:hAnsi="Arial" w:cs="Arial"/>
          <w:sz w:val="24"/>
          <w:szCs w:val="24"/>
        </w:rPr>
        <w:t>shoulder pain</w:t>
      </w:r>
      <w:r w:rsidR="0065311B" w:rsidRPr="0065311B">
        <w:rPr>
          <w:rFonts w:ascii="Arial" w:eastAsia="Times New Roman" w:hAnsi="Arial" w:cs="Arial"/>
          <w:sz w:val="24"/>
          <w:szCs w:val="24"/>
        </w:rPr>
        <w:t xml:space="preserve"> (prevalence 4 to 51% increasing with age)</w:t>
      </w:r>
      <w:r w:rsidR="00F34A11">
        <w:rPr>
          <w:rFonts w:ascii="Arial" w:eastAsia="Times New Roman" w:hAnsi="Arial" w:cs="Arial"/>
          <w:sz w:val="24"/>
          <w:szCs w:val="24"/>
        </w:rPr>
        <w:t xml:space="preserve"> (</w:t>
      </w:r>
      <w:r w:rsidR="004A3C35">
        <w:rPr>
          <w:rFonts w:ascii="Arial" w:eastAsia="Times New Roman" w:hAnsi="Arial" w:cs="Arial"/>
          <w:sz w:val="24"/>
          <w:szCs w:val="24"/>
        </w:rPr>
        <w:t>30,31</w:t>
      </w:r>
      <w:r w:rsidR="00F34A11">
        <w:rPr>
          <w:rFonts w:ascii="Arial" w:eastAsia="Times New Roman" w:hAnsi="Arial" w:cs="Arial"/>
          <w:sz w:val="24"/>
          <w:szCs w:val="24"/>
        </w:rPr>
        <w:t>)</w:t>
      </w:r>
      <w:r w:rsidR="0065311B" w:rsidRPr="0065311B">
        <w:rPr>
          <w:rFonts w:ascii="Arial" w:eastAsia="Times New Roman" w:hAnsi="Arial" w:cs="Arial"/>
          <w:sz w:val="24"/>
          <w:szCs w:val="24"/>
        </w:rPr>
        <w:t>, and do not always correlate with symptom severity</w:t>
      </w:r>
      <w:r w:rsidR="00F34A11">
        <w:rPr>
          <w:rFonts w:ascii="Arial" w:eastAsia="Times New Roman" w:hAnsi="Arial" w:cs="Arial"/>
          <w:sz w:val="24"/>
          <w:szCs w:val="24"/>
        </w:rPr>
        <w:t xml:space="preserve"> (</w:t>
      </w:r>
      <w:r w:rsidR="004A3C35">
        <w:rPr>
          <w:rFonts w:ascii="Arial" w:eastAsia="Times New Roman" w:hAnsi="Arial" w:cs="Arial"/>
          <w:sz w:val="24"/>
          <w:szCs w:val="24"/>
        </w:rPr>
        <w:t>32-34</w:t>
      </w:r>
      <w:r w:rsidR="00F34A11">
        <w:rPr>
          <w:rFonts w:ascii="Arial" w:eastAsia="Times New Roman" w:hAnsi="Arial" w:cs="Arial"/>
          <w:sz w:val="24"/>
          <w:szCs w:val="24"/>
        </w:rPr>
        <w:t>)</w:t>
      </w:r>
      <w:r w:rsidR="0065311B" w:rsidRPr="0065311B">
        <w:rPr>
          <w:rFonts w:ascii="Arial" w:eastAsia="Times New Roman" w:hAnsi="Arial" w:cs="Arial"/>
          <w:sz w:val="24"/>
          <w:szCs w:val="24"/>
        </w:rPr>
        <w:t xml:space="preserve">. </w:t>
      </w:r>
    </w:p>
    <w:p w14:paraId="5A8B9C38" w14:textId="77777777" w:rsidR="007965BB" w:rsidRDefault="007965BB" w:rsidP="005C0B6B">
      <w:pPr>
        <w:spacing w:after="0" w:line="480" w:lineRule="auto"/>
        <w:jc w:val="both"/>
        <w:rPr>
          <w:rFonts w:ascii="Arial" w:eastAsia="Times New Roman" w:hAnsi="Arial" w:cs="Arial"/>
          <w:sz w:val="24"/>
          <w:szCs w:val="24"/>
        </w:rPr>
      </w:pPr>
    </w:p>
    <w:p w14:paraId="38F4F007" w14:textId="67478D66" w:rsidR="00E76877" w:rsidRDefault="00840F2A" w:rsidP="00FE55EB">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For the majority of shoulder pain </w:t>
      </w:r>
      <w:r w:rsidR="00E032B7">
        <w:rPr>
          <w:rFonts w:ascii="Arial" w:eastAsia="Times New Roman" w:hAnsi="Arial" w:cs="Arial"/>
          <w:sz w:val="24"/>
          <w:szCs w:val="24"/>
        </w:rPr>
        <w:t>for</w:t>
      </w:r>
      <w:r>
        <w:rPr>
          <w:rFonts w:ascii="Arial" w:eastAsia="Times New Roman" w:hAnsi="Arial" w:cs="Arial"/>
          <w:sz w:val="24"/>
          <w:szCs w:val="24"/>
        </w:rPr>
        <w:t xml:space="preserve"> which surgery is not considered,</w:t>
      </w:r>
      <w:r w:rsidR="007965BB">
        <w:rPr>
          <w:rFonts w:ascii="Arial" w:eastAsia="Times New Roman" w:hAnsi="Arial" w:cs="Arial"/>
          <w:sz w:val="24"/>
          <w:szCs w:val="24"/>
        </w:rPr>
        <w:t xml:space="preserve"> the role of imaging is far from </w:t>
      </w:r>
      <w:r>
        <w:rPr>
          <w:rFonts w:ascii="Arial" w:eastAsia="Times New Roman" w:hAnsi="Arial" w:cs="Arial"/>
          <w:sz w:val="24"/>
          <w:szCs w:val="24"/>
        </w:rPr>
        <w:t xml:space="preserve">well-established and surveys of practice in Australia </w:t>
      </w:r>
      <w:r w:rsidR="00995265">
        <w:rPr>
          <w:rFonts w:ascii="Arial" w:eastAsia="Times New Roman" w:hAnsi="Arial" w:cs="Arial"/>
          <w:sz w:val="24"/>
          <w:szCs w:val="24"/>
        </w:rPr>
        <w:t>(</w:t>
      </w:r>
      <w:r w:rsidR="008C1DF0">
        <w:rPr>
          <w:rFonts w:ascii="Arial" w:eastAsia="Times New Roman" w:hAnsi="Arial" w:cs="Arial"/>
          <w:sz w:val="24"/>
          <w:szCs w:val="24"/>
        </w:rPr>
        <w:t>8)</w:t>
      </w:r>
      <w:r w:rsidR="00995265">
        <w:rPr>
          <w:rFonts w:ascii="Arial" w:eastAsia="Times New Roman" w:hAnsi="Arial" w:cs="Arial"/>
          <w:sz w:val="24"/>
          <w:szCs w:val="24"/>
        </w:rPr>
        <w:t xml:space="preserve"> </w:t>
      </w:r>
      <w:r>
        <w:rPr>
          <w:rFonts w:ascii="Arial" w:eastAsia="Times New Roman" w:hAnsi="Arial" w:cs="Arial"/>
          <w:sz w:val="24"/>
          <w:szCs w:val="24"/>
        </w:rPr>
        <w:t xml:space="preserve">and the UK </w:t>
      </w:r>
      <w:r w:rsidR="005C0B6B">
        <w:rPr>
          <w:rFonts w:ascii="Arial" w:eastAsia="Times New Roman" w:hAnsi="Arial" w:cs="Arial"/>
          <w:sz w:val="24"/>
          <w:szCs w:val="24"/>
        </w:rPr>
        <w:t>(</w:t>
      </w:r>
      <w:r w:rsidR="008C1DF0">
        <w:rPr>
          <w:rFonts w:ascii="Arial" w:eastAsia="Times New Roman" w:hAnsi="Arial" w:cs="Arial"/>
          <w:sz w:val="24"/>
          <w:szCs w:val="24"/>
        </w:rPr>
        <w:t>9</w:t>
      </w:r>
      <w:r w:rsidR="005C0B6B">
        <w:rPr>
          <w:rFonts w:ascii="Arial" w:eastAsia="Times New Roman" w:hAnsi="Arial" w:cs="Arial"/>
          <w:sz w:val="24"/>
          <w:szCs w:val="24"/>
        </w:rPr>
        <w:t xml:space="preserve">) </w:t>
      </w:r>
      <w:r>
        <w:rPr>
          <w:rFonts w:ascii="Arial" w:eastAsia="Times New Roman" w:hAnsi="Arial" w:cs="Arial"/>
          <w:sz w:val="24"/>
          <w:szCs w:val="24"/>
        </w:rPr>
        <w:t>showed marked heterogeneity</w:t>
      </w:r>
      <w:r w:rsidR="00995265">
        <w:rPr>
          <w:rFonts w:ascii="Arial" w:eastAsia="Times New Roman" w:hAnsi="Arial" w:cs="Arial"/>
          <w:sz w:val="24"/>
          <w:szCs w:val="24"/>
        </w:rPr>
        <w:t xml:space="preserve"> of what </w:t>
      </w:r>
      <w:r w:rsidR="00862190">
        <w:rPr>
          <w:rFonts w:ascii="Arial" w:eastAsia="Times New Roman" w:hAnsi="Arial" w:cs="Arial"/>
          <w:sz w:val="24"/>
          <w:szCs w:val="24"/>
        </w:rPr>
        <w:t>primary care doctors respond</w:t>
      </w:r>
      <w:r w:rsidR="00B13EA9">
        <w:rPr>
          <w:rFonts w:ascii="Arial" w:eastAsia="Times New Roman" w:hAnsi="Arial" w:cs="Arial"/>
          <w:sz w:val="24"/>
          <w:szCs w:val="24"/>
        </w:rPr>
        <w:t xml:space="preserve"> they would </w:t>
      </w:r>
      <w:r w:rsidR="00995265">
        <w:rPr>
          <w:rFonts w:ascii="Arial" w:eastAsia="Times New Roman" w:hAnsi="Arial" w:cs="Arial"/>
          <w:sz w:val="24"/>
          <w:szCs w:val="24"/>
        </w:rPr>
        <w:t xml:space="preserve">request in response to </w:t>
      </w:r>
      <w:r w:rsidR="005C0B6B">
        <w:rPr>
          <w:rFonts w:ascii="Arial" w:eastAsia="Times New Roman" w:hAnsi="Arial" w:cs="Arial"/>
          <w:sz w:val="24"/>
          <w:szCs w:val="24"/>
        </w:rPr>
        <w:t xml:space="preserve">clinical </w:t>
      </w:r>
      <w:r w:rsidR="00995265">
        <w:rPr>
          <w:rFonts w:ascii="Arial" w:eastAsia="Times New Roman" w:hAnsi="Arial" w:cs="Arial"/>
          <w:sz w:val="24"/>
          <w:szCs w:val="24"/>
        </w:rPr>
        <w:t>vignettes</w:t>
      </w:r>
      <w:r w:rsidR="005C0B6B">
        <w:rPr>
          <w:rFonts w:ascii="Arial" w:eastAsia="Times New Roman" w:hAnsi="Arial" w:cs="Arial"/>
          <w:sz w:val="24"/>
          <w:szCs w:val="24"/>
        </w:rPr>
        <w:t xml:space="preserve"> and a heavy reliance upon imaging “in support of their clinical diagnosis”</w:t>
      </w:r>
      <w:r w:rsidR="00995265">
        <w:rPr>
          <w:rFonts w:ascii="Arial" w:eastAsia="Times New Roman" w:hAnsi="Arial" w:cs="Arial"/>
          <w:sz w:val="24"/>
          <w:szCs w:val="24"/>
        </w:rPr>
        <w:t xml:space="preserve">. </w:t>
      </w:r>
      <w:r>
        <w:rPr>
          <w:rFonts w:ascii="Arial" w:eastAsia="Times New Roman" w:hAnsi="Arial" w:cs="Arial"/>
          <w:sz w:val="24"/>
          <w:szCs w:val="24"/>
        </w:rPr>
        <w:t xml:space="preserve"> </w:t>
      </w:r>
      <w:r w:rsidR="007965BB">
        <w:rPr>
          <w:rFonts w:ascii="Arial" w:eastAsia="Times New Roman" w:hAnsi="Arial" w:cs="Arial"/>
          <w:sz w:val="24"/>
          <w:szCs w:val="24"/>
        </w:rPr>
        <w:t xml:space="preserve">It is interesting to note that use of ultrasound for shoulder pain has increased 10-fold </w:t>
      </w:r>
      <w:r w:rsidR="00B13EA9">
        <w:rPr>
          <w:rFonts w:ascii="Arial" w:eastAsia="Times New Roman" w:hAnsi="Arial" w:cs="Arial"/>
          <w:sz w:val="24"/>
          <w:szCs w:val="24"/>
        </w:rPr>
        <w:t xml:space="preserve">in Australia </w:t>
      </w:r>
      <w:r w:rsidR="007965BB">
        <w:rPr>
          <w:rFonts w:ascii="Arial" w:eastAsia="Times New Roman" w:hAnsi="Arial" w:cs="Arial"/>
          <w:sz w:val="24"/>
          <w:szCs w:val="24"/>
        </w:rPr>
        <w:t>even without any clear indication of its role (</w:t>
      </w:r>
      <w:r w:rsidR="008C1DF0">
        <w:rPr>
          <w:rFonts w:ascii="Arial" w:eastAsia="Times New Roman" w:hAnsi="Arial" w:cs="Arial"/>
          <w:sz w:val="24"/>
          <w:szCs w:val="24"/>
        </w:rPr>
        <w:t>8</w:t>
      </w:r>
      <w:r w:rsidR="007965BB">
        <w:rPr>
          <w:rFonts w:ascii="Arial" w:eastAsia="Times New Roman" w:hAnsi="Arial" w:cs="Arial"/>
          <w:sz w:val="24"/>
          <w:szCs w:val="24"/>
        </w:rPr>
        <w:t xml:space="preserve">). </w:t>
      </w:r>
      <w:r w:rsidR="005C0B6B">
        <w:rPr>
          <w:rFonts w:ascii="Arial" w:eastAsia="Times New Roman" w:hAnsi="Arial" w:cs="Arial"/>
          <w:sz w:val="24"/>
          <w:szCs w:val="24"/>
        </w:rPr>
        <w:t>One recent trial in which patients were</w:t>
      </w:r>
      <w:r w:rsidR="008C1DF0">
        <w:rPr>
          <w:rFonts w:ascii="Arial" w:eastAsia="Times New Roman" w:hAnsi="Arial" w:cs="Arial"/>
          <w:sz w:val="24"/>
          <w:szCs w:val="24"/>
        </w:rPr>
        <w:t xml:space="preserve"> randomised to have ultrasound-</w:t>
      </w:r>
      <w:r w:rsidR="005C0B6B">
        <w:rPr>
          <w:rFonts w:ascii="Arial" w:eastAsia="Times New Roman" w:hAnsi="Arial" w:cs="Arial"/>
          <w:sz w:val="24"/>
          <w:szCs w:val="24"/>
        </w:rPr>
        <w:t xml:space="preserve">tailored treatment of their shoulder pain versus usual care, no </w:t>
      </w:r>
      <w:r w:rsidR="0065311B">
        <w:rPr>
          <w:rFonts w:ascii="Arial" w:eastAsia="Times New Roman" w:hAnsi="Arial" w:cs="Arial"/>
          <w:sz w:val="24"/>
          <w:szCs w:val="24"/>
        </w:rPr>
        <w:t xml:space="preserve">statistically </w:t>
      </w:r>
      <w:r w:rsidR="00E77756">
        <w:rPr>
          <w:rFonts w:ascii="Arial" w:eastAsia="Times New Roman" w:hAnsi="Arial" w:cs="Arial"/>
          <w:sz w:val="24"/>
          <w:szCs w:val="24"/>
        </w:rPr>
        <w:t xml:space="preserve">significant </w:t>
      </w:r>
      <w:r w:rsidR="005C0B6B">
        <w:rPr>
          <w:rFonts w:ascii="Arial" w:eastAsia="Times New Roman" w:hAnsi="Arial" w:cs="Arial"/>
          <w:sz w:val="24"/>
          <w:szCs w:val="24"/>
        </w:rPr>
        <w:t>difference was seen between rates of recovery in either arm (</w:t>
      </w:r>
      <w:r w:rsidR="004A3C35">
        <w:rPr>
          <w:rFonts w:ascii="Arial" w:eastAsia="Times New Roman" w:hAnsi="Arial" w:cs="Arial"/>
          <w:sz w:val="24"/>
          <w:szCs w:val="24"/>
        </w:rPr>
        <w:t>35</w:t>
      </w:r>
      <w:r w:rsidR="005C0B6B">
        <w:rPr>
          <w:rFonts w:ascii="Arial" w:eastAsia="Times New Roman" w:hAnsi="Arial" w:cs="Arial"/>
          <w:sz w:val="24"/>
          <w:szCs w:val="24"/>
        </w:rPr>
        <w:t xml:space="preserve">). Indeed, a systematic review of the relationship between shoulder symptoms and all imaging </w:t>
      </w:r>
      <w:r w:rsidR="007965BB">
        <w:rPr>
          <w:rFonts w:ascii="Arial" w:eastAsia="Times New Roman" w:hAnsi="Arial" w:cs="Arial"/>
          <w:sz w:val="24"/>
          <w:szCs w:val="24"/>
        </w:rPr>
        <w:t>modalities</w:t>
      </w:r>
      <w:r w:rsidR="005C0B6B">
        <w:rPr>
          <w:rFonts w:ascii="Arial" w:eastAsia="Times New Roman" w:hAnsi="Arial" w:cs="Arial"/>
          <w:sz w:val="24"/>
          <w:szCs w:val="24"/>
        </w:rPr>
        <w:t xml:space="preserve"> concluded that</w:t>
      </w:r>
      <w:r w:rsidR="00F619BD">
        <w:rPr>
          <w:rFonts w:ascii="Arial" w:eastAsia="Times New Roman" w:hAnsi="Arial" w:cs="Arial"/>
          <w:sz w:val="24"/>
          <w:szCs w:val="24"/>
        </w:rPr>
        <w:t>, although this was a conflicting literature,</w:t>
      </w:r>
      <w:r w:rsidR="005C0B6B">
        <w:rPr>
          <w:rFonts w:ascii="Arial" w:eastAsia="Times New Roman" w:hAnsi="Arial" w:cs="Arial"/>
          <w:sz w:val="24"/>
          <w:szCs w:val="24"/>
        </w:rPr>
        <w:t xml:space="preserve"> there</w:t>
      </w:r>
      <w:r w:rsidR="005C0B6B" w:rsidRPr="005C0B6B">
        <w:rPr>
          <w:rFonts w:ascii="Arial" w:eastAsia="Times New Roman" w:hAnsi="Arial" w:cs="Arial"/>
          <w:sz w:val="24"/>
          <w:szCs w:val="24"/>
        </w:rPr>
        <w:t xml:space="preserve"> was no significant association</w:t>
      </w:r>
      <w:r w:rsidR="005C0B6B">
        <w:rPr>
          <w:rFonts w:ascii="Arial" w:eastAsia="Times New Roman" w:hAnsi="Arial" w:cs="Arial"/>
          <w:sz w:val="24"/>
          <w:szCs w:val="24"/>
        </w:rPr>
        <w:t xml:space="preserve"> </w:t>
      </w:r>
      <w:r w:rsidR="005C0B6B" w:rsidRPr="005C0B6B">
        <w:rPr>
          <w:rFonts w:ascii="Arial" w:eastAsia="Times New Roman" w:hAnsi="Arial" w:cs="Arial"/>
          <w:sz w:val="24"/>
          <w:szCs w:val="24"/>
        </w:rPr>
        <w:t xml:space="preserve">between most imaging features and symptoms </w:t>
      </w:r>
      <w:r w:rsidR="005C0B6B">
        <w:rPr>
          <w:rFonts w:ascii="Arial" w:eastAsia="Times New Roman" w:hAnsi="Arial" w:cs="Arial"/>
          <w:sz w:val="24"/>
          <w:szCs w:val="24"/>
        </w:rPr>
        <w:t xml:space="preserve">in the </w:t>
      </w:r>
      <w:r w:rsidR="005C0B6B" w:rsidRPr="005C0B6B">
        <w:rPr>
          <w:rFonts w:ascii="Arial" w:eastAsia="Times New Roman" w:hAnsi="Arial" w:cs="Arial"/>
          <w:sz w:val="24"/>
          <w:szCs w:val="24"/>
        </w:rPr>
        <w:t>high-quality, cross-sectional studies</w:t>
      </w:r>
      <w:r w:rsidR="007965BB">
        <w:rPr>
          <w:rFonts w:ascii="Arial" w:eastAsia="Times New Roman" w:hAnsi="Arial" w:cs="Arial"/>
          <w:sz w:val="24"/>
          <w:szCs w:val="24"/>
        </w:rPr>
        <w:t xml:space="preserve"> (</w:t>
      </w:r>
      <w:r w:rsidR="004A3C35">
        <w:rPr>
          <w:rFonts w:ascii="Arial" w:eastAsia="Times New Roman" w:hAnsi="Arial" w:cs="Arial"/>
          <w:sz w:val="24"/>
          <w:szCs w:val="24"/>
        </w:rPr>
        <w:t>36</w:t>
      </w:r>
      <w:r w:rsidR="007965BB">
        <w:rPr>
          <w:rFonts w:ascii="Arial" w:eastAsia="Times New Roman" w:hAnsi="Arial" w:cs="Arial"/>
          <w:sz w:val="24"/>
          <w:szCs w:val="24"/>
        </w:rPr>
        <w:t>)</w:t>
      </w:r>
      <w:r w:rsidR="005C0B6B" w:rsidRPr="005C0B6B">
        <w:rPr>
          <w:rFonts w:ascii="Arial" w:eastAsia="Times New Roman" w:hAnsi="Arial" w:cs="Arial"/>
          <w:sz w:val="24"/>
          <w:szCs w:val="24"/>
        </w:rPr>
        <w:t>. The</w:t>
      </w:r>
      <w:r w:rsidR="005C0B6B">
        <w:rPr>
          <w:rFonts w:ascii="Arial" w:eastAsia="Times New Roman" w:hAnsi="Arial" w:cs="Arial"/>
          <w:sz w:val="24"/>
          <w:szCs w:val="24"/>
        </w:rPr>
        <w:t>y did however find</w:t>
      </w:r>
      <w:r w:rsidR="005C0B6B" w:rsidRPr="005C0B6B">
        <w:rPr>
          <w:rFonts w:ascii="Arial" w:eastAsia="Times New Roman" w:hAnsi="Arial" w:cs="Arial"/>
          <w:sz w:val="24"/>
          <w:szCs w:val="24"/>
        </w:rPr>
        <w:t xml:space="preserve"> low-quality evidence</w:t>
      </w:r>
      <w:r w:rsidR="005C0B6B">
        <w:rPr>
          <w:rFonts w:ascii="Arial" w:eastAsia="Times New Roman" w:hAnsi="Arial" w:cs="Arial"/>
          <w:sz w:val="24"/>
          <w:szCs w:val="24"/>
        </w:rPr>
        <w:t xml:space="preserve"> </w:t>
      </w:r>
      <w:r w:rsidR="005C0B6B" w:rsidRPr="005C0B6B">
        <w:rPr>
          <w:rFonts w:ascii="Arial" w:eastAsia="Times New Roman" w:hAnsi="Arial" w:cs="Arial"/>
          <w:sz w:val="24"/>
          <w:szCs w:val="24"/>
        </w:rPr>
        <w:t>that enhancement of the joint capsule on MRI and increased uptake on PET were associated with symptoms in adhesive capsulitis.</w:t>
      </w:r>
      <w:r w:rsidR="005C0B6B">
        <w:rPr>
          <w:rFonts w:ascii="Arial" w:eastAsia="Times New Roman" w:hAnsi="Arial" w:cs="Arial"/>
          <w:sz w:val="24"/>
          <w:szCs w:val="24"/>
        </w:rPr>
        <w:t xml:space="preserve"> </w:t>
      </w:r>
      <w:r w:rsidR="00862190">
        <w:rPr>
          <w:rFonts w:ascii="Arial" w:eastAsia="Times New Roman" w:hAnsi="Arial" w:cs="Arial"/>
          <w:sz w:val="24"/>
          <w:szCs w:val="24"/>
        </w:rPr>
        <w:t>Additionally</w:t>
      </w:r>
      <w:r w:rsidR="005C0B6B">
        <w:rPr>
          <w:rFonts w:ascii="Arial" w:eastAsia="Times New Roman" w:hAnsi="Arial" w:cs="Arial"/>
          <w:sz w:val="24"/>
          <w:szCs w:val="24"/>
        </w:rPr>
        <w:t>, the</w:t>
      </w:r>
      <w:r w:rsidR="00F619BD">
        <w:rPr>
          <w:rFonts w:ascii="Arial" w:eastAsia="Times New Roman" w:hAnsi="Arial" w:cs="Arial"/>
          <w:sz w:val="24"/>
          <w:szCs w:val="24"/>
        </w:rPr>
        <w:t xml:space="preserve">y found convincing </w:t>
      </w:r>
      <w:r w:rsidR="005C0B6B">
        <w:rPr>
          <w:rFonts w:ascii="Arial" w:eastAsia="Times New Roman" w:hAnsi="Arial" w:cs="Arial"/>
          <w:sz w:val="24"/>
          <w:szCs w:val="24"/>
        </w:rPr>
        <w:t>evidence f</w:t>
      </w:r>
      <w:r w:rsidR="00F619BD">
        <w:rPr>
          <w:rFonts w:ascii="Arial" w:eastAsia="Times New Roman" w:hAnsi="Arial" w:cs="Arial"/>
          <w:sz w:val="24"/>
          <w:szCs w:val="24"/>
        </w:rPr>
        <w:t>ro</w:t>
      </w:r>
      <w:r w:rsidR="005C0B6B">
        <w:rPr>
          <w:rFonts w:ascii="Arial" w:eastAsia="Times New Roman" w:hAnsi="Arial" w:cs="Arial"/>
          <w:sz w:val="24"/>
          <w:szCs w:val="24"/>
        </w:rPr>
        <w:t>m h</w:t>
      </w:r>
      <w:r w:rsidR="005C0B6B" w:rsidRPr="005C0B6B">
        <w:rPr>
          <w:rFonts w:ascii="Arial" w:eastAsia="Times New Roman" w:hAnsi="Arial" w:cs="Arial"/>
          <w:sz w:val="24"/>
          <w:szCs w:val="24"/>
        </w:rPr>
        <w:t>igh-quality longitudinal studies</w:t>
      </w:r>
      <w:r w:rsidR="005C0B6B">
        <w:rPr>
          <w:rFonts w:ascii="Arial" w:eastAsia="Times New Roman" w:hAnsi="Arial" w:cs="Arial"/>
          <w:sz w:val="24"/>
          <w:szCs w:val="24"/>
        </w:rPr>
        <w:t xml:space="preserve"> that e</w:t>
      </w:r>
      <w:r w:rsidR="005C0B6B" w:rsidRPr="005C0B6B">
        <w:rPr>
          <w:rFonts w:ascii="Arial" w:eastAsia="Times New Roman" w:hAnsi="Arial" w:cs="Arial"/>
          <w:sz w:val="24"/>
          <w:szCs w:val="24"/>
        </w:rPr>
        <w:t>nlarging rotator cuff tears were associated with an increased incidence of symptoms</w:t>
      </w:r>
      <w:r w:rsidR="005C0B6B">
        <w:rPr>
          <w:rFonts w:ascii="Arial" w:eastAsia="Times New Roman" w:hAnsi="Arial" w:cs="Arial"/>
          <w:sz w:val="24"/>
          <w:szCs w:val="24"/>
        </w:rPr>
        <w:t xml:space="preserve"> (</w:t>
      </w:r>
      <w:r w:rsidR="004A3C35">
        <w:rPr>
          <w:rFonts w:ascii="Arial" w:eastAsia="Times New Roman" w:hAnsi="Arial" w:cs="Arial"/>
          <w:sz w:val="24"/>
          <w:szCs w:val="24"/>
        </w:rPr>
        <w:t>36</w:t>
      </w:r>
      <w:r w:rsidR="005C0B6B">
        <w:rPr>
          <w:rFonts w:ascii="Arial" w:eastAsia="Times New Roman" w:hAnsi="Arial" w:cs="Arial"/>
          <w:sz w:val="24"/>
          <w:szCs w:val="24"/>
        </w:rPr>
        <w:t>)</w:t>
      </w:r>
      <w:r w:rsidR="005C0B6B" w:rsidRPr="005C0B6B">
        <w:rPr>
          <w:rFonts w:ascii="Arial" w:eastAsia="Times New Roman" w:hAnsi="Arial" w:cs="Arial"/>
          <w:sz w:val="24"/>
          <w:szCs w:val="24"/>
        </w:rPr>
        <w:t>.</w:t>
      </w:r>
      <w:r w:rsidR="007965BB">
        <w:rPr>
          <w:rFonts w:ascii="Arial" w:eastAsia="Times New Roman" w:hAnsi="Arial" w:cs="Arial"/>
          <w:sz w:val="24"/>
          <w:szCs w:val="24"/>
        </w:rPr>
        <w:t xml:space="preserve"> </w:t>
      </w:r>
    </w:p>
    <w:p w14:paraId="27A914A9" w14:textId="77777777" w:rsidR="00E76877" w:rsidRDefault="00E76877" w:rsidP="00FE55EB">
      <w:pPr>
        <w:spacing w:after="0" w:line="480" w:lineRule="auto"/>
        <w:jc w:val="both"/>
        <w:rPr>
          <w:rFonts w:ascii="Arial" w:eastAsia="Times New Roman" w:hAnsi="Arial" w:cs="Arial"/>
          <w:sz w:val="24"/>
          <w:szCs w:val="24"/>
        </w:rPr>
      </w:pPr>
    </w:p>
    <w:p w14:paraId="1C8A6240" w14:textId="1548F1B7" w:rsidR="00E76877" w:rsidRDefault="00F619BD" w:rsidP="00E76877">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In a separate study, </w:t>
      </w:r>
      <w:r w:rsidR="00E76877">
        <w:rPr>
          <w:rFonts w:ascii="Arial" w:eastAsia="Times New Roman" w:hAnsi="Arial" w:cs="Arial"/>
          <w:sz w:val="24"/>
          <w:szCs w:val="24"/>
        </w:rPr>
        <w:t>Tran and colleagues analysed the abnormalities found on ultrasound scans from 3000 people referred because of shoulder pain from primary care (</w:t>
      </w:r>
      <w:r w:rsidR="004A3C35">
        <w:rPr>
          <w:rFonts w:ascii="Arial" w:eastAsia="Times New Roman" w:hAnsi="Arial" w:cs="Arial"/>
          <w:sz w:val="24"/>
          <w:szCs w:val="24"/>
        </w:rPr>
        <w:t>37</w:t>
      </w:r>
      <w:r w:rsidR="00E76877">
        <w:rPr>
          <w:rFonts w:ascii="Arial" w:eastAsia="Times New Roman" w:hAnsi="Arial" w:cs="Arial"/>
          <w:sz w:val="24"/>
          <w:szCs w:val="24"/>
        </w:rPr>
        <w:t xml:space="preserve">). Instead of classifying on the basis of any </w:t>
      </w:r>
      <w:r w:rsidR="009E7C3F">
        <w:rPr>
          <w:rFonts w:ascii="Arial" w:eastAsia="Times New Roman" w:hAnsi="Arial" w:cs="Arial"/>
          <w:sz w:val="24"/>
          <w:szCs w:val="24"/>
        </w:rPr>
        <w:t>pre-existing</w:t>
      </w:r>
      <w:r w:rsidR="00E76877">
        <w:rPr>
          <w:rFonts w:ascii="Arial" w:eastAsia="Times New Roman" w:hAnsi="Arial" w:cs="Arial"/>
          <w:sz w:val="24"/>
          <w:szCs w:val="24"/>
        </w:rPr>
        <w:t xml:space="preserve"> systems of classification, they used statistical latent class analysis to develop</w:t>
      </w:r>
      <w:r w:rsidRPr="00F619BD">
        <w:rPr>
          <w:rFonts w:ascii="Arial" w:eastAsia="Times New Roman" w:hAnsi="Arial" w:cs="Arial"/>
          <w:sz w:val="24"/>
          <w:szCs w:val="24"/>
        </w:rPr>
        <w:t xml:space="preserve"> </w:t>
      </w:r>
      <w:r w:rsidR="009E7C3F">
        <w:rPr>
          <w:rFonts w:ascii="Arial" w:eastAsia="Times New Roman" w:hAnsi="Arial" w:cs="Arial"/>
          <w:sz w:val="24"/>
          <w:szCs w:val="24"/>
        </w:rPr>
        <w:t xml:space="preserve">clusters </w:t>
      </w:r>
      <w:r w:rsidR="008C1DF0">
        <w:rPr>
          <w:rFonts w:ascii="Arial" w:eastAsia="Times New Roman" w:hAnsi="Arial" w:cs="Arial"/>
          <w:sz w:val="24"/>
          <w:szCs w:val="24"/>
        </w:rPr>
        <w:t>from</w:t>
      </w:r>
      <w:r w:rsidR="009E7C3F">
        <w:rPr>
          <w:rFonts w:ascii="Arial" w:eastAsia="Times New Roman" w:hAnsi="Arial" w:cs="Arial"/>
          <w:sz w:val="24"/>
          <w:szCs w:val="24"/>
        </w:rPr>
        <w:t xml:space="preserve"> the ultrasound findings</w:t>
      </w:r>
      <w:r w:rsidR="00E76877">
        <w:rPr>
          <w:rFonts w:ascii="Arial" w:eastAsia="Times New Roman" w:hAnsi="Arial" w:cs="Arial"/>
          <w:sz w:val="24"/>
          <w:szCs w:val="24"/>
        </w:rPr>
        <w:t>. The</w:t>
      </w:r>
      <w:r>
        <w:rPr>
          <w:rFonts w:ascii="Arial" w:eastAsia="Times New Roman" w:hAnsi="Arial" w:cs="Arial"/>
          <w:sz w:val="24"/>
          <w:szCs w:val="24"/>
        </w:rPr>
        <w:t xml:space="preserve"> analysis</w:t>
      </w:r>
      <w:r w:rsidR="00E76877">
        <w:rPr>
          <w:rFonts w:ascii="Arial" w:eastAsia="Times New Roman" w:hAnsi="Arial" w:cs="Arial"/>
          <w:sz w:val="24"/>
          <w:szCs w:val="24"/>
        </w:rPr>
        <w:t xml:space="preserve"> </w:t>
      </w:r>
      <w:r w:rsidR="009E7C3F">
        <w:rPr>
          <w:rFonts w:ascii="Arial" w:eastAsia="Times New Roman" w:hAnsi="Arial" w:cs="Arial"/>
          <w:sz w:val="24"/>
          <w:szCs w:val="24"/>
        </w:rPr>
        <w:t>yielded</w:t>
      </w:r>
      <w:r w:rsidR="00E76877">
        <w:rPr>
          <w:rFonts w:ascii="Arial" w:eastAsia="Times New Roman" w:hAnsi="Arial" w:cs="Arial"/>
          <w:sz w:val="24"/>
          <w:szCs w:val="24"/>
        </w:rPr>
        <w:t xml:space="preserve"> four distinct clusters</w:t>
      </w:r>
      <w:r>
        <w:rPr>
          <w:rFonts w:ascii="Arial" w:eastAsia="Times New Roman" w:hAnsi="Arial" w:cs="Arial"/>
          <w:sz w:val="24"/>
          <w:szCs w:val="24"/>
        </w:rPr>
        <w:t>, which had only</w:t>
      </w:r>
      <w:r w:rsidR="00E76877">
        <w:rPr>
          <w:rFonts w:ascii="Arial" w:eastAsia="Times New Roman" w:hAnsi="Arial" w:cs="Arial"/>
          <w:sz w:val="24"/>
          <w:szCs w:val="24"/>
        </w:rPr>
        <w:t xml:space="preserve"> some</w:t>
      </w:r>
      <w:r>
        <w:rPr>
          <w:rFonts w:ascii="Arial" w:eastAsia="Times New Roman" w:hAnsi="Arial" w:cs="Arial"/>
          <w:sz w:val="24"/>
          <w:szCs w:val="24"/>
        </w:rPr>
        <w:t xml:space="preserve"> resemblance to traditional </w:t>
      </w:r>
      <w:proofErr w:type="spellStart"/>
      <w:r>
        <w:rPr>
          <w:rFonts w:ascii="Arial" w:eastAsia="Times New Roman" w:hAnsi="Arial" w:cs="Arial"/>
          <w:sz w:val="24"/>
          <w:szCs w:val="24"/>
        </w:rPr>
        <w:t>patho</w:t>
      </w:r>
      <w:proofErr w:type="spellEnd"/>
      <w:r w:rsidR="00E76877">
        <w:rPr>
          <w:rFonts w:ascii="Arial" w:eastAsia="Times New Roman" w:hAnsi="Arial" w:cs="Arial"/>
          <w:sz w:val="24"/>
          <w:szCs w:val="24"/>
        </w:rPr>
        <w:t xml:space="preserve">-anatomical </w:t>
      </w:r>
      <w:r>
        <w:rPr>
          <w:rFonts w:ascii="Arial" w:eastAsia="Times New Roman" w:hAnsi="Arial" w:cs="Arial"/>
          <w:sz w:val="24"/>
          <w:szCs w:val="24"/>
        </w:rPr>
        <w:t>ones</w:t>
      </w:r>
      <w:r w:rsidR="00E76877">
        <w:rPr>
          <w:rFonts w:ascii="Arial" w:eastAsia="Times New Roman" w:hAnsi="Arial" w:cs="Arial"/>
          <w:sz w:val="24"/>
          <w:szCs w:val="24"/>
        </w:rPr>
        <w:t>: (a) bursitis with minimal inflammation elsewhere; (b) bursitis with extensive inflammation elsewhere; (c) rotator cuff tears and (d) limited pathology</w:t>
      </w:r>
      <w:r w:rsidR="004A3C35">
        <w:rPr>
          <w:rFonts w:ascii="Arial" w:eastAsia="Times New Roman" w:hAnsi="Arial" w:cs="Arial"/>
          <w:sz w:val="24"/>
          <w:szCs w:val="24"/>
        </w:rPr>
        <w:t xml:space="preserve"> (37</w:t>
      </w:r>
      <w:r w:rsidR="008C1DF0">
        <w:rPr>
          <w:rFonts w:ascii="Arial" w:eastAsia="Times New Roman" w:hAnsi="Arial" w:cs="Arial"/>
          <w:sz w:val="24"/>
          <w:szCs w:val="24"/>
        </w:rPr>
        <w:t>)</w:t>
      </w:r>
      <w:r w:rsidR="00E76877">
        <w:rPr>
          <w:rFonts w:ascii="Arial" w:eastAsia="Times New Roman" w:hAnsi="Arial" w:cs="Arial"/>
          <w:sz w:val="24"/>
          <w:szCs w:val="24"/>
        </w:rPr>
        <w:t xml:space="preserve">. Amongst the 777 of these 3000 individuals who completed questionnaires, they found that people in groups (a) and (b) were most likely to have </w:t>
      </w:r>
      <w:r w:rsidR="009E7C3F">
        <w:rPr>
          <w:rFonts w:ascii="Arial" w:eastAsia="Times New Roman" w:hAnsi="Arial" w:cs="Arial"/>
          <w:sz w:val="24"/>
          <w:szCs w:val="24"/>
        </w:rPr>
        <w:t>received</w:t>
      </w:r>
      <w:r w:rsidR="00E76877">
        <w:rPr>
          <w:rFonts w:ascii="Arial" w:eastAsia="Times New Roman" w:hAnsi="Arial" w:cs="Arial"/>
          <w:sz w:val="24"/>
          <w:szCs w:val="24"/>
        </w:rPr>
        <w:t xml:space="preserve"> steroid injections, those in group (c) most likely to have been treated surgically and that those in group (d) who underwent surgery reported poor outcomes. Notably, the shoulder pain and disability index scores were lowest in group (d) and highest in group (c). </w:t>
      </w:r>
    </w:p>
    <w:p w14:paraId="03E7F656" w14:textId="77777777" w:rsidR="00E76877" w:rsidRDefault="00E76877" w:rsidP="00FE55EB">
      <w:pPr>
        <w:spacing w:after="0" w:line="480" w:lineRule="auto"/>
        <w:jc w:val="both"/>
        <w:rPr>
          <w:rFonts w:ascii="Arial" w:eastAsia="Times New Roman" w:hAnsi="Arial" w:cs="Arial"/>
          <w:sz w:val="24"/>
          <w:szCs w:val="24"/>
        </w:rPr>
      </w:pPr>
    </w:p>
    <w:p w14:paraId="74E206D9" w14:textId="5912D259" w:rsidR="00C52FDF" w:rsidRDefault="00B13EA9" w:rsidP="00FE55EB">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Overall therefore, imaging has </w:t>
      </w:r>
      <w:r w:rsidR="00D20D98">
        <w:rPr>
          <w:rFonts w:ascii="Arial" w:eastAsia="Times New Roman" w:hAnsi="Arial" w:cs="Arial"/>
          <w:sz w:val="24"/>
          <w:szCs w:val="24"/>
        </w:rPr>
        <w:t>facilitated</w:t>
      </w:r>
      <w:r>
        <w:rPr>
          <w:rFonts w:ascii="Arial" w:eastAsia="Times New Roman" w:hAnsi="Arial" w:cs="Arial"/>
          <w:sz w:val="24"/>
          <w:szCs w:val="24"/>
        </w:rPr>
        <w:t xml:space="preserve"> </w:t>
      </w:r>
      <w:r w:rsidR="009E7C3F">
        <w:rPr>
          <w:rFonts w:ascii="Arial" w:eastAsia="Times New Roman" w:hAnsi="Arial" w:cs="Arial"/>
          <w:sz w:val="24"/>
          <w:szCs w:val="24"/>
        </w:rPr>
        <w:t>compar</w:t>
      </w:r>
      <w:r w:rsidR="00D20D98">
        <w:rPr>
          <w:rFonts w:ascii="Arial" w:eastAsia="Times New Roman" w:hAnsi="Arial" w:cs="Arial"/>
          <w:sz w:val="24"/>
          <w:szCs w:val="24"/>
        </w:rPr>
        <w:t>ison of</w:t>
      </w:r>
      <w:r w:rsidR="009E7C3F">
        <w:rPr>
          <w:rFonts w:ascii="Arial" w:eastAsia="Times New Roman" w:hAnsi="Arial" w:cs="Arial"/>
          <w:sz w:val="24"/>
          <w:szCs w:val="24"/>
        </w:rPr>
        <w:t xml:space="preserve"> shoulder symptoms with presumed</w:t>
      </w:r>
      <w:r>
        <w:rPr>
          <w:rFonts w:ascii="Arial" w:eastAsia="Times New Roman" w:hAnsi="Arial" w:cs="Arial"/>
          <w:sz w:val="24"/>
          <w:szCs w:val="24"/>
        </w:rPr>
        <w:t xml:space="preserve"> </w:t>
      </w:r>
      <w:proofErr w:type="spellStart"/>
      <w:r>
        <w:rPr>
          <w:rFonts w:ascii="Arial" w:eastAsia="Times New Roman" w:hAnsi="Arial" w:cs="Arial"/>
          <w:sz w:val="24"/>
          <w:szCs w:val="24"/>
        </w:rPr>
        <w:t>patho</w:t>
      </w:r>
      <w:proofErr w:type="spellEnd"/>
      <w:r>
        <w:rPr>
          <w:rFonts w:ascii="Arial" w:eastAsia="Times New Roman" w:hAnsi="Arial" w:cs="Arial"/>
          <w:sz w:val="24"/>
          <w:szCs w:val="24"/>
        </w:rPr>
        <w:t>-anatomical abnormalities</w:t>
      </w:r>
      <w:r w:rsidR="008C1DF0">
        <w:rPr>
          <w:rFonts w:ascii="Arial" w:eastAsia="Times New Roman" w:hAnsi="Arial" w:cs="Arial"/>
          <w:sz w:val="24"/>
          <w:szCs w:val="24"/>
        </w:rPr>
        <w:t xml:space="preserve"> but </w:t>
      </w:r>
      <w:r w:rsidR="00BE1A87">
        <w:rPr>
          <w:rFonts w:ascii="Arial" w:eastAsia="Times New Roman" w:hAnsi="Arial" w:cs="Arial"/>
          <w:sz w:val="24"/>
          <w:szCs w:val="24"/>
        </w:rPr>
        <w:t>imaging-detected structural changes increase with age and are common in asymptomatic subjects (</w:t>
      </w:r>
      <w:r w:rsidR="004A3C35">
        <w:rPr>
          <w:rFonts w:ascii="Arial" w:eastAsia="Times New Roman" w:hAnsi="Arial" w:cs="Arial"/>
          <w:sz w:val="24"/>
          <w:szCs w:val="24"/>
        </w:rPr>
        <w:t>38</w:t>
      </w:r>
      <w:r w:rsidR="00BE1A87" w:rsidRPr="008C1DF0">
        <w:rPr>
          <w:rFonts w:ascii="Arial" w:eastAsia="Times New Roman" w:hAnsi="Arial" w:cs="Arial"/>
          <w:sz w:val="24"/>
          <w:szCs w:val="24"/>
        </w:rPr>
        <w:t xml:space="preserve">). </w:t>
      </w:r>
      <w:r w:rsidR="008C1DF0" w:rsidRPr="008C1DF0">
        <w:rPr>
          <w:rFonts w:ascii="Arial" w:eastAsia="Times New Roman" w:hAnsi="Arial" w:cs="Arial"/>
          <w:sz w:val="24"/>
          <w:szCs w:val="24"/>
        </w:rPr>
        <w:t xml:space="preserve"> </w:t>
      </w:r>
      <w:r w:rsidR="008C1DF0">
        <w:rPr>
          <w:rFonts w:ascii="Arial" w:eastAsia="Times New Roman" w:hAnsi="Arial" w:cs="Arial"/>
          <w:sz w:val="24"/>
          <w:szCs w:val="24"/>
        </w:rPr>
        <w:t>Therefore</w:t>
      </w:r>
      <w:r w:rsidR="008C1DF0" w:rsidRPr="008C1DF0">
        <w:rPr>
          <w:rFonts w:ascii="Arial" w:eastAsia="Times New Roman" w:hAnsi="Arial" w:cs="Arial"/>
          <w:sz w:val="24"/>
          <w:szCs w:val="24"/>
        </w:rPr>
        <w:t>, incidental pathology identified on scans may lead to over-diagnosis, increase concerns for patients, and potentially lead to unnecessary referrals for surgical opinion.</w:t>
      </w:r>
      <w:r w:rsidR="008C1DF0">
        <w:rPr>
          <w:rFonts w:ascii="Arial" w:eastAsia="Times New Roman" w:hAnsi="Arial" w:cs="Arial"/>
          <w:sz w:val="24"/>
          <w:szCs w:val="24"/>
        </w:rPr>
        <w:t xml:space="preserve"> Moreover, n</w:t>
      </w:r>
      <w:r w:rsidR="00D20D98">
        <w:rPr>
          <w:rFonts w:ascii="Arial" w:eastAsia="Times New Roman" w:hAnsi="Arial" w:cs="Arial"/>
          <w:sz w:val="24"/>
          <w:szCs w:val="24"/>
        </w:rPr>
        <w:t xml:space="preserve">ot all imaging modalities available allow visualisation of all </w:t>
      </w:r>
      <w:r w:rsidR="00BE1A87">
        <w:rPr>
          <w:rFonts w:ascii="Arial" w:eastAsia="Times New Roman" w:hAnsi="Arial" w:cs="Arial"/>
          <w:sz w:val="24"/>
          <w:szCs w:val="24"/>
        </w:rPr>
        <w:t>of the shoulder complex</w:t>
      </w:r>
      <w:r w:rsidR="00D20D98">
        <w:rPr>
          <w:rFonts w:ascii="Arial" w:eastAsia="Times New Roman" w:hAnsi="Arial" w:cs="Arial"/>
          <w:sz w:val="24"/>
          <w:szCs w:val="24"/>
        </w:rPr>
        <w:t xml:space="preserve">. In particular, the most widely used imaging modalities: x-ray and ultrasound offer rather limited visualisation. X-rays offer excellent views of the bones and joints, the position of the humeral head and can help to exclude calcific tendonitis but fail to image </w:t>
      </w:r>
      <w:r w:rsidR="00EE17FD">
        <w:rPr>
          <w:rFonts w:ascii="Arial" w:eastAsia="Times New Roman" w:hAnsi="Arial" w:cs="Arial"/>
          <w:sz w:val="24"/>
          <w:szCs w:val="24"/>
        </w:rPr>
        <w:t>normal</w:t>
      </w:r>
      <w:r w:rsidR="00BE1A87">
        <w:rPr>
          <w:rFonts w:ascii="Arial" w:eastAsia="Times New Roman" w:hAnsi="Arial" w:cs="Arial"/>
          <w:sz w:val="24"/>
          <w:szCs w:val="24"/>
        </w:rPr>
        <w:t xml:space="preserve"> </w:t>
      </w:r>
      <w:r w:rsidR="00D20D98">
        <w:rPr>
          <w:rFonts w:ascii="Arial" w:eastAsia="Times New Roman" w:hAnsi="Arial" w:cs="Arial"/>
          <w:sz w:val="24"/>
          <w:szCs w:val="24"/>
        </w:rPr>
        <w:t xml:space="preserve">soft tissues. Ultrasound can effectively identify full-thickness rotator cuff tears </w:t>
      </w:r>
      <w:r w:rsidR="00BE1A87">
        <w:rPr>
          <w:rFonts w:ascii="Arial" w:eastAsia="Times New Roman" w:hAnsi="Arial" w:cs="Arial"/>
          <w:sz w:val="24"/>
          <w:szCs w:val="24"/>
        </w:rPr>
        <w:t xml:space="preserve">and be useful in planning surgical intervention and can identify inflammation but otherwise </w:t>
      </w:r>
      <w:r w:rsidR="00710EA8">
        <w:rPr>
          <w:rFonts w:ascii="Arial" w:eastAsia="Times New Roman" w:hAnsi="Arial" w:cs="Arial"/>
          <w:sz w:val="24"/>
          <w:szCs w:val="24"/>
        </w:rPr>
        <w:t xml:space="preserve">there is currently </w:t>
      </w:r>
      <w:r w:rsidR="00BE1A87">
        <w:rPr>
          <w:rFonts w:ascii="Arial" w:eastAsia="Times New Roman" w:hAnsi="Arial" w:cs="Arial"/>
          <w:sz w:val="24"/>
          <w:szCs w:val="24"/>
        </w:rPr>
        <w:t xml:space="preserve">limited </w:t>
      </w:r>
      <w:r w:rsidR="00710EA8">
        <w:rPr>
          <w:rFonts w:ascii="Arial" w:eastAsia="Times New Roman" w:hAnsi="Arial" w:cs="Arial"/>
          <w:sz w:val="24"/>
          <w:szCs w:val="24"/>
        </w:rPr>
        <w:t xml:space="preserve">evidence for their </w:t>
      </w:r>
      <w:r w:rsidR="00BE1A87">
        <w:rPr>
          <w:rFonts w:ascii="Arial" w:eastAsia="Times New Roman" w:hAnsi="Arial" w:cs="Arial"/>
          <w:sz w:val="24"/>
          <w:szCs w:val="24"/>
        </w:rPr>
        <w:t xml:space="preserve">utility in diagnosis and management of shoulder pain. Altogether currently </w:t>
      </w:r>
      <w:r w:rsidR="008C1DF0">
        <w:rPr>
          <w:rFonts w:ascii="Arial" w:eastAsia="Times New Roman" w:hAnsi="Arial" w:cs="Arial"/>
          <w:sz w:val="24"/>
          <w:szCs w:val="24"/>
        </w:rPr>
        <w:t>therefore</w:t>
      </w:r>
      <w:r>
        <w:rPr>
          <w:rFonts w:ascii="Arial" w:eastAsia="Times New Roman" w:hAnsi="Arial" w:cs="Arial"/>
          <w:sz w:val="24"/>
          <w:szCs w:val="24"/>
        </w:rPr>
        <w:t xml:space="preserve">, imaging has not done much to build confidence in the </w:t>
      </w:r>
      <w:r w:rsidR="0032391B">
        <w:rPr>
          <w:rFonts w:ascii="Arial" w:eastAsia="Times New Roman" w:hAnsi="Arial" w:cs="Arial"/>
          <w:sz w:val="24"/>
          <w:szCs w:val="24"/>
        </w:rPr>
        <w:t xml:space="preserve">presumption that </w:t>
      </w:r>
      <w:r w:rsidR="00F619BD">
        <w:rPr>
          <w:rFonts w:ascii="Arial" w:eastAsia="Times New Roman" w:hAnsi="Arial" w:cs="Arial"/>
          <w:sz w:val="24"/>
          <w:szCs w:val="24"/>
        </w:rPr>
        <w:t xml:space="preserve">our pre-defined </w:t>
      </w:r>
      <w:proofErr w:type="spellStart"/>
      <w:r>
        <w:rPr>
          <w:rFonts w:ascii="Arial" w:eastAsia="Times New Roman" w:hAnsi="Arial" w:cs="Arial"/>
          <w:sz w:val="24"/>
          <w:szCs w:val="24"/>
        </w:rPr>
        <w:t>patho</w:t>
      </w:r>
      <w:proofErr w:type="spellEnd"/>
      <w:r>
        <w:rPr>
          <w:rFonts w:ascii="Arial" w:eastAsia="Times New Roman" w:hAnsi="Arial" w:cs="Arial"/>
          <w:sz w:val="24"/>
          <w:szCs w:val="24"/>
        </w:rPr>
        <w:t xml:space="preserve">-anatomical abnormalities </w:t>
      </w:r>
      <w:r w:rsidR="00F25757">
        <w:rPr>
          <w:rFonts w:ascii="Arial" w:eastAsia="Times New Roman" w:hAnsi="Arial" w:cs="Arial"/>
          <w:sz w:val="24"/>
          <w:szCs w:val="24"/>
        </w:rPr>
        <w:t xml:space="preserve">represent </w:t>
      </w:r>
      <w:r>
        <w:rPr>
          <w:rFonts w:ascii="Arial" w:eastAsia="Times New Roman" w:hAnsi="Arial" w:cs="Arial"/>
          <w:sz w:val="24"/>
          <w:szCs w:val="24"/>
        </w:rPr>
        <w:t>s</w:t>
      </w:r>
      <w:r w:rsidR="0032391B">
        <w:rPr>
          <w:rFonts w:ascii="Arial" w:eastAsia="Times New Roman" w:hAnsi="Arial" w:cs="Arial"/>
          <w:sz w:val="24"/>
          <w:szCs w:val="24"/>
        </w:rPr>
        <w:t xml:space="preserve">eparate </w:t>
      </w:r>
      <w:r>
        <w:rPr>
          <w:rFonts w:ascii="Arial" w:eastAsia="Times New Roman" w:hAnsi="Arial" w:cs="Arial"/>
          <w:sz w:val="24"/>
          <w:szCs w:val="24"/>
        </w:rPr>
        <w:t>diseases with different cause, response to treatment or prognosis.</w:t>
      </w:r>
    </w:p>
    <w:p w14:paraId="1E2DA939" w14:textId="77777777" w:rsidR="00B13EA9" w:rsidRDefault="00B13EA9" w:rsidP="00FE55EB">
      <w:pPr>
        <w:spacing w:after="0" w:line="480" w:lineRule="auto"/>
        <w:jc w:val="both"/>
        <w:rPr>
          <w:rFonts w:ascii="Arial" w:eastAsia="Times New Roman" w:hAnsi="Arial" w:cs="Arial"/>
          <w:sz w:val="24"/>
          <w:szCs w:val="24"/>
        </w:rPr>
      </w:pPr>
    </w:p>
    <w:p w14:paraId="58C1A2E2" w14:textId="77777777" w:rsidR="00B13EA9" w:rsidRDefault="00B13EA9" w:rsidP="00FE55EB">
      <w:pPr>
        <w:spacing w:after="0" w:line="480" w:lineRule="auto"/>
        <w:jc w:val="both"/>
        <w:rPr>
          <w:rFonts w:ascii="Arial" w:eastAsia="Times New Roman" w:hAnsi="Arial" w:cs="Arial"/>
          <w:b/>
          <w:sz w:val="24"/>
          <w:szCs w:val="24"/>
        </w:rPr>
      </w:pPr>
      <w:r>
        <w:rPr>
          <w:rFonts w:ascii="Arial" w:eastAsia="Times New Roman" w:hAnsi="Arial" w:cs="Arial"/>
          <w:b/>
          <w:sz w:val="24"/>
          <w:szCs w:val="24"/>
        </w:rPr>
        <w:t>Multisite musculoskeletal pain</w:t>
      </w:r>
    </w:p>
    <w:p w14:paraId="17929444" w14:textId="333B837B" w:rsidR="00030344" w:rsidRDefault="00030344" w:rsidP="006026ED">
      <w:pPr>
        <w:spacing w:after="0" w:line="480" w:lineRule="auto"/>
        <w:jc w:val="both"/>
        <w:rPr>
          <w:rFonts w:ascii="Arial" w:eastAsia="Times New Roman" w:hAnsi="Arial" w:cs="Arial"/>
          <w:sz w:val="24"/>
          <w:szCs w:val="24"/>
        </w:rPr>
      </w:pPr>
      <w:r>
        <w:rPr>
          <w:rFonts w:ascii="Arial" w:eastAsia="Times New Roman" w:hAnsi="Arial" w:cs="Arial"/>
          <w:sz w:val="24"/>
          <w:szCs w:val="24"/>
        </w:rPr>
        <w:t>Over a</w:t>
      </w:r>
      <w:r w:rsidR="00B13EA9" w:rsidRPr="00B13EA9">
        <w:rPr>
          <w:rFonts w:ascii="Arial" w:eastAsia="Times New Roman" w:hAnsi="Arial" w:cs="Arial"/>
          <w:sz w:val="24"/>
          <w:szCs w:val="24"/>
        </w:rPr>
        <w:t xml:space="preserve"> </w:t>
      </w:r>
      <w:r w:rsidR="006026ED">
        <w:rPr>
          <w:rFonts w:ascii="Arial" w:eastAsia="Times New Roman" w:hAnsi="Arial" w:cs="Arial"/>
          <w:sz w:val="24"/>
          <w:szCs w:val="24"/>
        </w:rPr>
        <w:t xml:space="preserve">decade or </w:t>
      </w:r>
      <w:r w:rsidR="00E76877">
        <w:rPr>
          <w:rFonts w:ascii="Arial" w:eastAsia="Times New Roman" w:hAnsi="Arial" w:cs="Arial"/>
          <w:sz w:val="24"/>
          <w:szCs w:val="24"/>
        </w:rPr>
        <w:t>more now</w:t>
      </w:r>
      <w:r w:rsidR="00B13EA9" w:rsidRPr="00B13EA9">
        <w:rPr>
          <w:rFonts w:ascii="Arial" w:eastAsia="Times New Roman" w:hAnsi="Arial" w:cs="Arial"/>
          <w:sz w:val="24"/>
          <w:szCs w:val="24"/>
        </w:rPr>
        <w:t xml:space="preserve">, there has been growing recognition that musculoskeletal pain rarely occurs </w:t>
      </w:r>
      <w:r w:rsidR="00A3624B">
        <w:rPr>
          <w:rFonts w:ascii="Arial" w:eastAsia="Times New Roman" w:hAnsi="Arial" w:cs="Arial"/>
          <w:sz w:val="24"/>
          <w:szCs w:val="24"/>
        </w:rPr>
        <w:t xml:space="preserve">only </w:t>
      </w:r>
      <w:r w:rsidR="00B13EA9" w:rsidRPr="00B13EA9">
        <w:rPr>
          <w:rFonts w:ascii="Arial" w:eastAsia="Times New Roman" w:hAnsi="Arial" w:cs="Arial"/>
          <w:sz w:val="24"/>
          <w:szCs w:val="24"/>
        </w:rPr>
        <w:t xml:space="preserve">at </w:t>
      </w:r>
      <w:r w:rsidR="00B13EA9">
        <w:rPr>
          <w:rFonts w:ascii="Arial" w:eastAsia="Times New Roman" w:hAnsi="Arial" w:cs="Arial"/>
          <w:sz w:val="24"/>
          <w:szCs w:val="24"/>
        </w:rPr>
        <w:t>a single anatomical</w:t>
      </w:r>
      <w:r w:rsidR="00B13EA9" w:rsidRPr="00B13EA9">
        <w:rPr>
          <w:rFonts w:ascii="Arial" w:eastAsia="Times New Roman" w:hAnsi="Arial" w:cs="Arial"/>
          <w:sz w:val="24"/>
          <w:szCs w:val="24"/>
        </w:rPr>
        <w:t xml:space="preserve"> site. </w:t>
      </w:r>
      <w:r w:rsidR="006026ED">
        <w:rPr>
          <w:rFonts w:ascii="Arial" w:eastAsia="Times New Roman" w:hAnsi="Arial" w:cs="Arial"/>
          <w:sz w:val="24"/>
          <w:szCs w:val="24"/>
        </w:rPr>
        <w:t>One</w:t>
      </w:r>
      <w:r w:rsidR="006026ED" w:rsidRPr="006026ED">
        <w:rPr>
          <w:rFonts w:ascii="Arial" w:eastAsia="Times New Roman" w:hAnsi="Arial" w:cs="Arial"/>
          <w:sz w:val="24"/>
          <w:szCs w:val="24"/>
        </w:rPr>
        <w:t xml:space="preserve"> study</w:t>
      </w:r>
      <w:r w:rsidR="006026ED">
        <w:rPr>
          <w:rFonts w:ascii="Arial" w:eastAsia="Times New Roman" w:hAnsi="Arial" w:cs="Arial"/>
          <w:sz w:val="24"/>
          <w:szCs w:val="24"/>
        </w:rPr>
        <w:t>, for example,</w:t>
      </w:r>
      <w:r w:rsidR="006026ED" w:rsidRPr="006026ED">
        <w:rPr>
          <w:rFonts w:ascii="Arial" w:eastAsia="Times New Roman" w:hAnsi="Arial" w:cs="Arial"/>
          <w:sz w:val="24"/>
          <w:szCs w:val="24"/>
        </w:rPr>
        <w:t xml:space="preserve"> showed that only 16.8% of responders reported single-site pain whilst 53% reported pain at &gt;1 site </w:t>
      </w:r>
      <w:r w:rsidR="006026ED">
        <w:rPr>
          <w:rFonts w:ascii="Arial" w:eastAsia="Times New Roman" w:hAnsi="Arial" w:cs="Arial"/>
          <w:sz w:val="24"/>
          <w:szCs w:val="24"/>
        </w:rPr>
        <w:t>(</w:t>
      </w:r>
      <w:r w:rsidR="00783DC0">
        <w:rPr>
          <w:rFonts w:ascii="Arial" w:eastAsia="Times New Roman" w:hAnsi="Arial" w:cs="Arial"/>
          <w:sz w:val="24"/>
          <w:szCs w:val="24"/>
        </w:rPr>
        <w:t>39</w:t>
      </w:r>
      <w:r w:rsidR="006026ED">
        <w:rPr>
          <w:rFonts w:ascii="Arial" w:eastAsia="Times New Roman" w:hAnsi="Arial" w:cs="Arial"/>
          <w:sz w:val="24"/>
          <w:szCs w:val="24"/>
        </w:rPr>
        <w:t>)</w:t>
      </w:r>
      <w:r w:rsidR="006026ED" w:rsidRPr="006026ED">
        <w:rPr>
          <w:rFonts w:ascii="Arial" w:eastAsia="Times New Roman" w:hAnsi="Arial" w:cs="Arial"/>
          <w:sz w:val="24"/>
          <w:szCs w:val="24"/>
        </w:rPr>
        <w:t xml:space="preserve">. In fact, a number of population-based studies have found that more than half of their population reported multi-site pain </w:t>
      </w:r>
      <w:r w:rsidR="006026ED">
        <w:rPr>
          <w:rFonts w:ascii="Arial" w:eastAsia="Times New Roman" w:hAnsi="Arial" w:cs="Arial"/>
          <w:sz w:val="24"/>
          <w:szCs w:val="24"/>
        </w:rPr>
        <w:t>(</w:t>
      </w:r>
      <w:r w:rsidR="00783DC0">
        <w:rPr>
          <w:rFonts w:ascii="Arial" w:eastAsia="Times New Roman" w:hAnsi="Arial" w:cs="Arial"/>
          <w:sz w:val="24"/>
          <w:szCs w:val="24"/>
        </w:rPr>
        <w:t>40-42</w:t>
      </w:r>
      <w:r w:rsidR="006026ED">
        <w:rPr>
          <w:rFonts w:ascii="Arial" w:eastAsia="Times New Roman" w:hAnsi="Arial" w:cs="Arial"/>
          <w:sz w:val="24"/>
          <w:szCs w:val="24"/>
        </w:rPr>
        <w:t>)</w:t>
      </w:r>
      <w:r w:rsidR="006026ED" w:rsidRPr="006026ED">
        <w:rPr>
          <w:rFonts w:ascii="Arial" w:eastAsia="Times New Roman" w:hAnsi="Arial" w:cs="Arial"/>
          <w:sz w:val="24"/>
          <w:szCs w:val="24"/>
        </w:rPr>
        <w:t xml:space="preserve">. </w:t>
      </w:r>
      <w:r w:rsidR="006026ED">
        <w:rPr>
          <w:rFonts w:ascii="Arial" w:eastAsia="Times New Roman" w:hAnsi="Arial" w:cs="Arial"/>
          <w:sz w:val="24"/>
          <w:szCs w:val="24"/>
        </w:rPr>
        <w:t xml:space="preserve">Even </w:t>
      </w:r>
      <w:r w:rsidR="006026ED" w:rsidRPr="006026ED">
        <w:rPr>
          <w:rFonts w:ascii="Arial" w:eastAsia="Times New Roman" w:hAnsi="Arial" w:cs="Arial"/>
          <w:sz w:val="24"/>
          <w:szCs w:val="24"/>
        </w:rPr>
        <w:t xml:space="preserve">amongst </w:t>
      </w:r>
      <w:r w:rsidR="00F619BD">
        <w:rPr>
          <w:rFonts w:ascii="Arial" w:eastAsia="Times New Roman" w:hAnsi="Arial" w:cs="Arial"/>
          <w:sz w:val="24"/>
          <w:szCs w:val="24"/>
        </w:rPr>
        <w:t>people at work</w:t>
      </w:r>
      <w:r w:rsidR="006026ED">
        <w:rPr>
          <w:rFonts w:ascii="Arial" w:eastAsia="Times New Roman" w:hAnsi="Arial" w:cs="Arial"/>
          <w:sz w:val="24"/>
          <w:szCs w:val="24"/>
        </w:rPr>
        <w:t xml:space="preserve"> in 24 countries across 5 continents</w:t>
      </w:r>
      <w:r w:rsidR="006026ED" w:rsidRPr="006026ED">
        <w:rPr>
          <w:rFonts w:ascii="Arial" w:eastAsia="Times New Roman" w:hAnsi="Arial" w:cs="Arial"/>
          <w:sz w:val="24"/>
          <w:szCs w:val="24"/>
        </w:rPr>
        <w:t xml:space="preserve">, </w:t>
      </w:r>
      <w:r w:rsidR="006026ED">
        <w:rPr>
          <w:rFonts w:ascii="Arial" w:eastAsia="Times New Roman" w:hAnsi="Arial" w:cs="Arial"/>
          <w:sz w:val="24"/>
          <w:szCs w:val="24"/>
        </w:rPr>
        <w:t xml:space="preserve">multi-site pain was considerably more common than </w:t>
      </w:r>
      <w:r w:rsidR="006026ED" w:rsidRPr="006026ED">
        <w:rPr>
          <w:rFonts w:ascii="Arial" w:eastAsia="Times New Roman" w:hAnsi="Arial" w:cs="Arial"/>
          <w:sz w:val="24"/>
          <w:szCs w:val="24"/>
        </w:rPr>
        <w:t xml:space="preserve">single-site pain </w:t>
      </w:r>
      <w:r w:rsidR="006026ED">
        <w:rPr>
          <w:rFonts w:ascii="Arial" w:eastAsia="Times New Roman" w:hAnsi="Arial" w:cs="Arial"/>
          <w:sz w:val="24"/>
          <w:szCs w:val="24"/>
        </w:rPr>
        <w:t>(</w:t>
      </w:r>
      <w:r w:rsidR="00783DC0">
        <w:rPr>
          <w:rFonts w:ascii="Arial" w:eastAsia="Times New Roman" w:hAnsi="Arial" w:cs="Arial"/>
          <w:sz w:val="24"/>
          <w:szCs w:val="24"/>
        </w:rPr>
        <w:t>43</w:t>
      </w:r>
      <w:r w:rsidR="006026ED">
        <w:rPr>
          <w:rFonts w:ascii="Arial" w:eastAsia="Times New Roman" w:hAnsi="Arial" w:cs="Arial"/>
          <w:sz w:val="24"/>
          <w:szCs w:val="24"/>
        </w:rPr>
        <w:t xml:space="preserve">). </w:t>
      </w:r>
      <w:r w:rsidR="00F619BD">
        <w:rPr>
          <w:rFonts w:ascii="Arial" w:eastAsia="Times New Roman" w:hAnsi="Arial" w:cs="Arial"/>
          <w:sz w:val="24"/>
          <w:szCs w:val="24"/>
        </w:rPr>
        <w:t>It is noteworthy that m</w:t>
      </w:r>
      <w:r w:rsidR="006026ED">
        <w:rPr>
          <w:rFonts w:ascii="Arial" w:eastAsia="Times New Roman" w:hAnsi="Arial" w:cs="Arial"/>
          <w:sz w:val="24"/>
          <w:szCs w:val="24"/>
        </w:rPr>
        <w:t xml:space="preserve">ost of the early epidemiological literature </w:t>
      </w:r>
      <w:r w:rsidR="00F619BD">
        <w:rPr>
          <w:rFonts w:ascii="Arial" w:eastAsia="Times New Roman" w:hAnsi="Arial" w:cs="Arial"/>
          <w:sz w:val="24"/>
          <w:szCs w:val="24"/>
        </w:rPr>
        <w:t xml:space="preserve">which described the risk factors for incidence and prevalence of shoulder pain, </w:t>
      </w:r>
      <w:r w:rsidR="006026ED">
        <w:rPr>
          <w:rFonts w:ascii="Arial" w:eastAsia="Times New Roman" w:hAnsi="Arial" w:cs="Arial"/>
          <w:sz w:val="24"/>
          <w:szCs w:val="24"/>
        </w:rPr>
        <w:t>focuse</w:t>
      </w:r>
      <w:r w:rsidR="00F619BD">
        <w:rPr>
          <w:rFonts w:ascii="Arial" w:eastAsia="Times New Roman" w:hAnsi="Arial" w:cs="Arial"/>
          <w:sz w:val="24"/>
          <w:szCs w:val="24"/>
        </w:rPr>
        <w:t>d</w:t>
      </w:r>
      <w:r w:rsidR="006026ED">
        <w:rPr>
          <w:rFonts w:ascii="Arial" w:eastAsia="Times New Roman" w:hAnsi="Arial" w:cs="Arial"/>
          <w:sz w:val="24"/>
          <w:szCs w:val="24"/>
        </w:rPr>
        <w:t xml:space="preserve"> on </w:t>
      </w:r>
      <w:r w:rsidR="00A55C7D">
        <w:rPr>
          <w:rFonts w:ascii="Arial" w:eastAsia="Times New Roman" w:hAnsi="Arial" w:cs="Arial"/>
          <w:sz w:val="24"/>
          <w:szCs w:val="24"/>
        </w:rPr>
        <w:t>people defined by saying “yes” to pain in one or both shoulders</w:t>
      </w:r>
      <w:r w:rsidR="006026ED">
        <w:rPr>
          <w:rFonts w:ascii="Arial" w:eastAsia="Times New Roman" w:hAnsi="Arial" w:cs="Arial"/>
          <w:sz w:val="24"/>
          <w:szCs w:val="24"/>
        </w:rPr>
        <w:t xml:space="preserve">, and did not include any consideration of pain at other anatomical sites. However, it is becoming clear that presence of pain at other anatomical sites is of relevance to </w:t>
      </w:r>
      <w:r w:rsidR="00A3624B">
        <w:rPr>
          <w:rFonts w:ascii="Arial" w:eastAsia="Times New Roman" w:hAnsi="Arial" w:cs="Arial"/>
          <w:sz w:val="24"/>
          <w:szCs w:val="24"/>
        </w:rPr>
        <w:t xml:space="preserve">the </w:t>
      </w:r>
      <w:r w:rsidR="006026ED">
        <w:rPr>
          <w:rFonts w:ascii="Arial" w:eastAsia="Times New Roman" w:hAnsi="Arial" w:cs="Arial"/>
          <w:sz w:val="24"/>
          <w:szCs w:val="24"/>
        </w:rPr>
        <w:t>risk</w:t>
      </w:r>
      <w:r w:rsidR="00A3624B">
        <w:rPr>
          <w:rFonts w:ascii="Arial" w:eastAsia="Times New Roman" w:hAnsi="Arial" w:cs="Arial"/>
          <w:sz w:val="24"/>
          <w:szCs w:val="24"/>
        </w:rPr>
        <w:t xml:space="preserve"> of development of musculoskeletal pain</w:t>
      </w:r>
      <w:r w:rsidR="00864792">
        <w:rPr>
          <w:rFonts w:ascii="Arial" w:eastAsia="Times New Roman" w:hAnsi="Arial" w:cs="Arial"/>
          <w:sz w:val="24"/>
          <w:szCs w:val="24"/>
        </w:rPr>
        <w:t xml:space="preserve"> (</w:t>
      </w:r>
      <w:r w:rsidR="00783DC0">
        <w:rPr>
          <w:rFonts w:ascii="Arial" w:eastAsia="Times New Roman" w:hAnsi="Arial" w:cs="Arial"/>
          <w:sz w:val="24"/>
          <w:szCs w:val="24"/>
        </w:rPr>
        <w:t>44</w:t>
      </w:r>
      <w:r w:rsidR="00864792">
        <w:rPr>
          <w:rFonts w:ascii="Arial" w:eastAsia="Times New Roman" w:hAnsi="Arial" w:cs="Arial"/>
          <w:sz w:val="24"/>
          <w:szCs w:val="24"/>
        </w:rPr>
        <w:t>)</w:t>
      </w:r>
      <w:r w:rsidR="006026ED">
        <w:rPr>
          <w:rFonts w:ascii="Arial" w:eastAsia="Times New Roman" w:hAnsi="Arial" w:cs="Arial"/>
          <w:sz w:val="24"/>
          <w:szCs w:val="24"/>
        </w:rPr>
        <w:t xml:space="preserve">, </w:t>
      </w:r>
      <w:r w:rsidR="00BE1A87">
        <w:rPr>
          <w:rFonts w:ascii="Arial" w:eastAsia="Times New Roman" w:hAnsi="Arial" w:cs="Arial"/>
          <w:sz w:val="24"/>
          <w:szCs w:val="24"/>
        </w:rPr>
        <w:t xml:space="preserve">the risk of </w:t>
      </w:r>
      <w:r w:rsidR="007905FA">
        <w:rPr>
          <w:rFonts w:ascii="Arial" w:eastAsia="Times New Roman" w:hAnsi="Arial" w:cs="Arial"/>
          <w:sz w:val="24"/>
          <w:szCs w:val="24"/>
        </w:rPr>
        <w:t xml:space="preserve">disability </w:t>
      </w:r>
      <w:r w:rsidR="00BE1A87">
        <w:rPr>
          <w:rFonts w:ascii="Arial" w:eastAsia="Times New Roman" w:hAnsi="Arial" w:cs="Arial"/>
          <w:sz w:val="24"/>
          <w:szCs w:val="24"/>
        </w:rPr>
        <w:t>from</w:t>
      </w:r>
      <w:r w:rsidR="007905FA">
        <w:rPr>
          <w:rFonts w:ascii="Arial" w:eastAsia="Times New Roman" w:hAnsi="Arial" w:cs="Arial"/>
          <w:sz w:val="24"/>
          <w:szCs w:val="24"/>
        </w:rPr>
        <w:t xml:space="preserve"> the pain (</w:t>
      </w:r>
      <w:r w:rsidR="00783DC0">
        <w:rPr>
          <w:rFonts w:ascii="Arial" w:eastAsia="Times New Roman" w:hAnsi="Arial" w:cs="Arial"/>
          <w:sz w:val="24"/>
          <w:szCs w:val="24"/>
        </w:rPr>
        <w:t>39</w:t>
      </w:r>
      <w:r w:rsidR="00775421">
        <w:rPr>
          <w:rFonts w:ascii="Arial" w:eastAsia="Times New Roman" w:hAnsi="Arial" w:cs="Arial"/>
          <w:sz w:val="24"/>
          <w:szCs w:val="24"/>
        </w:rPr>
        <w:t>,</w:t>
      </w:r>
      <w:r w:rsidR="00783DC0">
        <w:rPr>
          <w:rFonts w:ascii="Arial" w:eastAsia="Times New Roman" w:hAnsi="Arial" w:cs="Arial"/>
          <w:sz w:val="24"/>
          <w:szCs w:val="24"/>
        </w:rPr>
        <w:t>45,46</w:t>
      </w:r>
      <w:r w:rsidR="007905FA">
        <w:rPr>
          <w:rFonts w:ascii="Arial" w:eastAsia="Times New Roman" w:hAnsi="Arial" w:cs="Arial"/>
          <w:sz w:val="24"/>
          <w:szCs w:val="24"/>
        </w:rPr>
        <w:t xml:space="preserve">), </w:t>
      </w:r>
      <w:r w:rsidR="00A3624B">
        <w:rPr>
          <w:rFonts w:ascii="Arial" w:eastAsia="Times New Roman" w:hAnsi="Arial" w:cs="Arial"/>
          <w:sz w:val="24"/>
          <w:szCs w:val="24"/>
        </w:rPr>
        <w:t xml:space="preserve">the </w:t>
      </w:r>
      <w:r w:rsidR="006026ED">
        <w:rPr>
          <w:rFonts w:ascii="Arial" w:eastAsia="Times New Roman" w:hAnsi="Arial" w:cs="Arial"/>
          <w:sz w:val="24"/>
          <w:szCs w:val="24"/>
        </w:rPr>
        <w:t xml:space="preserve">response </w:t>
      </w:r>
      <w:r w:rsidR="00864792">
        <w:rPr>
          <w:rFonts w:ascii="Arial" w:eastAsia="Times New Roman" w:hAnsi="Arial" w:cs="Arial"/>
          <w:sz w:val="24"/>
          <w:szCs w:val="24"/>
        </w:rPr>
        <w:t xml:space="preserve">of the pain </w:t>
      </w:r>
      <w:r w:rsidR="006026ED">
        <w:rPr>
          <w:rFonts w:ascii="Arial" w:eastAsia="Times New Roman" w:hAnsi="Arial" w:cs="Arial"/>
          <w:sz w:val="24"/>
          <w:szCs w:val="24"/>
        </w:rPr>
        <w:t xml:space="preserve">to treatment and </w:t>
      </w:r>
      <w:r w:rsidR="00A55C7D">
        <w:rPr>
          <w:rFonts w:ascii="Arial" w:eastAsia="Times New Roman" w:hAnsi="Arial" w:cs="Arial"/>
          <w:sz w:val="24"/>
          <w:szCs w:val="24"/>
        </w:rPr>
        <w:t xml:space="preserve">its </w:t>
      </w:r>
      <w:r w:rsidR="006026ED">
        <w:rPr>
          <w:rFonts w:ascii="Arial" w:eastAsia="Times New Roman" w:hAnsi="Arial" w:cs="Arial"/>
          <w:sz w:val="24"/>
          <w:szCs w:val="24"/>
        </w:rPr>
        <w:t>prognosis</w:t>
      </w:r>
      <w:r w:rsidR="00A3624B">
        <w:rPr>
          <w:rFonts w:ascii="Arial" w:eastAsia="Times New Roman" w:hAnsi="Arial" w:cs="Arial"/>
          <w:sz w:val="24"/>
          <w:szCs w:val="24"/>
        </w:rPr>
        <w:t xml:space="preserve"> (</w:t>
      </w:r>
      <w:r w:rsidR="00783DC0">
        <w:rPr>
          <w:rFonts w:ascii="Arial" w:eastAsia="Times New Roman" w:hAnsi="Arial" w:cs="Arial"/>
          <w:sz w:val="24"/>
          <w:szCs w:val="24"/>
        </w:rPr>
        <w:t>45</w:t>
      </w:r>
      <w:r w:rsidR="00775421">
        <w:rPr>
          <w:rFonts w:ascii="Arial" w:eastAsia="Times New Roman" w:hAnsi="Arial" w:cs="Arial"/>
          <w:sz w:val="24"/>
          <w:szCs w:val="24"/>
        </w:rPr>
        <w:t>,</w:t>
      </w:r>
      <w:r w:rsidR="00783DC0">
        <w:rPr>
          <w:rFonts w:ascii="Arial" w:eastAsia="Times New Roman" w:hAnsi="Arial" w:cs="Arial"/>
          <w:sz w:val="24"/>
          <w:szCs w:val="24"/>
        </w:rPr>
        <w:t>47</w:t>
      </w:r>
      <w:r w:rsidR="00775421">
        <w:rPr>
          <w:rFonts w:ascii="Arial" w:eastAsia="Times New Roman" w:hAnsi="Arial" w:cs="Arial"/>
          <w:sz w:val="24"/>
          <w:szCs w:val="24"/>
        </w:rPr>
        <w:t>)</w:t>
      </w:r>
      <w:r w:rsidR="00A3624B">
        <w:rPr>
          <w:rFonts w:ascii="Arial" w:eastAsia="Times New Roman" w:hAnsi="Arial" w:cs="Arial"/>
          <w:sz w:val="24"/>
          <w:szCs w:val="24"/>
        </w:rPr>
        <w:t xml:space="preserve">. </w:t>
      </w:r>
      <w:r w:rsidR="00D90D2C">
        <w:rPr>
          <w:rFonts w:ascii="Arial" w:eastAsia="Times New Roman" w:hAnsi="Arial" w:cs="Arial"/>
          <w:sz w:val="24"/>
          <w:szCs w:val="24"/>
        </w:rPr>
        <w:t xml:space="preserve">Several cohort studies of people presenting with shoulder pain in primary care have also reported poorer outcomes of pain and function, and lower recovery rates after 3-12 months in those with musculoskeletal pain at other sites </w:t>
      </w:r>
      <w:r w:rsidR="00775421">
        <w:rPr>
          <w:rFonts w:ascii="Arial" w:eastAsia="Times New Roman" w:hAnsi="Arial" w:cs="Arial"/>
          <w:sz w:val="24"/>
          <w:szCs w:val="24"/>
        </w:rPr>
        <w:t>(</w:t>
      </w:r>
      <w:r w:rsidR="00783DC0">
        <w:rPr>
          <w:rFonts w:ascii="Arial" w:eastAsia="Times New Roman" w:hAnsi="Arial" w:cs="Arial"/>
          <w:sz w:val="24"/>
          <w:szCs w:val="24"/>
        </w:rPr>
        <w:t>48-51</w:t>
      </w:r>
      <w:r w:rsidR="00775421">
        <w:rPr>
          <w:rFonts w:ascii="Arial" w:eastAsia="Times New Roman" w:hAnsi="Arial" w:cs="Arial"/>
          <w:sz w:val="24"/>
          <w:szCs w:val="24"/>
        </w:rPr>
        <w:t>)</w:t>
      </w:r>
      <w:r w:rsidR="00D90D2C">
        <w:rPr>
          <w:rFonts w:ascii="Arial" w:eastAsia="Times New Roman" w:hAnsi="Arial" w:cs="Arial"/>
          <w:sz w:val="24"/>
          <w:szCs w:val="24"/>
        </w:rPr>
        <w:t xml:space="preserve">. </w:t>
      </w:r>
      <w:r>
        <w:rPr>
          <w:rFonts w:ascii="Arial" w:eastAsia="Times New Roman" w:hAnsi="Arial" w:cs="Arial"/>
          <w:sz w:val="24"/>
          <w:szCs w:val="24"/>
        </w:rPr>
        <w:t>Therefore, extrapolating from this evidence, the relatively poor prognosis reported for shoulder pain might usefully be at least partly explained by the presence/absence of pain at other musculoskeletal sites</w:t>
      </w:r>
      <w:r w:rsidR="00F30194">
        <w:rPr>
          <w:rFonts w:ascii="Arial" w:eastAsia="Times New Roman" w:hAnsi="Arial" w:cs="Arial"/>
          <w:sz w:val="24"/>
          <w:szCs w:val="24"/>
        </w:rPr>
        <w:t xml:space="preserve">. </w:t>
      </w:r>
      <w:r w:rsidR="00BE1A87">
        <w:rPr>
          <w:rFonts w:ascii="Arial" w:eastAsia="Times New Roman" w:hAnsi="Arial" w:cs="Arial"/>
          <w:sz w:val="24"/>
          <w:szCs w:val="24"/>
        </w:rPr>
        <w:t>More research is required which takes multisite pain into account in exploring response to treatment and/or prognosis.</w:t>
      </w:r>
    </w:p>
    <w:p w14:paraId="6D4EB836" w14:textId="77777777" w:rsidR="00F30194" w:rsidRDefault="00F30194" w:rsidP="006026ED">
      <w:pPr>
        <w:spacing w:after="0" w:line="480" w:lineRule="auto"/>
        <w:jc w:val="both"/>
        <w:rPr>
          <w:rFonts w:ascii="Arial" w:eastAsia="Times New Roman" w:hAnsi="Arial" w:cs="Arial"/>
          <w:b/>
          <w:sz w:val="24"/>
          <w:szCs w:val="24"/>
        </w:rPr>
      </w:pPr>
    </w:p>
    <w:p w14:paraId="7FFDE2B4" w14:textId="77777777" w:rsidR="00030344" w:rsidRDefault="00030344" w:rsidP="006026ED">
      <w:pPr>
        <w:spacing w:after="0" w:line="480" w:lineRule="auto"/>
        <w:jc w:val="both"/>
        <w:rPr>
          <w:rFonts w:ascii="Arial" w:eastAsia="Times New Roman" w:hAnsi="Arial" w:cs="Arial"/>
          <w:b/>
          <w:sz w:val="24"/>
          <w:szCs w:val="24"/>
        </w:rPr>
      </w:pPr>
      <w:r>
        <w:rPr>
          <w:rFonts w:ascii="Arial" w:eastAsia="Times New Roman" w:hAnsi="Arial" w:cs="Arial"/>
          <w:b/>
          <w:sz w:val="24"/>
          <w:szCs w:val="24"/>
        </w:rPr>
        <w:t>Shoulder pain and the brain</w:t>
      </w:r>
    </w:p>
    <w:p w14:paraId="49EF1398" w14:textId="2CF90B20" w:rsidR="00DF4138" w:rsidRDefault="00030344" w:rsidP="006026ED">
      <w:pPr>
        <w:spacing w:after="0" w:line="480" w:lineRule="auto"/>
        <w:jc w:val="both"/>
        <w:rPr>
          <w:rFonts w:ascii="Arial" w:eastAsia="Times New Roman" w:hAnsi="Arial" w:cs="Arial"/>
          <w:sz w:val="24"/>
          <w:szCs w:val="24"/>
        </w:rPr>
      </w:pPr>
      <w:r w:rsidRPr="00030344">
        <w:rPr>
          <w:rFonts w:ascii="Arial" w:eastAsia="Times New Roman" w:hAnsi="Arial" w:cs="Arial"/>
          <w:sz w:val="24"/>
          <w:szCs w:val="24"/>
        </w:rPr>
        <w:t xml:space="preserve">Some further insight </w:t>
      </w:r>
      <w:r w:rsidR="00A55C7D">
        <w:rPr>
          <w:rFonts w:ascii="Arial" w:eastAsia="Times New Roman" w:hAnsi="Arial" w:cs="Arial"/>
          <w:sz w:val="24"/>
          <w:szCs w:val="24"/>
        </w:rPr>
        <w:t>can be</w:t>
      </w:r>
      <w:r w:rsidRPr="00030344">
        <w:rPr>
          <w:rFonts w:ascii="Arial" w:eastAsia="Times New Roman" w:hAnsi="Arial" w:cs="Arial"/>
          <w:sz w:val="24"/>
          <w:szCs w:val="24"/>
        </w:rPr>
        <w:t xml:space="preserve"> </w:t>
      </w:r>
      <w:r>
        <w:rPr>
          <w:rFonts w:ascii="Arial" w:eastAsia="Times New Roman" w:hAnsi="Arial" w:cs="Arial"/>
          <w:sz w:val="24"/>
          <w:szCs w:val="24"/>
        </w:rPr>
        <w:t xml:space="preserve">gleaned from investigations of pain sensitivity amongst people with shoulder pain. In a group of adults aged 18-85 years awaiting arthroscopic shoulder surgery </w:t>
      </w:r>
      <w:r w:rsidR="003512FE">
        <w:rPr>
          <w:rFonts w:ascii="Arial" w:eastAsia="Times New Roman" w:hAnsi="Arial" w:cs="Arial"/>
          <w:sz w:val="24"/>
          <w:szCs w:val="24"/>
        </w:rPr>
        <w:t xml:space="preserve">with unilateral shoulder pain </w:t>
      </w:r>
      <w:r>
        <w:rPr>
          <w:rFonts w:ascii="Arial" w:eastAsia="Times New Roman" w:hAnsi="Arial" w:cs="Arial"/>
          <w:sz w:val="24"/>
          <w:szCs w:val="24"/>
        </w:rPr>
        <w:t xml:space="preserve">who did not report pain &gt; 3months at any other anatomical site, and a group of </w:t>
      </w:r>
      <w:r w:rsidR="003512FE">
        <w:rPr>
          <w:rFonts w:ascii="Arial" w:eastAsia="Times New Roman" w:hAnsi="Arial" w:cs="Arial"/>
          <w:sz w:val="24"/>
          <w:szCs w:val="24"/>
        </w:rPr>
        <w:t xml:space="preserve">healthy </w:t>
      </w:r>
      <w:r>
        <w:rPr>
          <w:rFonts w:ascii="Arial" w:eastAsia="Times New Roman" w:hAnsi="Arial" w:cs="Arial"/>
          <w:sz w:val="24"/>
          <w:szCs w:val="24"/>
        </w:rPr>
        <w:t xml:space="preserve">controls without shoulder pain, </w:t>
      </w:r>
      <w:r w:rsidR="00A55C7D">
        <w:rPr>
          <w:rFonts w:ascii="Arial" w:eastAsia="Times New Roman" w:hAnsi="Arial" w:cs="Arial"/>
          <w:sz w:val="24"/>
          <w:szCs w:val="24"/>
        </w:rPr>
        <w:t xml:space="preserve">features of </w:t>
      </w:r>
      <w:r>
        <w:rPr>
          <w:rFonts w:ascii="Arial" w:eastAsia="Times New Roman" w:hAnsi="Arial" w:cs="Arial"/>
          <w:sz w:val="24"/>
          <w:szCs w:val="24"/>
        </w:rPr>
        <w:t xml:space="preserve">both peripheral and central pain </w:t>
      </w:r>
      <w:proofErr w:type="gramStart"/>
      <w:r>
        <w:rPr>
          <w:rFonts w:ascii="Arial" w:eastAsia="Times New Roman" w:hAnsi="Arial" w:cs="Arial"/>
          <w:sz w:val="24"/>
          <w:szCs w:val="24"/>
        </w:rPr>
        <w:t>sensitisation</w:t>
      </w:r>
      <w:proofErr w:type="gramEnd"/>
      <w:r>
        <w:rPr>
          <w:rFonts w:ascii="Arial" w:eastAsia="Times New Roman" w:hAnsi="Arial" w:cs="Arial"/>
          <w:sz w:val="24"/>
          <w:szCs w:val="24"/>
        </w:rPr>
        <w:t xml:space="preserve"> </w:t>
      </w:r>
      <w:r w:rsidR="003512FE">
        <w:rPr>
          <w:rFonts w:ascii="Arial" w:eastAsia="Times New Roman" w:hAnsi="Arial" w:cs="Arial"/>
          <w:sz w:val="24"/>
          <w:szCs w:val="24"/>
        </w:rPr>
        <w:t xml:space="preserve">in relation to painful stimuli including pressure pain and thermal sensitivity </w:t>
      </w:r>
      <w:r>
        <w:rPr>
          <w:rFonts w:ascii="Arial" w:eastAsia="Times New Roman" w:hAnsi="Arial" w:cs="Arial"/>
          <w:sz w:val="24"/>
          <w:szCs w:val="24"/>
        </w:rPr>
        <w:t>were demonstrated (</w:t>
      </w:r>
      <w:r w:rsidR="00783DC0">
        <w:rPr>
          <w:rFonts w:ascii="Arial" w:eastAsia="Times New Roman" w:hAnsi="Arial" w:cs="Arial"/>
          <w:sz w:val="24"/>
          <w:szCs w:val="24"/>
        </w:rPr>
        <w:t>52</w:t>
      </w:r>
      <w:r>
        <w:rPr>
          <w:rFonts w:ascii="Arial" w:eastAsia="Times New Roman" w:hAnsi="Arial" w:cs="Arial"/>
          <w:sz w:val="24"/>
          <w:szCs w:val="24"/>
        </w:rPr>
        <w:t xml:space="preserve">). Interestingly, some </w:t>
      </w:r>
      <w:r w:rsidR="00DF4138">
        <w:rPr>
          <w:rFonts w:ascii="Arial" w:eastAsia="Times New Roman" w:hAnsi="Arial" w:cs="Arial"/>
          <w:sz w:val="24"/>
          <w:szCs w:val="24"/>
        </w:rPr>
        <w:t xml:space="preserve">shoulder pain subjects </w:t>
      </w:r>
      <w:r>
        <w:rPr>
          <w:rFonts w:ascii="Arial" w:eastAsia="Times New Roman" w:hAnsi="Arial" w:cs="Arial"/>
          <w:sz w:val="24"/>
          <w:szCs w:val="24"/>
        </w:rPr>
        <w:t xml:space="preserve">demonstrated </w:t>
      </w:r>
      <w:r w:rsidR="00A55C7D">
        <w:rPr>
          <w:rFonts w:ascii="Arial" w:eastAsia="Times New Roman" w:hAnsi="Arial" w:cs="Arial"/>
          <w:sz w:val="24"/>
          <w:szCs w:val="24"/>
        </w:rPr>
        <w:t xml:space="preserve">peripheral and central </w:t>
      </w:r>
      <w:r>
        <w:rPr>
          <w:rFonts w:ascii="Arial" w:eastAsia="Times New Roman" w:hAnsi="Arial" w:cs="Arial"/>
          <w:sz w:val="24"/>
          <w:szCs w:val="24"/>
        </w:rPr>
        <w:t>pain sensitisation whilst in others</w:t>
      </w:r>
      <w:r w:rsidR="00A55C7D">
        <w:rPr>
          <w:rFonts w:ascii="Arial" w:eastAsia="Times New Roman" w:hAnsi="Arial" w:cs="Arial"/>
          <w:sz w:val="24"/>
          <w:szCs w:val="24"/>
        </w:rPr>
        <w:t>,</w:t>
      </w:r>
      <w:r>
        <w:rPr>
          <w:rFonts w:ascii="Arial" w:eastAsia="Times New Roman" w:hAnsi="Arial" w:cs="Arial"/>
          <w:sz w:val="24"/>
          <w:szCs w:val="24"/>
        </w:rPr>
        <w:t xml:space="preserve"> the pattern was more central or more peripheral and the authors could not “explain” these varia</w:t>
      </w:r>
      <w:r w:rsidR="00A55C7D">
        <w:rPr>
          <w:rFonts w:ascii="Arial" w:eastAsia="Times New Roman" w:hAnsi="Arial" w:cs="Arial"/>
          <w:sz w:val="24"/>
          <w:szCs w:val="24"/>
        </w:rPr>
        <w:t>ble patterns</w:t>
      </w:r>
      <w:r>
        <w:rPr>
          <w:rFonts w:ascii="Arial" w:eastAsia="Times New Roman" w:hAnsi="Arial" w:cs="Arial"/>
          <w:sz w:val="24"/>
          <w:szCs w:val="24"/>
        </w:rPr>
        <w:t xml:space="preserve"> with any data </w:t>
      </w:r>
      <w:r w:rsidR="00BE1A87">
        <w:rPr>
          <w:rFonts w:ascii="Arial" w:eastAsia="Times New Roman" w:hAnsi="Arial" w:cs="Arial"/>
          <w:sz w:val="24"/>
          <w:szCs w:val="24"/>
        </w:rPr>
        <w:t xml:space="preserve">that they had </w:t>
      </w:r>
      <w:r>
        <w:rPr>
          <w:rFonts w:ascii="Arial" w:eastAsia="Times New Roman" w:hAnsi="Arial" w:cs="Arial"/>
          <w:sz w:val="24"/>
          <w:szCs w:val="24"/>
        </w:rPr>
        <w:t xml:space="preserve">collected. </w:t>
      </w:r>
      <w:r w:rsidR="00DF4138">
        <w:rPr>
          <w:rFonts w:ascii="Arial" w:eastAsia="Times New Roman" w:hAnsi="Arial" w:cs="Arial"/>
          <w:sz w:val="24"/>
          <w:szCs w:val="24"/>
        </w:rPr>
        <w:t>Their findings were consistent with those seen in other unilateral musculoskeletal conditions and the authors suggested that the standard treatment approaches for shoulder pain</w:t>
      </w:r>
      <w:r w:rsidR="00F30194">
        <w:rPr>
          <w:rFonts w:ascii="Arial" w:eastAsia="Times New Roman" w:hAnsi="Arial" w:cs="Arial"/>
          <w:sz w:val="24"/>
          <w:szCs w:val="24"/>
        </w:rPr>
        <w:t xml:space="preserve"> that focus on the peripheral stimulus</w:t>
      </w:r>
      <w:r w:rsidR="00DF4138">
        <w:rPr>
          <w:rFonts w:ascii="Arial" w:eastAsia="Times New Roman" w:hAnsi="Arial" w:cs="Arial"/>
          <w:sz w:val="24"/>
          <w:szCs w:val="24"/>
        </w:rPr>
        <w:t xml:space="preserve"> (steroid injections, physiotherapy) would have limited effectiveness </w:t>
      </w:r>
      <w:r w:rsidR="00A55C7D">
        <w:rPr>
          <w:rFonts w:ascii="Arial" w:eastAsia="Times New Roman" w:hAnsi="Arial" w:cs="Arial"/>
          <w:sz w:val="24"/>
          <w:szCs w:val="24"/>
        </w:rPr>
        <w:t>for the management of people</w:t>
      </w:r>
      <w:r w:rsidR="00DF4138">
        <w:rPr>
          <w:rFonts w:ascii="Arial" w:eastAsia="Times New Roman" w:hAnsi="Arial" w:cs="Arial"/>
          <w:sz w:val="24"/>
          <w:szCs w:val="24"/>
        </w:rPr>
        <w:t xml:space="preserve"> with central sensitisation patterns.</w:t>
      </w:r>
    </w:p>
    <w:p w14:paraId="73CF7FF6" w14:textId="77777777" w:rsidR="00DF4138" w:rsidRDefault="00DF4138" w:rsidP="006026ED">
      <w:pPr>
        <w:spacing w:after="0" w:line="480" w:lineRule="auto"/>
        <w:jc w:val="both"/>
        <w:rPr>
          <w:rFonts w:ascii="Arial" w:eastAsia="Times New Roman" w:hAnsi="Arial" w:cs="Arial"/>
          <w:sz w:val="24"/>
          <w:szCs w:val="24"/>
        </w:rPr>
      </w:pPr>
    </w:p>
    <w:p w14:paraId="7A6D0716" w14:textId="6FD133E5" w:rsidR="00E82D01" w:rsidRDefault="00A55C7D" w:rsidP="00DF4138">
      <w:pPr>
        <w:spacing w:after="0" w:line="480" w:lineRule="auto"/>
        <w:jc w:val="both"/>
        <w:rPr>
          <w:rFonts w:ascii="Arial" w:eastAsia="Times New Roman" w:hAnsi="Arial" w:cs="Arial"/>
          <w:sz w:val="24"/>
          <w:szCs w:val="24"/>
        </w:rPr>
      </w:pPr>
      <w:r>
        <w:rPr>
          <w:rFonts w:ascii="Arial" w:eastAsia="Times New Roman" w:hAnsi="Arial" w:cs="Arial"/>
          <w:sz w:val="24"/>
          <w:szCs w:val="24"/>
        </w:rPr>
        <w:t>Additionally</w:t>
      </w:r>
      <w:r w:rsidR="00F30194">
        <w:rPr>
          <w:rFonts w:ascii="Arial" w:eastAsia="Times New Roman" w:hAnsi="Arial" w:cs="Arial"/>
          <w:sz w:val="24"/>
          <w:szCs w:val="24"/>
        </w:rPr>
        <w:t>, a recent study amongst patients</w:t>
      </w:r>
      <w:r w:rsidR="00E82D01">
        <w:rPr>
          <w:rFonts w:ascii="Arial" w:eastAsia="Times New Roman" w:hAnsi="Arial" w:cs="Arial"/>
          <w:sz w:val="24"/>
          <w:szCs w:val="24"/>
        </w:rPr>
        <w:t xml:space="preserve"> aged 45-65 years</w:t>
      </w:r>
      <w:r w:rsidR="00F30194">
        <w:rPr>
          <w:rFonts w:ascii="Arial" w:eastAsia="Times New Roman" w:hAnsi="Arial" w:cs="Arial"/>
          <w:sz w:val="24"/>
          <w:szCs w:val="24"/>
        </w:rPr>
        <w:t xml:space="preserve"> with unilateral chronic shoulder pain (lasting &gt; 6 weeks but &lt; 24 months) used functional MRI</w:t>
      </w:r>
      <w:r>
        <w:rPr>
          <w:rFonts w:ascii="Arial" w:eastAsia="Times New Roman" w:hAnsi="Arial" w:cs="Arial"/>
          <w:sz w:val="24"/>
          <w:szCs w:val="24"/>
        </w:rPr>
        <w:t xml:space="preserve"> of the brain</w:t>
      </w:r>
      <w:r w:rsidR="00E82D01">
        <w:rPr>
          <w:rFonts w:ascii="Arial" w:eastAsia="Times New Roman" w:hAnsi="Arial" w:cs="Arial"/>
          <w:sz w:val="24"/>
          <w:szCs w:val="24"/>
        </w:rPr>
        <w:t xml:space="preserve"> to assess pain responses</w:t>
      </w:r>
      <w:r w:rsidR="00783DC0">
        <w:rPr>
          <w:rFonts w:ascii="Arial" w:eastAsia="Times New Roman" w:hAnsi="Arial" w:cs="Arial"/>
          <w:sz w:val="24"/>
          <w:szCs w:val="24"/>
        </w:rPr>
        <w:t xml:space="preserve"> (53</w:t>
      </w:r>
      <w:r w:rsidR="000C3D20">
        <w:rPr>
          <w:rFonts w:ascii="Arial" w:eastAsia="Times New Roman" w:hAnsi="Arial" w:cs="Arial"/>
          <w:sz w:val="24"/>
          <w:szCs w:val="24"/>
        </w:rPr>
        <w:t>)</w:t>
      </w:r>
      <w:r w:rsidR="00F30194">
        <w:rPr>
          <w:rFonts w:ascii="Arial" w:eastAsia="Times New Roman" w:hAnsi="Arial" w:cs="Arial"/>
          <w:sz w:val="24"/>
          <w:szCs w:val="24"/>
        </w:rPr>
        <w:t xml:space="preserve">. The authors </w:t>
      </w:r>
      <w:r w:rsidR="00E82D01">
        <w:rPr>
          <w:rFonts w:ascii="Arial" w:eastAsia="Times New Roman" w:hAnsi="Arial" w:cs="Arial"/>
          <w:sz w:val="24"/>
          <w:szCs w:val="24"/>
        </w:rPr>
        <w:t>found that, compared with age- and sex-matched controls, individuals with chronic shoulder pain had changes on</w:t>
      </w:r>
      <w:r w:rsidR="00F30194">
        <w:rPr>
          <w:rFonts w:ascii="Arial" w:eastAsia="Times New Roman" w:hAnsi="Arial" w:cs="Arial"/>
          <w:sz w:val="24"/>
          <w:szCs w:val="24"/>
        </w:rPr>
        <w:t xml:space="preserve"> functional MRI </w:t>
      </w:r>
      <w:r w:rsidR="00E82D01">
        <w:rPr>
          <w:rFonts w:ascii="Arial" w:eastAsia="Times New Roman" w:hAnsi="Arial" w:cs="Arial"/>
          <w:sz w:val="24"/>
          <w:szCs w:val="24"/>
        </w:rPr>
        <w:t xml:space="preserve">that they interpreted as showing evidence that </w:t>
      </w:r>
      <w:r w:rsidR="00E82D01" w:rsidRPr="00E66785">
        <w:rPr>
          <w:rFonts w:ascii="Arial" w:eastAsia="Times New Roman" w:hAnsi="Arial" w:cs="Arial"/>
          <w:sz w:val="24"/>
          <w:szCs w:val="24"/>
        </w:rPr>
        <w:t xml:space="preserve">the experience of </w:t>
      </w:r>
      <w:r w:rsidR="00E82D01">
        <w:rPr>
          <w:rFonts w:ascii="Arial" w:eastAsia="Times New Roman" w:hAnsi="Arial" w:cs="Arial"/>
          <w:sz w:val="24"/>
          <w:szCs w:val="24"/>
        </w:rPr>
        <w:t>chronic shoulder pain among these</w:t>
      </w:r>
      <w:r w:rsidR="00E82D01" w:rsidRPr="00E66785">
        <w:rPr>
          <w:rFonts w:ascii="Arial" w:eastAsia="Times New Roman" w:hAnsi="Arial" w:cs="Arial"/>
          <w:sz w:val="24"/>
          <w:szCs w:val="24"/>
        </w:rPr>
        <w:t xml:space="preserve"> patients may be mainly associated with cognitive</w:t>
      </w:r>
      <w:r w:rsidR="00E82D01">
        <w:rPr>
          <w:rFonts w:ascii="Arial" w:eastAsia="Times New Roman" w:hAnsi="Arial" w:cs="Arial"/>
          <w:sz w:val="24"/>
          <w:szCs w:val="24"/>
        </w:rPr>
        <w:t xml:space="preserve"> </w:t>
      </w:r>
      <w:r w:rsidR="00E82D01" w:rsidRPr="00E66785">
        <w:rPr>
          <w:rFonts w:ascii="Arial" w:eastAsia="Times New Roman" w:hAnsi="Arial" w:cs="Arial"/>
          <w:sz w:val="24"/>
          <w:szCs w:val="24"/>
        </w:rPr>
        <w:t>affective</w:t>
      </w:r>
      <w:r w:rsidR="00E82D01">
        <w:rPr>
          <w:rFonts w:ascii="Arial" w:eastAsia="Times New Roman" w:hAnsi="Arial" w:cs="Arial"/>
          <w:sz w:val="24"/>
          <w:szCs w:val="24"/>
        </w:rPr>
        <w:t xml:space="preserve"> </w:t>
      </w:r>
      <w:r w:rsidR="00E82D01" w:rsidRPr="00E66785">
        <w:rPr>
          <w:rFonts w:ascii="Arial" w:eastAsia="Times New Roman" w:hAnsi="Arial" w:cs="Arial"/>
          <w:sz w:val="24"/>
          <w:szCs w:val="24"/>
        </w:rPr>
        <w:t>pain processing,</w:t>
      </w:r>
      <w:r w:rsidR="00E82D01">
        <w:rPr>
          <w:rFonts w:ascii="Arial" w:eastAsia="Times New Roman" w:hAnsi="Arial" w:cs="Arial"/>
          <w:sz w:val="24"/>
          <w:szCs w:val="24"/>
        </w:rPr>
        <w:t xml:space="preserve"> and perception modulation,</w:t>
      </w:r>
      <w:r w:rsidR="00E82D01" w:rsidRPr="00E66785">
        <w:rPr>
          <w:rFonts w:ascii="Arial" w:eastAsia="Times New Roman" w:hAnsi="Arial" w:cs="Arial"/>
          <w:sz w:val="24"/>
          <w:szCs w:val="24"/>
        </w:rPr>
        <w:t xml:space="preserve"> rather than nociception</w:t>
      </w:r>
      <w:r w:rsidR="00E82D01">
        <w:rPr>
          <w:rFonts w:ascii="Arial" w:eastAsia="Times New Roman" w:hAnsi="Arial" w:cs="Arial"/>
          <w:sz w:val="24"/>
          <w:szCs w:val="24"/>
        </w:rPr>
        <w:t xml:space="preserve"> </w:t>
      </w:r>
      <w:r w:rsidR="00F30194">
        <w:rPr>
          <w:rFonts w:ascii="Arial" w:eastAsia="Times New Roman" w:hAnsi="Arial" w:cs="Arial"/>
          <w:sz w:val="24"/>
          <w:szCs w:val="24"/>
        </w:rPr>
        <w:t>(</w:t>
      </w:r>
      <w:r w:rsidR="00783DC0">
        <w:rPr>
          <w:rFonts w:ascii="Arial" w:eastAsia="Times New Roman" w:hAnsi="Arial" w:cs="Arial"/>
          <w:sz w:val="24"/>
          <w:szCs w:val="24"/>
        </w:rPr>
        <w:t>53</w:t>
      </w:r>
      <w:r w:rsidR="00F30194">
        <w:rPr>
          <w:rFonts w:ascii="Arial" w:eastAsia="Times New Roman" w:hAnsi="Arial" w:cs="Arial"/>
          <w:sz w:val="24"/>
          <w:szCs w:val="24"/>
        </w:rPr>
        <w:t xml:space="preserve">). </w:t>
      </w:r>
      <w:r w:rsidR="00E82D01">
        <w:rPr>
          <w:rFonts w:ascii="Arial" w:eastAsia="Times New Roman" w:hAnsi="Arial" w:cs="Arial"/>
          <w:sz w:val="24"/>
          <w:szCs w:val="24"/>
        </w:rPr>
        <w:t>This study too provides evidence to suggest that chronic shoulder pain is perpetuated by central pain pathways even if the original cause of the shoulder problem was peripheral injury.</w:t>
      </w:r>
    </w:p>
    <w:p w14:paraId="43B5C79C" w14:textId="77777777" w:rsidR="00E82D01" w:rsidRDefault="00E82D01" w:rsidP="00DF4138">
      <w:pPr>
        <w:spacing w:after="0" w:line="480" w:lineRule="auto"/>
        <w:jc w:val="both"/>
        <w:rPr>
          <w:rFonts w:ascii="Arial" w:eastAsia="Times New Roman" w:hAnsi="Arial" w:cs="Arial"/>
          <w:sz w:val="24"/>
          <w:szCs w:val="24"/>
        </w:rPr>
      </w:pPr>
    </w:p>
    <w:p w14:paraId="2FB785D0" w14:textId="48A13DC4" w:rsidR="006559C1" w:rsidRDefault="00E82D01" w:rsidP="00DF4138">
      <w:pPr>
        <w:spacing w:after="0" w:line="480" w:lineRule="auto"/>
        <w:jc w:val="both"/>
        <w:rPr>
          <w:rFonts w:ascii="Arial" w:eastAsia="Times New Roman" w:hAnsi="Arial" w:cs="Arial"/>
          <w:sz w:val="24"/>
          <w:szCs w:val="24"/>
        </w:rPr>
      </w:pPr>
      <w:r>
        <w:rPr>
          <w:rFonts w:ascii="Arial" w:eastAsia="Times New Roman" w:hAnsi="Arial" w:cs="Arial"/>
          <w:sz w:val="24"/>
          <w:szCs w:val="24"/>
        </w:rPr>
        <w:t>Further insight comes from a study by</w:t>
      </w:r>
      <w:r w:rsidR="00DF4138">
        <w:rPr>
          <w:rFonts w:ascii="Arial" w:eastAsia="Times New Roman" w:hAnsi="Arial" w:cs="Arial"/>
          <w:sz w:val="24"/>
          <w:szCs w:val="24"/>
        </w:rPr>
        <w:t xml:space="preserve"> Jain and colleagues </w:t>
      </w:r>
      <w:r>
        <w:rPr>
          <w:rFonts w:ascii="Arial" w:eastAsia="Times New Roman" w:hAnsi="Arial" w:cs="Arial"/>
          <w:sz w:val="24"/>
          <w:szCs w:val="24"/>
        </w:rPr>
        <w:t xml:space="preserve">who </w:t>
      </w:r>
      <w:r w:rsidR="00DF4138">
        <w:rPr>
          <w:rFonts w:ascii="Arial" w:eastAsia="Times New Roman" w:hAnsi="Arial" w:cs="Arial"/>
          <w:sz w:val="24"/>
          <w:szCs w:val="24"/>
        </w:rPr>
        <w:t>explored predictors of pain and functional outcomes after surgery for rotator cuff tears</w:t>
      </w:r>
      <w:r>
        <w:rPr>
          <w:rFonts w:ascii="Arial" w:eastAsia="Times New Roman" w:hAnsi="Arial" w:cs="Arial"/>
          <w:sz w:val="24"/>
          <w:szCs w:val="24"/>
        </w:rPr>
        <w:t xml:space="preserve"> </w:t>
      </w:r>
      <w:r w:rsidR="00783DC0">
        <w:rPr>
          <w:rFonts w:ascii="Arial" w:eastAsia="Times New Roman" w:hAnsi="Arial" w:cs="Arial"/>
          <w:sz w:val="24"/>
          <w:szCs w:val="24"/>
        </w:rPr>
        <w:t>(54</w:t>
      </w:r>
      <w:r w:rsidR="000C3D20">
        <w:rPr>
          <w:rFonts w:ascii="Arial" w:eastAsia="Times New Roman" w:hAnsi="Arial" w:cs="Arial"/>
          <w:sz w:val="24"/>
          <w:szCs w:val="24"/>
        </w:rPr>
        <w:t>)</w:t>
      </w:r>
      <w:r>
        <w:rPr>
          <w:rFonts w:ascii="Arial" w:eastAsia="Times New Roman" w:hAnsi="Arial" w:cs="Arial"/>
          <w:sz w:val="24"/>
          <w:szCs w:val="24"/>
        </w:rPr>
        <w:t>. The authors</w:t>
      </w:r>
      <w:r w:rsidR="00DF4138">
        <w:rPr>
          <w:rFonts w:ascii="Arial" w:eastAsia="Times New Roman" w:hAnsi="Arial" w:cs="Arial"/>
          <w:sz w:val="24"/>
          <w:szCs w:val="24"/>
        </w:rPr>
        <w:t xml:space="preserve"> found that </w:t>
      </w:r>
      <w:r>
        <w:rPr>
          <w:rFonts w:ascii="Arial" w:eastAsia="Times New Roman" w:hAnsi="Arial" w:cs="Arial"/>
          <w:sz w:val="24"/>
          <w:szCs w:val="24"/>
        </w:rPr>
        <w:t xml:space="preserve">none of: </w:t>
      </w:r>
      <w:r w:rsidRPr="00DF4138">
        <w:rPr>
          <w:rFonts w:ascii="Arial" w:eastAsia="Times New Roman" w:hAnsi="Arial" w:cs="Arial"/>
          <w:sz w:val="24"/>
          <w:szCs w:val="24"/>
        </w:rPr>
        <w:t>socio-demographic characteristics</w:t>
      </w:r>
      <w:r>
        <w:rPr>
          <w:rFonts w:ascii="Arial" w:eastAsia="Times New Roman" w:hAnsi="Arial" w:cs="Arial"/>
          <w:sz w:val="24"/>
          <w:szCs w:val="24"/>
        </w:rPr>
        <w:t>;</w:t>
      </w:r>
      <w:r w:rsidRPr="00DF4138">
        <w:rPr>
          <w:rFonts w:ascii="Arial" w:eastAsia="Times New Roman" w:hAnsi="Arial" w:cs="Arial"/>
          <w:sz w:val="24"/>
          <w:szCs w:val="24"/>
        </w:rPr>
        <w:t xml:space="preserve"> MRI </w:t>
      </w:r>
      <w:r>
        <w:rPr>
          <w:rFonts w:ascii="Arial" w:eastAsia="Times New Roman" w:hAnsi="Arial" w:cs="Arial"/>
          <w:sz w:val="24"/>
          <w:szCs w:val="24"/>
        </w:rPr>
        <w:t>findings (including</w:t>
      </w:r>
      <w:r w:rsidRPr="00DF4138">
        <w:rPr>
          <w:rFonts w:ascii="Arial" w:eastAsia="Times New Roman" w:hAnsi="Arial" w:cs="Arial"/>
          <w:sz w:val="24"/>
          <w:szCs w:val="24"/>
        </w:rPr>
        <w:t xml:space="preserve"> tear size and muscle quality</w:t>
      </w:r>
      <w:r>
        <w:rPr>
          <w:rFonts w:ascii="Arial" w:eastAsia="Times New Roman" w:hAnsi="Arial" w:cs="Arial"/>
          <w:sz w:val="24"/>
          <w:szCs w:val="24"/>
        </w:rPr>
        <w:t>);</w:t>
      </w:r>
      <w:r w:rsidRPr="00DF4138">
        <w:rPr>
          <w:rFonts w:ascii="Arial" w:eastAsia="Times New Roman" w:hAnsi="Arial" w:cs="Arial"/>
          <w:sz w:val="24"/>
          <w:szCs w:val="24"/>
        </w:rPr>
        <w:t xml:space="preserve"> shoulder strength</w:t>
      </w:r>
      <w:r>
        <w:rPr>
          <w:rFonts w:ascii="Arial" w:eastAsia="Times New Roman" w:hAnsi="Arial" w:cs="Arial"/>
          <w:sz w:val="24"/>
          <w:szCs w:val="24"/>
        </w:rPr>
        <w:t xml:space="preserve">; or </w:t>
      </w:r>
      <w:r w:rsidRPr="00DF4138">
        <w:rPr>
          <w:rFonts w:ascii="Arial" w:eastAsia="Times New Roman" w:hAnsi="Arial" w:cs="Arial"/>
          <w:sz w:val="24"/>
          <w:szCs w:val="24"/>
        </w:rPr>
        <w:t xml:space="preserve">variations in surgical techniques/performance of adjuvant surgical procedures </w:t>
      </w:r>
      <w:r w:rsidR="006559C1">
        <w:rPr>
          <w:rFonts w:ascii="Arial" w:eastAsia="Times New Roman" w:hAnsi="Arial" w:cs="Arial"/>
          <w:sz w:val="24"/>
          <w:szCs w:val="24"/>
        </w:rPr>
        <w:t>predicted post-operative pain or function. However, they showed that pre-operative beliefs expressing less</w:t>
      </w:r>
      <w:r w:rsidR="00DF4138">
        <w:rPr>
          <w:rFonts w:ascii="Arial" w:eastAsia="Times New Roman" w:hAnsi="Arial" w:cs="Arial"/>
          <w:sz w:val="24"/>
          <w:szCs w:val="24"/>
        </w:rPr>
        <w:t xml:space="preserve"> fear-avoidance </w:t>
      </w:r>
      <w:r w:rsidR="006559C1">
        <w:rPr>
          <w:rFonts w:ascii="Arial" w:eastAsia="Times New Roman" w:hAnsi="Arial" w:cs="Arial"/>
          <w:sz w:val="24"/>
          <w:szCs w:val="24"/>
        </w:rPr>
        <w:t xml:space="preserve">for </w:t>
      </w:r>
      <w:r w:rsidR="00DF4138">
        <w:rPr>
          <w:rFonts w:ascii="Arial" w:eastAsia="Times New Roman" w:hAnsi="Arial" w:cs="Arial"/>
          <w:sz w:val="24"/>
          <w:szCs w:val="24"/>
        </w:rPr>
        <w:t>physical activity and mild weekly</w:t>
      </w:r>
      <w:r w:rsidR="00A55C7D">
        <w:rPr>
          <w:rFonts w:ascii="Arial" w:eastAsia="Times New Roman" w:hAnsi="Arial" w:cs="Arial"/>
          <w:sz w:val="24"/>
          <w:szCs w:val="24"/>
        </w:rPr>
        <w:t xml:space="preserve"> alcohol consumption</w:t>
      </w:r>
      <w:r w:rsidR="00DF4138">
        <w:rPr>
          <w:rFonts w:ascii="Arial" w:eastAsia="Times New Roman" w:hAnsi="Arial" w:cs="Arial"/>
          <w:sz w:val="24"/>
          <w:szCs w:val="24"/>
        </w:rPr>
        <w:t xml:space="preserve"> (1-2 units), as compared with &lt; 3 units/monthly</w:t>
      </w:r>
      <w:r w:rsidR="00A55C7D">
        <w:rPr>
          <w:rFonts w:ascii="Arial" w:eastAsia="Times New Roman" w:hAnsi="Arial" w:cs="Arial"/>
          <w:sz w:val="24"/>
          <w:szCs w:val="24"/>
        </w:rPr>
        <w:t>,</w:t>
      </w:r>
      <w:r w:rsidR="006559C1">
        <w:rPr>
          <w:rFonts w:ascii="Arial" w:eastAsia="Times New Roman" w:hAnsi="Arial" w:cs="Arial"/>
          <w:sz w:val="24"/>
          <w:szCs w:val="24"/>
        </w:rPr>
        <w:t xml:space="preserve"> were the only factors which</w:t>
      </w:r>
      <w:r w:rsidR="00DF4138">
        <w:rPr>
          <w:rFonts w:ascii="Arial" w:eastAsia="Times New Roman" w:hAnsi="Arial" w:cs="Arial"/>
          <w:sz w:val="24"/>
          <w:szCs w:val="24"/>
        </w:rPr>
        <w:t xml:space="preserve"> predi</w:t>
      </w:r>
      <w:r w:rsidR="006559C1">
        <w:rPr>
          <w:rFonts w:ascii="Arial" w:eastAsia="Times New Roman" w:hAnsi="Arial" w:cs="Arial"/>
          <w:sz w:val="24"/>
          <w:szCs w:val="24"/>
        </w:rPr>
        <w:t>cted better functional outcomes.</w:t>
      </w:r>
    </w:p>
    <w:p w14:paraId="2E9543BF" w14:textId="77777777" w:rsidR="00030344" w:rsidRDefault="00DF4138" w:rsidP="00DF4138">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 </w:t>
      </w:r>
    </w:p>
    <w:p w14:paraId="2F54BF4B" w14:textId="4C96D4C8" w:rsidR="00B13EA9" w:rsidRDefault="0032391B" w:rsidP="00FE55EB">
      <w:pPr>
        <w:spacing w:after="0" w:line="480" w:lineRule="auto"/>
        <w:jc w:val="both"/>
        <w:rPr>
          <w:rFonts w:ascii="Arial" w:eastAsia="Times New Roman" w:hAnsi="Arial" w:cs="Arial"/>
          <w:sz w:val="24"/>
          <w:szCs w:val="24"/>
        </w:rPr>
      </w:pPr>
      <w:r>
        <w:rPr>
          <w:rFonts w:ascii="Arial" w:eastAsia="Times New Roman" w:hAnsi="Arial" w:cs="Arial"/>
          <w:sz w:val="24"/>
          <w:szCs w:val="24"/>
        </w:rPr>
        <w:t>Taken together</w:t>
      </w:r>
      <w:r w:rsidR="006559C1">
        <w:rPr>
          <w:rFonts w:ascii="Arial" w:eastAsia="Times New Roman" w:hAnsi="Arial" w:cs="Arial"/>
          <w:sz w:val="24"/>
          <w:szCs w:val="24"/>
        </w:rPr>
        <w:t xml:space="preserve"> therefore</w:t>
      </w:r>
      <w:r>
        <w:rPr>
          <w:rFonts w:ascii="Arial" w:eastAsia="Times New Roman" w:hAnsi="Arial" w:cs="Arial"/>
          <w:sz w:val="24"/>
          <w:szCs w:val="24"/>
        </w:rPr>
        <w:t xml:space="preserve">, there is growing evidence for a role of </w:t>
      </w:r>
      <w:r w:rsidR="00F30194">
        <w:rPr>
          <w:rFonts w:ascii="Arial" w:eastAsia="Times New Roman" w:hAnsi="Arial" w:cs="Arial"/>
          <w:sz w:val="24"/>
          <w:szCs w:val="24"/>
        </w:rPr>
        <w:t xml:space="preserve">central pain processing </w:t>
      </w:r>
      <w:r w:rsidR="003512FE">
        <w:rPr>
          <w:rFonts w:ascii="Arial" w:eastAsia="Times New Roman" w:hAnsi="Arial" w:cs="Arial"/>
          <w:sz w:val="24"/>
          <w:szCs w:val="24"/>
        </w:rPr>
        <w:t>and perhaps</w:t>
      </w:r>
      <w:r w:rsidR="00F30194">
        <w:rPr>
          <w:rFonts w:ascii="Arial" w:eastAsia="Times New Roman" w:hAnsi="Arial" w:cs="Arial"/>
          <w:sz w:val="24"/>
          <w:szCs w:val="24"/>
        </w:rPr>
        <w:t xml:space="preserve"> </w:t>
      </w:r>
      <w:r w:rsidR="003512FE">
        <w:rPr>
          <w:rFonts w:ascii="Arial" w:eastAsia="Times New Roman" w:hAnsi="Arial" w:cs="Arial"/>
          <w:sz w:val="24"/>
          <w:szCs w:val="24"/>
        </w:rPr>
        <w:t xml:space="preserve">other factors including </w:t>
      </w:r>
      <w:r>
        <w:rPr>
          <w:rFonts w:ascii="Arial" w:eastAsia="Times New Roman" w:hAnsi="Arial" w:cs="Arial"/>
          <w:sz w:val="24"/>
          <w:szCs w:val="24"/>
        </w:rPr>
        <w:t>beliefs, expectations, perceptions, somatisation, mood and affect both</w:t>
      </w:r>
      <w:r w:rsidR="00F30194">
        <w:rPr>
          <w:rFonts w:ascii="Arial" w:eastAsia="Times New Roman" w:hAnsi="Arial" w:cs="Arial"/>
          <w:sz w:val="24"/>
          <w:szCs w:val="24"/>
        </w:rPr>
        <w:t xml:space="preserve"> in the development of</w:t>
      </w:r>
      <w:r>
        <w:rPr>
          <w:rFonts w:ascii="Arial" w:eastAsia="Times New Roman" w:hAnsi="Arial" w:cs="Arial"/>
          <w:sz w:val="24"/>
          <w:szCs w:val="24"/>
        </w:rPr>
        <w:t xml:space="preserve"> </w:t>
      </w:r>
      <w:r w:rsidR="00BC0903">
        <w:rPr>
          <w:rFonts w:ascii="Arial" w:eastAsia="Times New Roman" w:hAnsi="Arial" w:cs="Arial"/>
          <w:sz w:val="24"/>
          <w:szCs w:val="24"/>
        </w:rPr>
        <w:t>shoulder</w:t>
      </w:r>
      <w:r>
        <w:rPr>
          <w:rFonts w:ascii="Arial" w:eastAsia="Times New Roman" w:hAnsi="Arial" w:cs="Arial"/>
          <w:sz w:val="24"/>
          <w:szCs w:val="24"/>
        </w:rPr>
        <w:t xml:space="preserve"> pain, and </w:t>
      </w:r>
      <w:r w:rsidR="006559C1">
        <w:rPr>
          <w:rFonts w:ascii="Arial" w:eastAsia="Times New Roman" w:hAnsi="Arial" w:cs="Arial"/>
          <w:sz w:val="24"/>
          <w:szCs w:val="24"/>
        </w:rPr>
        <w:t>in its persistence</w:t>
      </w:r>
      <w:r w:rsidR="00BC0903">
        <w:rPr>
          <w:rFonts w:ascii="Arial" w:eastAsia="Times New Roman" w:hAnsi="Arial" w:cs="Arial"/>
          <w:sz w:val="24"/>
          <w:szCs w:val="24"/>
        </w:rPr>
        <w:t xml:space="preserve"> to chronicity. What however is currently less clear is to what extent, if any, there is interaction between </w:t>
      </w:r>
      <w:proofErr w:type="spellStart"/>
      <w:r w:rsidR="00BC0903">
        <w:rPr>
          <w:rFonts w:ascii="Arial" w:eastAsia="Times New Roman" w:hAnsi="Arial" w:cs="Arial"/>
          <w:sz w:val="24"/>
          <w:szCs w:val="24"/>
        </w:rPr>
        <w:t>patho</w:t>
      </w:r>
      <w:proofErr w:type="spellEnd"/>
      <w:r w:rsidR="00BC0903">
        <w:rPr>
          <w:rFonts w:ascii="Arial" w:eastAsia="Times New Roman" w:hAnsi="Arial" w:cs="Arial"/>
          <w:sz w:val="24"/>
          <w:szCs w:val="24"/>
        </w:rPr>
        <w:t xml:space="preserve">-anatomical </w:t>
      </w:r>
      <w:r w:rsidR="00985DB8">
        <w:rPr>
          <w:rFonts w:ascii="Arial" w:eastAsia="Times New Roman" w:hAnsi="Arial" w:cs="Arial"/>
          <w:sz w:val="24"/>
          <w:szCs w:val="24"/>
        </w:rPr>
        <w:t>entities</w:t>
      </w:r>
      <w:r w:rsidR="00BC0903">
        <w:rPr>
          <w:rFonts w:ascii="Arial" w:eastAsia="Times New Roman" w:hAnsi="Arial" w:cs="Arial"/>
          <w:sz w:val="24"/>
          <w:szCs w:val="24"/>
        </w:rPr>
        <w:t xml:space="preserve"> and these </w:t>
      </w:r>
      <w:r w:rsidR="00985DB8">
        <w:rPr>
          <w:rFonts w:ascii="Arial" w:eastAsia="Times New Roman" w:hAnsi="Arial" w:cs="Arial"/>
          <w:sz w:val="24"/>
          <w:szCs w:val="24"/>
        </w:rPr>
        <w:t>factors.</w:t>
      </w:r>
    </w:p>
    <w:p w14:paraId="613B6FF8" w14:textId="77777777" w:rsidR="00BC0903" w:rsidRDefault="00BC0903" w:rsidP="00FE55EB">
      <w:pPr>
        <w:spacing w:after="0" w:line="480" w:lineRule="auto"/>
        <w:jc w:val="both"/>
        <w:rPr>
          <w:rFonts w:ascii="Arial" w:eastAsia="Times New Roman" w:hAnsi="Arial" w:cs="Arial"/>
          <w:sz w:val="24"/>
          <w:szCs w:val="24"/>
        </w:rPr>
      </w:pPr>
    </w:p>
    <w:p w14:paraId="40436120" w14:textId="77777777" w:rsidR="00427A42" w:rsidRDefault="00427A42" w:rsidP="00427A42">
      <w:pPr>
        <w:spacing w:after="0" w:line="480" w:lineRule="auto"/>
        <w:jc w:val="both"/>
        <w:rPr>
          <w:rFonts w:ascii="Arial" w:eastAsia="Times New Roman" w:hAnsi="Arial" w:cs="Arial"/>
          <w:b/>
          <w:sz w:val="24"/>
          <w:szCs w:val="24"/>
        </w:rPr>
      </w:pPr>
      <w:r>
        <w:rPr>
          <w:rFonts w:ascii="Arial" w:eastAsia="Times New Roman" w:hAnsi="Arial" w:cs="Arial"/>
          <w:b/>
          <w:sz w:val="24"/>
          <w:szCs w:val="24"/>
        </w:rPr>
        <w:t>Treatment of shoulder pain</w:t>
      </w:r>
    </w:p>
    <w:p w14:paraId="1E9B82A9" w14:textId="516DE7BA" w:rsidR="00985DB8" w:rsidRDefault="00427A42" w:rsidP="00427A42">
      <w:pPr>
        <w:spacing w:after="0" w:line="480" w:lineRule="auto"/>
        <w:jc w:val="both"/>
      </w:pPr>
      <w:r w:rsidRPr="00427A42">
        <w:rPr>
          <w:rFonts w:ascii="Arial" w:eastAsia="Times New Roman" w:hAnsi="Arial" w:cs="Arial"/>
          <w:sz w:val="24"/>
          <w:szCs w:val="24"/>
        </w:rPr>
        <w:t xml:space="preserve">Table </w:t>
      </w:r>
      <w:r w:rsidR="00EE17FD">
        <w:rPr>
          <w:rFonts w:ascii="Arial" w:eastAsia="Times New Roman" w:hAnsi="Arial" w:cs="Arial"/>
          <w:sz w:val="24"/>
          <w:szCs w:val="24"/>
        </w:rPr>
        <w:t>2</w:t>
      </w:r>
      <w:r w:rsidRPr="00427A42">
        <w:rPr>
          <w:rFonts w:ascii="Arial" w:eastAsia="Times New Roman" w:hAnsi="Arial" w:cs="Arial"/>
          <w:sz w:val="24"/>
          <w:szCs w:val="24"/>
        </w:rPr>
        <w:t xml:space="preserve"> summarises </w:t>
      </w:r>
      <w:r w:rsidR="00FA748C">
        <w:rPr>
          <w:rFonts w:ascii="Arial" w:eastAsia="Times New Roman" w:hAnsi="Arial" w:cs="Arial"/>
          <w:sz w:val="24"/>
          <w:szCs w:val="24"/>
        </w:rPr>
        <w:t xml:space="preserve">a synthesis of </w:t>
      </w:r>
      <w:r w:rsidRPr="00427A42">
        <w:rPr>
          <w:rFonts w:ascii="Arial" w:eastAsia="Times New Roman" w:hAnsi="Arial" w:cs="Arial"/>
          <w:sz w:val="24"/>
          <w:szCs w:val="24"/>
        </w:rPr>
        <w:t xml:space="preserve">the results </w:t>
      </w:r>
      <w:r w:rsidR="00FA748C">
        <w:rPr>
          <w:rFonts w:ascii="Arial" w:eastAsia="Times New Roman" w:hAnsi="Arial" w:cs="Arial"/>
          <w:sz w:val="24"/>
          <w:szCs w:val="24"/>
        </w:rPr>
        <w:t xml:space="preserve">from systematic reviews exploring the effectiveness </w:t>
      </w:r>
      <w:r>
        <w:rPr>
          <w:rFonts w:ascii="Arial" w:eastAsia="Times New Roman" w:hAnsi="Arial" w:cs="Arial"/>
          <w:sz w:val="24"/>
          <w:szCs w:val="24"/>
        </w:rPr>
        <w:t xml:space="preserve">of different treatment modalities </w:t>
      </w:r>
      <w:r w:rsidR="00FA748C">
        <w:rPr>
          <w:rFonts w:ascii="Arial" w:eastAsia="Times New Roman" w:hAnsi="Arial" w:cs="Arial"/>
          <w:sz w:val="24"/>
          <w:szCs w:val="24"/>
        </w:rPr>
        <w:t>for</w:t>
      </w:r>
      <w:r>
        <w:rPr>
          <w:rFonts w:ascii="Arial" w:eastAsia="Times New Roman" w:hAnsi="Arial" w:cs="Arial"/>
          <w:sz w:val="24"/>
          <w:szCs w:val="24"/>
        </w:rPr>
        <w:t xml:space="preserve"> shoulder pain.</w:t>
      </w:r>
      <w:r w:rsidR="00FA748C">
        <w:rPr>
          <w:rFonts w:ascii="Arial" w:eastAsia="Times New Roman" w:hAnsi="Arial" w:cs="Arial"/>
          <w:sz w:val="24"/>
          <w:szCs w:val="24"/>
        </w:rPr>
        <w:t xml:space="preserve"> </w:t>
      </w:r>
      <w:r w:rsidR="006C213E" w:rsidRPr="00626CFE">
        <w:rPr>
          <w:rFonts w:ascii="Arial" w:eastAsia="Times New Roman" w:hAnsi="Arial" w:cs="Arial"/>
          <w:sz w:val="24"/>
          <w:szCs w:val="24"/>
        </w:rPr>
        <w:t xml:space="preserve">Although </w:t>
      </w:r>
      <w:r w:rsidR="00626CFE" w:rsidRPr="00626CFE">
        <w:rPr>
          <w:rFonts w:ascii="Arial" w:eastAsia="Times New Roman" w:hAnsi="Arial" w:cs="Arial"/>
          <w:sz w:val="24"/>
          <w:szCs w:val="24"/>
        </w:rPr>
        <w:t xml:space="preserve">more than 400 trials </w:t>
      </w:r>
      <w:r w:rsidR="006C213E" w:rsidRPr="00626CFE">
        <w:rPr>
          <w:rFonts w:ascii="Arial" w:eastAsia="Times New Roman" w:hAnsi="Arial" w:cs="Arial"/>
          <w:sz w:val="24"/>
          <w:szCs w:val="24"/>
        </w:rPr>
        <w:t>have</w:t>
      </w:r>
      <w:r w:rsidR="00626CFE" w:rsidRPr="00626CFE">
        <w:rPr>
          <w:rFonts w:ascii="Arial" w:hAnsi="Arial" w:cs="Arial"/>
        </w:rPr>
        <w:t xml:space="preserve"> </w:t>
      </w:r>
      <w:r w:rsidR="00626CFE">
        <w:rPr>
          <w:rFonts w:ascii="Arial" w:eastAsia="Times New Roman" w:hAnsi="Arial" w:cs="Arial"/>
          <w:sz w:val="24"/>
          <w:szCs w:val="24"/>
        </w:rPr>
        <w:t xml:space="preserve">been published, </w:t>
      </w:r>
      <w:r w:rsidR="00626CFE" w:rsidRPr="00626CFE">
        <w:rPr>
          <w:rFonts w:ascii="Arial" w:eastAsia="Times New Roman" w:hAnsi="Arial" w:cs="Arial"/>
          <w:sz w:val="24"/>
          <w:szCs w:val="24"/>
        </w:rPr>
        <w:t xml:space="preserve">most </w:t>
      </w:r>
      <w:r w:rsidR="00626CFE">
        <w:rPr>
          <w:rFonts w:ascii="Arial" w:eastAsia="Times New Roman" w:hAnsi="Arial" w:cs="Arial"/>
          <w:sz w:val="24"/>
          <w:szCs w:val="24"/>
        </w:rPr>
        <w:t>studies have included a small number of participants</w:t>
      </w:r>
      <w:r w:rsidR="00626CFE" w:rsidRPr="00626CFE">
        <w:rPr>
          <w:rFonts w:ascii="Arial" w:eastAsia="Times New Roman" w:hAnsi="Arial" w:cs="Arial"/>
          <w:sz w:val="24"/>
          <w:szCs w:val="24"/>
        </w:rPr>
        <w:t xml:space="preserve">, many are of poor quality, </w:t>
      </w:r>
      <w:r w:rsidR="00626CFE">
        <w:rPr>
          <w:rFonts w:ascii="Arial" w:eastAsia="Times New Roman" w:hAnsi="Arial" w:cs="Arial"/>
          <w:sz w:val="24"/>
          <w:szCs w:val="24"/>
        </w:rPr>
        <w:t>most have not measured outcomes beyond 6 months</w:t>
      </w:r>
      <w:r w:rsidR="00626CFE" w:rsidRPr="00626CFE">
        <w:rPr>
          <w:rFonts w:ascii="Arial" w:eastAsia="Times New Roman" w:hAnsi="Arial" w:cs="Arial"/>
          <w:sz w:val="24"/>
          <w:szCs w:val="24"/>
        </w:rPr>
        <w:t xml:space="preserve">, and few have directly compared different active treatment options </w:t>
      </w:r>
      <w:r w:rsidR="004F720E">
        <w:rPr>
          <w:rFonts w:ascii="Arial" w:eastAsia="Times New Roman" w:hAnsi="Arial" w:cs="Arial"/>
          <w:sz w:val="24"/>
          <w:szCs w:val="24"/>
        </w:rPr>
        <w:t>so that altogether, they offer</w:t>
      </w:r>
      <w:r w:rsidR="00626CFE" w:rsidRPr="00626CFE">
        <w:rPr>
          <w:rFonts w:ascii="Arial" w:eastAsia="Times New Roman" w:hAnsi="Arial" w:cs="Arial"/>
          <w:sz w:val="24"/>
          <w:szCs w:val="24"/>
        </w:rPr>
        <w:t xml:space="preserve"> little evidence to </w:t>
      </w:r>
      <w:r w:rsidR="00626CFE">
        <w:rPr>
          <w:rFonts w:ascii="Arial" w:eastAsia="Times New Roman" w:hAnsi="Arial" w:cs="Arial"/>
          <w:sz w:val="24"/>
          <w:szCs w:val="24"/>
        </w:rPr>
        <w:t>inform</w:t>
      </w:r>
      <w:r w:rsidR="00626CFE" w:rsidRPr="00626CFE">
        <w:rPr>
          <w:rFonts w:ascii="Arial" w:eastAsia="Times New Roman" w:hAnsi="Arial" w:cs="Arial"/>
          <w:sz w:val="24"/>
          <w:szCs w:val="24"/>
        </w:rPr>
        <w:t xml:space="preserve"> </w:t>
      </w:r>
      <w:r w:rsidR="00626CFE">
        <w:rPr>
          <w:rFonts w:ascii="Arial" w:eastAsia="Times New Roman" w:hAnsi="Arial" w:cs="Arial"/>
          <w:sz w:val="24"/>
          <w:szCs w:val="24"/>
        </w:rPr>
        <w:t>clinical decision making</w:t>
      </w:r>
      <w:r w:rsidR="00626CFE" w:rsidRPr="00626CFE">
        <w:rPr>
          <w:rFonts w:ascii="Arial" w:eastAsia="Times New Roman" w:hAnsi="Arial" w:cs="Arial"/>
          <w:sz w:val="24"/>
          <w:szCs w:val="24"/>
        </w:rPr>
        <w:t>.</w:t>
      </w:r>
      <w:r w:rsidR="006C213E">
        <w:rPr>
          <w:rFonts w:ascii="Arial" w:eastAsia="Times New Roman" w:hAnsi="Arial" w:cs="Arial"/>
          <w:sz w:val="24"/>
          <w:szCs w:val="24"/>
        </w:rPr>
        <w:t xml:space="preserve"> </w:t>
      </w:r>
      <w:r w:rsidR="00FA748C">
        <w:rPr>
          <w:rFonts w:ascii="Arial" w:eastAsia="Times New Roman" w:hAnsi="Arial" w:cs="Arial"/>
          <w:sz w:val="24"/>
          <w:szCs w:val="24"/>
        </w:rPr>
        <w:t xml:space="preserve">Whilst there is short-term evidence for the effectiveness of some modalities, there is no conclusive evidence of benefit for any of the treatments in the longer term. Although the trials in Table </w:t>
      </w:r>
      <w:r w:rsidR="004F720E">
        <w:rPr>
          <w:rFonts w:ascii="Arial" w:eastAsia="Times New Roman" w:hAnsi="Arial" w:cs="Arial"/>
          <w:sz w:val="24"/>
          <w:szCs w:val="24"/>
        </w:rPr>
        <w:t xml:space="preserve">2 </w:t>
      </w:r>
      <w:r w:rsidR="00FA748C">
        <w:rPr>
          <w:rFonts w:ascii="Arial" w:eastAsia="Times New Roman" w:hAnsi="Arial" w:cs="Arial"/>
          <w:sz w:val="24"/>
          <w:szCs w:val="24"/>
        </w:rPr>
        <w:t>featured treatment</w:t>
      </w:r>
      <w:r w:rsidR="002547D4">
        <w:rPr>
          <w:rFonts w:ascii="Arial" w:eastAsia="Times New Roman" w:hAnsi="Arial" w:cs="Arial"/>
          <w:sz w:val="24"/>
          <w:szCs w:val="24"/>
        </w:rPr>
        <w:t>s</w:t>
      </w:r>
      <w:r w:rsidR="00FA748C">
        <w:rPr>
          <w:rFonts w:ascii="Arial" w:eastAsia="Times New Roman" w:hAnsi="Arial" w:cs="Arial"/>
          <w:sz w:val="24"/>
          <w:szCs w:val="24"/>
        </w:rPr>
        <w:t xml:space="preserve"> for “shoulder pain”, most </w:t>
      </w:r>
      <w:r w:rsidR="002547D4">
        <w:rPr>
          <w:rFonts w:ascii="Arial" w:eastAsia="Times New Roman" w:hAnsi="Arial" w:cs="Arial"/>
          <w:sz w:val="24"/>
          <w:szCs w:val="24"/>
        </w:rPr>
        <w:t xml:space="preserve">trials </w:t>
      </w:r>
      <w:r w:rsidR="00FA748C">
        <w:rPr>
          <w:rFonts w:ascii="Arial" w:eastAsia="Times New Roman" w:hAnsi="Arial" w:cs="Arial"/>
          <w:sz w:val="24"/>
          <w:szCs w:val="24"/>
        </w:rPr>
        <w:t>report</w:t>
      </w:r>
      <w:r w:rsidR="002547D4">
        <w:rPr>
          <w:rFonts w:ascii="Arial" w:eastAsia="Times New Roman" w:hAnsi="Arial" w:cs="Arial"/>
          <w:sz w:val="24"/>
          <w:szCs w:val="24"/>
        </w:rPr>
        <w:t>ed</w:t>
      </w:r>
      <w:r w:rsidR="00FA748C">
        <w:rPr>
          <w:rFonts w:ascii="Arial" w:eastAsia="Times New Roman" w:hAnsi="Arial" w:cs="Arial"/>
          <w:sz w:val="24"/>
          <w:szCs w:val="24"/>
        </w:rPr>
        <w:t xml:space="preserve"> results for </w:t>
      </w:r>
      <w:r w:rsidR="002547D4">
        <w:rPr>
          <w:rFonts w:ascii="Arial" w:eastAsia="Times New Roman" w:hAnsi="Arial" w:cs="Arial"/>
          <w:sz w:val="24"/>
          <w:szCs w:val="24"/>
        </w:rPr>
        <w:t xml:space="preserve">treatment of: </w:t>
      </w:r>
      <w:r w:rsidR="00FA748C">
        <w:rPr>
          <w:rFonts w:ascii="Arial" w:eastAsia="Times New Roman" w:hAnsi="Arial" w:cs="Arial"/>
          <w:sz w:val="24"/>
          <w:szCs w:val="24"/>
        </w:rPr>
        <w:t>rotator cuff tendonitis, adhesive capsulitis</w:t>
      </w:r>
      <w:r w:rsidR="00EE5B4B">
        <w:rPr>
          <w:rFonts w:ascii="Arial" w:eastAsia="Times New Roman" w:hAnsi="Arial" w:cs="Arial"/>
          <w:sz w:val="24"/>
          <w:szCs w:val="24"/>
        </w:rPr>
        <w:t xml:space="preserve"> (frozen shoulder)</w:t>
      </w:r>
      <w:r w:rsidR="00FA748C">
        <w:rPr>
          <w:rFonts w:ascii="Arial" w:eastAsia="Times New Roman" w:hAnsi="Arial" w:cs="Arial"/>
          <w:sz w:val="24"/>
          <w:szCs w:val="24"/>
        </w:rPr>
        <w:t xml:space="preserve"> and, in one case, calcific tendonitis.</w:t>
      </w:r>
      <w:r w:rsidR="002547D4">
        <w:rPr>
          <w:rFonts w:ascii="Arial" w:eastAsia="Times New Roman" w:hAnsi="Arial" w:cs="Arial"/>
          <w:sz w:val="24"/>
          <w:szCs w:val="24"/>
        </w:rPr>
        <w:t xml:space="preserve"> This may suggest that </w:t>
      </w:r>
      <w:proofErr w:type="spellStart"/>
      <w:r w:rsidR="002547D4">
        <w:rPr>
          <w:rFonts w:ascii="Arial" w:eastAsia="Times New Roman" w:hAnsi="Arial" w:cs="Arial"/>
          <w:sz w:val="24"/>
          <w:szCs w:val="24"/>
        </w:rPr>
        <w:t>patho</w:t>
      </w:r>
      <w:proofErr w:type="spellEnd"/>
      <w:r w:rsidR="002547D4">
        <w:rPr>
          <w:rFonts w:ascii="Arial" w:eastAsia="Times New Roman" w:hAnsi="Arial" w:cs="Arial"/>
          <w:sz w:val="24"/>
          <w:szCs w:val="24"/>
        </w:rPr>
        <w:t xml:space="preserve">-anatomical separation of shoulder pain </w:t>
      </w:r>
      <w:r>
        <w:rPr>
          <w:rFonts w:ascii="Arial" w:eastAsia="Times New Roman" w:hAnsi="Arial" w:cs="Arial"/>
          <w:sz w:val="24"/>
          <w:szCs w:val="24"/>
        </w:rPr>
        <w:t>allow</w:t>
      </w:r>
      <w:r w:rsidR="002547D4">
        <w:rPr>
          <w:rFonts w:ascii="Arial" w:eastAsia="Times New Roman" w:hAnsi="Arial" w:cs="Arial"/>
          <w:sz w:val="24"/>
          <w:szCs w:val="24"/>
        </w:rPr>
        <w:t>s</w:t>
      </w:r>
      <w:r>
        <w:rPr>
          <w:rFonts w:ascii="Arial" w:eastAsia="Times New Roman" w:hAnsi="Arial" w:cs="Arial"/>
          <w:sz w:val="24"/>
          <w:szCs w:val="24"/>
        </w:rPr>
        <w:t xml:space="preserve"> separat</w:t>
      </w:r>
      <w:r w:rsidR="002547D4">
        <w:rPr>
          <w:rFonts w:ascii="Arial" w:eastAsia="Times New Roman" w:hAnsi="Arial" w:cs="Arial"/>
          <w:sz w:val="24"/>
          <w:szCs w:val="24"/>
        </w:rPr>
        <w:t>ion of</w:t>
      </w:r>
      <w:r>
        <w:rPr>
          <w:rFonts w:ascii="Arial" w:eastAsia="Times New Roman" w:hAnsi="Arial" w:cs="Arial"/>
          <w:sz w:val="24"/>
          <w:szCs w:val="24"/>
        </w:rPr>
        <w:t xml:space="preserve"> </w:t>
      </w:r>
      <w:r w:rsidR="002547D4">
        <w:rPr>
          <w:rFonts w:ascii="Arial" w:eastAsia="Times New Roman" w:hAnsi="Arial" w:cs="Arial"/>
          <w:sz w:val="24"/>
          <w:szCs w:val="24"/>
        </w:rPr>
        <w:t>types of shoulder pain that</w:t>
      </w:r>
      <w:r>
        <w:rPr>
          <w:rFonts w:ascii="Arial" w:eastAsia="Times New Roman" w:hAnsi="Arial" w:cs="Arial"/>
          <w:sz w:val="24"/>
          <w:szCs w:val="24"/>
        </w:rPr>
        <w:t xml:space="preserve"> will respond to different treatments</w:t>
      </w:r>
      <w:r w:rsidR="003512FE">
        <w:rPr>
          <w:rFonts w:ascii="Arial" w:eastAsia="Times New Roman" w:hAnsi="Arial" w:cs="Arial"/>
          <w:sz w:val="24"/>
          <w:szCs w:val="24"/>
        </w:rPr>
        <w:t xml:space="preserve">. </w:t>
      </w:r>
      <w:r w:rsidR="00454EB6">
        <w:rPr>
          <w:rFonts w:ascii="Arial" w:eastAsia="Times New Roman" w:hAnsi="Arial" w:cs="Arial"/>
          <w:sz w:val="24"/>
          <w:szCs w:val="24"/>
        </w:rPr>
        <w:t>Unfortunately</w:t>
      </w:r>
      <w:r>
        <w:rPr>
          <w:rFonts w:ascii="Arial" w:eastAsia="Times New Roman" w:hAnsi="Arial" w:cs="Arial"/>
          <w:sz w:val="24"/>
          <w:szCs w:val="24"/>
        </w:rPr>
        <w:t>, the evidence here is far from convincing:</w:t>
      </w:r>
      <w:r w:rsidR="00AB7F99">
        <w:rPr>
          <w:rFonts w:ascii="Arial" w:eastAsia="Times New Roman" w:hAnsi="Arial" w:cs="Arial"/>
          <w:sz w:val="24"/>
          <w:szCs w:val="24"/>
        </w:rPr>
        <w:t xml:space="preserve"> Firstly, the evidence suggests that clinicians can only poorly separate </w:t>
      </w:r>
      <w:proofErr w:type="spellStart"/>
      <w:r w:rsidR="00AB7F99">
        <w:rPr>
          <w:rFonts w:ascii="Arial" w:eastAsia="Times New Roman" w:hAnsi="Arial" w:cs="Arial"/>
          <w:sz w:val="24"/>
          <w:szCs w:val="24"/>
        </w:rPr>
        <w:t>patho</w:t>
      </w:r>
      <w:proofErr w:type="spellEnd"/>
      <w:r w:rsidR="00AB7F99">
        <w:rPr>
          <w:rFonts w:ascii="Arial" w:eastAsia="Times New Roman" w:hAnsi="Arial" w:cs="Arial"/>
          <w:sz w:val="24"/>
          <w:szCs w:val="24"/>
        </w:rPr>
        <w:t>-anatomical abnormalities with clinical examination (</w:t>
      </w:r>
      <w:r w:rsidR="00783DC0">
        <w:rPr>
          <w:rFonts w:ascii="Arial" w:eastAsia="Times New Roman" w:hAnsi="Arial" w:cs="Arial"/>
          <w:sz w:val="24"/>
          <w:szCs w:val="24"/>
        </w:rPr>
        <w:t>55,56</w:t>
      </w:r>
      <w:r w:rsidR="00AB7F99">
        <w:rPr>
          <w:rFonts w:ascii="Arial" w:eastAsia="Times New Roman" w:hAnsi="Arial" w:cs="Arial"/>
          <w:sz w:val="24"/>
          <w:szCs w:val="24"/>
        </w:rPr>
        <w:t>) even when examiners are taught together and using a pre-defined algorithm for diagnosis (</w:t>
      </w:r>
      <w:r w:rsidR="00783DC0">
        <w:rPr>
          <w:rFonts w:ascii="Arial" w:eastAsia="Times New Roman" w:hAnsi="Arial" w:cs="Arial"/>
          <w:sz w:val="24"/>
          <w:szCs w:val="24"/>
        </w:rPr>
        <w:t>55</w:t>
      </w:r>
      <w:r w:rsidR="00AB7F99">
        <w:rPr>
          <w:rFonts w:ascii="Arial" w:eastAsia="Times New Roman" w:hAnsi="Arial" w:cs="Arial"/>
          <w:sz w:val="24"/>
          <w:szCs w:val="24"/>
        </w:rPr>
        <w:t xml:space="preserve">).  Interestingly, in the study by Bamji and colleagues, despite only 46% agreement about diagnoses, </w:t>
      </w:r>
      <w:r>
        <w:rPr>
          <w:rFonts w:ascii="Arial" w:eastAsia="Times New Roman" w:hAnsi="Arial" w:cs="Arial"/>
          <w:sz w:val="24"/>
          <w:szCs w:val="24"/>
        </w:rPr>
        <w:t xml:space="preserve">by the far the best agreement </w:t>
      </w:r>
      <w:r w:rsidR="00AB7F99">
        <w:rPr>
          <w:rFonts w:ascii="Arial" w:eastAsia="Times New Roman" w:hAnsi="Arial" w:cs="Arial"/>
          <w:sz w:val="24"/>
          <w:szCs w:val="24"/>
        </w:rPr>
        <w:t xml:space="preserve">was </w:t>
      </w:r>
      <w:r>
        <w:rPr>
          <w:rFonts w:ascii="Arial" w:eastAsia="Times New Roman" w:hAnsi="Arial" w:cs="Arial"/>
          <w:sz w:val="24"/>
          <w:szCs w:val="24"/>
        </w:rPr>
        <w:t xml:space="preserve">that the optimal treatment would be an intra-articular steroid injection in </w:t>
      </w:r>
      <w:r w:rsidR="00AB7F99">
        <w:rPr>
          <w:rFonts w:ascii="Arial" w:eastAsia="Times New Roman" w:hAnsi="Arial" w:cs="Arial"/>
          <w:sz w:val="24"/>
          <w:szCs w:val="24"/>
        </w:rPr>
        <w:t>19/26</w:t>
      </w:r>
      <w:r>
        <w:rPr>
          <w:rFonts w:ascii="Arial" w:eastAsia="Times New Roman" w:hAnsi="Arial" w:cs="Arial"/>
          <w:sz w:val="24"/>
          <w:szCs w:val="24"/>
        </w:rPr>
        <w:t xml:space="preserve"> cases (</w:t>
      </w:r>
      <w:r w:rsidR="00783DC0">
        <w:rPr>
          <w:rFonts w:ascii="Arial" w:eastAsia="Times New Roman" w:hAnsi="Arial" w:cs="Arial"/>
          <w:sz w:val="24"/>
          <w:szCs w:val="24"/>
        </w:rPr>
        <w:t>56</w:t>
      </w:r>
      <w:r>
        <w:rPr>
          <w:rFonts w:ascii="Arial" w:eastAsia="Times New Roman" w:hAnsi="Arial" w:cs="Arial"/>
          <w:sz w:val="24"/>
          <w:szCs w:val="24"/>
        </w:rPr>
        <w:t xml:space="preserve">). </w:t>
      </w:r>
      <w:r w:rsidR="00A62135" w:rsidRPr="00A62135">
        <w:rPr>
          <w:rFonts w:ascii="Arial" w:eastAsia="Times New Roman" w:hAnsi="Arial" w:cs="Arial"/>
          <w:sz w:val="24"/>
          <w:szCs w:val="24"/>
        </w:rPr>
        <w:t xml:space="preserve">Qualitative research </w:t>
      </w:r>
      <w:r w:rsidR="00A62135">
        <w:rPr>
          <w:rFonts w:ascii="Arial" w:eastAsia="Times New Roman" w:hAnsi="Arial" w:cs="Arial"/>
          <w:sz w:val="24"/>
          <w:szCs w:val="24"/>
        </w:rPr>
        <w:t xml:space="preserve">among </w:t>
      </w:r>
      <w:r w:rsidR="00A62135" w:rsidRPr="00A62135">
        <w:rPr>
          <w:rFonts w:ascii="Arial" w:eastAsia="Times New Roman" w:hAnsi="Arial" w:cs="Arial"/>
          <w:sz w:val="24"/>
          <w:szCs w:val="24"/>
        </w:rPr>
        <w:t>physi</w:t>
      </w:r>
      <w:r w:rsidR="00A62135">
        <w:rPr>
          <w:rFonts w:ascii="Arial" w:eastAsia="Times New Roman" w:hAnsi="Arial" w:cs="Arial"/>
          <w:sz w:val="24"/>
          <w:szCs w:val="24"/>
        </w:rPr>
        <w:t>otherapists (</w:t>
      </w:r>
      <w:r w:rsidR="00A62135" w:rsidRPr="00A62135">
        <w:rPr>
          <w:rFonts w:ascii="Arial" w:eastAsia="Times New Roman" w:hAnsi="Arial" w:cs="Arial"/>
          <w:sz w:val="24"/>
          <w:szCs w:val="24"/>
        </w:rPr>
        <w:t>certified</w:t>
      </w:r>
      <w:r w:rsidR="00A62135">
        <w:rPr>
          <w:rFonts w:ascii="Arial" w:eastAsia="Times New Roman" w:hAnsi="Arial" w:cs="Arial"/>
          <w:sz w:val="24"/>
          <w:szCs w:val="24"/>
        </w:rPr>
        <w:t xml:space="preserve"> o</w:t>
      </w:r>
      <w:r w:rsidR="00A62135" w:rsidRPr="00A62135">
        <w:rPr>
          <w:rFonts w:ascii="Arial" w:eastAsia="Times New Roman" w:hAnsi="Arial" w:cs="Arial"/>
          <w:sz w:val="24"/>
          <w:szCs w:val="24"/>
        </w:rPr>
        <w:t xml:space="preserve">rthopaedic </w:t>
      </w:r>
      <w:r w:rsidR="00A62135">
        <w:rPr>
          <w:rFonts w:ascii="Arial" w:eastAsia="Times New Roman" w:hAnsi="Arial" w:cs="Arial"/>
          <w:sz w:val="24"/>
          <w:szCs w:val="24"/>
        </w:rPr>
        <w:t>c</w:t>
      </w:r>
      <w:r w:rsidR="00A62135" w:rsidRPr="00A62135">
        <w:rPr>
          <w:rFonts w:ascii="Arial" w:eastAsia="Times New Roman" w:hAnsi="Arial" w:cs="Arial"/>
          <w:sz w:val="24"/>
          <w:szCs w:val="24"/>
        </w:rPr>
        <w:t xml:space="preserve">linical </w:t>
      </w:r>
      <w:r w:rsidR="00A62135">
        <w:rPr>
          <w:rFonts w:ascii="Arial" w:eastAsia="Times New Roman" w:hAnsi="Arial" w:cs="Arial"/>
          <w:sz w:val="24"/>
          <w:szCs w:val="24"/>
        </w:rPr>
        <w:t>s</w:t>
      </w:r>
      <w:r w:rsidR="00A62135" w:rsidRPr="00A62135">
        <w:rPr>
          <w:rFonts w:ascii="Arial" w:eastAsia="Times New Roman" w:hAnsi="Arial" w:cs="Arial"/>
          <w:sz w:val="24"/>
          <w:szCs w:val="24"/>
        </w:rPr>
        <w:t>pecialists</w:t>
      </w:r>
      <w:r w:rsidR="00A62135">
        <w:rPr>
          <w:rFonts w:ascii="Arial" w:eastAsia="Times New Roman" w:hAnsi="Arial" w:cs="Arial"/>
          <w:sz w:val="24"/>
          <w:szCs w:val="24"/>
        </w:rPr>
        <w:t xml:space="preserve">) </w:t>
      </w:r>
      <w:r w:rsidR="00D60B7F">
        <w:rPr>
          <w:rFonts w:ascii="Arial" w:eastAsia="Times New Roman" w:hAnsi="Arial" w:cs="Arial"/>
          <w:sz w:val="24"/>
          <w:szCs w:val="24"/>
        </w:rPr>
        <w:t xml:space="preserve">also </w:t>
      </w:r>
      <w:r w:rsidR="00A62135" w:rsidRPr="00A62135">
        <w:rPr>
          <w:rFonts w:ascii="Arial" w:eastAsia="Times New Roman" w:hAnsi="Arial" w:cs="Arial"/>
          <w:sz w:val="24"/>
          <w:szCs w:val="24"/>
        </w:rPr>
        <w:t>show</w:t>
      </w:r>
      <w:r w:rsidR="00D60B7F">
        <w:rPr>
          <w:rFonts w:ascii="Arial" w:eastAsia="Times New Roman" w:hAnsi="Arial" w:cs="Arial"/>
          <w:sz w:val="24"/>
          <w:szCs w:val="24"/>
        </w:rPr>
        <w:t>ed</w:t>
      </w:r>
      <w:r w:rsidR="00A62135" w:rsidRPr="00A62135">
        <w:rPr>
          <w:rFonts w:ascii="Arial" w:eastAsia="Times New Roman" w:hAnsi="Arial" w:cs="Arial"/>
          <w:sz w:val="24"/>
          <w:szCs w:val="24"/>
        </w:rPr>
        <w:t xml:space="preserve"> inconsistency in the labelling of shoulder conditions and little impact of diagnostic labels on treatment decisions</w:t>
      </w:r>
      <w:r w:rsidR="00AB7F99">
        <w:rPr>
          <w:rFonts w:ascii="Arial" w:eastAsia="Times New Roman" w:hAnsi="Arial" w:cs="Arial"/>
          <w:sz w:val="24"/>
          <w:szCs w:val="24"/>
        </w:rPr>
        <w:t xml:space="preserve"> (</w:t>
      </w:r>
      <w:r w:rsidR="00783DC0">
        <w:rPr>
          <w:rFonts w:ascii="Arial" w:eastAsia="Times New Roman" w:hAnsi="Arial" w:cs="Arial"/>
          <w:sz w:val="24"/>
          <w:szCs w:val="24"/>
        </w:rPr>
        <w:t>57</w:t>
      </w:r>
      <w:r w:rsidR="00AB7F99">
        <w:rPr>
          <w:rFonts w:ascii="Arial" w:eastAsia="Times New Roman" w:hAnsi="Arial" w:cs="Arial"/>
          <w:sz w:val="24"/>
          <w:szCs w:val="24"/>
        </w:rPr>
        <w:t>).</w:t>
      </w:r>
      <w:r w:rsidR="004F720E" w:rsidRPr="004F720E">
        <w:t xml:space="preserve"> </w:t>
      </w:r>
    </w:p>
    <w:p w14:paraId="4E9DF84C" w14:textId="77777777" w:rsidR="00AB7F99" w:rsidRDefault="00AB7F99" w:rsidP="00427A42">
      <w:pPr>
        <w:spacing w:after="0" w:line="480" w:lineRule="auto"/>
        <w:jc w:val="both"/>
        <w:rPr>
          <w:rFonts w:ascii="Arial" w:eastAsia="Times New Roman" w:hAnsi="Arial" w:cs="Arial"/>
          <w:sz w:val="24"/>
          <w:szCs w:val="24"/>
        </w:rPr>
      </w:pPr>
    </w:p>
    <w:p w14:paraId="4EF041EB" w14:textId="577197B9" w:rsidR="002547D4" w:rsidRDefault="00985DB8" w:rsidP="00427A42">
      <w:pPr>
        <w:spacing w:after="0" w:line="480" w:lineRule="auto"/>
        <w:jc w:val="both"/>
        <w:rPr>
          <w:rFonts w:ascii="Arial" w:eastAsia="Times New Roman" w:hAnsi="Arial" w:cs="Arial"/>
          <w:sz w:val="24"/>
          <w:szCs w:val="24"/>
        </w:rPr>
      </w:pPr>
      <w:r>
        <w:rPr>
          <w:rFonts w:ascii="Arial" w:eastAsia="Times New Roman" w:hAnsi="Arial" w:cs="Arial"/>
          <w:sz w:val="24"/>
          <w:szCs w:val="24"/>
        </w:rPr>
        <w:t>Assuming that localised pathology would respond maximally if treatment is applied to the site, one</w:t>
      </w:r>
      <w:r w:rsidR="00454EB6">
        <w:rPr>
          <w:rFonts w:ascii="Arial" w:eastAsia="Times New Roman" w:hAnsi="Arial" w:cs="Arial"/>
          <w:sz w:val="24"/>
          <w:szCs w:val="24"/>
        </w:rPr>
        <w:t xml:space="preserve"> </w:t>
      </w:r>
      <w:r>
        <w:rPr>
          <w:rFonts w:ascii="Arial" w:eastAsia="Times New Roman" w:hAnsi="Arial" w:cs="Arial"/>
          <w:sz w:val="24"/>
          <w:szCs w:val="24"/>
        </w:rPr>
        <w:t xml:space="preserve">interesting </w:t>
      </w:r>
      <w:r w:rsidR="00454EB6">
        <w:rPr>
          <w:rFonts w:ascii="Arial" w:eastAsia="Times New Roman" w:hAnsi="Arial" w:cs="Arial"/>
          <w:sz w:val="24"/>
          <w:szCs w:val="24"/>
        </w:rPr>
        <w:t>randomised controlled trial</w:t>
      </w:r>
      <w:r>
        <w:rPr>
          <w:rFonts w:ascii="Arial" w:eastAsia="Times New Roman" w:hAnsi="Arial" w:cs="Arial"/>
          <w:sz w:val="24"/>
          <w:szCs w:val="24"/>
        </w:rPr>
        <w:t xml:space="preserve"> compared the benefit</w:t>
      </w:r>
      <w:r w:rsidR="00454EB6" w:rsidRPr="00454EB6">
        <w:rPr>
          <w:rFonts w:ascii="Arial" w:eastAsia="Times New Roman" w:hAnsi="Arial" w:cs="Arial"/>
          <w:sz w:val="24"/>
          <w:szCs w:val="24"/>
        </w:rPr>
        <w:t xml:space="preserve"> for intra-articular steroid injection injected into the shoulder as compared with intra-muscular steroid injection into the gluteal muscle (</w:t>
      </w:r>
      <w:r w:rsidR="00783DC0">
        <w:rPr>
          <w:rFonts w:ascii="Arial" w:eastAsia="Times New Roman" w:hAnsi="Arial" w:cs="Arial"/>
          <w:sz w:val="24"/>
          <w:szCs w:val="24"/>
        </w:rPr>
        <w:t>58</w:t>
      </w:r>
      <w:r w:rsidR="00454EB6" w:rsidRPr="00454EB6">
        <w:rPr>
          <w:rFonts w:ascii="Arial" w:eastAsia="Times New Roman" w:hAnsi="Arial" w:cs="Arial"/>
          <w:sz w:val="24"/>
          <w:szCs w:val="24"/>
        </w:rPr>
        <w:t xml:space="preserve">). </w:t>
      </w:r>
      <w:r>
        <w:rPr>
          <w:rFonts w:ascii="Arial" w:eastAsia="Times New Roman" w:hAnsi="Arial" w:cs="Arial"/>
          <w:sz w:val="24"/>
          <w:szCs w:val="24"/>
        </w:rPr>
        <w:t xml:space="preserve">They were not able to show any significant benefit of the shoulder injection compared with the intra-muscular administration. </w:t>
      </w:r>
      <w:r w:rsidR="00E736E0">
        <w:rPr>
          <w:rFonts w:ascii="Arial" w:eastAsia="Times New Roman" w:hAnsi="Arial" w:cs="Arial"/>
          <w:sz w:val="24"/>
          <w:szCs w:val="24"/>
        </w:rPr>
        <w:t>In fact, a</w:t>
      </w:r>
      <w:r w:rsidR="00454EB6" w:rsidRPr="00454EB6">
        <w:rPr>
          <w:rFonts w:ascii="Arial" w:eastAsia="Times New Roman" w:hAnsi="Arial" w:cs="Arial"/>
          <w:sz w:val="24"/>
          <w:szCs w:val="24"/>
        </w:rPr>
        <w:t xml:space="preserve"> </w:t>
      </w:r>
      <w:r w:rsidR="00E736E0">
        <w:rPr>
          <w:rFonts w:ascii="Arial" w:eastAsia="Times New Roman" w:hAnsi="Arial" w:cs="Arial"/>
          <w:sz w:val="24"/>
          <w:szCs w:val="24"/>
        </w:rPr>
        <w:t xml:space="preserve">Cochrane </w:t>
      </w:r>
      <w:r w:rsidR="00454EB6" w:rsidRPr="00454EB6">
        <w:rPr>
          <w:rFonts w:ascii="Arial" w:eastAsia="Times New Roman" w:hAnsi="Arial" w:cs="Arial"/>
          <w:sz w:val="24"/>
          <w:szCs w:val="24"/>
        </w:rPr>
        <w:t xml:space="preserve">review of </w:t>
      </w:r>
      <w:r w:rsidR="00E736E0">
        <w:rPr>
          <w:rFonts w:ascii="Arial" w:eastAsia="Times New Roman" w:hAnsi="Arial" w:cs="Arial"/>
          <w:sz w:val="24"/>
          <w:szCs w:val="24"/>
        </w:rPr>
        <w:t xml:space="preserve">placement of corticosteroid injections with imaging guidance, as compared to without, </w:t>
      </w:r>
      <w:r w:rsidR="00454EB6" w:rsidRPr="00454EB6">
        <w:rPr>
          <w:rFonts w:ascii="Arial" w:eastAsia="Times New Roman" w:hAnsi="Arial" w:cs="Arial"/>
          <w:sz w:val="24"/>
          <w:szCs w:val="24"/>
        </w:rPr>
        <w:t xml:space="preserve">found no convincing evidence that intra-articular steroid injections placed into the shoulder with imaging guidance were any more effective than those placed using anatomical landmarks and </w:t>
      </w:r>
      <w:r>
        <w:rPr>
          <w:rFonts w:ascii="Arial" w:eastAsia="Times New Roman" w:hAnsi="Arial" w:cs="Arial"/>
          <w:sz w:val="24"/>
          <w:szCs w:val="24"/>
        </w:rPr>
        <w:t xml:space="preserve">also </w:t>
      </w:r>
      <w:r w:rsidR="00454EB6" w:rsidRPr="00454EB6">
        <w:rPr>
          <w:rFonts w:ascii="Arial" w:eastAsia="Times New Roman" w:hAnsi="Arial" w:cs="Arial"/>
          <w:sz w:val="24"/>
          <w:szCs w:val="24"/>
        </w:rPr>
        <w:t>no more effective than the intra-muscular injection into the gluteal muscle</w:t>
      </w:r>
      <w:r>
        <w:rPr>
          <w:rFonts w:ascii="Arial" w:eastAsia="Times New Roman" w:hAnsi="Arial" w:cs="Arial"/>
          <w:sz w:val="24"/>
          <w:szCs w:val="24"/>
        </w:rPr>
        <w:t xml:space="preserve"> </w:t>
      </w:r>
      <w:r w:rsidR="00E736E0">
        <w:rPr>
          <w:rFonts w:ascii="Arial" w:eastAsia="Times New Roman" w:hAnsi="Arial" w:cs="Arial"/>
          <w:sz w:val="24"/>
          <w:szCs w:val="24"/>
        </w:rPr>
        <w:t>(</w:t>
      </w:r>
      <w:r w:rsidR="00783DC0">
        <w:rPr>
          <w:rFonts w:ascii="Arial" w:eastAsia="Times New Roman" w:hAnsi="Arial" w:cs="Arial"/>
          <w:sz w:val="24"/>
          <w:szCs w:val="24"/>
        </w:rPr>
        <w:t>59</w:t>
      </w:r>
      <w:r w:rsidR="00E736E0">
        <w:rPr>
          <w:rFonts w:ascii="Arial" w:eastAsia="Times New Roman" w:hAnsi="Arial" w:cs="Arial"/>
          <w:sz w:val="24"/>
          <w:szCs w:val="24"/>
        </w:rPr>
        <w:t>). These findings were borne out by a recently-published large RCT which also found no additional benefit for ultrasound-placed as compared with anatomically-placed corticosteroid injections (</w:t>
      </w:r>
      <w:r w:rsidR="00783DC0">
        <w:rPr>
          <w:rFonts w:ascii="Arial" w:eastAsia="Times New Roman" w:hAnsi="Arial" w:cs="Arial"/>
          <w:sz w:val="24"/>
          <w:szCs w:val="24"/>
        </w:rPr>
        <w:t>60</w:t>
      </w:r>
      <w:r w:rsidR="00E736E0">
        <w:rPr>
          <w:rFonts w:ascii="Arial" w:eastAsia="Times New Roman" w:hAnsi="Arial" w:cs="Arial"/>
          <w:sz w:val="24"/>
          <w:szCs w:val="24"/>
        </w:rPr>
        <w:t xml:space="preserve">). </w:t>
      </w:r>
      <w:r w:rsidR="00DB2BC5">
        <w:rPr>
          <w:rFonts w:ascii="Arial" w:eastAsia="Times New Roman" w:hAnsi="Arial" w:cs="Arial"/>
          <w:sz w:val="24"/>
          <w:szCs w:val="24"/>
        </w:rPr>
        <w:t xml:space="preserve">One could hypothesise that these studies collectively suggest that the benefits of corticosteroids are systemic but an alternative explanation is that the localised </w:t>
      </w:r>
      <w:proofErr w:type="spellStart"/>
      <w:r w:rsidR="00DB2BC5">
        <w:rPr>
          <w:rFonts w:ascii="Arial" w:eastAsia="Times New Roman" w:hAnsi="Arial" w:cs="Arial"/>
          <w:sz w:val="24"/>
          <w:szCs w:val="24"/>
        </w:rPr>
        <w:t>patho</w:t>
      </w:r>
      <w:proofErr w:type="spellEnd"/>
      <w:r w:rsidR="00DB2BC5">
        <w:rPr>
          <w:rFonts w:ascii="Arial" w:eastAsia="Times New Roman" w:hAnsi="Arial" w:cs="Arial"/>
          <w:sz w:val="24"/>
          <w:szCs w:val="24"/>
        </w:rPr>
        <w:t>-anatomical abnormality is only part of the cause of the ongoing shoulder pain which may or may not be corticosteroid-sensitive.</w:t>
      </w:r>
    </w:p>
    <w:p w14:paraId="721DBADF" w14:textId="77777777" w:rsidR="00454EB6" w:rsidRDefault="00454EB6" w:rsidP="00427A42">
      <w:pPr>
        <w:spacing w:after="0" w:line="480" w:lineRule="auto"/>
        <w:jc w:val="both"/>
        <w:rPr>
          <w:rFonts w:ascii="Arial" w:eastAsia="Times New Roman" w:hAnsi="Arial" w:cs="Arial"/>
          <w:sz w:val="24"/>
          <w:szCs w:val="24"/>
        </w:rPr>
      </w:pPr>
    </w:p>
    <w:p w14:paraId="7996E96E" w14:textId="358F297C" w:rsidR="00454EB6" w:rsidRDefault="00E736E0" w:rsidP="00427A42">
      <w:pPr>
        <w:spacing w:after="0" w:line="480" w:lineRule="auto"/>
        <w:jc w:val="both"/>
        <w:rPr>
          <w:rFonts w:ascii="Arial" w:eastAsia="Times New Roman" w:hAnsi="Arial" w:cs="Arial"/>
          <w:sz w:val="24"/>
          <w:szCs w:val="24"/>
        </w:rPr>
      </w:pPr>
      <w:r>
        <w:rPr>
          <w:rFonts w:ascii="Arial" w:eastAsia="Times New Roman" w:hAnsi="Arial" w:cs="Arial"/>
          <w:sz w:val="24"/>
          <w:szCs w:val="24"/>
        </w:rPr>
        <w:t>Furth</w:t>
      </w:r>
      <w:r w:rsidR="00121C6F">
        <w:rPr>
          <w:rFonts w:ascii="Arial" w:eastAsia="Times New Roman" w:hAnsi="Arial" w:cs="Arial"/>
          <w:sz w:val="24"/>
          <w:szCs w:val="24"/>
        </w:rPr>
        <w:t>e</w:t>
      </w:r>
      <w:r>
        <w:rPr>
          <w:rFonts w:ascii="Arial" w:eastAsia="Times New Roman" w:hAnsi="Arial" w:cs="Arial"/>
          <w:sz w:val="24"/>
          <w:szCs w:val="24"/>
        </w:rPr>
        <w:t xml:space="preserve">rmore, two </w:t>
      </w:r>
      <w:r w:rsidR="002547D4">
        <w:rPr>
          <w:rFonts w:ascii="Arial" w:eastAsia="Times New Roman" w:hAnsi="Arial" w:cs="Arial"/>
          <w:sz w:val="24"/>
          <w:szCs w:val="24"/>
        </w:rPr>
        <w:t>randomised controlled trial</w:t>
      </w:r>
      <w:r>
        <w:rPr>
          <w:rFonts w:ascii="Arial" w:eastAsia="Times New Roman" w:hAnsi="Arial" w:cs="Arial"/>
          <w:sz w:val="24"/>
          <w:szCs w:val="24"/>
        </w:rPr>
        <w:t>s have recently compared outcomes after sub-acromial decompression</w:t>
      </w:r>
      <w:r w:rsidR="00121C6F">
        <w:rPr>
          <w:rFonts w:ascii="Arial" w:eastAsia="Times New Roman" w:hAnsi="Arial" w:cs="Arial"/>
          <w:sz w:val="24"/>
          <w:szCs w:val="24"/>
        </w:rPr>
        <w:t xml:space="preserve"> surgery </w:t>
      </w:r>
      <w:r>
        <w:rPr>
          <w:rFonts w:ascii="Arial" w:eastAsia="Times New Roman" w:hAnsi="Arial" w:cs="Arial"/>
          <w:sz w:val="24"/>
          <w:szCs w:val="24"/>
        </w:rPr>
        <w:t>vs placebo surgery</w:t>
      </w:r>
      <w:r w:rsidR="00121C6F">
        <w:rPr>
          <w:rFonts w:ascii="Arial" w:eastAsia="Times New Roman" w:hAnsi="Arial" w:cs="Arial"/>
          <w:sz w:val="24"/>
          <w:szCs w:val="24"/>
        </w:rPr>
        <w:t xml:space="preserve"> for sub-acromi</w:t>
      </w:r>
      <w:r w:rsidR="00710EA8">
        <w:rPr>
          <w:rFonts w:ascii="Arial" w:eastAsia="Times New Roman" w:hAnsi="Arial" w:cs="Arial"/>
          <w:sz w:val="24"/>
          <w:szCs w:val="24"/>
        </w:rPr>
        <w:t>a</w:t>
      </w:r>
      <w:r w:rsidR="00121C6F">
        <w:rPr>
          <w:rFonts w:ascii="Arial" w:eastAsia="Times New Roman" w:hAnsi="Arial" w:cs="Arial"/>
          <w:sz w:val="24"/>
          <w:szCs w:val="24"/>
        </w:rPr>
        <w:t xml:space="preserve">l </w:t>
      </w:r>
      <w:r w:rsidR="00007148">
        <w:rPr>
          <w:rFonts w:ascii="Arial" w:eastAsia="Times New Roman" w:hAnsi="Arial" w:cs="Arial"/>
          <w:sz w:val="24"/>
          <w:szCs w:val="24"/>
        </w:rPr>
        <w:t>shoulder conditions</w:t>
      </w:r>
      <w:r>
        <w:rPr>
          <w:rFonts w:ascii="Arial" w:eastAsia="Times New Roman" w:hAnsi="Arial" w:cs="Arial"/>
          <w:sz w:val="24"/>
          <w:szCs w:val="24"/>
        </w:rPr>
        <w:t xml:space="preserve"> (</w:t>
      </w:r>
      <w:r w:rsidR="00783DC0">
        <w:rPr>
          <w:rFonts w:ascii="Arial" w:eastAsia="Times New Roman" w:hAnsi="Arial" w:cs="Arial"/>
          <w:sz w:val="24"/>
          <w:szCs w:val="24"/>
        </w:rPr>
        <w:t>61,62</w:t>
      </w:r>
      <w:r>
        <w:rPr>
          <w:rFonts w:ascii="Arial" w:eastAsia="Times New Roman" w:hAnsi="Arial" w:cs="Arial"/>
          <w:sz w:val="24"/>
          <w:szCs w:val="24"/>
        </w:rPr>
        <w:t xml:space="preserve">). Both studies showed that </w:t>
      </w:r>
      <w:r w:rsidR="00454EB6">
        <w:rPr>
          <w:rFonts w:ascii="Arial" w:eastAsia="Times New Roman" w:hAnsi="Arial" w:cs="Arial"/>
          <w:sz w:val="24"/>
          <w:szCs w:val="24"/>
        </w:rPr>
        <w:t xml:space="preserve">here were no differences between outcomes amongst those who received </w:t>
      </w:r>
      <w:r>
        <w:rPr>
          <w:rFonts w:ascii="Arial" w:eastAsia="Times New Roman" w:hAnsi="Arial" w:cs="Arial"/>
          <w:sz w:val="24"/>
          <w:szCs w:val="24"/>
        </w:rPr>
        <w:t>“real” decompression</w:t>
      </w:r>
      <w:r w:rsidR="00121C6F">
        <w:rPr>
          <w:rFonts w:ascii="Arial" w:eastAsia="Times New Roman" w:hAnsi="Arial" w:cs="Arial"/>
          <w:sz w:val="24"/>
          <w:szCs w:val="24"/>
        </w:rPr>
        <w:t xml:space="preserve"> as compared to placebo surgery, suggesting that </w:t>
      </w:r>
      <w:r w:rsidR="00D60B7F">
        <w:rPr>
          <w:rFonts w:ascii="Arial" w:eastAsia="Times New Roman" w:hAnsi="Arial" w:cs="Arial"/>
          <w:sz w:val="24"/>
          <w:szCs w:val="24"/>
        </w:rPr>
        <w:t xml:space="preserve">a mechanical approach to treating the impingement does not result in significantly better patient outcomes. </w:t>
      </w:r>
      <w:r w:rsidR="00121C6F">
        <w:rPr>
          <w:rFonts w:ascii="Arial" w:eastAsia="Times New Roman" w:hAnsi="Arial" w:cs="Arial"/>
          <w:sz w:val="24"/>
          <w:szCs w:val="24"/>
        </w:rPr>
        <w:t xml:space="preserve">Likewise, </w:t>
      </w:r>
      <w:r w:rsidR="00863CC4">
        <w:rPr>
          <w:rFonts w:ascii="Arial" w:eastAsia="Times New Roman" w:hAnsi="Arial" w:cs="Arial"/>
          <w:sz w:val="24"/>
          <w:szCs w:val="24"/>
        </w:rPr>
        <w:t xml:space="preserve">a recent trial </w:t>
      </w:r>
      <w:r w:rsidR="00121C6F">
        <w:rPr>
          <w:rFonts w:ascii="Arial" w:eastAsia="Times New Roman" w:hAnsi="Arial" w:cs="Arial"/>
          <w:sz w:val="24"/>
          <w:szCs w:val="24"/>
        </w:rPr>
        <w:t>amongst</w:t>
      </w:r>
      <w:r w:rsidR="00863CC4">
        <w:rPr>
          <w:rFonts w:ascii="Arial" w:eastAsia="Times New Roman" w:hAnsi="Arial" w:cs="Arial"/>
          <w:sz w:val="24"/>
          <w:szCs w:val="24"/>
        </w:rPr>
        <w:t xml:space="preserve"> patients with frozen shoulder compared two surgical interventions aimed to release the joint capsule (manipulation under anaesthesia and arthroscopic release surgery) with </w:t>
      </w:r>
      <w:r w:rsidR="00863CC4" w:rsidRPr="00863CC4">
        <w:rPr>
          <w:rFonts w:ascii="Arial" w:eastAsia="Times New Roman" w:hAnsi="Arial" w:cs="Arial"/>
          <w:sz w:val="24"/>
          <w:szCs w:val="24"/>
        </w:rPr>
        <w:t>early structured physiotherapy plus steroid injection</w:t>
      </w:r>
      <w:r w:rsidR="00121C6F">
        <w:rPr>
          <w:rFonts w:ascii="Arial" w:eastAsia="Times New Roman" w:hAnsi="Arial" w:cs="Arial"/>
          <w:sz w:val="24"/>
          <w:szCs w:val="24"/>
        </w:rPr>
        <w:t xml:space="preserve"> and</w:t>
      </w:r>
      <w:r w:rsidR="00863CC4">
        <w:rPr>
          <w:rFonts w:ascii="Arial" w:eastAsia="Times New Roman" w:hAnsi="Arial" w:cs="Arial"/>
          <w:sz w:val="24"/>
          <w:szCs w:val="24"/>
        </w:rPr>
        <w:t xml:space="preserve"> found none of the interventions to be clinically superior (</w:t>
      </w:r>
      <w:r w:rsidR="00783DC0">
        <w:rPr>
          <w:rFonts w:ascii="Arial" w:eastAsia="Times New Roman" w:hAnsi="Arial" w:cs="Arial"/>
          <w:sz w:val="24"/>
          <w:szCs w:val="24"/>
        </w:rPr>
        <w:t>63</w:t>
      </w:r>
      <w:r w:rsidR="00863CC4">
        <w:rPr>
          <w:rFonts w:ascii="Arial" w:eastAsia="Times New Roman" w:hAnsi="Arial" w:cs="Arial"/>
          <w:sz w:val="24"/>
          <w:szCs w:val="24"/>
        </w:rPr>
        <w:t xml:space="preserve">).  </w:t>
      </w:r>
    </w:p>
    <w:p w14:paraId="2D861ADF" w14:textId="77777777" w:rsidR="00454EB6" w:rsidRDefault="00454EB6" w:rsidP="00427A42">
      <w:pPr>
        <w:spacing w:after="0" w:line="480" w:lineRule="auto"/>
        <w:jc w:val="both"/>
        <w:rPr>
          <w:rFonts w:ascii="Arial" w:eastAsia="Times New Roman" w:hAnsi="Arial" w:cs="Arial"/>
          <w:sz w:val="24"/>
          <w:szCs w:val="24"/>
        </w:rPr>
      </w:pPr>
    </w:p>
    <w:p w14:paraId="0CC1A4DF" w14:textId="5B587F9C" w:rsidR="00427A42" w:rsidRDefault="00454EB6" w:rsidP="00427A42">
      <w:pPr>
        <w:spacing w:after="0" w:line="480" w:lineRule="auto"/>
        <w:jc w:val="both"/>
        <w:rPr>
          <w:rFonts w:ascii="Arial" w:eastAsia="Times New Roman" w:hAnsi="Arial" w:cs="Arial"/>
          <w:sz w:val="24"/>
          <w:szCs w:val="24"/>
        </w:rPr>
      </w:pPr>
      <w:r>
        <w:rPr>
          <w:rFonts w:ascii="Arial" w:eastAsia="Times New Roman" w:hAnsi="Arial" w:cs="Arial"/>
          <w:sz w:val="24"/>
          <w:szCs w:val="24"/>
        </w:rPr>
        <w:t>Take</w:t>
      </w:r>
      <w:r w:rsidR="00121C6F">
        <w:rPr>
          <w:rFonts w:ascii="Arial" w:eastAsia="Times New Roman" w:hAnsi="Arial" w:cs="Arial"/>
          <w:sz w:val="24"/>
          <w:szCs w:val="24"/>
        </w:rPr>
        <w:t>n</w:t>
      </w:r>
      <w:r>
        <w:rPr>
          <w:rFonts w:ascii="Arial" w:eastAsia="Times New Roman" w:hAnsi="Arial" w:cs="Arial"/>
          <w:sz w:val="24"/>
          <w:szCs w:val="24"/>
        </w:rPr>
        <w:t xml:space="preserve"> together therefore, there is currently </w:t>
      </w:r>
      <w:r w:rsidR="00985DB8">
        <w:rPr>
          <w:rFonts w:ascii="Arial" w:eastAsia="Times New Roman" w:hAnsi="Arial" w:cs="Arial"/>
          <w:sz w:val="24"/>
          <w:szCs w:val="24"/>
        </w:rPr>
        <w:t xml:space="preserve">rather </w:t>
      </w:r>
      <w:r>
        <w:rPr>
          <w:rFonts w:ascii="Arial" w:eastAsia="Times New Roman" w:hAnsi="Arial" w:cs="Arial"/>
          <w:sz w:val="24"/>
          <w:szCs w:val="24"/>
        </w:rPr>
        <w:t xml:space="preserve">limited evidence </w:t>
      </w:r>
      <w:r w:rsidR="00985DB8">
        <w:rPr>
          <w:rFonts w:ascii="Arial" w:eastAsia="Times New Roman" w:hAnsi="Arial" w:cs="Arial"/>
          <w:sz w:val="24"/>
          <w:szCs w:val="24"/>
        </w:rPr>
        <w:t xml:space="preserve">to suggest </w:t>
      </w:r>
      <w:r>
        <w:rPr>
          <w:rFonts w:ascii="Arial" w:eastAsia="Times New Roman" w:hAnsi="Arial" w:cs="Arial"/>
          <w:sz w:val="24"/>
          <w:szCs w:val="24"/>
        </w:rPr>
        <w:t xml:space="preserve">that </w:t>
      </w:r>
      <w:proofErr w:type="spellStart"/>
      <w:r>
        <w:rPr>
          <w:rFonts w:ascii="Arial" w:eastAsia="Times New Roman" w:hAnsi="Arial" w:cs="Arial"/>
          <w:sz w:val="24"/>
          <w:szCs w:val="24"/>
        </w:rPr>
        <w:t>patho</w:t>
      </w:r>
      <w:proofErr w:type="spellEnd"/>
      <w:r>
        <w:rPr>
          <w:rFonts w:ascii="Arial" w:eastAsia="Times New Roman" w:hAnsi="Arial" w:cs="Arial"/>
          <w:sz w:val="24"/>
          <w:szCs w:val="24"/>
        </w:rPr>
        <w:t>-anatomical separation is</w:t>
      </w:r>
      <w:r w:rsidRPr="00454EB6">
        <w:rPr>
          <w:rFonts w:ascii="Arial" w:eastAsia="Times New Roman" w:hAnsi="Arial" w:cs="Arial"/>
          <w:sz w:val="24"/>
          <w:szCs w:val="24"/>
        </w:rPr>
        <w:t xml:space="preserve"> usefully </w:t>
      </w:r>
      <w:r>
        <w:rPr>
          <w:rFonts w:ascii="Arial" w:eastAsia="Times New Roman" w:hAnsi="Arial" w:cs="Arial"/>
          <w:sz w:val="24"/>
          <w:szCs w:val="24"/>
        </w:rPr>
        <w:t>differentiating</w:t>
      </w:r>
      <w:r w:rsidRPr="00454EB6">
        <w:rPr>
          <w:rFonts w:ascii="Arial" w:eastAsia="Times New Roman" w:hAnsi="Arial" w:cs="Arial"/>
          <w:sz w:val="24"/>
          <w:szCs w:val="24"/>
        </w:rPr>
        <w:t xml:space="preserve"> diseases with different response to therap</w:t>
      </w:r>
      <w:r w:rsidR="00985DB8">
        <w:rPr>
          <w:rFonts w:ascii="Arial" w:eastAsia="Times New Roman" w:hAnsi="Arial" w:cs="Arial"/>
          <w:sz w:val="24"/>
          <w:szCs w:val="24"/>
        </w:rPr>
        <w:t>ies</w:t>
      </w:r>
      <w:r w:rsidR="00121C6F">
        <w:rPr>
          <w:rFonts w:ascii="Arial" w:eastAsia="Times New Roman" w:hAnsi="Arial" w:cs="Arial"/>
          <w:sz w:val="24"/>
          <w:szCs w:val="24"/>
        </w:rPr>
        <w:t>, medical or surgical</w:t>
      </w:r>
      <w:r w:rsidRPr="00454EB6">
        <w:rPr>
          <w:rFonts w:ascii="Arial" w:eastAsia="Times New Roman" w:hAnsi="Arial" w:cs="Arial"/>
          <w:sz w:val="24"/>
          <w:szCs w:val="24"/>
        </w:rPr>
        <w:t>.</w:t>
      </w:r>
      <w:r w:rsidR="002547D4">
        <w:rPr>
          <w:rFonts w:ascii="Arial" w:eastAsia="Times New Roman" w:hAnsi="Arial" w:cs="Arial"/>
          <w:sz w:val="24"/>
          <w:szCs w:val="24"/>
        </w:rPr>
        <w:t xml:space="preserve"> </w:t>
      </w:r>
    </w:p>
    <w:p w14:paraId="7BDEB9E7" w14:textId="77777777" w:rsidR="00454EB6" w:rsidRDefault="00454EB6" w:rsidP="009F1A87">
      <w:pPr>
        <w:spacing w:after="0" w:line="480" w:lineRule="auto"/>
        <w:jc w:val="both"/>
        <w:rPr>
          <w:rFonts w:ascii="Arial" w:hAnsi="Arial" w:cs="Arial"/>
          <w:b/>
          <w:sz w:val="24"/>
          <w:szCs w:val="24"/>
        </w:rPr>
      </w:pPr>
    </w:p>
    <w:p w14:paraId="2A8ECA48" w14:textId="77777777" w:rsidR="00966FA1" w:rsidRPr="00574E19" w:rsidRDefault="00574E19" w:rsidP="009F1A87">
      <w:pPr>
        <w:spacing w:after="0" w:line="480" w:lineRule="auto"/>
        <w:jc w:val="both"/>
        <w:rPr>
          <w:rFonts w:ascii="Arial" w:eastAsia="Times New Roman" w:hAnsi="Arial" w:cs="Arial"/>
          <w:b/>
          <w:i/>
          <w:sz w:val="24"/>
          <w:szCs w:val="24"/>
        </w:rPr>
      </w:pPr>
      <w:r w:rsidRPr="00574E19">
        <w:rPr>
          <w:rFonts w:ascii="Arial" w:hAnsi="Arial" w:cs="Arial"/>
          <w:b/>
          <w:sz w:val="24"/>
          <w:szCs w:val="24"/>
        </w:rPr>
        <w:t>Shoulder pain pr</w:t>
      </w:r>
      <w:r>
        <w:rPr>
          <w:rFonts w:ascii="Arial" w:hAnsi="Arial" w:cs="Arial"/>
          <w:b/>
          <w:sz w:val="24"/>
          <w:szCs w:val="24"/>
        </w:rPr>
        <w:t>o</w:t>
      </w:r>
      <w:r w:rsidRPr="00574E19">
        <w:rPr>
          <w:rFonts w:ascii="Arial" w:hAnsi="Arial" w:cs="Arial"/>
          <w:b/>
          <w:sz w:val="24"/>
          <w:szCs w:val="24"/>
        </w:rPr>
        <w:t>gnosis</w:t>
      </w:r>
    </w:p>
    <w:p w14:paraId="42F2ED45" w14:textId="005FBA11" w:rsidR="00E61125" w:rsidRDefault="00FD73EE" w:rsidP="009F1A87">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On the other hand, it could be that </w:t>
      </w:r>
      <w:r w:rsidR="00323B37">
        <w:rPr>
          <w:rFonts w:ascii="Arial" w:eastAsia="Times New Roman" w:hAnsi="Arial" w:cs="Arial"/>
          <w:sz w:val="24"/>
          <w:szCs w:val="24"/>
        </w:rPr>
        <w:t xml:space="preserve">separation of shoulder conditions </w:t>
      </w:r>
      <w:proofErr w:type="spellStart"/>
      <w:r w:rsidR="00323B37">
        <w:rPr>
          <w:rFonts w:ascii="Arial" w:eastAsia="Times New Roman" w:hAnsi="Arial" w:cs="Arial"/>
          <w:sz w:val="24"/>
          <w:szCs w:val="24"/>
        </w:rPr>
        <w:t>patho</w:t>
      </w:r>
      <w:proofErr w:type="spellEnd"/>
      <w:r w:rsidR="00323B37">
        <w:rPr>
          <w:rFonts w:ascii="Arial" w:eastAsia="Times New Roman" w:hAnsi="Arial" w:cs="Arial"/>
          <w:sz w:val="24"/>
          <w:szCs w:val="24"/>
        </w:rPr>
        <w:t>-anatomically</w:t>
      </w:r>
      <w:r>
        <w:rPr>
          <w:rFonts w:ascii="Arial" w:eastAsia="Times New Roman" w:hAnsi="Arial" w:cs="Arial"/>
          <w:sz w:val="24"/>
          <w:szCs w:val="24"/>
        </w:rPr>
        <w:t xml:space="preserve"> tell</w:t>
      </w:r>
      <w:r w:rsidR="00323B37">
        <w:rPr>
          <w:rFonts w:ascii="Arial" w:eastAsia="Times New Roman" w:hAnsi="Arial" w:cs="Arial"/>
          <w:sz w:val="24"/>
          <w:szCs w:val="24"/>
        </w:rPr>
        <w:t>s</w:t>
      </w:r>
      <w:r>
        <w:rPr>
          <w:rFonts w:ascii="Arial" w:eastAsia="Times New Roman" w:hAnsi="Arial" w:cs="Arial"/>
          <w:sz w:val="24"/>
          <w:szCs w:val="24"/>
        </w:rPr>
        <w:t xml:space="preserve"> us something about prognosis</w:t>
      </w:r>
      <w:r w:rsidR="003512FE">
        <w:rPr>
          <w:rFonts w:ascii="Arial" w:eastAsia="Times New Roman" w:hAnsi="Arial" w:cs="Arial"/>
          <w:sz w:val="24"/>
          <w:szCs w:val="24"/>
        </w:rPr>
        <w:t xml:space="preserve">. </w:t>
      </w:r>
      <w:r w:rsidR="00E61125">
        <w:rPr>
          <w:rFonts w:ascii="Arial" w:eastAsia="Times New Roman" w:hAnsi="Arial" w:cs="Arial"/>
          <w:sz w:val="24"/>
          <w:szCs w:val="24"/>
        </w:rPr>
        <w:t>In 2011, a Delphi exercise took place to achieve consensus about the most important prognostic factors which would predict persistent shoulder pain (less than 50% improved) 3 months after presenting in primary care (</w:t>
      </w:r>
      <w:r w:rsidR="00783DC0">
        <w:rPr>
          <w:rFonts w:ascii="Arial" w:eastAsia="Times New Roman" w:hAnsi="Arial" w:cs="Arial"/>
          <w:sz w:val="24"/>
          <w:szCs w:val="24"/>
        </w:rPr>
        <w:t>64</w:t>
      </w:r>
      <w:r w:rsidR="00E61125">
        <w:rPr>
          <w:rFonts w:ascii="Arial" w:eastAsia="Times New Roman" w:hAnsi="Arial" w:cs="Arial"/>
          <w:sz w:val="24"/>
          <w:szCs w:val="24"/>
        </w:rPr>
        <w:t>). After a systematic review, 46 criteria were considered in the Delphi and the final consensus was that</w:t>
      </w:r>
      <w:r w:rsidR="0047124E">
        <w:rPr>
          <w:rFonts w:ascii="Arial" w:eastAsia="Times New Roman" w:hAnsi="Arial" w:cs="Arial"/>
          <w:sz w:val="24"/>
          <w:szCs w:val="24"/>
        </w:rPr>
        <w:t xml:space="preserve"> the following 10 factors were most important</w:t>
      </w:r>
      <w:r w:rsidR="00E61125">
        <w:rPr>
          <w:rFonts w:ascii="Arial" w:eastAsia="Times New Roman" w:hAnsi="Arial" w:cs="Arial"/>
          <w:sz w:val="24"/>
          <w:szCs w:val="24"/>
        </w:rPr>
        <w:t>: duration of pain; catastrophizing of pain; the history of symptoms; fear-avoidance beliefs; presence of neck pain; severity of disability; comorbid mental health; current sickness absence and presence of multisite pain were the factors which best predicted chronicity (</w:t>
      </w:r>
      <w:r w:rsidR="00783DC0">
        <w:rPr>
          <w:rFonts w:ascii="Arial" w:eastAsia="Times New Roman" w:hAnsi="Arial" w:cs="Arial"/>
          <w:sz w:val="24"/>
          <w:szCs w:val="24"/>
        </w:rPr>
        <w:t>64</w:t>
      </w:r>
      <w:r w:rsidR="00E61125">
        <w:rPr>
          <w:rFonts w:ascii="Arial" w:eastAsia="Times New Roman" w:hAnsi="Arial" w:cs="Arial"/>
          <w:sz w:val="24"/>
          <w:szCs w:val="24"/>
        </w:rPr>
        <w:t>).</w:t>
      </w:r>
      <w:r w:rsidR="0047124E">
        <w:rPr>
          <w:rFonts w:ascii="Arial" w:eastAsia="Times New Roman" w:hAnsi="Arial" w:cs="Arial"/>
          <w:sz w:val="24"/>
          <w:szCs w:val="24"/>
        </w:rPr>
        <w:t xml:space="preserve"> Contemporaneously, a model was derived statistically using the records of almost 600 primary care patients. The statistical model resulted in the following list of factors predicting persistent shoulder pain: sporting injury (yes); longer duration of symptoms; co-existent low back pain; bilateral shoulder pain; functional restriction; other upper limb pain. When tested, both models performed similarly (area under the curve (0.6-0.7) in correctly assessing prognosis. Notably, neither model considers </w:t>
      </w:r>
      <w:proofErr w:type="spellStart"/>
      <w:r w:rsidR="0047124E">
        <w:rPr>
          <w:rFonts w:ascii="Arial" w:eastAsia="Times New Roman" w:hAnsi="Arial" w:cs="Arial"/>
          <w:sz w:val="24"/>
          <w:szCs w:val="24"/>
        </w:rPr>
        <w:t>patho</w:t>
      </w:r>
      <w:proofErr w:type="spellEnd"/>
      <w:r w:rsidR="0047124E">
        <w:rPr>
          <w:rFonts w:ascii="Arial" w:eastAsia="Times New Roman" w:hAnsi="Arial" w:cs="Arial"/>
          <w:sz w:val="24"/>
          <w:szCs w:val="24"/>
        </w:rPr>
        <w:t xml:space="preserve">-anatomical factors other than pain at other </w:t>
      </w:r>
      <w:r w:rsidR="00121C6F">
        <w:rPr>
          <w:rFonts w:ascii="Arial" w:eastAsia="Times New Roman" w:hAnsi="Arial" w:cs="Arial"/>
          <w:sz w:val="24"/>
          <w:szCs w:val="24"/>
        </w:rPr>
        <w:t xml:space="preserve">anatomical </w:t>
      </w:r>
      <w:r w:rsidR="0047124E">
        <w:rPr>
          <w:rFonts w:ascii="Arial" w:eastAsia="Times New Roman" w:hAnsi="Arial" w:cs="Arial"/>
          <w:sz w:val="24"/>
          <w:szCs w:val="24"/>
        </w:rPr>
        <w:t>sites.</w:t>
      </w:r>
    </w:p>
    <w:p w14:paraId="7C8543FC" w14:textId="77777777" w:rsidR="00E61125" w:rsidRDefault="00E61125" w:rsidP="009F1A87">
      <w:pPr>
        <w:spacing w:after="0" w:line="480" w:lineRule="auto"/>
        <w:jc w:val="both"/>
        <w:rPr>
          <w:rFonts w:ascii="Arial" w:eastAsia="Times New Roman" w:hAnsi="Arial" w:cs="Arial"/>
          <w:sz w:val="24"/>
          <w:szCs w:val="24"/>
        </w:rPr>
      </w:pPr>
    </w:p>
    <w:p w14:paraId="1F8E052C" w14:textId="040AEDC4" w:rsidR="00CB7872" w:rsidRDefault="0047124E" w:rsidP="009F1A87">
      <w:p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Subsequently, </w:t>
      </w:r>
      <w:proofErr w:type="spellStart"/>
      <w:r w:rsidR="00454EB6">
        <w:rPr>
          <w:rFonts w:ascii="Arial" w:eastAsia="Times New Roman" w:hAnsi="Arial" w:cs="Arial"/>
          <w:sz w:val="24"/>
          <w:szCs w:val="24"/>
        </w:rPr>
        <w:t>Koo</w:t>
      </w:r>
      <w:r w:rsidR="00CB7872">
        <w:rPr>
          <w:rFonts w:ascii="Arial" w:eastAsia="Times New Roman" w:hAnsi="Arial" w:cs="Arial"/>
          <w:sz w:val="24"/>
          <w:szCs w:val="24"/>
        </w:rPr>
        <w:t>i</w:t>
      </w:r>
      <w:r w:rsidR="00454EB6">
        <w:rPr>
          <w:rFonts w:ascii="Arial" w:eastAsia="Times New Roman" w:hAnsi="Arial" w:cs="Arial"/>
          <w:sz w:val="24"/>
          <w:szCs w:val="24"/>
        </w:rPr>
        <w:t>jman</w:t>
      </w:r>
      <w:proofErr w:type="spellEnd"/>
      <w:r w:rsidR="00454EB6">
        <w:rPr>
          <w:rFonts w:ascii="Arial" w:eastAsia="Times New Roman" w:hAnsi="Arial" w:cs="Arial"/>
          <w:sz w:val="24"/>
          <w:szCs w:val="24"/>
        </w:rPr>
        <w:t xml:space="preserve"> and colleagues undertook a comprehensive systematic review of prognostic factors for shoulder pain in 2015</w:t>
      </w:r>
      <w:r w:rsidR="00121C6F">
        <w:rPr>
          <w:rFonts w:ascii="Arial" w:eastAsia="Times New Roman" w:hAnsi="Arial" w:cs="Arial"/>
          <w:sz w:val="24"/>
          <w:szCs w:val="24"/>
        </w:rPr>
        <w:t xml:space="preserve"> (</w:t>
      </w:r>
      <w:r w:rsidR="00783DC0">
        <w:rPr>
          <w:rFonts w:ascii="Arial" w:eastAsia="Times New Roman" w:hAnsi="Arial" w:cs="Arial"/>
          <w:sz w:val="24"/>
          <w:szCs w:val="24"/>
        </w:rPr>
        <w:t>65</w:t>
      </w:r>
      <w:r w:rsidR="00121C6F">
        <w:rPr>
          <w:rFonts w:ascii="Arial" w:eastAsia="Times New Roman" w:hAnsi="Arial" w:cs="Arial"/>
          <w:sz w:val="24"/>
          <w:szCs w:val="24"/>
        </w:rPr>
        <w:t>)</w:t>
      </w:r>
      <w:r w:rsidR="00454EB6">
        <w:rPr>
          <w:rFonts w:ascii="Arial" w:eastAsia="Times New Roman" w:hAnsi="Arial" w:cs="Arial"/>
          <w:sz w:val="24"/>
          <w:szCs w:val="24"/>
        </w:rPr>
        <w:t xml:space="preserve">. </w:t>
      </w:r>
      <w:r w:rsidR="00CB7872">
        <w:rPr>
          <w:rFonts w:ascii="Arial" w:eastAsia="Times New Roman" w:hAnsi="Arial" w:cs="Arial"/>
          <w:sz w:val="24"/>
          <w:szCs w:val="24"/>
        </w:rPr>
        <w:t xml:space="preserve">Between 2003-14, they identified nine cohort studies which considered in total 60 prognostic factors for shoulder pain. Six </w:t>
      </w:r>
      <w:r w:rsidR="00121C6F">
        <w:rPr>
          <w:rFonts w:ascii="Arial" w:eastAsia="Times New Roman" w:hAnsi="Arial" w:cs="Arial"/>
          <w:sz w:val="24"/>
          <w:szCs w:val="24"/>
        </w:rPr>
        <w:t xml:space="preserve">studies </w:t>
      </w:r>
      <w:r w:rsidR="00CB7872">
        <w:rPr>
          <w:rFonts w:ascii="Arial" w:eastAsia="Times New Roman" w:hAnsi="Arial" w:cs="Arial"/>
          <w:sz w:val="24"/>
          <w:szCs w:val="24"/>
        </w:rPr>
        <w:t xml:space="preserve">were described </w:t>
      </w:r>
      <w:r w:rsidR="00121C6F">
        <w:rPr>
          <w:rFonts w:ascii="Arial" w:eastAsia="Times New Roman" w:hAnsi="Arial" w:cs="Arial"/>
          <w:sz w:val="24"/>
          <w:szCs w:val="24"/>
        </w:rPr>
        <w:t xml:space="preserve">by the authors </w:t>
      </w:r>
      <w:r w:rsidR="00CB7872">
        <w:rPr>
          <w:rFonts w:ascii="Arial" w:eastAsia="Times New Roman" w:hAnsi="Arial" w:cs="Arial"/>
          <w:sz w:val="24"/>
          <w:szCs w:val="24"/>
        </w:rPr>
        <w:t xml:space="preserve">as high-quality and three as low-quality according to their methodological quality assessment. They found convincing evidence </w:t>
      </w:r>
      <w:r w:rsidR="00121C6F">
        <w:rPr>
          <w:rFonts w:ascii="Arial" w:eastAsia="Times New Roman" w:hAnsi="Arial" w:cs="Arial"/>
          <w:sz w:val="24"/>
          <w:szCs w:val="24"/>
        </w:rPr>
        <w:t>that there was</w:t>
      </w:r>
      <w:r w:rsidR="00CB7872">
        <w:rPr>
          <w:rFonts w:ascii="Arial" w:eastAsia="Times New Roman" w:hAnsi="Arial" w:cs="Arial"/>
          <w:sz w:val="24"/>
          <w:szCs w:val="24"/>
        </w:rPr>
        <w:t xml:space="preserve"> no prognostic association with </w:t>
      </w:r>
      <w:r w:rsidR="00121C6F">
        <w:rPr>
          <w:rFonts w:ascii="Arial" w:eastAsia="Times New Roman" w:hAnsi="Arial" w:cs="Arial"/>
          <w:sz w:val="24"/>
          <w:szCs w:val="24"/>
        </w:rPr>
        <w:t xml:space="preserve">shoulder </w:t>
      </w:r>
      <w:r w:rsidR="00985DB8">
        <w:rPr>
          <w:rFonts w:ascii="Arial" w:eastAsia="Times New Roman" w:hAnsi="Arial" w:cs="Arial"/>
          <w:sz w:val="24"/>
          <w:szCs w:val="24"/>
        </w:rPr>
        <w:t>physical examination findings</w:t>
      </w:r>
      <w:r w:rsidR="00121C6F">
        <w:rPr>
          <w:rFonts w:ascii="Arial" w:eastAsia="Times New Roman" w:hAnsi="Arial" w:cs="Arial"/>
          <w:sz w:val="24"/>
          <w:szCs w:val="24"/>
        </w:rPr>
        <w:t>,</w:t>
      </w:r>
      <w:r w:rsidR="00985DB8">
        <w:rPr>
          <w:rFonts w:ascii="Arial" w:eastAsia="Times New Roman" w:hAnsi="Arial" w:cs="Arial"/>
          <w:sz w:val="24"/>
          <w:szCs w:val="24"/>
        </w:rPr>
        <w:t xml:space="preserve"> including</w:t>
      </w:r>
      <w:r w:rsidR="00121C6F">
        <w:rPr>
          <w:rFonts w:ascii="Arial" w:eastAsia="Times New Roman" w:hAnsi="Arial" w:cs="Arial"/>
          <w:sz w:val="24"/>
          <w:szCs w:val="24"/>
        </w:rPr>
        <w:t>:</w:t>
      </w:r>
      <w:r w:rsidR="00985DB8">
        <w:rPr>
          <w:rFonts w:ascii="Arial" w:eastAsia="Times New Roman" w:hAnsi="Arial" w:cs="Arial"/>
          <w:sz w:val="24"/>
          <w:szCs w:val="24"/>
        </w:rPr>
        <w:t xml:space="preserve"> whether or not range of motion was restricted</w:t>
      </w:r>
      <w:r w:rsidR="00121C6F">
        <w:rPr>
          <w:rFonts w:ascii="Arial" w:eastAsia="Times New Roman" w:hAnsi="Arial" w:cs="Arial"/>
          <w:sz w:val="24"/>
          <w:szCs w:val="24"/>
        </w:rPr>
        <w:t>;</w:t>
      </w:r>
      <w:r w:rsidR="00985DB8">
        <w:rPr>
          <w:rFonts w:ascii="Arial" w:eastAsia="Times New Roman" w:hAnsi="Arial" w:cs="Arial"/>
          <w:sz w:val="24"/>
          <w:szCs w:val="24"/>
        </w:rPr>
        <w:t xml:space="preserve"> degree of restriction of motion</w:t>
      </w:r>
      <w:r w:rsidR="00121C6F">
        <w:rPr>
          <w:rFonts w:ascii="Arial" w:eastAsia="Times New Roman" w:hAnsi="Arial" w:cs="Arial"/>
          <w:sz w:val="24"/>
          <w:szCs w:val="24"/>
        </w:rPr>
        <w:t>;</w:t>
      </w:r>
      <w:r w:rsidR="00985DB8">
        <w:rPr>
          <w:rFonts w:ascii="Arial" w:eastAsia="Times New Roman" w:hAnsi="Arial" w:cs="Arial"/>
          <w:sz w:val="24"/>
          <w:szCs w:val="24"/>
        </w:rPr>
        <w:t xml:space="preserve"> muscle strength or</w:t>
      </w:r>
      <w:r w:rsidR="00FB3D49">
        <w:rPr>
          <w:rFonts w:ascii="Arial" w:eastAsia="Times New Roman" w:hAnsi="Arial" w:cs="Arial"/>
          <w:sz w:val="24"/>
          <w:szCs w:val="24"/>
        </w:rPr>
        <w:t>;</w:t>
      </w:r>
      <w:r w:rsidR="00985DB8">
        <w:rPr>
          <w:rFonts w:ascii="Arial" w:eastAsia="Times New Roman" w:hAnsi="Arial" w:cs="Arial"/>
          <w:sz w:val="24"/>
          <w:szCs w:val="24"/>
        </w:rPr>
        <w:t xml:space="preserve"> </w:t>
      </w:r>
      <w:r w:rsidR="000F20CC">
        <w:rPr>
          <w:rFonts w:ascii="Arial" w:eastAsia="Times New Roman" w:hAnsi="Arial" w:cs="Arial"/>
          <w:sz w:val="24"/>
          <w:szCs w:val="24"/>
        </w:rPr>
        <w:t xml:space="preserve">baseline </w:t>
      </w:r>
      <w:r w:rsidR="00985DB8">
        <w:rPr>
          <w:rFonts w:ascii="Arial" w:eastAsia="Times New Roman" w:hAnsi="Arial" w:cs="Arial"/>
          <w:sz w:val="24"/>
          <w:szCs w:val="24"/>
        </w:rPr>
        <w:t>diagnosis</w:t>
      </w:r>
      <w:r w:rsidR="000F20CC">
        <w:rPr>
          <w:rFonts w:ascii="Arial" w:eastAsia="Times New Roman" w:hAnsi="Arial" w:cs="Arial"/>
          <w:sz w:val="24"/>
          <w:szCs w:val="24"/>
        </w:rPr>
        <w:t xml:space="preserve"> of a large rotator cuff tear</w:t>
      </w:r>
      <w:r w:rsidR="00783DC0">
        <w:rPr>
          <w:rFonts w:ascii="Arial" w:eastAsia="Times New Roman" w:hAnsi="Arial" w:cs="Arial"/>
          <w:sz w:val="24"/>
          <w:szCs w:val="24"/>
        </w:rPr>
        <w:t xml:space="preserve"> (65</w:t>
      </w:r>
      <w:r w:rsidR="00121C6F">
        <w:rPr>
          <w:rFonts w:ascii="Arial" w:eastAsia="Times New Roman" w:hAnsi="Arial" w:cs="Arial"/>
          <w:sz w:val="24"/>
          <w:szCs w:val="24"/>
        </w:rPr>
        <w:t>)</w:t>
      </w:r>
      <w:r w:rsidR="00985DB8">
        <w:rPr>
          <w:rFonts w:ascii="Arial" w:eastAsia="Times New Roman" w:hAnsi="Arial" w:cs="Arial"/>
          <w:sz w:val="24"/>
          <w:szCs w:val="24"/>
        </w:rPr>
        <w:t>. Likewise</w:t>
      </w:r>
      <w:r w:rsidR="00EE17FD">
        <w:rPr>
          <w:rFonts w:ascii="Arial" w:eastAsia="Times New Roman" w:hAnsi="Arial" w:cs="Arial"/>
          <w:sz w:val="24"/>
          <w:szCs w:val="24"/>
        </w:rPr>
        <w:t>,</w:t>
      </w:r>
      <w:r w:rsidR="00985DB8">
        <w:rPr>
          <w:rFonts w:ascii="Arial" w:eastAsia="Times New Roman" w:hAnsi="Arial" w:cs="Arial"/>
          <w:sz w:val="24"/>
          <w:szCs w:val="24"/>
        </w:rPr>
        <w:t xml:space="preserve"> treatments including </w:t>
      </w:r>
      <w:r w:rsidR="000F20CC">
        <w:rPr>
          <w:rFonts w:ascii="Arial" w:eastAsia="Times New Roman" w:hAnsi="Arial" w:cs="Arial"/>
          <w:sz w:val="24"/>
          <w:szCs w:val="24"/>
        </w:rPr>
        <w:t>physiotherapy and</w:t>
      </w:r>
      <w:r w:rsidR="00CB7872">
        <w:rPr>
          <w:rFonts w:ascii="Arial" w:eastAsia="Times New Roman" w:hAnsi="Arial" w:cs="Arial"/>
          <w:sz w:val="24"/>
          <w:szCs w:val="24"/>
        </w:rPr>
        <w:t xml:space="preserve"> medication prescribed in primary care</w:t>
      </w:r>
      <w:r w:rsidR="000F20CC">
        <w:rPr>
          <w:rFonts w:ascii="Arial" w:eastAsia="Times New Roman" w:hAnsi="Arial" w:cs="Arial"/>
          <w:sz w:val="24"/>
          <w:szCs w:val="24"/>
        </w:rPr>
        <w:t xml:space="preserve"> were </w:t>
      </w:r>
      <w:r w:rsidR="00FB3D49">
        <w:rPr>
          <w:rFonts w:ascii="Arial" w:eastAsia="Times New Roman" w:hAnsi="Arial" w:cs="Arial"/>
          <w:sz w:val="24"/>
          <w:szCs w:val="24"/>
        </w:rPr>
        <w:t xml:space="preserve">also </w:t>
      </w:r>
      <w:r w:rsidR="000F20CC">
        <w:rPr>
          <w:rFonts w:ascii="Arial" w:eastAsia="Times New Roman" w:hAnsi="Arial" w:cs="Arial"/>
          <w:sz w:val="24"/>
          <w:szCs w:val="24"/>
        </w:rPr>
        <w:t xml:space="preserve">not </w:t>
      </w:r>
      <w:r w:rsidR="00FB3D49">
        <w:rPr>
          <w:rFonts w:ascii="Arial" w:eastAsia="Times New Roman" w:hAnsi="Arial" w:cs="Arial"/>
          <w:sz w:val="24"/>
          <w:szCs w:val="24"/>
        </w:rPr>
        <w:t>shown to affect prognosis</w:t>
      </w:r>
      <w:r w:rsidR="000F20CC">
        <w:rPr>
          <w:rFonts w:ascii="Arial" w:eastAsia="Times New Roman" w:hAnsi="Arial" w:cs="Arial"/>
          <w:sz w:val="24"/>
          <w:szCs w:val="24"/>
        </w:rPr>
        <w:t xml:space="preserve">. </w:t>
      </w:r>
      <w:r w:rsidR="00CB7872">
        <w:rPr>
          <w:rFonts w:ascii="Arial" w:eastAsia="Times New Roman" w:hAnsi="Arial" w:cs="Arial"/>
          <w:sz w:val="24"/>
          <w:szCs w:val="24"/>
        </w:rPr>
        <w:t xml:space="preserve">In fact, the factors which best predicted poor prognosis were: longer pain duration, higher pain intensity, co-existing neck pain, greater disability and previous shoulder pain </w:t>
      </w:r>
      <w:r w:rsidR="00FB3D49">
        <w:rPr>
          <w:rFonts w:ascii="Arial" w:eastAsia="Times New Roman" w:hAnsi="Arial" w:cs="Arial"/>
          <w:sz w:val="24"/>
          <w:szCs w:val="24"/>
        </w:rPr>
        <w:t>(</w:t>
      </w:r>
      <w:r w:rsidR="00783DC0">
        <w:rPr>
          <w:rFonts w:ascii="Arial" w:eastAsia="Times New Roman" w:hAnsi="Arial" w:cs="Arial"/>
          <w:sz w:val="24"/>
          <w:szCs w:val="24"/>
        </w:rPr>
        <w:t>65</w:t>
      </w:r>
      <w:r w:rsidR="00FB3D49">
        <w:rPr>
          <w:rFonts w:ascii="Arial" w:eastAsia="Times New Roman" w:hAnsi="Arial" w:cs="Arial"/>
          <w:sz w:val="24"/>
          <w:szCs w:val="24"/>
        </w:rPr>
        <w:t>).</w:t>
      </w:r>
    </w:p>
    <w:p w14:paraId="26692EBF" w14:textId="77777777" w:rsidR="00CB7872" w:rsidRDefault="00CB7872" w:rsidP="009F1A87">
      <w:pPr>
        <w:spacing w:after="0" w:line="480" w:lineRule="auto"/>
        <w:jc w:val="both"/>
        <w:rPr>
          <w:rFonts w:ascii="Arial" w:eastAsia="Times New Roman" w:hAnsi="Arial" w:cs="Arial"/>
          <w:sz w:val="24"/>
          <w:szCs w:val="24"/>
        </w:rPr>
      </w:pPr>
    </w:p>
    <w:p w14:paraId="2C330CFC" w14:textId="7222B2B7" w:rsidR="00966FA1" w:rsidRDefault="00CB7872" w:rsidP="008E301C">
      <w:pPr>
        <w:spacing w:after="0" w:line="480" w:lineRule="auto"/>
        <w:jc w:val="both"/>
        <w:rPr>
          <w:rFonts w:ascii="Arial" w:eastAsia="Times New Roman" w:hAnsi="Arial" w:cs="Arial"/>
          <w:sz w:val="24"/>
          <w:szCs w:val="24"/>
        </w:rPr>
      </w:pPr>
      <w:r>
        <w:rPr>
          <w:rFonts w:ascii="Arial" w:eastAsia="Times New Roman" w:hAnsi="Arial" w:cs="Arial"/>
          <w:sz w:val="24"/>
          <w:szCs w:val="24"/>
        </w:rPr>
        <w:t>As we have already seen, t</w:t>
      </w:r>
      <w:r w:rsidR="00FD73EE">
        <w:rPr>
          <w:rFonts w:ascii="Arial" w:eastAsia="Times New Roman" w:hAnsi="Arial" w:cs="Arial"/>
          <w:sz w:val="24"/>
          <w:szCs w:val="24"/>
        </w:rPr>
        <w:t xml:space="preserve">here are few long-term </w:t>
      </w:r>
      <w:r>
        <w:rPr>
          <w:rFonts w:ascii="Arial" w:eastAsia="Times New Roman" w:hAnsi="Arial" w:cs="Arial"/>
          <w:sz w:val="24"/>
          <w:szCs w:val="24"/>
        </w:rPr>
        <w:t>follow-up studies after intervention</w:t>
      </w:r>
      <w:r w:rsidR="00FD73EE">
        <w:rPr>
          <w:rFonts w:ascii="Arial" w:eastAsia="Times New Roman" w:hAnsi="Arial" w:cs="Arial"/>
          <w:sz w:val="24"/>
          <w:szCs w:val="24"/>
        </w:rPr>
        <w:t xml:space="preserve"> but those we have all appear to suggest that most patients remain symptomatic in the medium to long-term</w:t>
      </w:r>
      <w:r w:rsidR="00052A59">
        <w:rPr>
          <w:rFonts w:ascii="Arial" w:eastAsia="Times New Roman" w:hAnsi="Arial" w:cs="Arial"/>
          <w:sz w:val="24"/>
          <w:szCs w:val="24"/>
        </w:rPr>
        <w:t>,</w:t>
      </w:r>
      <w:r w:rsidR="00FD73EE">
        <w:rPr>
          <w:rFonts w:ascii="Arial" w:eastAsia="Times New Roman" w:hAnsi="Arial" w:cs="Arial"/>
          <w:sz w:val="24"/>
          <w:szCs w:val="24"/>
        </w:rPr>
        <w:t xml:space="preserve"> no matter what their starting diagnosis was and whether or not they received active treatment (</w:t>
      </w:r>
      <w:r w:rsidR="00783DC0">
        <w:rPr>
          <w:rFonts w:ascii="Arial" w:eastAsia="Times New Roman" w:hAnsi="Arial" w:cs="Arial"/>
          <w:sz w:val="24"/>
          <w:szCs w:val="24"/>
        </w:rPr>
        <w:t>24</w:t>
      </w:r>
      <w:r w:rsidR="00FD73EE">
        <w:rPr>
          <w:rFonts w:ascii="Arial" w:eastAsia="Times New Roman" w:hAnsi="Arial" w:cs="Arial"/>
          <w:sz w:val="24"/>
          <w:szCs w:val="24"/>
        </w:rPr>
        <w:t xml:space="preserve">). </w:t>
      </w:r>
      <w:r w:rsidR="008E301C">
        <w:rPr>
          <w:rFonts w:ascii="Arial" w:eastAsia="Times New Roman" w:hAnsi="Arial" w:cs="Arial"/>
          <w:sz w:val="24"/>
          <w:szCs w:val="24"/>
        </w:rPr>
        <w:t xml:space="preserve">As argued by Croft </w:t>
      </w:r>
      <w:r w:rsidR="00783DC0">
        <w:rPr>
          <w:rFonts w:ascii="Arial" w:eastAsia="Times New Roman" w:hAnsi="Arial" w:cs="Arial"/>
          <w:sz w:val="24"/>
          <w:szCs w:val="24"/>
        </w:rPr>
        <w:t>et al (66</w:t>
      </w:r>
      <w:r w:rsidR="008E301C">
        <w:rPr>
          <w:rFonts w:ascii="Arial" w:eastAsia="Times New Roman" w:hAnsi="Arial" w:cs="Arial"/>
          <w:sz w:val="24"/>
          <w:szCs w:val="24"/>
        </w:rPr>
        <w:t xml:space="preserve">) </w:t>
      </w:r>
      <w:r w:rsidR="008E301C" w:rsidRPr="008E301C">
        <w:rPr>
          <w:rFonts w:ascii="Arial" w:eastAsia="Times New Roman" w:hAnsi="Arial" w:cs="Arial"/>
          <w:sz w:val="24"/>
          <w:szCs w:val="24"/>
        </w:rPr>
        <w:t>the role of diagnosis in clinical practice is challenged by evidence that it does</w:t>
      </w:r>
      <w:r w:rsidR="008E301C">
        <w:rPr>
          <w:rFonts w:ascii="Arial" w:eastAsia="Times New Roman" w:hAnsi="Arial" w:cs="Arial"/>
          <w:sz w:val="24"/>
          <w:szCs w:val="24"/>
        </w:rPr>
        <w:t xml:space="preserve"> </w:t>
      </w:r>
      <w:r w:rsidR="008E301C" w:rsidRPr="008E301C">
        <w:rPr>
          <w:rFonts w:ascii="Arial" w:eastAsia="Times New Roman" w:hAnsi="Arial" w:cs="Arial"/>
          <w:sz w:val="24"/>
          <w:szCs w:val="24"/>
        </w:rPr>
        <w:t xml:space="preserve">not always benefit patients and that factors other than </w:t>
      </w:r>
      <w:r w:rsidR="008E301C">
        <w:rPr>
          <w:rFonts w:ascii="Arial" w:eastAsia="Times New Roman" w:hAnsi="Arial" w:cs="Arial"/>
          <w:sz w:val="24"/>
          <w:szCs w:val="24"/>
        </w:rPr>
        <w:t xml:space="preserve">pathoanatomical classification </w:t>
      </w:r>
      <w:r w:rsidR="008E301C" w:rsidRPr="008E301C">
        <w:rPr>
          <w:rFonts w:ascii="Arial" w:eastAsia="Times New Roman" w:hAnsi="Arial" w:cs="Arial"/>
          <w:sz w:val="24"/>
          <w:szCs w:val="24"/>
        </w:rPr>
        <w:t>are important in determining patient outcome.</w:t>
      </w:r>
      <w:r w:rsidR="008E301C" w:rsidRPr="008E301C">
        <w:t xml:space="preserve"> </w:t>
      </w:r>
      <w:r w:rsidR="008E301C" w:rsidRPr="008E301C">
        <w:rPr>
          <w:rFonts w:ascii="Arial" w:eastAsia="Times New Roman" w:hAnsi="Arial" w:cs="Arial"/>
          <w:sz w:val="24"/>
          <w:szCs w:val="24"/>
        </w:rPr>
        <w:t>In such cases, a prognostic framework</w:t>
      </w:r>
      <w:r w:rsidR="008E301C">
        <w:rPr>
          <w:rFonts w:ascii="Arial" w:eastAsia="Times New Roman" w:hAnsi="Arial" w:cs="Arial"/>
          <w:sz w:val="24"/>
          <w:szCs w:val="24"/>
        </w:rPr>
        <w:t xml:space="preserve"> </w:t>
      </w:r>
      <w:r w:rsidR="008E301C" w:rsidRPr="008E301C">
        <w:rPr>
          <w:rFonts w:ascii="Arial" w:eastAsia="Times New Roman" w:hAnsi="Arial" w:cs="Arial"/>
          <w:sz w:val="24"/>
          <w:szCs w:val="24"/>
        </w:rPr>
        <w:t xml:space="preserve">that extends beyond diagnosis and incorporates a wide range of </w:t>
      </w:r>
      <w:r w:rsidR="008E301C">
        <w:rPr>
          <w:rFonts w:ascii="Arial" w:eastAsia="Times New Roman" w:hAnsi="Arial" w:cs="Arial"/>
          <w:sz w:val="24"/>
          <w:szCs w:val="24"/>
        </w:rPr>
        <w:t xml:space="preserve">biological, psychological and social </w:t>
      </w:r>
      <w:r w:rsidR="008E301C" w:rsidRPr="008E301C">
        <w:rPr>
          <w:rFonts w:ascii="Arial" w:eastAsia="Times New Roman" w:hAnsi="Arial" w:cs="Arial"/>
          <w:sz w:val="24"/>
          <w:szCs w:val="24"/>
        </w:rPr>
        <w:t>information to</w:t>
      </w:r>
      <w:r w:rsidR="008E301C">
        <w:rPr>
          <w:rFonts w:ascii="Arial" w:eastAsia="Times New Roman" w:hAnsi="Arial" w:cs="Arial"/>
          <w:sz w:val="24"/>
          <w:szCs w:val="24"/>
        </w:rPr>
        <w:t xml:space="preserve"> </w:t>
      </w:r>
      <w:r w:rsidR="008E301C" w:rsidRPr="008E301C">
        <w:rPr>
          <w:rFonts w:ascii="Arial" w:eastAsia="Times New Roman" w:hAnsi="Arial" w:cs="Arial"/>
          <w:sz w:val="24"/>
          <w:szCs w:val="24"/>
        </w:rPr>
        <w:t>predict future patient outcomes</w:t>
      </w:r>
      <w:r w:rsidR="008E301C">
        <w:rPr>
          <w:rFonts w:ascii="Arial" w:eastAsia="Times New Roman" w:hAnsi="Arial" w:cs="Arial"/>
          <w:sz w:val="24"/>
          <w:szCs w:val="24"/>
        </w:rPr>
        <w:t>,</w:t>
      </w:r>
      <w:r w:rsidR="008E301C" w:rsidRPr="008E301C">
        <w:rPr>
          <w:rFonts w:ascii="Arial" w:eastAsia="Times New Roman" w:hAnsi="Arial" w:cs="Arial"/>
          <w:sz w:val="24"/>
          <w:szCs w:val="24"/>
        </w:rPr>
        <w:t xml:space="preserve"> </w:t>
      </w:r>
      <w:r w:rsidR="003512FE">
        <w:rPr>
          <w:rFonts w:ascii="Arial" w:eastAsia="Times New Roman" w:hAnsi="Arial" w:cs="Arial"/>
          <w:sz w:val="24"/>
          <w:szCs w:val="24"/>
        </w:rPr>
        <w:t>could</w:t>
      </w:r>
      <w:r w:rsidR="003512FE" w:rsidRPr="008E301C">
        <w:rPr>
          <w:rFonts w:ascii="Arial" w:eastAsia="Times New Roman" w:hAnsi="Arial" w:cs="Arial"/>
          <w:sz w:val="24"/>
          <w:szCs w:val="24"/>
        </w:rPr>
        <w:t xml:space="preserve"> </w:t>
      </w:r>
      <w:r w:rsidR="008E301C">
        <w:rPr>
          <w:rFonts w:ascii="Arial" w:eastAsia="Times New Roman" w:hAnsi="Arial" w:cs="Arial"/>
          <w:sz w:val="24"/>
          <w:szCs w:val="24"/>
        </w:rPr>
        <w:t xml:space="preserve">provide a basis for decision making and </w:t>
      </w:r>
      <w:r w:rsidR="007A5C73">
        <w:rPr>
          <w:rFonts w:ascii="Arial" w:eastAsia="Times New Roman" w:hAnsi="Arial" w:cs="Arial"/>
          <w:sz w:val="24"/>
          <w:szCs w:val="24"/>
        </w:rPr>
        <w:t xml:space="preserve">potentially </w:t>
      </w:r>
      <w:r w:rsidR="008E301C">
        <w:rPr>
          <w:rFonts w:ascii="Arial" w:eastAsia="Times New Roman" w:hAnsi="Arial" w:cs="Arial"/>
          <w:sz w:val="24"/>
          <w:szCs w:val="24"/>
        </w:rPr>
        <w:t>more effective and efficient patient care</w:t>
      </w:r>
      <w:r w:rsidR="008E301C" w:rsidRPr="008E301C">
        <w:rPr>
          <w:rFonts w:ascii="Arial" w:eastAsia="Times New Roman" w:hAnsi="Arial" w:cs="Arial"/>
          <w:sz w:val="24"/>
          <w:szCs w:val="24"/>
        </w:rPr>
        <w:t>.</w:t>
      </w:r>
    </w:p>
    <w:p w14:paraId="3D85F0D8" w14:textId="77777777" w:rsidR="00FE55EB" w:rsidRDefault="00FE55EB" w:rsidP="009F1A87">
      <w:pPr>
        <w:spacing w:after="0" w:line="480" w:lineRule="auto"/>
        <w:jc w:val="both"/>
        <w:rPr>
          <w:rFonts w:ascii="Arial" w:eastAsia="Times New Roman" w:hAnsi="Arial" w:cs="Arial"/>
          <w:sz w:val="24"/>
          <w:szCs w:val="24"/>
        </w:rPr>
      </w:pPr>
    </w:p>
    <w:p w14:paraId="56756B61" w14:textId="77777777" w:rsidR="00E01154" w:rsidRDefault="00E01154" w:rsidP="009F1A87">
      <w:pPr>
        <w:spacing w:after="0" w:line="480" w:lineRule="auto"/>
        <w:jc w:val="both"/>
        <w:rPr>
          <w:rFonts w:ascii="Arial" w:eastAsia="Times New Roman" w:hAnsi="Arial" w:cs="Arial"/>
          <w:b/>
          <w:sz w:val="24"/>
          <w:szCs w:val="24"/>
        </w:rPr>
      </w:pPr>
      <w:r w:rsidRPr="00E01154">
        <w:rPr>
          <w:rFonts w:ascii="Arial" w:eastAsia="Times New Roman" w:hAnsi="Arial" w:cs="Arial"/>
          <w:b/>
          <w:sz w:val="24"/>
          <w:szCs w:val="24"/>
        </w:rPr>
        <w:t>Is shoulder pain therefore more like back pain?</w:t>
      </w:r>
    </w:p>
    <w:p w14:paraId="71A54B11" w14:textId="73CEA5C9" w:rsidR="00E01154" w:rsidRDefault="000F20CC" w:rsidP="009F1A87">
      <w:pPr>
        <w:spacing w:after="0" w:line="480" w:lineRule="auto"/>
        <w:jc w:val="both"/>
        <w:rPr>
          <w:rFonts w:ascii="Arial" w:eastAsia="Times New Roman" w:hAnsi="Arial" w:cs="Arial"/>
          <w:sz w:val="24"/>
          <w:szCs w:val="24"/>
        </w:rPr>
      </w:pPr>
      <w:r>
        <w:rPr>
          <w:rFonts w:ascii="Arial" w:eastAsia="Times New Roman" w:hAnsi="Arial" w:cs="Arial"/>
          <w:sz w:val="24"/>
          <w:szCs w:val="24"/>
        </w:rPr>
        <w:t>In the early 199</w:t>
      </w:r>
      <w:r w:rsidR="00E01154" w:rsidRPr="00E01154">
        <w:rPr>
          <w:rFonts w:ascii="Arial" w:eastAsia="Times New Roman" w:hAnsi="Arial" w:cs="Arial"/>
          <w:sz w:val="24"/>
          <w:szCs w:val="24"/>
        </w:rPr>
        <w:t xml:space="preserve">0s, based upon a wealth of evidence </w:t>
      </w:r>
      <w:r w:rsidR="00E01154">
        <w:rPr>
          <w:rFonts w:ascii="Arial" w:eastAsia="Times New Roman" w:hAnsi="Arial" w:cs="Arial"/>
          <w:sz w:val="24"/>
          <w:szCs w:val="24"/>
        </w:rPr>
        <w:t>and primary research into the causes of and treatment for low back pain, t</w:t>
      </w:r>
      <w:r w:rsidR="00905F35">
        <w:rPr>
          <w:rFonts w:ascii="Arial" w:eastAsia="Times New Roman" w:hAnsi="Arial" w:cs="Arial"/>
          <w:sz w:val="24"/>
          <w:szCs w:val="24"/>
        </w:rPr>
        <w:t>he Clinical Standards Advisory G</w:t>
      </w:r>
      <w:r w:rsidR="00E01154">
        <w:rPr>
          <w:rFonts w:ascii="Arial" w:eastAsia="Times New Roman" w:hAnsi="Arial" w:cs="Arial"/>
          <w:sz w:val="24"/>
          <w:szCs w:val="24"/>
        </w:rPr>
        <w:t xml:space="preserve">roup produced new guidance for the </w:t>
      </w:r>
      <w:r>
        <w:rPr>
          <w:rFonts w:ascii="Arial" w:eastAsia="Times New Roman" w:hAnsi="Arial" w:cs="Arial"/>
          <w:sz w:val="24"/>
          <w:szCs w:val="24"/>
        </w:rPr>
        <w:t xml:space="preserve">diagnosis and </w:t>
      </w:r>
      <w:r w:rsidR="00E01154">
        <w:rPr>
          <w:rFonts w:ascii="Arial" w:eastAsia="Times New Roman" w:hAnsi="Arial" w:cs="Arial"/>
          <w:sz w:val="24"/>
          <w:szCs w:val="24"/>
        </w:rPr>
        <w:t>management of low back pain (</w:t>
      </w:r>
      <w:r w:rsidR="00783DC0">
        <w:rPr>
          <w:rFonts w:ascii="Arial" w:eastAsia="Times New Roman" w:hAnsi="Arial" w:cs="Arial"/>
          <w:sz w:val="24"/>
          <w:szCs w:val="24"/>
        </w:rPr>
        <w:t>67</w:t>
      </w:r>
      <w:r w:rsidR="00E01154">
        <w:rPr>
          <w:rFonts w:ascii="Arial" w:eastAsia="Times New Roman" w:hAnsi="Arial" w:cs="Arial"/>
          <w:sz w:val="24"/>
          <w:szCs w:val="24"/>
        </w:rPr>
        <w:t xml:space="preserve">). The guidance suggested that </w:t>
      </w:r>
      <w:r w:rsidR="00905F35">
        <w:rPr>
          <w:rFonts w:ascii="Arial" w:eastAsia="Times New Roman" w:hAnsi="Arial" w:cs="Arial"/>
          <w:sz w:val="24"/>
          <w:szCs w:val="24"/>
        </w:rPr>
        <w:t>most</w:t>
      </w:r>
      <w:r w:rsidR="00E01154">
        <w:rPr>
          <w:rFonts w:ascii="Arial" w:eastAsia="Times New Roman" w:hAnsi="Arial" w:cs="Arial"/>
          <w:sz w:val="24"/>
          <w:szCs w:val="24"/>
        </w:rPr>
        <w:t xml:space="preserve"> of low back pain was “simple mechanical back pain” and that our approaches were in danger of over-medicalising a common clinical state and causing </w:t>
      </w:r>
      <w:r w:rsidR="00C94341">
        <w:rPr>
          <w:rFonts w:ascii="Arial" w:eastAsia="Times New Roman" w:hAnsi="Arial" w:cs="Arial"/>
          <w:sz w:val="24"/>
          <w:szCs w:val="24"/>
        </w:rPr>
        <w:t xml:space="preserve">or </w:t>
      </w:r>
      <w:r w:rsidR="00E01154">
        <w:rPr>
          <w:rFonts w:ascii="Arial" w:eastAsia="Times New Roman" w:hAnsi="Arial" w:cs="Arial"/>
          <w:sz w:val="24"/>
          <w:szCs w:val="24"/>
        </w:rPr>
        <w:t>worse</w:t>
      </w:r>
      <w:r w:rsidR="00C94341">
        <w:rPr>
          <w:rFonts w:ascii="Arial" w:eastAsia="Times New Roman" w:hAnsi="Arial" w:cs="Arial"/>
          <w:sz w:val="24"/>
          <w:szCs w:val="24"/>
        </w:rPr>
        <w:t>ning</w:t>
      </w:r>
      <w:r w:rsidR="00E01154">
        <w:rPr>
          <w:rFonts w:ascii="Arial" w:eastAsia="Times New Roman" w:hAnsi="Arial" w:cs="Arial"/>
          <w:sz w:val="24"/>
          <w:szCs w:val="24"/>
        </w:rPr>
        <w:t xml:space="preserve"> disability</w:t>
      </w:r>
      <w:r w:rsidR="00FB3D49">
        <w:rPr>
          <w:rFonts w:ascii="Arial" w:eastAsia="Times New Roman" w:hAnsi="Arial" w:cs="Arial"/>
          <w:sz w:val="24"/>
          <w:szCs w:val="24"/>
        </w:rPr>
        <w:t>, a point which was powerfully reiterated by a</w:t>
      </w:r>
      <w:r w:rsidR="00783DC0">
        <w:rPr>
          <w:rFonts w:ascii="Arial" w:eastAsia="Times New Roman" w:hAnsi="Arial" w:cs="Arial"/>
          <w:sz w:val="24"/>
          <w:szCs w:val="24"/>
        </w:rPr>
        <w:t xml:space="preserve"> recent review in the Lancet (68</w:t>
      </w:r>
      <w:r w:rsidR="00FB3D49">
        <w:rPr>
          <w:rFonts w:ascii="Arial" w:eastAsia="Times New Roman" w:hAnsi="Arial" w:cs="Arial"/>
          <w:sz w:val="24"/>
          <w:szCs w:val="24"/>
        </w:rPr>
        <w:t>)</w:t>
      </w:r>
      <w:r w:rsidR="00E01154">
        <w:rPr>
          <w:rFonts w:ascii="Arial" w:eastAsia="Times New Roman" w:hAnsi="Arial" w:cs="Arial"/>
          <w:sz w:val="24"/>
          <w:szCs w:val="24"/>
        </w:rPr>
        <w:t xml:space="preserve">. </w:t>
      </w:r>
      <w:r w:rsidR="00FB3D49">
        <w:rPr>
          <w:rFonts w:ascii="Arial" w:eastAsia="Times New Roman" w:hAnsi="Arial" w:cs="Arial"/>
          <w:sz w:val="24"/>
          <w:szCs w:val="24"/>
        </w:rPr>
        <w:t xml:space="preserve">Since the 1990s, the approach to low back pain that has been </w:t>
      </w:r>
      <w:r w:rsidR="00E01154">
        <w:rPr>
          <w:rFonts w:ascii="Arial" w:eastAsia="Times New Roman" w:hAnsi="Arial" w:cs="Arial"/>
          <w:sz w:val="24"/>
          <w:szCs w:val="24"/>
        </w:rPr>
        <w:t>re</w:t>
      </w:r>
      <w:r w:rsidR="00C94341">
        <w:rPr>
          <w:rFonts w:ascii="Arial" w:eastAsia="Times New Roman" w:hAnsi="Arial" w:cs="Arial"/>
          <w:sz w:val="24"/>
          <w:szCs w:val="24"/>
        </w:rPr>
        <w:t>commended</w:t>
      </w:r>
      <w:r w:rsidR="00E01154">
        <w:rPr>
          <w:rFonts w:ascii="Arial" w:eastAsia="Times New Roman" w:hAnsi="Arial" w:cs="Arial"/>
          <w:sz w:val="24"/>
          <w:szCs w:val="24"/>
        </w:rPr>
        <w:t xml:space="preserve"> </w:t>
      </w:r>
      <w:r w:rsidR="00FB3D49">
        <w:rPr>
          <w:rFonts w:ascii="Arial" w:eastAsia="Times New Roman" w:hAnsi="Arial" w:cs="Arial"/>
          <w:sz w:val="24"/>
          <w:szCs w:val="24"/>
        </w:rPr>
        <w:t xml:space="preserve">is </w:t>
      </w:r>
      <w:r w:rsidR="00E01154">
        <w:rPr>
          <w:rFonts w:ascii="Arial" w:eastAsia="Times New Roman" w:hAnsi="Arial" w:cs="Arial"/>
          <w:sz w:val="24"/>
          <w:szCs w:val="24"/>
        </w:rPr>
        <w:t>a triage approach based upon red and yellow flags, minimal use of terminology, minimal investigation, (no use of lumbar spine X-ray) and dispensing with the making of “anatomical” diagnoses for the majority</w:t>
      </w:r>
      <w:r w:rsidR="00FB3D49">
        <w:rPr>
          <w:rFonts w:ascii="Arial" w:eastAsia="Times New Roman" w:hAnsi="Arial" w:cs="Arial"/>
          <w:sz w:val="24"/>
          <w:szCs w:val="24"/>
        </w:rPr>
        <w:t xml:space="preserve"> (</w:t>
      </w:r>
      <w:r w:rsidR="00783DC0">
        <w:rPr>
          <w:rFonts w:ascii="Arial" w:eastAsia="Times New Roman" w:hAnsi="Arial" w:cs="Arial"/>
          <w:sz w:val="24"/>
          <w:szCs w:val="24"/>
        </w:rPr>
        <w:t>67,68</w:t>
      </w:r>
      <w:r w:rsidR="00FB3D49">
        <w:rPr>
          <w:rFonts w:ascii="Arial" w:eastAsia="Times New Roman" w:hAnsi="Arial" w:cs="Arial"/>
          <w:sz w:val="24"/>
          <w:szCs w:val="24"/>
        </w:rPr>
        <w:t>)</w:t>
      </w:r>
      <w:r w:rsidR="00E01154">
        <w:rPr>
          <w:rFonts w:ascii="Arial" w:eastAsia="Times New Roman" w:hAnsi="Arial" w:cs="Arial"/>
          <w:sz w:val="24"/>
          <w:szCs w:val="24"/>
        </w:rPr>
        <w:t xml:space="preserve">. Although the shoulder pain research field is </w:t>
      </w:r>
      <w:r w:rsidR="0030624E">
        <w:rPr>
          <w:rFonts w:ascii="Arial" w:eastAsia="Times New Roman" w:hAnsi="Arial" w:cs="Arial"/>
          <w:sz w:val="24"/>
          <w:szCs w:val="24"/>
        </w:rPr>
        <w:t xml:space="preserve">nowhere near as established as the low back pain literature was in the 1980s, </w:t>
      </w:r>
      <w:r w:rsidR="004E10ED">
        <w:rPr>
          <w:rFonts w:ascii="Arial" w:eastAsia="Times New Roman" w:hAnsi="Arial" w:cs="Arial"/>
          <w:sz w:val="24"/>
          <w:szCs w:val="24"/>
        </w:rPr>
        <w:t>there do appear to be some important parallels developing in the evidence-base for shoulder pain.</w:t>
      </w:r>
    </w:p>
    <w:p w14:paraId="6D3DBB6A" w14:textId="77777777" w:rsidR="0030624E" w:rsidRDefault="0030624E" w:rsidP="009F1A87">
      <w:pPr>
        <w:spacing w:after="0" w:line="480" w:lineRule="auto"/>
        <w:jc w:val="both"/>
        <w:rPr>
          <w:rFonts w:ascii="Arial" w:eastAsia="Times New Roman" w:hAnsi="Arial" w:cs="Arial"/>
          <w:sz w:val="24"/>
          <w:szCs w:val="24"/>
        </w:rPr>
      </w:pPr>
    </w:p>
    <w:p w14:paraId="744BD59B" w14:textId="613902FE" w:rsidR="0030624E" w:rsidRPr="00966FA1" w:rsidRDefault="0030624E" w:rsidP="00966FA1">
      <w:pPr>
        <w:spacing w:after="0" w:line="480" w:lineRule="auto"/>
        <w:jc w:val="both"/>
        <w:rPr>
          <w:rFonts w:ascii="Arial" w:eastAsia="Times New Roman" w:hAnsi="Arial" w:cs="Arial"/>
          <w:sz w:val="24"/>
          <w:szCs w:val="24"/>
        </w:rPr>
      </w:pPr>
      <w:r>
        <w:rPr>
          <w:rFonts w:ascii="Arial" w:eastAsia="Times New Roman" w:hAnsi="Arial" w:cs="Arial"/>
          <w:sz w:val="24"/>
          <w:szCs w:val="24"/>
        </w:rPr>
        <w:t>It is noteworthy therefore that initiatives both in the Netherlands (</w:t>
      </w:r>
      <w:r w:rsidR="00783DC0">
        <w:rPr>
          <w:rFonts w:ascii="Arial" w:eastAsia="Times New Roman" w:hAnsi="Arial" w:cs="Arial"/>
          <w:sz w:val="24"/>
          <w:szCs w:val="24"/>
        </w:rPr>
        <w:t>69</w:t>
      </w:r>
      <w:r>
        <w:rPr>
          <w:rFonts w:ascii="Arial" w:eastAsia="Times New Roman" w:hAnsi="Arial" w:cs="Arial"/>
          <w:sz w:val="24"/>
          <w:szCs w:val="24"/>
        </w:rPr>
        <w:t>) and the UK (</w:t>
      </w:r>
      <w:r w:rsidR="00783DC0">
        <w:rPr>
          <w:rFonts w:ascii="Arial" w:eastAsia="Times New Roman" w:hAnsi="Arial" w:cs="Arial"/>
          <w:sz w:val="24"/>
          <w:szCs w:val="24"/>
        </w:rPr>
        <w:t>70,71</w:t>
      </w:r>
      <w:r>
        <w:rPr>
          <w:rFonts w:ascii="Arial" w:eastAsia="Times New Roman" w:hAnsi="Arial" w:cs="Arial"/>
          <w:sz w:val="24"/>
          <w:szCs w:val="24"/>
        </w:rPr>
        <w:t xml:space="preserve">) </w:t>
      </w:r>
      <w:r w:rsidR="00E73746">
        <w:rPr>
          <w:rFonts w:ascii="Arial" w:eastAsia="Times New Roman" w:hAnsi="Arial" w:cs="Arial"/>
          <w:sz w:val="24"/>
          <w:szCs w:val="24"/>
        </w:rPr>
        <w:t>involve approaching</w:t>
      </w:r>
      <w:r>
        <w:rPr>
          <w:rFonts w:ascii="Arial" w:eastAsia="Times New Roman" w:hAnsi="Arial" w:cs="Arial"/>
          <w:sz w:val="24"/>
          <w:szCs w:val="24"/>
        </w:rPr>
        <w:t xml:space="preserve"> shoulder pain </w:t>
      </w:r>
      <w:r w:rsidR="00E73746">
        <w:rPr>
          <w:rFonts w:ascii="Arial" w:eastAsia="Times New Roman" w:hAnsi="Arial" w:cs="Arial"/>
          <w:sz w:val="24"/>
          <w:szCs w:val="24"/>
        </w:rPr>
        <w:t>in a way that is</w:t>
      </w:r>
      <w:r>
        <w:rPr>
          <w:rFonts w:ascii="Arial" w:eastAsia="Times New Roman" w:hAnsi="Arial" w:cs="Arial"/>
          <w:sz w:val="24"/>
          <w:szCs w:val="24"/>
        </w:rPr>
        <w:t xml:space="preserve"> more akin to that described above for low back pain. Importantly, both initiatives are focussed in primary care where the vast majority of shoulder pain </w:t>
      </w:r>
      <w:r w:rsidR="009373B1">
        <w:rPr>
          <w:rFonts w:ascii="Arial" w:eastAsia="Times New Roman" w:hAnsi="Arial" w:cs="Arial"/>
          <w:sz w:val="24"/>
          <w:szCs w:val="24"/>
        </w:rPr>
        <w:t>presents</w:t>
      </w:r>
      <w:r>
        <w:rPr>
          <w:rFonts w:ascii="Arial" w:eastAsia="Times New Roman" w:hAnsi="Arial" w:cs="Arial"/>
          <w:sz w:val="24"/>
          <w:szCs w:val="24"/>
        </w:rPr>
        <w:t xml:space="preserve"> and </w:t>
      </w:r>
      <w:r w:rsidR="009373B1">
        <w:rPr>
          <w:rFonts w:ascii="Arial" w:eastAsia="Times New Roman" w:hAnsi="Arial" w:cs="Arial"/>
          <w:sz w:val="24"/>
          <w:szCs w:val="24"/>
        </w:rPr>
        <w:t xml:space="preserve">is </w:t>
      </w:r>
      <w:r>
        <w:rPr>
          <w:rFonts w:ascii="Arial" w:eastAsia="Times New Roman" w:hAnsi="Arial" w:cs="Arial"/>
          <w:sz w:val="24"/>
          <w:szCs w:val="24"/>
        </w:rPr>
        <w:t xml:space="preserve">managed and a different approach is </w:t>
      </w:r>
      <w:r w:rsidR="00E73746">
        <w:rPr>
          <w:rFonts w:ascii="Arial" w:eastAsia="Times New Roman" w:hAnsi="Arial" w:cs="Arial"/>
          <w:sz w:val="24"/>
          <w:szCs w:val="24"/>
        </w:rPr>
        <w:t>possibly</w:t>
      </w:r>
      <w:r>
        <w:rPr>
          <w:rFonts w:ascii="Arial" w:eastAsia="Times New Roman" w:hAnsi="Arial" w:cs="Arial"/>
          <w:sz w:val="24"/>
          <w:szCs w:val="24"/>
        </w:rPr>
        <w:t xml:space="preserve"> indicated for the small proportion of people with shoulder pain who reach secondary care.</w:t>
      </w:r>
      <w:r w:rsidR="00966FA1">
        <w:rPr>
          <w:rFonts w:ascii="Arial" w:eastAsia="Times New Roman" w:hAnsi="Arial" w:cs="Arial"/>
          <w:sz w:val="24"/>
          <w:szCs w:val="24"/>
        </w:rPr>
        <w:t xml:space="preserve"> </w:t>
      </w:r>
      <w:r w:rsidR="00007148">
        <w:rPr>
          <w:rFonts w:ascii="Arial" w:eastAsia="Times New Roman" w:hAnsi="Arial" w:cs="Arial"/>
          <w:sz w:val="24"/>
          <w:szCs w:val="24"/>
        </w:rPr>
        <w:t xml:space="preserve">In the Netherlands, guidelines for the primary care management of shoulder pain propose a </w:t>
      </w:r>
      <w:r w:rsidR="00926E40">
        <w:rPr>
          <w:rFonts w:ascii="Arial" w:eastAsia="Times New Roman" w:hAnsi="Arial" w:cs="Arial"/>
          <w:sz w:val="24"/>
          <w:szCs w:val="24"/>
        </w:rPr>
        <w:t xml:space="preserve">simple </w:t>
      </w:r>
      <w:r w:rsidR="00007148">
        <w:rPr>
          <w:rFonts w:ascii="Arial" w:eastAsia="Times New Roman" w:hAnsi="Arial" w:cs="Arial"/>
          <w:sz w:val="24"/>
          <w:szCs w:val="24"/>
        </w:rPr>
        <w:t xml:space="preserve">classification of shoulder pain into (i) </w:t>
      </w:r>
      <w:proofErr w:type="spellStart"/>
      <w:r w:rsidR="00007148">
        <w:rPr>
          <w:rFonts w:ascii="Arial" w:eastAsia="Times New Roman" w:hAnsi="Arial" w:cs="Arial"/>
          <w:sz w:val="24"/>
          <w:szCs w:val="24"/>
        </w:rPr>
        <w:t>subacromial</w:t>
      </w:r>
      <w:proofErr w:type="spellEnd"/>
      <w:r w:rsidR="00007148">
        <w:rPr>
          <w:rFonts w:ascii="Arial" w:eastAsia="Times New Roman" w:hAnsi="Arial" w:cs="Arial"/>
          <w:sz w:val="24"/>
          <w:szCs w:val="24"/>
        </w:rPr>
        <w:t xml:space="preserve"> shoulder pain (characterised by pain </w:t>
      </w:r>
      <w:r w:rsidR="004F7861">
        <w:rPr>
          <w:rFonts w:ascii="Arial" w:eastAsia="Times New Roman" w:hAnsi="Arial" w:cs="Arial"/>
          <w:sz w:val="24"/>
          <w:szCs w:val="24"/>
        </w:rPr>
        <w:t>when lifting the arm</w:t>
      </w:r>
      <w:r w:rsidR="00007148">
        <w:rPr>
          <w:rFonts w:ascii="Arial" w:eastAsia="Times New Roman" w:hAnsi="Arial" w:cs="Arial"/>
          <w:sz w:val="24"/>
          <w:szCs w:val="24"/>
        </w:rPr>
        <w:t>); (ii) glenohumeral joint problems</w:t>
      </w:r>
      <w:r w:rsidR="004F7861">
        <w:rPr>
          <w:rFonts w:ascii="Arial" w:eastAsia="Times New Roman" w:hAnsi="Arial" w:cs="Arial"/>
          <w:sz w:val="24"/>
          <w:szCs w:val="24"/>
        </w:rPr>
        <w:t xml:space="preserve"> (characterised by pain and limitation of movement during abduction and rotation</w:t>
      </w:r>
      <w:r w:rsidR="00007148">
        <w:rPr>
          <w:rFonts w:ascii="Arial" w:eastAsia="Times New Roman" w:hAnsi="Arial" w:cs="Arial"/>
          <w:sz w:val="24"/>
          <w:szCs w:val="24"/>
        </w:rPr>
        <w:t xml:space="preserve">; (iii) </w:t>
      </w:r>
      <w:r w:rsidR="004F7861">
        <w:rPr>
          <w:rFonts w:ascii="Arial" w:eastAsia="Times New Roman" w:hAnsi="Arial" w:cs="Arial"/>
          <w:sz w:val="24"/>
          <w:szCs w:val="24"/>
        </w:rPr>
        <w:t xml:space="preserve">other conditions, including </w:t>
      </w:r>
      <w:r w:rsidR="00926E40">
        <w:rPr>
          <w:rFonts w:ascii="Arial" w:eastAsia="Times New Roman" w:hAnsi="Arial" w:cs="Arial"/>
          <w:sz w:val="24"/>
          <w:szCs w:val="24"/>
        </w:rPr>
        <w:t xml:space="preserve">shoulder pain </w:t>
      </w:r>
      <w:r w:rsidR="004F7861">
        <w:rPr>
          <w:rFonts w:ascii="Arial" w:eastAsia="Times New Roman" w:hAnsi="Arial" w:cs="Arial"/>
          <w:sz w:val="24"/>
          <w:szCs w:val="24"/>
        </w:rPr>
        <w:t>related to</w:t>
      </w:r>
      <w:r w:rsidR="00926E40">
        <w:rPr>
          <w:rFonts w:ascii="Arial" w:eastAsia="Times New Roman" w:hAnsi="Arial" w:cs="Arial"/>
          <w:sz w:val="24"/>
          <w:szCs w:val="24"/>
        </w:rPr>
        <w:t xml:space="preserve"> problems of the</w:t>
      </w:r>
      <w:r w:rsidR="004F7861">
        <w:rPr>
          <w:rFonts w:ascii="Arial" w:eastAsia="Times New Roman" w:hAnsi="Arial" w:cs="Arial"/>
          <w:sz w:val="24"/>
          <w:szCs w:val="24"/>
        </w:rPr>
        <w:t xml:space="preserve"> </w:t>
      </w:r>
      <w:proofErr w:type="spellStart"/>
      <w:r w:rsidR="00926E40">
        <w:rPr>
          <w:rFonts w:ascii="Arial" w:eastAsia="Times New Roman" w:hAnsi="Arial" w:cs="Arial"/>
          <w:sz w:val="24"/>
          <w:szCs w:val="24"/>
        </w:rPr>
        <w:t>cervicothoracic</w:t>
      </w:r>
      <w:proofErr w:type="spellEnd"/>
      <w:r w:rsidR="00926E40">
        <w:rPr>
          <w:rFonts w:ascii="Arial" w:eastAsia="Times New Roman" w:hAnsi="Arial" w:cs="Arial"/>
          <w:sz w:val="24"/>
          <w:szCs w:val="24"/>
        </w:rPr>
        <w:t xml:space="preserve"> spine</w:t>
      </w:r>
      <w:r w:rsidR="004F7861">
        <w:rPr>
          <w:rFonts w:ascii="Arial" w:eastAsia="Times New Roman" w:hAnsi="Arial" w:cs="Arial"/>
          <w:sz w:val="24"/>
          <w:szCs w:val="24"/>
        </w:rPr>
        <w:t xml:space="preserve">. Importantly, </w:t>
      </w:r>
      <w:r w:rsidR="006B52CB">
        <w:rPr>
          <w:rFonts w:ascii="Arial" w:eastAsia="Times New Roman" w:hAnsi="Arial" w:cs="Arial"/>
          <w:sz w:val="24"/>
          <w:szCs w:val="24"/>
        </w:rPr>
        <w:t xml:space="preserve">recommendations regarding </w:t>
      </w:r>
      <w:r w:rsidR="004F7861">
        <w:rPr>
          <w:rFonts w:ascii="Arial" w:eastAsia="Times New Roman" w:hAnsi="Arial" w:cs="Arial"/>
          <w:sz w:val="24"/>
          <w:szCs w:val="24"/>
        </w:rPr>
        <w:t xml:space="preserve">treatment and referral </w:t>
      </w:r>
      <w:r w:rsidR="00926E40">
        <w:rPr>
          <w:rFonts w:ascii="Arial" w:eastAsia="Times New Roman" w:hAnsi="Arial" w:cs="Arial"/>
          <w:sz w:val="24"/>
          <w:szCs w:val="24"/>
        </w:rPr>
        <w:t xml:space="preserve">are the same for </w:t>
      </w:r>
      <w:proofErr w:type="spellStart"/>
      <w:r w:rsidR="006B52CB">
        <w:rPr>
          <w:rFonts w:ascii="Arial" w:eastAsia="Times New Roman" w:hAnsi="Arial" w:cs="Arial"/>
          <w:sz w:val="24"/>
          <w:szCs w:val="24"/>
        </w:rPr>
        <w:t>subacromial</w:t>
      </w:r>
      <w:proofErr w:type="spellEnd"/>
      <w:r w:rsidR="006B52CB">
        <w:rPr>
          <w:rFonts w:ascii="Arial" w:eastAsia="Times New Roman" w:hAnsi="Arial" w:cs="Arial"/>
          <w:sz w:val="24"/>
          <w:szCs w:val="24"/>
        </w:rPr>
        <w:t xml:space="preserve"> and </w:t>
      </w:r>
      <w:proofErr w:type="spellStart"/>
      <w:r w:rsidR="006B52CB">
        <w:rPr>
          <w:rFonts w:ascii="Arial" w:eastAsia="Times New Roman" w:hAnsi="Arial" w:cs="Arial"/>
          <w:sz w:val="24"/>
          <w:szCs w:val="24"/>
        </w:rPr>
        <w:t>glenohumeral</w:t>
      </w:r>
      <w:proofErr w:type="spellEnd"/>
      <w:r w:rsidR="006B52CB">
        <w:rPr>
          <w:rFonts w:ascii="Arial" w:eastAsia="Times New Roman" w:hAnsi="Arial" w:cs="Arial"/>
          <w:sz w:val="24"/>
          <w:szCs w:val="24"/>
        </w:rPr>
        <w:t xml:space="preserve"> conditions, and are </w:t>
      </w:r>
      <w:r w:rsidR="004F7861">
        <w:rPr>
          <w:rFonts w:ascii="Arial" w:eastAsia="Times New Roman" w:hAnsi="Arial" w:cs="Arial"/>
          <w:sz w:val="24"/>
          <w:szCs w:val="24"/>
        </w:rPr>
        <w:t>guided by the severity of pain</w:t>
      </w:r>
      <w:r w:rsidR="006B52CB">
        <w:rPr>
          <w:rFonts w:ascii="Arial" w:eastAsia="Times New Roman" w:hAnsi="Arial" w:cs="Arial"/>
          <w:sz w:val="24"/>
          <w:szCs w:val="24"/>
        </w:rPr>
        <w:t xml:space="preserve">, </w:t>
      </w:r>
      <w:r w:rsidR="004F7861">
        <w:rPr>
          <w:rFonts w:ascii="Arial" w:eastAsia="Times New Roman" w:hAnsi="Arial" w:cs="Arial"/>
          <w:sz w:val="24"/>
          <w:szCs w:val="24"/>
        </w:rPr>
        <w:t xml:space="preserve">functional limitations, </w:t>
      </w:r>
      <w:r w:rsidR="006B52CB">
        <w:rPr>
          <w:rFonts w:ascii="Arial" w:eastAsia="Times New Roman" w:hAnsi="Arial" w:cs="Arial"/>
          <w:sz w:val="24"/>
          <w:szCs w:val="24"/>
        </w:rPr>
        <w:t xml:space="preserve">and impact on work and other activities, </w:t>
      </w:r>
      <w:r w:rsidR="004F7861">
        <w:rPr>
          <w:rFonts w:ascii="Arial" w:eastAsia="Times New Roman" w:hAnsi="Arial" w:cs="Arial"/>
          <w:sz w:val="24"/>
          <w:szCs w:val="24"/>
        </w:rPr>
        <w:t xml:space="preserve">not by </w:t>
      </w:r>
      <w:r w:rsidR="006B52CB">
        <w:rPr>
          <w:rFonts w:ascii="Arial" w:eastAsia="Times New Roman" w:hAnsi="Arial" w:cs="Arial"/>
          <w:sz w:val="24"/>
          <w:szCs w:val="24"/>
        </w:rPr>
        <w:t xml:space="preserve">the </w:t>
      </w:r>
      <w:r w:rsidR="004F7861">
        <w:rPr>
          <w:rFonts w:ascii="Arial" w:eastAsia="Times New Roman" w:hAnsi="Arial" w:cs="Arial"/>
          <w:sz w:val="24"/>
          <w:szCs w:val="24"/>
        </w:rPr>
        <w:t xml:space="preserve">presumed </w:t>
      </w:r>
      <w:proofErr w:type="spellStart"/>
      <w:r w:rsidR="004F7861">
        <w:rPr>
          <w:rFonts w:ascii="Arial" w:eastAsia="Times New Roman" w:hAnsi="Arial" w:cs="Arial"/>
          <w:sz w:val="24"/>
          <w:szCs w:val="24"/>
        </w:rPr>
        <w:t>patho</w:t>
      </w:r>
      <w:proofErr w:type="spellEnd"/>
      <w:r w:rsidR="00B13136">
        <w:rPr>
          <w:rFonts w:ascii="Arial" w:eastAsia="Times New Roman" w:hAnsi="Arial" w:cs="Arial"/>
          <w:sz w:val="24"/>
          <w:szCs w:val="24"/>
        </w:rPr>
        <w:t>-</w:t>
      </w:r>
      <w:r w:rsidR="004F7861">
        <w:rPr>
          <w:rFonts w:ascii="Arial" w:eastAsia="Times New Roman" w:hAnsi="Arial" w:cs="Arial"/>
          <w:sz w:val="24"/>
          <w:szCs w:val="24"/>
        </w:rPr>
        <w:t>anatomical diagnoses</w:t>
      </w:r>
      <w:r w:rsidR="00783DC0">
        <w:rPr>
          <w:rFonts w:ascii="Arial" w:eastAsia="Times New Roman" w:hAnsi="Arial" w:cs="Arial"/>
          <w:sz w:val="24"/>
          <w:szCs w:val="24"/>
        </w:rPr>
        <w:t xml:space="preserve"> (69</w:t>
      </w:r>
      <w:r w:rsidR="00B13136">
        <w:rPr>
          <w:rFonts w:ascii="Arial" w:eastAsia="Times New Roman" w:hAnsi="Arial" w:cs="Arial"/>
          <w:sz w:val="24"/>
          <w:szCs w:val="24"/>
        </w:rPr>
        <w:t xml:space="preserve">). </w:t>
      </w:r>
      <w:r w:rsidR="00966FA1">
        <w:rPr>
          <w:rFonts w:ascii="Arial" w:eastAsia="Times New Roman" w:hAnsi="Arial" w:cs="Arial"/>
          <w:sz w:val="24"/>
          <w:szCs w:val="24"/>
        </w:rPr>
        <w:t>In the UK, colleagues in Keele are investigating use of a single panel of questions for patients presenting with any one of five common musculoskeletal pain</w:t>
      </w:r>
      <w:r w:rsidR="00E73746">
        <w:rPr>
          <w:rFonts w:ascii="Arial" w:eastAsia="Times New Roman" w:hAnsi="Arial" w:cs="Arial"/>
          <w:sz w:val="24"/>
          <w:szCs w:val="24"/>
        </w:rPr>
        <w:t xml:space="preserve"> conditions</w:t>
      </w:r>
      <w:r w:rsidR="00966FA1">
        <w:rPr>
          <w:rFonts w:ascii="Arial" w:eastAsia="Times New Roman" w:hAnsi="Arial" w:cs="Arial"/>
          <w:sz w:val="24"/>
          <w:szCs w:val="24"/>
        </w:rPr>
        <w:t xml:space="preserve"> (including shoulder pain)</w:t>
      </w:r>
      <w:r w:rsidR="00655E2D">
        <w:rPr>
          <w:rFonts w:ascii="Arial" w:eastAsia="Times New Roman" w:hAnsi="Arial" w:cs="Arial"/>
          <w:sz w:val="24"/>
          <w:szCs w:val="24"/>
        </w:rPr>
        <w:t xml:space="preserve"> (</w:t>
      </w:r>
      <w:r w:rsidR="00783DC0">
        <w:rPr>
          <w:rFonts w:ascii="Arial" w:eastAsia="Times New Roman" w:hAnsi="Arial" w:cs="Arial"/>
          <w:sz w:val="24"/>
          <w:szCs w:val="24"/>
        </w:rPr>
        <w:t>70,71</w:t>
      </w:r>
      <w:r w:rsidR="00655E2D">
        <w:rPr>
          <w:rFonts w:ascii="Arial" w:eastAsia="Times New Roman" w:hAnsi="Arial" w:cs="Arial"/>
          <w:sz w:val="24"/>
          <w:szCs w:val="24"/>
        </w:rPr>
        <w:t>)</w:t>
      </w:r>
      <w:r w:rsidR="00966FA1">
        <w:rPr>
          <w:rFonts w:ascii="Arial" w:eastAsia="Times New Roman" w:hAnsi="Arial" w:cs="Arial"/>
          <w:sz w:val="24"/>
          <w:szCs w:val="24"/>
        </w:rPr>
        <w:t xml:space="preserve">. After exclusion of any red flags, people with musculoskeletal pain are effectively “triaged” for </w:t>
      </w:r>
      <w:r w:rsidR="00E73746">
        <w:rPr>
          <w:rFonts w:ascii="Arial" w:eastAsia="Times New Roman" w:hAnsi="Arial" w:cs="Arial"/>
          <w:sz w:val="24"/>
          <w:szCs w:val="24"/>
        </w:rPr>
        <w:t xml:space="preserve">the presence of </w:t>
      </w:r>
      <w:r w:rsidR="00966FA1">
        <w:rPr>
          <w:rFonts w:ascii="Arial" w:eastAsia="Times New Roman" w:hAnsi="Arial" w:cs="Arial"/>
          <w:sz w:val="24"/>
          <w:szCs w:val="24"/>
        </w:rPr>
        <w:t xml:space="preserve">widespread pain, </w:t>
      </w:r>
      <w:r w:rsidR="00655E2D">
        <w:rPr>
          <w:rFonts w:ascii="Arial" w:eastAsia="Times New Roman" w:hAnsi="Arial" w:cs="Arial"/>
          <w:sz w:val="24"/>
          <w:szCs w:val="24"/>
        </w:rPr>
        <w:t xml:space="preserve">and </w:t>
      </w:r>
      <w:r w:rsidR="00414573">
        <w:rPr>
          <w:rFonts w:ascii="Arial" w:eastAsia="Times New Roman" w:hAnsi="Arial" w:cs="Arial"/>
          <w:sz w:val="24"/>
          <w:szCs w:val="24"/>
        </w:rPr>
        <w:t xml:space="preserve">adverse </w:t>
      </w:r>
      <w:r w:rsidR="00966FA1">
        <w:rPr>
          <w:rFonts w:ascii="Arial" w:eastAsia="Times New Roman" w:hAnsi="Arial" w:cs="Arial"/>
          <w:sz w:val="24"/>
          <w:szCs w:val="24"/>
        </w:rPr>
        <w:t>psychological and behavioural traits that are likely to be associated with a poorer prognosis</w:t>
      </w:r>
      <w:r w:rsidR="00E73746">
        <w:rPr>
          <w:rFonts w:ascii="Arial" w:eastAsia="Times New Roman" w:hAnsi="Arial" w:cs="Arial"/>
          <w:sz w:val="24"/>
          <w:szCs w:val="24"/>
        </w:rPr>
        <w:t>. The</w:t>
      </w:r>
      <w:r w:rsidR="00966FA1">
        <w:rPr>
          <w:rFonts w:ascii="Arial" w:eastAsia="Times New Roman" w:hAnsi="Arial" w:cs="Arial"/>
          <w:sz w:val="24"/>
          <w:szCs w:val="24"/>
        </w:rPr>
        <w:t xml:space="preserve"> </w:t>
      </w:r>
      <w:r w:rsidR="00414573">
        <w:rPr>
          <w:rFonts w:ascii="Arial" w:eastAsia="Times New Roman" w:hAnsi="Arial" w:cs="Arial"/>
          <w:sz w:val="24"/>
          <w:szCs w:val="24"/>
        </w:rPr>
        <w:t xml:space="preserve">subsequent </w:t>
      </w:r>
      <w:r w:rsidR="00966FA1">
        <w:rPr>
          <w:rFonts w:ascii="Arial" w:eastAsia="Times New Roman" w:hAnsi="Arial" w:cs="Arial"/>
          <w:sz w:val="24"/>
          <w:szCs w:val="24"/>
        </w:rPr>
        <w:t xml:space="preserve">management of the pain is tailored accordingly. </w:t>
      </w:r>
      <w:r w:rsidR="00414573">
        <w:rPr>
          <w:rFonts w:ascii="Arial" w:eastAsia="Times New Roman" w:hAnsi="Arial" w:cs="Arial"/>
          <w:sz w:val="24"/>
          <w:szCs w:val="24"/>
        </w:rPr>
        <w:t>This approach has already shown promise for patients presenting with low back pain in primary care</w:t>
      </w:r>
      <w:r w:rsidR="00E73746">
        <w:rPr>
          <w:rFonts w:ascii="Arial" w:eastAsia="Times New Roman" w:hAnsi="Arial" w:cs="Arial"/>
          <w:sz w:val="24"/>
          <w:szCs w:val="24"/>
        </w:rPr>
        <w:t xml:space="preserve"> (</w:t>
      </w:r>
      <w:r w:rsidR="00783DC0">
        <w:rPr>
          <w:rFonts w:ascii="Arial" w:eastAsia="Times New Roman" w:hAnsi="Arial" w:cs="Arial"/>
          <w:sz w:val="24"/>
          <w:szCs w:val="24"/>
        </w:rPr>
        <w:t>72</w:t>
      </w:r>
      <w:r w:rsidR="00E73746">
        <w:rPr>
          <w:rFonts w:ascii="Arial" w:eastAsia="Times New Roman" w:hAnsi="Arial" w:cs="Arial"/>
          <w:sz w:val="24"/>
          <w:szCs w:val="24"/>
        </w:rPr>
        <w:t>)</w:t>
      </w:r>
      <w:r w:rsidR="00414573">
        <w:rPr>
          <w:rFonts w:ascii="Arial" w:eastAsia="Times New Roman" w:hAnsi="Arial" w:cs="Arial"/>
          <w:sz w:val="24"/>
          <w:szCs w:val="24"/>
        </w:rPr>
        <w:t xml:space="preserve"> and the trial of this approach for pain at other sites is underway </w:t>
      </w:r>
      <w:r w:rsidR="00350D9D">
        <w:rPr>
          <w:rFonts w:ascii="Arial" w:eastAsia="Times New Roman" w:hAnsi="Arial" w:cs="Arial"/>
          <w:sz w:val="24"/>
          <w:szCs w:val="24"/>
        </w:rPr>
        <w:t>(</w:t>
      </w:r>
      <w:r w:rsidR="00783DC0">
        <w:rPr>
          <w:rFonts w:ascii="Arial" w:eastAsia="Times New Roman" w:hAnsi="Arial" w:cs="Arial"/>
          <w:sz w:val="24"/>
          <w:szCs w:val="24"/>
        </w:rPr>
        <w:t>70</w:t>
      </w:r>
      <w:r w:rsidR="00350D9D">
        <w:rPr>
          <w:rFonts w:ascii="Arial" w:eastAsia="Times New Roman" w:hAnsi="Arial" w:cs="Arial"/>
          <w:sz w:val="24"/>
          <w:szCs w:val="24"/>
        </w:rPr>
        <w:t>).</w:t>
      </w:r>
      <w:r w:rsidR="00414573">
        <w:rPr>
          <w:rFonts w:ascii="Arial" w:eastAsia="Times New Roman" w:hAnsi="Arial" w:cs="Arial"/>
          <w:sz w:val="24"/>
          <w:szCs w:val="24"/>
        </w:rPr>
        <w:t xml:space="preserve"> </w:t>
      </w:r>
    </w:p>
    <w:p w14:paraId="1C4E7E24" w14:textId="77777777" w:rsidR="00E01154" w:rsidRDefault="00E01154" w:rsidP="009F1A87">
      <w:pPr>
        <w:spacing w:after="0" w:line="480" w:lineRule="auto"/>
        <w:jc w:val="both"/>
        <w:rPr>
          <w:rFonts w:ascii="Arial" w:eastAsia="Times New Roman" w:hAnsi="Arial" w:cs="Arial"/>
          <w:sz w:val="24"/>
          <w:szCs w:val="24"/>
        </w:rPr>
      </w:pPr>
    </w:p>
    <w:p w14:paraId="0A49F509" w14:textId="77777777" w:rsidR="009F1A87" w:rsidRDefault="002912B4" w:rsidP="00985597">
      <w:pPr>
        <w:spacing w:line="480" w:lineRule="auto"/>
        <w:jc w:val="both"/>
        <w:rPr>
          <w:rFonts w:ascii="Arial" w:hAnsi="Arial" w:cs="Arial"/>
          <w:b/>
          <w:sz w:val="24"/>
          <w:szCs w:val="24"/>
        </w:rPr>
      </w:pPr>
      <w:r>
        <w:rPr>
          <w:rFonts w:ascii="Arial" w:hAnsi="Arial" w:cs="Arial"/>
          <w:b/>
          <w:sz w:val="24"/>
          <w:szCs w:val="24"/>
        </w:rPr>
        <w:t>Conclusion</w:t>
      </w:r>
    </w:p>
    <w:p w14:paraId="524A1876" w14:textId="0C60B6B3" w:rsidR="00636B21" w:rsidRDefault="00357DC3" w:rsidP="00985597">
      <w:pPr>
        <w:spacing w:line="480" w:lineRule="auto"/>
        <w:jc w:val="both"/>
        <w:rPr>
          <w:rFonts w:ascii="Arial" w:hAnsi="Arial" w:cs="Arial"/>
          <w:sz w:val="24"/>
          <w:szCs w:val="24"/>
        </w:rPr>
      </w:pPr>
      <w:r>
        <w:rPr>
          <w:rFonts w:ascii="Arial" w:hAnsi="Arial" w:cs="Arial"/>
          <w:sz w:val="24"/>
          <w:szCs w:val="24"/>
        </w:rPr>
        <w:t>There is plenty of evidence that our current approach to shoulder pain is limited in its success. This is a common, costly problem which increases with age and, as longevity increases, is set to cause more disability. For the majority of cases of shoulder pain, we call for a new approach emphasising de-medicalisation,</w:t>
      </w:r>
      <w:r w:rsidR="00366EC1">
        <w:rPr>
          <w:rFonts w:ascii="Arial" w:hAnsi="Arial" w:cs="Arial"/>
          <w:sz w:val="24"/>
          <w:szCs w:val="24"/>
        </w:rPr>
        <w:t xml:space="preserve"> supporting people to manage their own symptoms and considering chronic shoulder pain as a chronic condition in its own right, much as is widely accepted for other chronic pain conditions such as low back pain.</w:t>
      </w:r>
    </w:p>
    <w:p w14:paraId="754D9C1C" w14:textId="77777777" w:rsidR="00636B21" w:rsidRDefault="00636B21">
      <w:pPr>
        <w:rPr>
          <w:rFonts w:ascii="Arial" w:hAnsi="Arial" w:cs="Arial"/>
          <w:sz w:val="24"/>
          <w:szCs w:val="24"/>
        </w:rPr>
      </w:pPr>
      <w:r>
        <w:rPr>
          <w:rFonts w:ascii="Arial" w:hAnsi="Arial" w:cs="Arial"/>
          <w:sz w:val="24"/>
          <w:szCs w:val="24"/>
        </w:rPr>
        <w:br w:type="page"/>
      </w:r>
    </w:p>
    <w:p w14:paraId="21BE94DC" w14:textId="77777777" w:rsidR="00636B21" w:rsidRPr="00636B21" w:rsidRDefault="00636B21" w:rsidP="00636B21">
      <w:pPr>
        <w:rPr>
          <w:rFonts w:ascii="Arial" w:hAnsi="Arial" w:cs="Arial"/>
          <w:b/>
          <w:sz w:val="24"/>
          <w:szCs w:val="24"/>
        </w:rPr>
      </w:pPr>
      <w:r w:rsidRPr="00636B21">
        <w:rPr>
          <w:rFonts w:ascii="Arial" w:hAnsi="Arial" w:cs="Arial"/>
          <w:b/>
          <w:sz w:val="24"/>
          <w:szCs w:val="24"/>
        </w:rPr>
        <w:t>Table 1</w:t>
      </w:r>
      <w:r w:rsidRPr="00636B21">
        <w:rPr>
          <w:rFonts w:ascii="Arial" w:hAnsi="Arial" w:cs="Arial"/>
          <w:b/>
          <w:sz w:val="24"/>
          <w:szCs w:val="24"/>
        </w:rPr>
        <w:tab/>
        <w:t>Risk factors for shoulder pain</w:t>
      </w:r>
    </w:p>
    <w:p w14:paraId="2761862D" w14:textId="77777777" w:rsidR="00636B21" w:rsidRPr="00636B21" w:rsidRDefault="00636B21" w:rsidP="00636B21">
      <w:pPr>
        <w:rPr>
          <w:rFonts w:ascii="Arial" w:hAnsi="Arial" w:cs="Arial"/>
          <w:b/>
          <w:sz w:val="24"/>
          <w:szCs w:val="24"/>
        </w:rPr>
      </w:pPr>
    </w:p>
    <w:tbl>
      <w:tblPr>
        <w:tblStyle w:val="TableGrid"/>
        <w:tblW w:w="0" w:type="auto"/>
        <w:tblLook w:val="04A0" w:firstRow="1" w:lastRow="0" w:firstColumn="1" w:lastColumn="0" w:noHBand="0" w:noVBand="1"/>
      </w:tblPr>
      <w:tblGrid>
        <w:gridCol w:w="2233"/>
        <w:gridCol w:w="2849"/>
        <w:gridCol w:w="3934"/>
      </w:tblGrid>
      <w:tr w:rsidR="00636B21" w:rsidRPr="00636B21" w14:paraId="772271FD" w14:textId="77777777" w:rsidTr="006E6D22">
        <w:tc>
          <w:tcPr>
            <w:tcW w:w="2233" w:type="dxa"/>
          </w:tcPr>
          <w:p w14:paraId="63654669" w14:textId="77777777" w:rsidR="00636B21" w:rsidRPr="00636B21" w:rsidRDefault="00636B21" w:rsidP="00636B21">
            <w:pPr>
              <w:rPr>
                <w:rFonts w:ascii="Arial" w:hAnsi="Arial" w:cs="Arial"/>
                <w:b/>
                <w:sz w:val="24"/>
                <w:szCs w:val="24"/>
              </w:rPr>
            </w:pPr>
            <w:r w:rsidRPr="00636B21">
              <w:rPr>
                <w:rFonts w:ascii="Arial" w:hAnsi="Arial" w:cs="Arial"/>
                <w:b/>
                <w:sz w:val="24"/>
                <w:szCs w:val="24"/>
              </w:rPr>
              <w:t>Type of risk factor</w:t>
            </w:r>
          </w:p>
        </w:tc>
        <w:tc>
          <w:tcPr>
            <w:tcW w:w="2849" w:type="dxa"/>
          </w:tcPr>
          <w:p w14:paraId="3F4B10B9" w14:textId="77777777" w:rsidR="00636B21" w:rsidRPr="00636B21" w:rsidRDefault="00636B21" w:rsidP="00636B21">
            <w:pPr>
              <w:rPr>
                <w:rFonts w:ascii="Arial" w:hAnsi="Arial" w:cs="Arial"/>
                <w:b/>
                <w:sz w:val="24"/>
                <w:szCs w:val="24"/>
              </w:rPr>
            </w:pPr>
            <w:r w:rsidRPr="00636B21">
              <w:rPr>
                <w:rFonts w:ascii="Arial" w:hAnsi="Arial" w:cs="Arial"/>
                <w:b/>
                <w:sz w:val="24"/>
                <w:szCs w:val="24"/>
              </w:rPr>
              <w:t>Specific factor</w:t>
            </w:r>
          </w:p>
        </w:tc>
        <w:tc>
          <w:tcPr>
            <w:tcW w:w="3934" w:type="dxa"/>
          </w:tcPr>
          <w:p w14:paraId="3DCD563C" w14:textId="77777777" w:rsidR="00636B21" w:rsidRPr="00636B21" w:rsidRDefault="00636B21" w:rsidP="00636B21">
            <w:pPr>
              <w:rPr>
                <w:rFonts w:ascii="Arial" w:hAnsi="Arial" w:cs="Arial"/>
                <w:b/>
                <w:sz w:val="24"/>
                <w:szCs w:val="24"/>
              </w:rPr>
            </w:pPr>
            <w:r w:rsidRPr="00636B21">
              <w:rPr>
                <w:rFonts w:ascii="Arial" w:hAnsi="Arial" w:cs="Arial"/>
                <w:b/>
                <w:sz w:val="24"/>
                <w:szCs w:val="24"/>
              </w:rPr>
              <w:t>Reference(s)</w:t>
            </w:r>
          </w:p>
          <w:p w14:paraId="09720B26" w14:textId="77777777" w:rsidR="00636B21" w:rsidRPr="00636B21" w:rsidRDefault="00636B21" w:rsidP="00636B21">
            <w:pPr>
              <w:rPr>
                <w:rFonts w:ascii="Arial" w:hAnsi="Arial" w:cs="Arial"/>
                <w:b/>
                <w:sz w:val="24"/>
                <w:szCs w:val="24"/>
              </w:rPr>
            </w:pPr>
          </w:p>
        </w:tc>
      </w:tr>
      <w:tr w:rsidR="00636B21" w:rsidRPr="00636B21" w14:paraId="520463C4" w14:textId="77777777" w:rsidTr="006E6D22">
        <w:tc>
          <w:tcPr>
            <w:tcW w:w="2233" w:type="dxa"/>
          </w:tcPr>
          <w:p w14:paraId="7F7BF828" w14:textId="77777777" w:rsidR="00636B21" w:rsidRPr="00636B21" w:rsidRDefault="00636B21" w:rsidP="00636B21">
            <w:pPr>
              <w:rPr>
                <w:rFonts w:ascii="Arial" w:hAnsi="Arial" w:cs="Arial"/>
                <w:sz w:val="24"/>
                <w:szCs w:val="24"/>
              </w:rPr>
            </w:pPr>
            <w:r w:rsidRPr="00636B21">
              <w:rPr>
                <w:rFonts w:ascii="Arial" w:hAnsi="Arial" w:cs="Arial"/>
                <w:sz w:val="24"/>
                <w:szCs w:val="24"/>
              </w:rPr>
              <w:t>Socio-demographic</w:t>
            </w:r>
          </w:p>
        </w:tc>
        <w:tc>
          <w:tcPr>
            <w:tcW w:w="2849" w:type="dxa"/>
          </w:tcPr>
          <w:p w14:paraId="51EC2378" w14:textId="77777777" w:rsidR="00636B21" w:rsidRPr="00636B21" w:rsidRDefault="00636B21" w:rsidP="00636B21">
            <w:pPr>
              <w:rPr>
                <w:rFonts w:ascii="Arial" w:hAnsi="Arial" w:cs="Arial"/>
                <w:sz w:val="24"/>
                <w:szCs w:val="24"/>
              </w:rPr>
            </w:pPr>
            <w:r w:rsidRPr="00636B21">
              <w:rPr>
                <w:rFonts w:ascii="Arial" w:hAnsi="Arial" w:cs="Arial"/>
                <w:sz w:val="24"/>
                <w:szCs w:val="24"/>
              </w:rPr>
              <w:t>Older age</w:t>
            </w:r>
          </w:p>
        </w:tc>
        <w:tc>
          <w:tcPr>
            <w:tcW w:w="3934" w:type="dxa"/>
          </w:tcPr>
          <w:p w14:paraId="6B19A60E" w14:textId="5637F63D" w:rsidR="00636B21" w:rsidRPr="00636B21" w:rsidRDefault="00636B21" w:rsidP="00783DC0">
            <w:pPr>
              <w:rPr>
                <w:rFonts w:ascii="Arial" w:hAnsi="Arial" w:cs="Arial"/>
                <w:sz w:val="24"/>
                <w:szCs w:val="24"/>
              </w:rPr>
            </w:pPr>
            <w:proofErr w:type="spellStart"/>
            <w:r w:rsidRPr="00636B21">
              <w:rPr>
                <w:rFonts w:ascii="Arial" w:hAnsi="Arial" w:cs="Arial"/>
                <w:sz w:val="24"/>
                <w:szCs w:val="24"/>
              </w:rPr>
              <w:t>Sansone</w:t>
            </w:r>
            <w:proofErr w:type="spellEnd"/>
            <w:r w:rsidRPr="00636B21">
              <w:rPr>
                <w:rFonts w:ascii="Arial" w:hAnsi="Arial" w:cs="Arial"/>
                <w:sz w:val="24"/>
                <w:szCs w:val="24"/>
              </w:rPr>
              <w:t xml:space="preserve"> et al (</w:t>
            </w:r>
            <w:r w:rsidR="00783DC0">
              <w:rPr>
                <w:rFonts w:ascii="Arial" w:hAnsi="Arial" w:cs="Arial"/>
                <w:sz w:val="24"/>
                <w:szCs w:val="24"/>
              </w:rPr>
              <w:t>73</w:t>
            </w:r>
            <w:r w:rsidRPr="00636B21">
              <w:rPr>
                <w:rFonts w:ascii="Arial" w:hAnsi="Arial" w:cs="Arial"/>
                <w:sz w:val="24"/>
                <w:szCs w:val="24"/>
              </w:rPr>
              <w:t>)</w:t>
            </w:r>
          </w:p>
        </w:tc>
      </w:tr>
      <w:tr w:rsidR="00636B21" w:rsidRPr="00636B21" w14:paraId="2233DDC5" w14:textId="77777777" w:rsidTr="006E6D22">
        <w:tc>
          <w:tcPr>
            <w:tcW w:w="2233" w:type="dxa"/>
          </w:tcPr>
          <w:p w14:paraId="0D7439A3" w14:textId="77777777" w:rsidR="00636B21" w:rsidRPr="00636B21" w:rsidRDefault="00636B21" w:rsidP="00636B21">
            <w:pPr>
              <w:rPr>
                <w:rFonts w:ascii="Arial" w:hAnsi="Arial" w:cs="Arial"/>
                <w:sz w:val="24"/>
                <w:szCs w:val="24"/>
              </w:rPr>
            </w:pPr>
          </w:p>
        </w:tc>
        <w:tc>
          <w:tcPr>
            <w:tcW w:w="2849" w:type="dxa"/>
          </w:tcPr>
          <w:p w14:paraId="3ED3D71D" w14:textId="77777777" w:rsidR="00636B21" w:rsidRPr="00636B21" w:rsidRDefault="00636B21" w:rsidP="00636B21">
            <w:pPr>
              <w:rPr>
                <w:rFonts w:ascii="Arial" w:hAnsi="Arial" w:cs="Arial"/>
                <w:sz w:val="24"/>
                <w:szCs w:val="24"/>
              </w:rPr>
            </w:pPr>
            <w:r w:rsidRPr="00636B21">
              <w:rPr>
                <w:rFonts w:ascii="Arial" w:hAnsi="Arial" w:cs="Arial"/>
                <w:sz w:val="24"/>
                <w:szCs w:val="24"/>
              </w:rPr>
              <w:t>Female gender</w:t>
            </w:r>
          </w:p>
        </w:tc>
        <w:tc>
          <w:tcPr>
            <w:tcW w:w="3934" w:type="dxa"/>
          </w:tcPr>
          <w:p w14:paraId="5FF05684" w14:textId="77777777" w:rsidR="00636B21" w:rsidRPr="00636B21" w:rsidRDefault="00636B21" w:rsidP="00636B21">
            <w:pPr>
              <w:rPr>
                <w:rFonts w:ascii="Arial" w:hAnsi="Arial" w:cs="Arial"/>
                <w:sz w:val="24"/>
                <w:szCs w:val="24"/>
              </w:rPr>
            </w:pPr>
            <w:r w:rsidRPr="00636B21">
              <w:rPr>
                <w:rFonts w:ascii="Arial" w:hAnsi="Arial" w:cs="Arial"/>
                <w:sz w:val="24"/>
                <w:szCs w:val="24"/>
              </w:rPr>
              <w:t>Miranda et al (20)</w:t>
            </w:r>
          </w:p>
        </w:tc>
      </w:tr>
      <w:tr w:rsidR="00636B21" w:rsidRPr="00636B21" w14:paraId="1FA1F978" w14:textId="77777777" w:rsidTr="006E6D22">
        <w:tc>
          <w:tcPr>
            <w:tcW w:w="2233" w:type="dxa"/>
          </w:tcPr>
          <w:p w14:paraId="3ACFA3E9" w14:textId="77777777" w:rsidR="00636B21" w:rsidRPr="00636B21" w:rsidRDefault="00636B21" w:rsidP="00636B21">
            <w:pPr>
              <w:rPr>
                <w:rFonts w:ascii="Arial" w:hAnsi="Arial" w:cs="Arial"/>
                <w:sz w:val="24"/>
                <w:szCs w:val="24"/>
              </w:rPr>
            </w:pPr>
            <w:r w:rsidRPr="00636B21">
              <w:rPr>
                <w:rFonts w:ascii="Arial" w:hAnsi="Arial" w:cs="Arial"/>
                <w:sz w:val="24"/>
                <w:szCs w:val="24"/>
              </w:rPr>
              <w:t>Personal</w:t>
            </w:r>
          </w:p>
        </w:tc>
        <w:tc>
          <w:tcPr>
            <w:tcW w:w="2849" w:type="dxa"/>
          </w:tcPr>
          <w:p w14:paraId="4ACFF736" w14:textId="77777777" w:rsidR="00636B21" w:rsidRPr="00636B21" w:rsidRDefault="00636B21" w:rsidP="00636B21">
            <w:pPr>
              <w:rPr>
                <w:rFonts w:ascii="Arial" w:hAnsi="Arial" w:cs="Arial"/>
                <w:sz w:val="24"/>
                <w:szCs w:val="24"/>
              </w:rPr>
            </w:pPr>
            <w:r w:rsidRPr="00636B21">
              <w:rPr>
                <w:rFonts w:ascii="Arial" w:hAnsi="Arial" w:cs="Arial"/>
                <w:sz w:val="24"/>
                <w:szCs w:val="24"/>
              </w:rPr>
              <w:t>Obesity</w:t>
            </w:r>
          </w:p>
        </w:tc>
        <w:tc>
          <w:tcPr>
            <w:tcW w:w="3934" w:type="dxa"/>
          </w:tcPr>
          <w:p w14:paraId="274BBD18" w14:textId="7BD24272" w:rsidR="00636B21" w:rsidRPr="00636B21" w:rsidRDefault="00783DC0" w:rsidP="00636B21">
            <w:pPr>
              <w:rPr>
                <w:rFonts w:ascii="Arial" w:hAnsi="Arial" w:cs="Arial"/>
                <w:sz w:val="24"/>
                <w:szCs w:val="24"/>
              </w:rPr>
            </w:pPr>
            <w:proofErr w:type="spellStart"/>
            <w:r>
              <w:rPr>
                <w:rFonts w:ascii="Arial" w:hAnsi="Arial" w:cs="Arial"/>
                <w:sz w:val="24"/>
                <w:szCs w:val="24"/>
              </w:rPr>
              <w:t>Luime</w:t>
            </w:r>
            <w:proofErr w:type="spellEnd"/>
            <w:r>
              <w:rPr>
                <w:rFonts w:ascii="Arial" w:hAnsi="Arial" w:cs="Arial"/>
                <w:sz w:val="24"/>
                <w:szCs w:val="24"/>
              </w:rPr>
              <w:t xml:space="preserve"> et al (74</w:t>
            </w:r>
            <w:r w:rsidR="00636B21" w:rsidRPr="00636B21">
              <w:rPr>
                <w:rFonts w:ascii="Arial" w:hAnsi="Arial" w:cs="Arial"/>
                <w:sz w:val="24"/>
                <w:szCs w:val="24"/>
              </w:rPr>
              <w:t>)</w:t>
            </w:r>
          </w:p>
        </w:tc>
      </w:tr>
      <w:tr w:rsidR="00636B21" w:rsidRPr="00636B21" w14:paraId="06448E8E" w14:textId="77777777" w:rsidTr="006E6D22">
        <w:tc>
          <w:tcPr>
            <w:tcW w:w="2233" w:type="dxa"/>
          </w:tcPr>
          <w:p w14:paraId="23EC2977" w14:textId="77777777" w:rsidR="00636B21" w:rsidRPr="00636B21" w:rsidRDefault="00636B21" w:rsidP="00636B21">
            <w:pPr>
              <w:rPr>
                <w:rFonts w:ascii="Arial" w:hAnsi="Arial" w:cs="Arial"/>
                <w:sz w:val="24"/>
                <w:szCs w:val="24"/>
              </w:rPr>
            </w:pPr>
          </w:p>
        </w:tc>
        <w:tc>
          <w:tcPr>
            <w:tcW w:w="2849" w:type="dxa"/>
          </w:tcPr>
          <w:p w14:paraId="35FF8EE6" w14:textId="77777777" w:rsidR="00636B21" w:rsidRPr="00636B21" w:rsidRDefault="00636B21" w:rsidP="00636B21">
            <w:pPr>
              <w:rPr>
                <w:rFonts w:ascii="Arial" w:hAnsi="Arial" w:cs="Arial"/>
                <w:sz w:val="24"/>
                <w:szCs w:val="24"/>
              </w:rPr>
            </w:pPr>
            <w:r w:rsidRPr="00636B21">
              <w:rPr>
                <w:rFonts w:ascii="Arial" w:hAnsi="Arial" w:cs="Arial"/>
                <w:sz w:val="24"/>
                <w:szCs w:val="24"/>
              </w:rPr>
              <w:t>Cigarette smoking</w:t>
            </w:r>
          </w:p>
        </w:tc>
        <w:tc>
          <w:tcPr>
            <w:tcW w:w="3934" w:type="dxa"/>
          </w:tcPr>
          <w:p w14:paraId="2819F123" w14:textId="5C61E90C" w:rsidR="00636B21" w:rsidRPr="00636B21" w:rsidRDefault="00783DC0" w:rsidP="00636B21">
            <w:pPr>
              <w:rPr>
                <w:rFonts w:ascii="Arial" w:hAnsi="Arial" w:cs="Arial"/>
                <w:sz w:val="24"/>
                <w:szCs w:val="24"/>
              </w:rPr>
            </w:pPr>
            <w:r>
              <w:rPr>
                <w:rFonts w:ascii="Arial" w:hAnsi="Arial" w:cs="Arial"/>
                <w:sz w:val="24"/>
                <w:szCs w:val="24"/>
              </w:rPr>
              <w:t>Ryall et al (75</w:t>
            </w:r>
            <w:r w:rsidR="00636B21" w:rsidRPr="00636B21">
              <w:rPr>
                <w:rFonts w:ascii="Arial" w:hAnsi="Arial" w:cs="Arial"/>
                <w:sz w:val="24"/>
                <w:szCs w:val="24"/>
              </w:rPr>
              <w:t>)</w:t>
            </w:r>
          </w:p>
        </w:tc>
      </w:tr>
      <w:tr w:rsidR="00636B21" w:rsidRPr="00636B21" w14:paraId="32D9536C" w14:textId="77777777" w:rsidTr="006E6D22">
        <w:tc>
          <w:tcPr>
            <w:tcW w:w="2233" w:type="dxa"/>
          </w:tcPr>
          <w:p w14:paraId="0F1D91F7" w14:textId="77777777" w:rsidR="00636B21" w:rsidRPr="00636B21" w:rsidRDefault="00636B21" w:rsidP="00636B21">
            <w:pPr>
              <w:rPr>
                <w:rFonts w:ascii="Arial" w:hAnsi="Arial" w:cs="Arial"/>
                <w:sz w:val="24"/>
                <w:szCs w:val="24"/>
              </w:rPr>
            </w:pPr>
            <w:r w:rsidRPr="00636B21">
              <w:rPr>
                <w:rFonts w:ascii="Arial" w:hAnsi="Arial" w:cs="Arial"/>
                <w:sz w:val="24"/>
                <w:szCs w:val="24"/>
              </w:rPr>
              <w:t>Clinical</w:t>
            </w:r>
          </w:p>
        </w:tc>
        <w:tc>
          <w:tcPr>
            <w:tcW w:w="2849" w:type="dxa"/>
          </w:tcPr>
          <w:p w14:paraId="7C7562EE" w14:textId="77777777" w:rsidR="00636B21" w:rsidRPr="00636B21" w:rsidRDefault="00636B21" w:rsidP="00636B21">
            <w:pPr>
              <w:rPr>
                <w:rFonts w:ascii="Arial" w:hAnsi="Arial" w:cs="Arial"/>
                <w:sz w:val="24"/>
                <w:szCs w:val="24"/>
              </w:rPr>
            </w:pPr>
            <w:r w:rsidRPr="00636B21">
              <w:rPr>
                <w:rFonts w:ascii="Arial" w:hAnsi="Arial" w:cs="Arial"/>
                <w:sz w:val="24"/>
                <w:szCs w:val="24"/>
              </w:rPr>
              <w:t>Diabetes mellitus</w:t>
            </w:r>
          </w:p>
        </w:tc>
        <w:tc>
          <w:tcPr>
            <w:tcW w:w="3934" w:type="dxa"/>
          </w:tcPr>
          <w:p w14:paraId="3E613920" w14:textId="00015FB7" w:rsidR="00636B21" w:rsidRPr="00636B21" w:rsidRDefault="00783DC0" w:rsidP="00636B21">
            <w:pPr>
              <w:rPr>
                <w:rFonts w:ascii="Arial" w:hAnsi="Arial" w:cs="Arial"/>
                <w:sz w:val="24"/>
                <w:szCs w:val="24"/>
              </w:rPr>
            </w:pPr>
            <w:r>
              <w:rPr>
                <w:rFonts w:ascii="Arial" w:hAnsi="Arial" w:cs="Arial"/>
                <w:sz w:val="24"/>
                <w:szCs w:val="24"/>
              </w:rPr>
              <w:t>Shah et al (76</w:t>
            </w:r>
            <w:r w:rsidR="00636B21" w:rsidRPr="00636B21">
              <w:rPr>
                <w:rFonts w:ascii="Arial" w:hAnsi="Arial" w:cs="Arial"/>
                <w:sz w:val="24"/>
                <w:szCs w:val="24"/>
              </w:rPr>
              <w:t>)</w:t>
            </w:r>
          </w:p>
        </w:tc>
      </w:tr>
      <w:tr w:rsidR="00636B21" w:rsidRPr="00636B21" w14:paraId="5A7DF62A" w14:textId="77777777" w:rsidTr="006E6D22">
        <w:tc>
          <w:tcPr>
            <w:tcW w:w="2233" w:type="dxa"/>
          </w:tcPr>
          <w:p w14:paraId="5662250F" w14:textId="77777777" w:rsidR="00636B21" w:rsidRPr="00636B21" w:rsidRDefault="00636B21" w:rsidP="00636B21">
            <w:pPr>
              <w:rPr>
                <w:rFonts w:ascii="Arial" w:hAnsi="Arial" w:cs="Arial"/>
                <w:sz w:val="24"/>
                <w:szCs w:val="24"/>
              </w:rPr>
            </w:pPr>
          </w:p>
        </w:tc>
        <w:tc>
          <w:tcPr>
            <w:tcW w:w="2849" w:type="dxa"/>
          </w:tcPr>
          <w:p w14:paraId="0E348D97" w14:textId="77777777" w:rsidR="00636B21" w:rsidRPr="00636B21" w:rsidRDefault="00636B21" w:rsidP="00636B21">
            <w:pPr>
              <w:rPr>
                <w:rFonts w:ascii="Arial" w:hAnsi="Arial" w:cs="Arial"/>
                <w:sz w:val="24"/>
                <w:szCs w:val="24"/>
              </w:rPr>
            </w:pPr>
            <w:r w:rsidRPr="00636B21">
              <w:rPr>
                <w:rFonts w:ascii="Arial" w:hAnsi="Arial" w:cs="Arial"/>
                <w:sz w:val="24"/>
                <w:szCs w:val="24"/>
              </w:rPr>
              <w:t>Stroke</w:t>
            </w:r>
          </w:p>
        </w:tc>
        <w:tc>
          <w:tcPr>
            <w:tcW w:w="3934" w:type="dxa"/>
          </w:tcPr>
          <w:p w14:paraId="112884DE" w14:textId="3D79AE40" w:rsidR="00636B21" w:rsidRPr="00636B21" w:rsidRDefault="00783DC0" w:rsidP="00636B21">
            <w:pPr>
              <w:rPr>
                <w:rFonts w:ascii="Arial" w:hAnsi="Arial" w:cs="Arial"/>
                <w:sz w:val="24"/>
                <w:szCs w:val="24"/>
              </w:rPr>
            </w:pPr>
            <w:proofErr w:type="spellStart"/>
            <w:r>
              <w:rPr>
                <w:rFonts w:ascii="Arial" w:hAnsi="Arial" w:cs="Arial"/>
                <w:sz w:val="24"/>
                <w:szCs w:val="24"/>
              </w:rPr>
              <w:t>Anwer</w:t>
            </w:r>
            <w:proofErr w:type="spellEnd"/>
            <w:r>
              <w:rPr>
                <w:rFonts w:ascii="Arial" w:hAnsi="Arial" w:cs="Arial"/>
                <w:sz w:val="24"/>
                <w:szCs w:val="24"/>
              </w:rPr>
              <w:t xml:space="preserve"> et al (77</w:t>
            </w:r>
            <w:r w:rsidR="00636B21" w:rsidRPr="00636B21">
              <w:rPr>
                <w:rFonts w:ascii="Arial" w:hAnsi="Arial" w:cs="Arial"/>
                <w:sz w:val="24"/>
                <w:szCs w:val="24"/>
              </w:rPr>
              <w:t>)</w:t>
            </w:r>
          </w:p>
        </w:tc>
      </w:tr>
      <w:tr w:rsidR="00636B21" w:rsidRPr="00636B21" w14:paraId="4E378D9C" w14:textId="77777777" w:rsidTr="006E6D22">
        <w:tc>
          <w:tcPr>
            <w:tcW w:w="2233" w:type="dxa"/>
          </w:tcPr>
          <w:p w14:paraId="209E1418" w14:textId="77777777" w:rsidR="00636B21" w:rsidRPr="00636B21" w:rsidRDefault="00636B21" w:rsidP="00636B21">
            <w:pPr>
              <w:rPr>
                <w:rFonts w:ascii="Arial" w:hAnsi="Arial" w:cs="Arial"/>
                <w:sz w:val="24"/>
                <w:szCs w:val="24"/>
              </w:rPr>
            </w:pPr>
            <w:r w:rsidRPr="00636B21">
              <w:rPr>
                <w:rFonts w:ascii="Arial" w:hAnsi="Arial" w:cs="Arial"/>
                <w:sz w:val="24"/>
                <w:szCs w:val="24"/>
              </w:rPr>
              <w:t>Psychological</w:t>
            </w:r>
          </w:p>
        </w:tc>
        <w:tc>
          <w:tcPr>
            <w:tcW w:w="2849" w:type="dxa"/>
          </w:tcPr>
          <w:p w14:paraId="6B75AC11" w14:textId="77777777" w:rsidR="00636B21" w:rsidRPr="00636B21" w:rsidRDefault="00636B21" w:rsidP="00636B21">
            <w:pPr>
              <w:rPr>
                <w:rFonts w:ascii="Arial" w:hAnsi="Arial" w:cs="Arial"/>
                <w:sz w:val="24"/>
                <w:szCs w:val="24"/>
              </w:rPr>
            </w:pPr>
            <w:r w:rsidRPr="00636B21">
              <w:rPr>
                <w:rFonts w:ascii="Arial" w:hAnsi="Arial" w:cs="Arial"/>
                <w:sz w:val="24"/>
                <w:szCs w:val="24"/>
              </w:rPr>
              <w:t>Emotional distress</w:t>
            </w:r>
          </w:p>
        </w:tc>
        <w:tc>
          <w:tcPr>
            <w:tcW w:w="3934" w:type="dxa"/>
          </w:tcPr>
          <w:p w14:paraId="1C56EFBB" w14:textId="51D1D8FD" w:rsidR="00636B21" w:rsidRPr="00636B21" w:rsidRDefault="006E6D22" w:rsidP="00636B21">
            <w:pPr>
              <w:rPr>
                <w:rFonts w:ascii="Arial" w:hAnsi="Arial" w:cs="Arial"/>
                <w:sz w:val="24"/>
                <w:szCs w:val="24"/>
              </w:rPr>
            </w:pPr>
            <w:proofErr w:type="spellStart"/>
            <w:r>
              <w:rPr>
                <w:rFonts w:ascii="Arial" w:hAnsi="Arial" w:cs="Arial"/>
                <w:sz w:val="24"/>
                <w:szCs w:val="24"/>
              </w:rPr>
              <w:t>Nahit</w:t>
            </w:r>
            <w:proofErr w:type="spellEnd"/>
            <w:r>
              <w:rPr>
                <w:rFonts w:ascii="Arial" w:hAnsi="Arial" w:cs="Arial"/>
                <w:sz w:val="24"/>
                <w:szCs w:val="24"/>
              </w:rPr>
              <w:t xml:space="preserve"> et al (78), </w:t>
            </w:r>
            <w:proofErr w:type="spellStart"/>
            <w:r>
              <w:rPr>
                <w:rFonts w:ascii="Arial" w:hAnsi="Arial" w:cs="Arial"/>
                <w:sz w:val="24"/>
                <w:szCs w:val="24"/>
              </w:rPr>
              <w:t>Bovenzi</w:t>
            </w:r>
            <w:proofErr w:type="spellEnd"/>
            <w:r>
              <w:rPr>
                <w:rFonts w:ascii="Arial" w:hAnsi="Arial" w:cs="Arial"/>
                <w:sz w:val="24"/>
                <w:szCs w:val="24"/>
              </w:rPr>
              <w:t xml:space="preserve"> et al (79</w:t>
            </w:r>
            <w:r w:rsidR="00636B21" w:rsidRPr="00636B21">
              <w:rPr>
                <w:rFonts w:ascii="Arial" w:hAnsi="Arial" w:cs="Arial"/>
                <w:sz w:val="24"/>
                <w:szCs w:val="24"/>
              </w:rPr>
              <w:t>)</w:t>
            </w:r>
          </w:p>
        </w:tc>
      </w:tr>
      <w:tr w:rsidR="00636B21" w:rsidRPr="00636B21" w14:paraId="58D9A553" w14:textId="77777777" w:rsidTr="006E6D22">
        <w:tc>
          <w:tcPr>
            <w:tcW w:w="2233" w:type="dxa"/>
          </w:tcPr>
          <w:p w14:paraId="444067BF" w14:textId="77777777" w:rsidR="00636B21" w:rsidRPr="00636B21" w:rsidRDefault="00636B21" w:rsidP="00636B21">
            <w:pPr>
              <w:rPr>
                <w:rFonts w:ascii="Arial" w:hAnsi="Arial" w:cs="Arial"/>
                <w:sz w:val="24"/>
                <w:szCs w:val="24"/>
              </w:rPr>
            </w:pPr>
          </w:p>
        </w:tc>
        <w:tc>
          <w:tcPr>
            <w:tcW w:w="2849" w:type="dxa"/>
          </w:tcPr>
          <w:p w14:paraId="75D8EE90" w14:textId="77777777" w:rsidR="00636B21" w:rsidRPr="00636B21" w:rsidRDefault="00636B21" w:rsidP="00636B21">
            <w:pPr>
              <w:rPr>
                <w:rFonts w:ascii="Arial" w:hAnsi="Arial" w:cs="Arial"/>
                <w:sz w:val="24"/>
                <w:szCs w:val="24"/>
              </w:rPr>
            </w:pPr>
            <w:r w:rsidRPr="00636B21">
              <w:rPr>
                <w:rFonts w:ascii="Arial" w:hAnsi="Arial" w:cs="Arial"/>
                <w:sz w:val="24"/>
                <w:szCs w:val="24"/>
              </w:rPr>
              <w:t>Somatisation</w:t>
            </w:r>
          </w:p>
        </w:tc>
        <w:tc>
          <w:tcPr>
            <w:tcW w:w="3934" w:type="dxa"/>
          </w:tcPr>
          <w:p w14:paraId="1E4504E6" w14:textId="50DA33D2" w:rsidR="00636B21" w:rsidRPr="00636B21" w:rsidRDefault="006E6D22" w:rsidP="00636B21">
            <w:pPr>
              <w:rPr>
                <w:rFonts w:ascii="Arial" w:hAnsi="Arial" w:cs="Arial"/>
                <w:sz w:val="24"/>
                <w:szCs w:val="24"/>
              </w:rPr>
            </w:pPr>
            <w:proofErr w:type="spellStart"/>
            <w:r>
              <w:rPr>
                <w:rFonts w:ascii="Arial" w:hAnsi="Arial" w:cs="Arial"/>
                <w:sz w:val="24"/>
                <w:szCs w:val="24"/>
              </w:rPr>
              <w:t>Sarquis</w:t>
            </w:r>
            <w:proofErr w:type="spellEnd"/>
            <w:r>
              <w:rPr>
                <w:rFonts w:ascii="Arial" w:hAnsi="Arial" w:cs="Arial"/>
                <w:sz w:val="24"/>
                <w:szCs w:val="24"/>
              </w:rPr>
              <w:t xml:space="preserve"> et al (80</w:t>
            </w:r>
            <w:r w:rsidR="00636B21" w:rsidRPr="00636B21">
              <w:rPr>
                <w:rFonts w:ascii="Arial" w:hAnsi="Arial" w:cs="Arial"/>
                <w:sz w:val="24"/>
                <w:szCs w:val="24"/>
              </w:rPr>
              <w:t>)</w:t>
            </w:r>
          </w:p>
        </w:tc>
      </w:tr>
      <w:tr w:rsidR="00636B21" w:rsidRPr="00636B21" w14:paraId="0AC2073A" w14:textId="77777777" w:rsidTr="006E6D22">
        <w:tc>
          <w:tcPr>
            <w:tcW w:w="2233" w:type="dxa"/>
          </w:tcPr>
          <w:p w14:paraId="30A83CB7" w14:textId="77777777" w:rsidR="00636B21" w:rsidRPr="00636B21" w:rsidRDefault="00636B21" w:rsidP="00636B21">
            <w:pPr>
              <w:rPr>
                <w:rFonts w:ascii="Arial" w:hAnsi="Arial" w:cs="Arial"/>
                <w:sz w:val="24"/>
                <w:szCs w:val="24"/>
              </w:rPr>
            </w:pPr>
            <w:r w:rsidRPr="00636B21">
              <w:rPr>
                <w:rFonts w:ascii="Arial" w:hAnsi="Arial" w:cs="Arial"/>
                <w:sz w:val="24"/>
                <w:szCs w:val="24"/>
              </w:rPr>
              <w:t>Occupational</w:t>
            </w:r>
          </w:p>
        </w:tc>
        <w:tc>
          <w:tcPr>
            <w:tcW w:w="2849" w:type="dxa"/>
          </w:tcPr>
          <w:p w14:paraId="412E10F9" w14:textId="77777777" w:rsidR="00636B21" w:rsidRPr="00636B21" w:rsidRDefault="00636B21" w:rsidP="00636B21">
            <w:pPr>
              <w:rPr>
                <w:rFonts w:ascii="Arial" w:hAnsi="Arial" w:cs="Arial"/>
                <w:sz w:val="24"/>
                <w:szCs w:val="24"/>
              </w:rPr>
            </w:pPr>
            <w:r w:rsidRPr="00636B21">
              <w:rPr>
                <w:rFonts w:ascii="Arial" w:hAnsi="Arial" w:cs="Arial"/>
                <w:sz w:val="24"/>
                <w:szCs w:val="24"/>
              </w:rPr>
              <w:t>Heavy physical load (heavy lifting, pushing, pulling, carrying, holding)</w:t>
            </w:r>
          </w:p>
        </w:tc>
        <w:tc>
          <w:tcPr>
            <w:tcW w:w="3934" w:type="dxa"/>
          </w:tcPr>
          <w:p w14:paraId="1F4DE7CB" w14:textId="7EFE3593" w:rsidR="00636B21" w:rsidRPr="00636B21" w:rsidRDefault="006E6D22" w:rsidP="00636B21">
            <w:pPr>
              <w:rPr>
                <w:rFonts w:ascii="Arial" w:hAnsi="Arial" w:cs="Arial"/>
                <w:sz w:val="24"/>
                <w:szCs w:val="24"/>
              </w:rPr>
            </w:pPr>
            <w:r>
              <w:rPr>
                <w:rFonts w:ascii="Arial" w:hAnsi="Arial" w:cs="Arial"/>
                <w:sz w:val="24"/>
                <w:szCs w:val="24"/>
              </w:rPr>
              <w:t>Beach et al (81), Andersen et al (82), Bernard (2</w:t>
            </w:r>
            <w:r w:rsidR="00636B21" w:rsidRPr="00636B21">
              <w:rPr>
                <w:rFonts w:ascii="Arial" w:hAnsi="Arial" w:cs="Arial"/>
                <w:sz w:val="24"/>
                <w:szCs w:val="24"/>
              </w:rPr>
              <w:t>0)</w:t>
            </w:r>
          </w:p>
        </w:tc>
      </w:tr>
      <w:tr w:rsidR="00636B21" w:rsidRPr="00636B21" w14:paraId="2D59EF7A" w14:textId="77777777" w:rsidTr="006E6D22">
        <w:tc>
          <w:tcPr>
            <w:tcW w:w="2233" w:type="dxa"/>
          </w:tcPr>
          <w:p w14:paraId="509C038D" w14:textId="77777777" w:rsidR="00636B21" w:rsidRPr="00636B21" w:rsidRDefault="00636B21" w:rsidP="00636B21">
            <w:pPr>
              <w:rPr>
                <w:rFonts w:ascii="Arial" w:hAnsi="Arial" w:cs="Arial"/>
                <w:sz w:val="24"/>
                <w:szCs w:val="24"/>
              </w:rPr>
            </w:pPr>
          </w:p>
        </w:tc>
        <w:tc>
          <w:tcPr>
            <w:tcW w:w="2849" w:type="dxa"/>
          </w:tcPr>
          <w:p w14:paraId="0C411D01" w14:textId="77777777" w:rsidR="00636B21" w:rsidRPr="00636B21" w:rsidRDefault="00636B21" w:rsidP="00636B21">
            <w:pPr>
              <w:rPr>
                <w:rFonts w:ascii="Arial" w:hAnsi="Arial" w:cs="Arial"/>
                <w:sz w:val="24"/>
                <w:szCs w:val="24"/>
              </w:rPr>
            </w:pPr>
            <w:r w:rsidRPr="00636B21">
              <w:rPr>
                <w:rFonts w:ascii="Arial" w:hAnsi="Arial" w:cs="Arial"/>
                <w:sz w:val="24"/>
                <w:szCs w:val="24"/>
              </w:rPr>
              <w:t>Working with arms raised above shoulder height</w:t>
            </w:r>
          </w:p>
        </w:tc>
        <w:tc>
          <w:tcPr>
            <w:tcW w:w="3934" w:type="dxa"/>
          </w:tcPr>
          <w:p w14:paraId="39026E9A" w14:textId="734B54AF" w:rsidR="00636B21" w:rsidRPr="00636B21" w:rsidRDefault="006E6D22" w:rsidP="00636B21">
            <w:pPr>
              <w:rPr>
                <w:rFonts w:ascii="Arial" w:hAnsi="Arial" w:cs="Arial"/>
                <w:sz w:val="24"/>
                <w:szCs w:val="24"/>
              </w:rPr>
            </w:pPr>
            <w:r>
              <w:rPr>
                <w:rFonts w:ascii="Arial" w:hAnsi="Arial" w:cs="Arial"/>
                <w:sz w:val="24"/>
                <w:szCs w:val="24"/>
              </w:rPr>
              <w:t>Harkness et al (83</w:t>
            </w:r>
            <w:r w:rsidR="00636B21" w:rsidRPr="00636B21">
              <w:rPr>
                <w:rFonts w:ascii="Arial" w:hAnsi="Arial" w:cs="Arial"/>
                <w:sz w:val="24"/>
                <w:szCs w:val="24"/>
              </w:rPr>
              <w:t>)</w:t>
            </w:r>
          </w:p>
        </w:tc>
      </w:tr>
      <w:tr w:rsidR="00636B21" w:rsidRPr="00636B21" w14:paraId="1103423C" w14:textId="77777777" w:rsidTr="006E6D22">
        <w:tc>
          <w:tcPr>
            <w:tcW w:w="2233" w:type="dxa"/>
          </w:tcPr>
          <w:p w14:paraId="6E44D384" w14:textId="77777777" w:rsidR="00636B21" w:rsidRPr="00636B21" w:rsidRDefault="00636B21" w:rsidP="00636B21">
            <w:pPr>
              <w:rPr>
                <w:rFonts w:ascii="Arial" w:hAnsi="Arial" w:cs="Arial"/>
                <w:sz w:val="24"/>
                <w:szCs w:val="24"/>
              </w:rPr>
            </w:pPr>
          </w:p>
        </w:tc>
        <w:tc>
          <w:tcPr>
            <w:tcW w:w="2849" w:type="dxa"/>
          </w:tcPr>
          <w:p w14:paraId="617351A2" w14:textId="77777777" w:rsidR="00636B21" w:rsidRPr="00636B21" w:rsidRDefault="00636B21" w:rsidP="00636B21">
            <w:pPr>
              <w:rPr>
                <w:rFonts w:ascii="Arial" w:hAnsi="Arial" w:cs="Arial"/>
                <w:sz w:val="24"/>
                <w:szCs w:val="24"/>
              </w:rPr>
            </w:pPr>
            <w:r w:rsidRPr="00636B21">
              <w:rPr>
                <w:rFonts w:ascii="Arial" w:hAnsi="Arial" w:cs="Arial"/>
                <w:sz w:val="24"/>
                <w:szCs w:val="24"/>
              </w:rPr>
              <w:t>Repetitive work</w:t>
            </w:r>
          </w:p>
        </w:tc>
        <w:tc>
          <w:tcPr>
            <w:tcW w:w="3934" w:type="dxa"/>
          </w:tcPr>
          <w:p w14:paraId="200F963C" w14:textId="1795A35E" w:rsidR="00636B21" w:rsidRPr="00636B21" w:rsidRDefault="006E6D22" w:rsidP="00636B21">
            <w:pPr>
              <w:rPr>
                <w:rFonts w:ascii="Arial" w:hAnsi="Arial" w:cs="Arial"/>
                <w:sz w:val="24"/>
                <w:szCs w:val="24"/>
              </w:rPr>
            </w:pPr>
            <w:r>
              <w:rPr>
                <w:rFonts w:ascii="Arial" w:hAnsi="Arial" w:cs="Arial"/>
                <w:sz w:val="24"/>
                <w:szCs w:val="24"/>
              </w:rPr>
              <w:t xml:space="preserve">Leclerc et al (84), </w:t>
            </w:r>
            <w:proofErr w:type="spellStart"/>
            <w:r>
              <w:rPr>
                <w:rFonts w:ascii="Arial" w:hAnsi="Arial" w:cs="Arial"/>
                <w:sz w:val="24"/>
                <w:szCs w:val="24"/>
              </w:rPr>
              <w:t>Descatha</w:t>
            </w:r>
            <w:proofErr w:type="spellEnd"/>
            <w:r>
              <w:rPr>
                <w:rFonts w:ascii="Arial" w:hAnsi="Arial" w:cs="Arial"/>
                <w:sz w:val="24"/>
                <w:szCs w:val="24"/>
              </w:rPr>
              <w:t xml:space="preserve"> et al (85</w:t>
            </w:r>
            <w:r w:rsidR="00636B21" w:rsidRPr="00636B21">
              <w:rPr>
                <w:rFonts w:ascii="Arial" w:hAnsi="Arial" w:cs="Arial"/>
                <w:sz w:val="24"/>
                <w:szCs w:val="24"/>
              </w:rPr>
              <w:t>)</w:t>
            </w:r>
          </w:p>
        </w:tc>
      </w:tr>
      <w:tr w:rsidR="00636B21" w:rsidRPr="00636B21" w14:paraId="74A7E933" w14:textId="77777777" w:rsidTr="006E6D22">
        <w:tc>
          <w:tcPr>
            <w:tcW w:w="2233" w:type="dxa"/>
          </w:tcPr>
          <w:p w14:paraId="4510A162" w14:textId="77777777" w:rsidR="00636B21" w:rsidRPr="00636B21" w:rsidRDefault="00636B21" w:rsidP="00636B21">
            <w:pPr>
              <w:rPr>
                <w:rFonts w:ascii="Arial" w:hAnsi="Arial" w:cs="Arial"/>
                <w:sz w:val="24"/>
                <w:szCs w:val="24"/>
              </w:rPr>
            </w:pPr>
          </w:p>
        </w:tc>
        <w:tc>
          <w:tcPr>
            <w:tcW w:w="2849" w:type="dxa"/>
          </w:tcPr>
          <w:p w14:paraId="2A0BFF2D" w14:textId="77777777" w:rsidR="00636B21" w:rsidRPr="00636B21" w:rsidRDefault="00636B21" w:rsidP="00636B21">
            <w:pPr>
              <w:rPr>
                <w:rFonts w:ascii="Arial" w:hAnsi="Arial" w:cs="Arial"/>
                <w:sz w:val="24"/>
                <w:szCs w:val="24"/>
              </w:rPr>
            </w:pPr>
            <w:r w:rsidRPr="00636B21">
              <w:rPr>
                <w:rFonts w:ascii="Arial" w:hAnsi="Arial" w:cs="Arial"/>
                <w:sz w:val="24"/>
                <w:szCs w:val="24"/>
              </w:rPr>
              <w:t>Exposure to vibration</w:t>
            </w:r>
          </w:p>
        </w:tc>
        <w:tc>
          <w:tcPr>
            <w:tcW w:w="3934" w:type="dxa"/>
          </w:tcPr>
          <w:p w14:paraId="29491B45" w14:textId="0FA9FBCA" w:rsidR="00636B21" w:rsidRPr="00636B21" w:rsidRDefault="006E6D22" w:rsidP="00636B21">
            <w:pPr>
              <w:rPr>
                <w:rFonts w:ascii="Arial" w:hAnsi="Arial" w:cs="Arial"/>
                <w:sz w:val="24"/>
                <w:szCs w:val="24"/>
              </w:rPr>
            </w:pPr>
            <w:r>
              <w:rPr>
                <w:rFonts w:ascii="Arial" w:hAnsi="Arial" w:cs="Arial"/>
                <w:sz w:val="24"/>
                <w:szCs w:val="24"/>
              </w:rPr>
              <w:t>Bernard (2</w:t>
            </w:r>
            <w:r w:rsidR="00636B21" w:rsidRPr="00636B21">
              <w:rPr>
                <w:rFonts w:ascii="Arial" w:hAnsi="Arial" w:cs="Arial"/>
                <w:sz w:val="24"/>
                <w:szCs w:val="24"/>
              </w:rPr>
              <w:t>0)</w:t>
            </w:r>
          </w:p>
        </w:tc>
      </w:tr>
      <w:tr w:rsidR="00636B21" w:rsidRPr="00636B21" w14:paraId="3C5A1431" w14:textId="77777777" w:rsidTr="006E6D22">
        <w:tc>
          <w:tcPr>
            <w:tcW w:w="2233" w:type="dxa"/>
          </w:tcPr>
          <w:p w14:paraId="68AA4023" w14:textId="77777777" w:rsidR="00636B21" w:rsidRPr="00636B21" w:rsidRDefault="00636B21" w:rsidP="00636B21">
            <w:pPr>
              <w:rPr>
                <w:rFonts w:ascii="Arial" w:hAnsi="Arial" w:cs="Arial"/>
                <w:sz w:val="24"/>
                <w:szCs w:val="24"/>
              </w:rPr>
            </w:pPr>
          </w:p>
        </w:tc>
        <w:tc>
          <w:tcPr>
            <w:tcW w:w="2849" w:type="dxa"/>
          </w:tcPr>
          <w:p w14:paraId="666B6D3B" w14:textId="77777777" w:rsidR="00636B21" w:rsidRPr="00636B21" w:rsidRDefault="00636B21" w:rsidP="00636B21">
            <w:pPr>
              <w:rPr>
                <w:rFonts w:ascii="Arial" w:hAnsi="Arial" w:cs="Arial"/>
                <w:sz w:val="24"/>
                <w:szCs w:val="24"/>
              </w:rPr>
            </w:pPr>
            <w:r w:rsidRPr="00636B21">
              <w:rPr>
                <w:rFonts w:ascii="Arial" w:hAnsi="Arial" w:cs="Arial"/>
                <w:sz w:val="24"/>
                <w:szCs w:val="24"/>
              </w:rPr>
              <w:t>Working in awkward postures (trunk flexed, twisted postures)</w:t>
            </w:r>
          </w:p>
        </w:tc>
        <w:tc>
          <w:tcPr>
            <w:tcW w:w="3934" w:type="dxa"/>
          </w:tcPr>
          <w:p w14:paraId="424A6D90" w14:textId="2CC31C28" w:rsidR="00636B21" w:rsidRPr="00636B21" w:rsidRDefault="00636B21" w:rsidP="006E6D22">
            <w:pPr>
              <w:rPr>
                <w:rFonts w:ascii="Arial" w:hAnsi="Arial" w:cs="Arial"/>
                <w:sz w:val="24"/>
                <w:szCs w:val="24"/>
              </w:rPr>
            </w:pPr>
            <w:r w:rsidRPr="00636B21">
              <w:rPr>
                <w:rFonts w:ascii="Arial" w:hAnsi="Arial" w:cs="Arial"/>
                <w:sz w:val="24"/>
                <w:szCs w:val="24"/>
              </w:rPr>
              <w:t>Miranda et al (</w:t>
            </w:r>
            <w:r w:rsidR="006E6D22">
              <w:rPr>
                <w:rFonts w:ascii="Arial" w:hAnsi="Arial" w:cs="Arial"/>
                <w:sz w:val="24"/>
                <w:szCs w:val="24"/>
              </w:rPr>
              <w:t>19</w:t>
            </w:r>
            <w:r w:rsidRPr="00636B21">
              <w:rPr>
                <w:rFonts w:ascii="Arial" w:hAnsi="Arial" w:cs="Arial"/>
                <w:sz w:val="24"/>
                <w:szCs w:val="24"/>
              </w:rPr>
              <w:t>)</w:t>
            </w:r>
          </w:p>
        </w:tc>
      </w:tr>
      <w:tr w:rsidR="00636B21" w:rsidRPr="00636B21" w14:paraId="406738BE" w14:textId="77777777" w:rsidTr="006E6D22">
        <w:tc>
          <w:tcPr>
            <w:tcW w:w="2233" w:type="dxa"/>
          </w:tcPr>
          <w:p w14:paraId="66C55E56" w14:textId="77777777" w:rsidR="00636B21" w:rsidRPr="00636B21" w:rsidRDefault="00636B21" w:rsidP="00636B21">
            <w:pPr>
              <w:rPr>
                <w:rFonts w:ascii="Arial" w:hAnsi="Arial" w:cs="Arial"/>
                <w:sz w:val="24"/>
                <w:szCs w:val="24"/>
              </w:rPr>
            </w:pPr>
          </w:p>
        </w:tc>
        <w:tc>
          <w:tcPr>
            <w:tcW w:w="2849" w:type="dxa"/>
          </w:tcPr>
          <w:p w14:paraId="3CC0EE79" w14:textId="77777777" w:rsidR="00636B21" w:rsidRPr="00636B21" w:rsidRDefault="00636B21" w:rsidP="00636B21">
            <w:pPr>
              <w:rPr>
                <w:rFonts w:ascii="Arial" w:hAnsi="Arial" w:cs="Arial"/>
                <w:sz w:val="24"/>
                <w:szCs w:val="24"/>
              </w:rPr>
            </w:pPr>
            <w:r w:rsidRPr="00636B21">
              <w:rPr>
                <w:rFonts w:ascii="Arial" w:hAnsi="Arial" w:cs="Arial"/>
                <w:sz w:val="24"/>
                <w:szCs w:val="24"/>
              </w:rPr>
              <w:t>Psychosocial work environment</w:t>
            </w:r>
          </w:p>
        </w:tc>
        <w:tc>
          <w:tcPr>
            <w:tcW w:w="3934" w:type="dxa"/>
          </w:tcPr>
          <w:p w14:paraId="50895AA4" w14:textId="1713F7BB" w:rsidR="00636B21" w:rsidRPr="00636B21" w:rsidRDefault="006E6D22" w:rsidP="00636B21">
            <w:pPr>
              <w:rPr>
                <w:rFonts w:ascii="Arial" w:hAnsi="Arial" w:cs="Arial"/>
                <w:sz w:val="24"/>
                <w:szCs w:val="24"/>
              </w:rPr>
            </w:pPr>
            <w:r>
              <w:rPr>
                <w:rFonts w:ascii="Arial" w:hAnsi="Arial" w:cs="Arial"/>
                <w:sz w:val="24"/>
                <w:szCs w:val="24"/>
              </w:rPr>
              <w:t>Van der Windt et al (22</w:t>
            </w:r>
            <w:r w:rsidR="00636B21" w:rsidRPr="00636B21">
              <w:rPr>
                <w:rFonts w:ascii="Arial" w:hAnsi="Arial" w:cs="Arial"/>
                <w:sz w:val="24"/>
                <w:szCs w:val="24"/>
              </w:rPr>
              <w:t>)</w:t>
            </w:r>
          </w:p>
        </w:tc>
      </w:tr>
    </w:tbl>
    <w:p w14:paraId="746A45B9" w14:textId="77777777" w:rsidR="00636B21" w:rsidRDefault="00636B21" w:rsidP="00636B21">
      <w:pPr>
        <w:rPr>
          <w:rFonts w:ascii="Arial" w:hAnsi="Arial" w:cs="Arial"/>
          <w:b/>
          <w:sz w:val="24"/>
          <w:szCs w:val="24"/>
        </w:rPr>
      </w:pPr>
    </w:p>
    <w:p w14:paraId="5ED07B7F" w14:textId="77777777" w:rsidR="00EF6EB9" w:rsidRDefault="00EF6EB9">
      <w:pPr>
        <w:rPr>
          <w:rFonts w:ascii="Arial" w:hAnsi="Arial" w:cs="Arial"/>
          <w:b/>
          <w:sz w:val="24"/>
          <w:szCs w:val="24"/>
        </w:rPr>
        <w:sectPr w:rsidR="00EF6EB9" w:rsidSect="00EF6EB9">
          <w:footerReference w:type="default" r:id="rId7"/>
          <w:pgSz w:w="11906" w:h="16838"/>
          <w:pgMar w:top="1440" w:right="1440" w:bottom="1440" w:left="1440" w:header="708" w:footer="708" w:gutter="0"/>
          <w:cols w:space="708"/>
          <w:titlePg/>
          <w:docGrid w:linePitch="360"/>
        </w:sectPr>
      </w:pPr>
    </w:p>
    <w:p w14:paraId="29CB05EE" w14:textId="11B8996C" w:rsidR="00636B21" w:rsidRPr="00636B21" w:rsidRDefault="00636B21" w:rsidP="00EF6EB9">
      <w:pPr>
        <w:rPr>
          <w:rFonts w:ascii="Arial" w:hAnsi="Arial" w:cs="Arial"/>
          <w:b/>
          <w:sz w:val="24"/>
          <w:szCs w:val="24"/>
        </w:rPr>
      </w:pPr>
      <w:r w:rsidRPr="00636B21">
        <w:rPr>
          <w:rFonts w:ascii="Arial" w:hAnsi="Arial" w:cs="Arial"/>
          <w:b/>
          <w:sz w:val="24"/>
          <w:szCs w:val="24"/>
        </w:rPr>
        <w:t>Table 2</w:t>
      </w:r>
      <w:r w:rsidRPr="00636B21">
        <w:rPr>
          <w:rFonts w:ascii="Arial" w:hAnsi="Arial" w:cs="Arial"/>
          <w:b/>
          <w:sz w:val="24"/>
          <w:szCs w:val="24"/>
        </w:rPr>
        <w:tab/>
        <w:t xml:space="preserve">Summary of the evidence from systematic reviews for the effectiveness of treatments for shoulder pain </w:t>
      </w:r>
    </w:p>
    <w:tbl>
      <w:tblPr>
        <w:tblStyle w:val="TableGrid"/>
        <w:tblW w:w="14472" w:type="dxa"/>
        <w:tblInd w:w="-289" w:type="dxa"/>
        <w:tblLayout w:type="fixed"/>
        <w:tblLook w:val="04A0" w:firstRow="1" w:lastRow="0" w:firstColumn="1" w:lastColumn="0" w:noHBand="0" w:noVBand="1"/>
      </w:tblPr>
      <w:tblGrid>
        <w:gridCol w:w="1702"/>
        <w:gridCol w:w="1362"/>
        <w:gridCol w:w="1319"/>
        <w:gridCol w:w="1571"/>
        <w:gridCol w:w="1877"/>
        <w:gridCol w:w="1809"/>
        <w:gridCol w:w="4832"/>
      </w:tblGrid>
      <w:tr w:rsidR="00636B21" w:rsidRPr="00636B21" w14:paraId="587B85B5" w14:textId="77777777" w:rsidTr="00636B21">
        <w:tc>
          <w:tcPr>
            <w:tcW w:w="1702" w:type="dxa"/>
          </w:tcPr>
          <w:p w14:paraId="6CAF5539" w14:textId="77777777" w:rsidR="00636B21" w:rsidRPr="00636B21" w:rsidRDefault="00636B21" w:rsidP="00636B21">
            <w:pPr>
              <w:rPr>
                <w:rFonts w:ascii="Arial" w:hAnsi="Arial" w:cs="Arial"/>
                <w:b/>
                <w:sz w:val="20"/>
                <w:szCs w:val="20"/>
              </w:rPr>
            </w:pPr>
            <w:r w:rsidRPr="00636B21">
              <w:rPr>
                <w:rFonts w:ascii="Arial" w:hAnsi="Arial" w:cs="Arial"/>
                <w:b/>
                <w:sz w:val="20"/>
                <w:szCs w:val="20"/>
              </w:rPr>
              <w:t>Modality of treatment</w:t>
            </w:r>
          </w:p>
        </w:tc>
        <w:tc>
          <w:tcPr>
            <w:tcW w:w="1362" w:type="dxa"/>
          </w:tcPr>
          <w:p w14:paraId="1D655CC7" w14:textId="77777777" w:rsidR="00636B21" w:rsidRPr="00636B21" w:rsidRDefault="00636B21" w:rsidP="00636B21">
            <w:pPr>
              <w:rPr>
                <w:rFonts w:ascii="Arial" w:hAnsi="Arial" w:cs="Arial"/>
                <w:b/>
                <w:sz w:val="20"/>
                <w:szCs w:val="20"/>
              </w:rPr>
            </w:pPr>
            <w:r w:rsidRPr="00636B21">
              <w:rPr>
                <w:rFonts w:ascii="Arial" w:hAnsi="Arial" w:cs="Arial"/>
                <w:b/>
                <w:sz w:val="20"/>
                <w:szCs w:val="20"/>
              </w:rPr>
              <w:t>Case definition</w:t>
            </w:r>
          </w:p>
        </w:tc>
        <w:tc>
          <w:tcPr>
            <w:tcW w:w="1319" w:type="dxa"/>
          </w:tcPr>
          <w:p w14:paraId="54A4F584" w14:textId="77777777" w:rsidR="00636B21" w:rsidRPr="00636B21" w:rsidRDefault="00636B21" w:rsidP="00636B21">
            <w:pPr>
              <w:rPr>
                <w:rFonts w:ascii="Arial" w:hAnsi="Arial" w:cs="Arial"/>
                <w:b/>
                <w:sz w:val="20"/>
                <w:szCs w:val="20"/>
              </w:rPr>
            </w:pPr>
            <w:r w:rsidRPr="00636B21">
              <w:rPr>
                <w:rFonts w:ascii="Arial" w:hAnsi="Arial" w:cs="Arial"/>
                <w:b/>
                <w:sz w:val="20"/>
                <w:szCs w:val="20"/>
              </w:rPr>
              <w:t>Review date, first author (ref)</w:t>
            </w:r>
          </w:p>
        </w:tc>
        <w:tc>
          <w:tcPr>
            <w:tcW w:w="1571" w:type="dxa"/>
          </w:tcPr>
          <w:p w14:paraId="576B9DC5" w14:textId="77777777" w:rsidR="00636B21" w:rsidRPr="00636B21" w:rsidRDefault="00636B21" w:rsidP="00636B21">
            <w:pPr>
              <w:rPr>
                <w:rFonts w:ascii="Arial" w:hAnsi="Arial" w:cs="Arial"/>
                <w:b/>
                <w:sz w:val="20"/>
                <w:szCs w:val="20"/>
              </w:rPr>
            </w:pPr>
            <w:r w:rsidRPr="00636B21">
              <w:rPr>
                <w:rFonts w:ascii="Arial" w:hAnsi="Arial" w:cs="Arial"/>
                <w:b/>
                <w:sz w:val="20"/>
                <w:szCs w:val="20"/>
              </w:rPr>
              <w:t>No of trials included</w:t>
            </w:r>
          </w:p>
        </w:tc>
        <w:tc>
          <w:tcPr>
            <w:tcW w:w="1877" w:type="dxa"/>
          </w:tcPr>
          <w:p w14:paraId="56908015" w14:textId="77777777" w:rsidR="00636B21" w:rsidRPr="00636B21" w:rsidRDefault="00636B21" w:rsidP="00636B21">
            <w:pPr>
              <w:rPr>
                <w:rFonts w:ascii="Arial" w:hAnsi="Arial" w:cs="Arial"/>
                <w:b/>
                <w:sz w:val="20"/>
                <w:szCs w:val="20"/>
              </w:rPr>
            </w:pPr>
            <w:r w:rsidRPr="00636B21">
              <w:rPr>
                <w:rFonts w:ascii="Arial" w:hAnsi="Arial" w:cs="Arial"/>
                <w:b/>
                <w:sz w:val="20"/>
                <w:szCs w:val="20"/>
              </w:rPr>
              <w:t xml:space="preserve">No of participants </w:t>
            </w:r>
          </w:p>
        </w:tc>
        <w:tc>
          <w:tcPr>
            <w:tcW w:w="1809" w:type="dxa"/>
          </w:tcPr>
          <w:p w14:paraId="008E8697" w14:textId="77777777" w:rsidR="00636B21" w:rsidRPr="00636B21" w:rsidRDefault="00636B21" w:rsidP="00636B21">
            <w:pPr>
              <w:rPr>
                <w:rFonts w:ascii="Arial" w:hAnsi="Arial" w:cs="Arial"/>
                <w:b/>
                <w:sz w:val="20"/>
                <w:szCs w:val="20"/>
              </w:rPr>
            </w:pPr>
            <w:r w:rsidRPr="00636B21">
              <w:rPr>
                <w:rFonts w:ascii="Arial" w:hAnsi="Arial" w:cs="Arial"/>
                <w:b/>
                <w:sz w:val="20"/>
                <w:szCs w:val="20"/>
              </w:rPr>
              <w:t>Risk of bias (included trials)</w:t>
            </w:r>
          </w:p>
        </w:tc>
        <w:tc>
          <w:tcPr>
            <w:tcW w:w="4832" w:type="dxa"/>
          </w:tcPr>
          <w:p w14:paraId="76CE03FA" w14:textId="77777777" w:rsidR="00636B21" w:rsidRPr="00636B21" w:rsidRDefault="00636B21" w:rsidP="00636B21">
            <w:pPr>
              <w:rPr>
                <w:rFonts w:ascii="Arial" w:hAnsi="Arial" w:cs="Arial"/>
                <w:b/>
                <w:sz w:val="20"/>
                <w:szCs w:val="20"/>
              </w:rPr>
            </w:pPr>
            <w:r w:rsidRPr="00636B21">
              <w:rPr>
                <w:rFonts w:ascii="Arial" w:hAnsi="Arial" w:cs="Arial"/>
                <w:b/>
                <w:sz w:val="20"/>
                <w:szCs w:val="20"/>
              </w:rPr>
              <w:t>Summary of results</w:t>
            </w:r>
          </w:p>
        </w:tc>
      </w:tr>
      <w:tr w:rsidR="00636B21" w:rsidRPr="00636B21" w14:paraId="0843013F" w14:textId="77777777" w:rsidTr="00636B21">
        <w:tc>
          <w:tcPr>
            <w:tcW w:w="1702" w:type="dxa"/>
          </w:tcPr>
          <w:p w14:paraId="15C547C0" w14:textId="77777777" w:rsidR="00636B21" w:rsidRPr="00636B21" w:rsidRDefault="00636B21" w:rsidP="00636B21">
            <w:pPr>
              <w:rPr>
                <w:rFonts w:ascii="Arial" w:hAnsi="Arial" w:cs="Arial"/>
                <w:sz w:val="20"/>
                <w:szCs w:val="20"/>
              </w:rPr>
            </w:pPr>
            <w:r w:rsidRPr="00636B21">
              <w:rPr>
                <w:rFonts w:ascii="Arial" w:hAnsi="Arial" w:cs="Arial"/>
                <w:sz w:val="20"/>
                <w:szCs w:val="20"/>
              </w:rPr>
              <w:t>NSAIDs vs placebo</w:t>
            </w:r>
          </w:p>
        </w:tc>
        <w:tc>
          <w:tcPr>
            <w:tcW w:w="1362" w:type="dxa"/>
          </w:tcPr>
          <w:p w14:paraId="4C5E3FCE" w14:textId="77777777" w:rsidR="00636B21" w:rsidRPr="00636B21" w:rsidRDefault="00636B21" w:rsidP="00636B21">
            <w:pPr>
              <w:rPr>
                <w:rFonts w:ascii="Arial" w:hAnsi="Arial" w:cs="Arial"/>
                <w:sz w:val="20"/>
                <w:szCs w:val="20"/>
              </w:rPr>
            </w:pPr>
            <w:r w:rsidRPr="00636B21">
              <w:rPr>
                <w:rFonts w:ascii="Arial" w:hAnsi="Arial" w:cs="Arial"/>
                <w:sz w:val="20"/>
                <w:szCs w:val="20"/>
              </w:rPr>
              <w:t>Rotator cuff tendinopathy</w:t>
            </w:r>
          </w:p>
        </w:tc>
        <w:tc>
          <w:tcPr>
            <w:tcW w:w="1319" w:type="dxa"/>
          </w:tcPr>
          <w:p w14:paraId="56C29E5F" w14:textId="1170A6AD" w:rsidR="00636B21" w:rsidRPr="00636B21" w:rsidRDefault="006E6D22" w:rsidP="00636B21">
            <w:pPr>
              <w:rPr>
                <w:rFonts w:ascii="Arial" w:hAnsi="Arial" w:cs="Arial"/>
                <w:sz w:val="20"/>
                <w:szCs w:val="20"/>
              </w:rPr>
            </w:pPr>
            <w:r>
              <w:rPr>
                <w:rFonts w:ascii="Arial" w:hAnsi="Arial" w:cs="Arial"/>
                <w:sz w:val="20"/>
                <w:szCs w:val="20"/>
              </w:rPr>
              <w:t>2014 Boudreault et al. (86</w:t>
            </w:r>
            <w:r w:rsidR="00636B21" w:rsidRPr="00636B21">
              <w:rPr>
                <w:rFonts w:ascii="Arial" w:hAnsi="Arial" w:cs="Arial"/>
                <w:sz w:val="20"/>
                <w:szCs w:val="20"/>
              </w:rPr>
              <w:t xml:space="preserve">) </w:t>
            </w:r>
          </w:p>
        </w:tc>
        <w:tc>
          <w:tcPr>
            <w:tcW w:w="1571" w:type="dxa"/>
          </w:tcPr>
          <w:p w14:paraId="034288DE" w14:textId="77777777" w:rsidR="00636B21" w:rsidRPr="00636B21" w:rsidRDefault="00636B21" w:rsidP="00636B21">
            <w:pPr>
              <w:rPr>
                <w:rFonts w:ascii="Arial" w:hAnsi="Arial" w:cs="Arial"/>
                <w:sz w:val="20"/>
                <w:szCs w:val="20"/>
              </w:rPr>
            </w:pPr>
            <w:r w:rsidRPr="00636B21">
              <w:rPr>
                <w:rFonts w:ascii="Arial" w:hAnsi="Arial" w:cs="Arial"/>
                <w:sz w:val="20"/>
                <w:szCs w:val="20"/>
              </w:rPr>
              <w:t>12</w:t>
            </w:r>
          </w:p>
        </w:tc>
        <w:tc>
          <w:tcPr>
            <w:tcW w:w="1877" w:type="dxa"/>
          </w:tcPr>
          <w:p w14:paraId="2A8964C5" w14:textId="77777777" w:rsidR="00636B21" w:rsidRPr="00636B21" w:rsidRDefault="00636B21" w:rsidP="00636B21">
            <w:pPr>
              <w:rPr>
                <w:rFonts w:ascii="Arial" w:hAnsi="Arial" w:cs="Arial"/>
                <w:sz w:val="20"/>
                <w:szCs w:val="20"/>
              </w:rPr>
            </w:pPr>
            <w:r w:rsidRPr="00636B21">
              <w:rPr>
                <w:rFonts w:ascii="Arial" w:hAnsi="Arial" w:cs="Arial"/>
                <w:sz w:val="20"/>
                <w:szCs w:val="20"/>
              </w:rPr>
              <w:t>n=10 to 108 per arm</w:t>
            </w:r>
          </w:p>
        </w:tc>
        <w:tc>
          <w:tcPr>
            <w:tcW w:w="1809" w:type="dxa"/>
          </w:tcPr>
          <w:p w14:paraId="73EBB547" w14:textId="77777777" w:rsidR="00636B21" w:rsidRPr="00636B21" w:rsidRDefault="00636B21" w:rsidP="00636B21">
            <w:pPr>
              <w:rPr>
                <w:rFonts w:ascii="Arial" w:hAnsi="Arial" w:cs="Arial"/>
                <w:sz w:val="20"/>
                <w:szCs w:val="20"/>
              </w:rPr>
            </w:pPr>
            <w:r w:rsidRPr="00636B21">
              <w:rPr>
                <w:rFonts w:ascii="Arial" w:hAnsi="Arial" w:cs="Arial"/>
                <w:sz w:val="20"/>
                <w:szCs w:val="20"/>
              </w:rPr>
              <w:t>Mean quality considered to be low to moderate</w:t>
            </w:r>
          </w:p>
        </w:tc>
        <w:tc>
          <w:tcPr>
            <w:tcW w:w="4832" w:type="dxa"/>
          </w:tcPr>
          <w:p w14:paraId="34966239" w14:textId="77777777" w:rsidR="00636B21" w:rsidRPr="00636B21" w:rsidRDefault="00636B21" w:rsidP="00636B21">
            <w:pPr>
              <w:rPr>
                <w:rFonts w:ascii="Arial" w:hAnsi="Arial" w:cs="Arial"/>
                <w:sz w:val="20"/>
                <w:szCs w:val="20"/>
              </w:rPr>
            </w:pPr>
            <w:r w:rsidRPr="00636B21">
              <w:rPr>
                <w:rFonts w:ascii="Arial" w:hAnsi="Arial" w:cs="Arial"/>
                <w:sz w:val="20"/>
                <w:szCs w:val="20"/>
              </w:rPr>
              <w:t>Oral non-steroidal anti-inflammatory drugs were found to provide short-term (2-4 weeks) pain relief (mean difference: –2.69, 95% CI –1.96 to –3.41), but not difference in function.</w:t>
            </w:r>
          </w:p>
        </w:tc>
      </w:tr>
      <w:tr w:rsidR="00636B21" w:rsidRPr="00636B21" w14:paraId="22A8D92A" w14:textId="77777777" w:rsidTr="00636B21">
        <w:tc>
          <w:tcPr>
            <w:tcW w:w="1702" w:type="dxa"/>
            <w:shd w:val="clear" w:color="auto" w:fill="auto"/>
          </w:tcPr>
          <w:p w14:paraId="0D938DE1" w14:textId="77777777" w:rsidR="00636B21" w:rsidRPr="00636B21" w:rsidRDefault="00636B21" w:rsidP="00636B21">
            <w:pPr>
              <w:rPr>
                <w:rFonts w:ascii="Arial" w:hAnsi="Arial" w:cs="Arial"/>
                <w:sz w:val="20"/>
                <w:szCs w:val="20"/>
              </w:rPr>
            </w:pPr>
            <w:r w:rsidRPr="00636B21">
              <w:rPr>
                <w:rFonts w:ascii="Arial" w:hAnsi="Arial" w:cs="Arial"/>
                <w:sz w:val="20"/>
                <w:szCs w:val="20"/>
              </w:rPr>
              <w:t>Corticosteroid injection vs placebo/ no injection</w:t>
            </w:r>
          </w:p>
        </w:tc>
        <w:tc>
          <w:tcPr>
            <w:tcW w:w="1362" w:type="dxa"/>
            <w:shd w:val="clear" w:color="auto" w:fill="auto"/>
          </w:tcPr>
          <w:p w14:paraId="70B6A8DB" w14:textId="77777777" w:rsidR="00636B21" w:rsidRPr="00636B21" w:rsidRDefault="00636B21" w:rsidP="00636B21">
            <w:pPr>
              <w:rPr>
                <w:rFonts w:ascii="Arial" w:hAnsi="Arial" w:cs="Arial"/>
                <w:sz w:val="20"/>
                <w:szCs w:val="20"/>
                <w:highlight w:val="yellow"/>
              </w:rPr>
            </w:pPr>
            <w:r w:rsidRPr="00636B21">
              <w:rPr>
                <w:rFonts w:ascii="Arial" w:hAnsi="Arial" w:cs="Arial"/>
                <w:sz w:val="20"/>
                <w:szCs w:val="20"/>
              </w:rPr>
              <w:t>Rotator cuff tendinopathy</w:t>
            </w:r>
          </w:p>
        </w:tc>
        <w:tc>
          <w:tcPr>
            <w:tcW w:w="1319" w:type="dxa"/>
            <w:shd w:val="clear" w:color="auto" w:fill="auto"/>
          </w:tcPr>
          <w:p w14:paraId="2A78DBA3"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2019 </w:t>
            </w:r>
          </w:p>
          <w:p w14:paraId="798EBC46" w14:textId="63A2E0BF" w:rsidR="00636B21" w:rsidRPr="00636B21" w:rsidRDefault="006E6D22" w:rsidP="00636B21">
            <w:pPr>
              <w:rPr>
                <w:rFonts w:ascii="Arial" w:hAnsi="Arial" w:cs="Arial"/>
                <w:sz w:val="20"/>
                <w:szCs w:val="20"/>
              </w:rPr>
            </w:pPr>
            <w:r>
              <w:rPr>
                <w:rFonts w:ascii="Arial" w:hAnsi="Arial" w:cs="Arial"/>
                <w:sz w:val="20"/>
                <w:szCs w:val="20"/>
              </w:rPr>
              <w:t>Lin et al. (87</w:t>
            </w:r>
            <w:r w:rsidR="00636B21" w:rsidRPr="00636B21">
              <w:rPr>
                <w:rFonts w:ascii="Arial" w:hAnsi="Arial" w:cs="Arial"/>
                <w:sz w:val="20"/>
                <w:szCs w:val="20"/>
              </w:rPr>
              <w:t xml:space="preserve">) </w:t>
            </w:r>
          </w:p>
        </w:tc>
        <w:tc>
          <w:tcPr>
            <w:tcW w:w="1571" w:type="dxa"/>
            <w:shd w:val="clear" w:color="auto" w:fill="auto"/>
          </w:tcPr>
          <w:p w14:paraId="73D9D53E"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23 RCTs, 18 included in network meta-analysis </w:t>
            </w:r>
          </w:p>
        </w:tc>
        <w:tc>
          <w:tcPr>
            <w:tcW w:w="1877" w:type="dxa"/>
            <w:shd w:val="clear" w:color="auto" w:fill="auto"/>
          </w:tcPr>
          <w:p w14:paraId="06D6A9A2" w14:textId="77777777" w:rsidR="00636B21" w:rsidRPr="00636B21" w:rsidRDefault="00636B21" w:rsidP="00636B21">
            <w:pPr>
              <w:rPr>
                <w:rFonts w:ascii="Arial" w:hAnsi="Arial" w:cs="Arial"/>
                <w:sz w:val="20"/>
                <w:szCs w:val="20"/>
              </w:rPr>
            </w:pPr>
            <w:r w:rsidRPr="00636B21">
              <w:rPr>
                <w:rFonts w:ascii="Arial" w:hAnsi="Arial" w:cs="Arial"/>
                <w:sz w:val="20"/>
                <w:szCs w:val="20"/>
              </w:rPr>
              <w:t>n=12 to 55 per arm</w:t>
            </w:r>
          </w:p>
        </w:tc>
        <w:tc>
          <w:tcPr>
            <w:tcW w:w="1809" w:type="dxa"/>
            <w:shd w:val="clear" w:color="auto" w:fill="auto"/>
          </w:tcPr>
          <w:p w14:paraId="743653EF" w14:textId="77777777" w:rsidR="00636B21" w:rsidRPr="00636B21" w:rsidRDefault="00636B21" w:rsidP="00636B21">
            <w:pPr>
              <w:rPr>
                <w:rFonts w:ascii="Arial" w:hAnsi="Arial" w:cs="Arial"/>
                <w:sz w:val="20"/>
                <w:szCs w:val="20"/>
              </w:rPr>
            </w:pPr>
            <w:r w:rsidRPr="00636B21">
              <w:rPr>
                <w:rFonts w:ascii="Arial" w:hAnsi="Arial" w:cs="Arial"/>
                <w:sz w:val="20"/>
                <w:szCs w:val="20"/>
              </w:rPr>
              <w:t>6/23 RCTs had high risk of bias in at least one domain</w:t>
            </w:r>
          </w:p>
        </w:tc>
        <w:tc>
          <w:tcPr>
            <w:tcW w:w="4832" w:type="dxa"/>
            <w:shd w:val="clear" w:color="auto" w:fill="auto"/>
          </w:tcPr>
          <w:p w14:paraId="633EFED8" w14:textId="77777777" w:rsidR="00636B21" w:rsidRPr="00636B21" w:rsidRDefault="00636B21" w:rsidP="00636B21">
            <w:pPr>
              <w:rPr>
                <w:rFonts w:ascii="Arial" w:hAnsi="Arial" w:cs="Arial"/>
                <w:sz w:val="20"/>
                <w:szCs w:val="20"/>
              </w:rPr>
            </w:pPr>
            <w:r w:rsidRPr="00636B21">
              <w:rPr>
                <w:rFonts w:ascii="Arial" w:hAnsi="Arial" w:cs="Arial"/>
                <w:sz w:val="20"/>
                <w:szCs w:val="20"/>
              </w:rPr>
              <w:t>For patients with rotator cuff tendinopathy, corticosteroid injection is significantly more effective than placebo pain reduction and functional improvement in the short term (3-6wk:</w:t>
            </w:r>
            <w:r w:rsidRPr="00636B21">
              <w:t xml:space="preserve"> </w:t>
            </w:r>
            <w:r w:rsidRPr="00636B21">
              <w:rPr>
                <w:rFonts w:ascii="Arial" w:hAnsi="Arial" w:cs="Arial"/>
                <w:sz w:val="20"/>
                <w:szCs w:val="20"/>
              </w:rPr>
              <w:t xml:space="preserve">SMD 0.51, 95% CI, 0.01-1.01 for pain and 0.33, 95% CI, 0.001 to 0.67 for function) but not in the long term (&gt;6-12 </w:t>
            </w:r>
            <w:proofErr w:type="spellStart"/>
            <w:r w:rsidRPr="00636B21">
              <w:rPr>
                <w:rFonts w:ascii="Arial" w:hAnsi="Arial" w:cs="Arial"/>
                <w:sz w:val="20"/>
                <w:szCs w:val="20"/>
              </w:rPr>
              <w:t>wk</w:t>
            </w:r>
            <w:proofErr w:type="spellEnd"/>
            <w:r w:rsidRPr="00636B21">
              <w:rPr>
                <w:rFonts w:ascii="Arial" w:hAnsi="Arial" w:cs="Arial"/>
                <w:sz w:val="20"/>
                <w:szCs w:val="20"/>
              </w:rPr>
              <w:t>)</w:t>
            </w:r>
          </w:p>
          <w:p w14:paraId="02C38A9A" w14:textId="77777777" w:rsidR="00636B21" w:rsidRPr="00636B21" w:rsidRDefault="00636B21" w:rsidP="00636B21">
            <w:pPr>
              <w:rPr>
                <w:rFonts w:ascii="Arial" w:hAnsi="Arial" w:cs="Arial"/>
                <w:sz w:val="20"/>
                <w:szCs w:val="20"/>
              </w:rPr>
            </w:pPr>
          </w:p>
        </w:tc>
      </w:tr>
      <w:tr w:rsidR="00636B21" w:rsidRPr="00636B21" w14:paraId="1A7EDC11" w14:textId="77777777" w:rsidTr="00636B21">
        <w:tc>
          <w:tcPr>
            <w:tcW w:w="1702" w:type="dxa"/>
            <w:shd w:val="clear" w:color="auto" w:fill="auto"/>
          </w:tcPr>
          <w:p w14:paraId="429FE1F9" w14:textId="77777777" w:rsidR="00636B21" w:rsidRPr="00636B21" w:rsidRDefault="00636B21" w:rsidP="00636B21">
            <w:pPr>
              <w:rPr>
                <w:rFonts w:ascii="Arial" w:hAnsi="Arial" w:cs="Arial"/>
                <w:sz w:val="20"/>
                <w:szCs w:val="20"/>
              </w:rPr>
            </w:pPr>
          </w:p>
        </w:tc>
        <w:tc>
          <w:tcPr>
            <w:tcW w:w="1362" w:type="dxa"/>
            <w:shd w:val="clear" w:color="auto" w:fill="auto"/>
          </w:tcPr>
          <w:p w14:paraId="0AACE367" w14:textId="77777777" w:rsidR="00636B21" w:rsidRPr="00636B21" w:rsidRDefault="00636B21" w:rsidP="00636B21">
            <w:pPr>
              <w:rPr>
                <w:rFonts w:ascii="Arial" w:hAnsi="Arial" w:cs="Arial"/>
                <w:sz w:val="20"/>
                <w:szCs w:val="20"/>
              </w:rPr>
            </w:pPr>
            <w:r w:rsidRPr="00636B21">
              <w:rPr>
                <w:rFonts w:ascii="Arial" w:hAnsi="Arial" w:cs="Arial"/>
                <w:sz w:val="20"/>
                <w:szCs w:val="20"/>
              </w:rPr>
              <w:t>Adhesive capsulitis</w:t>
            </w:r>
          </w:p>
        </w:tc>
        <w:tc>
          <w:tcPr>
            <w:tcW w:w="1319" w:type="dxa"/>
            <w:shd w:val="clear" w:color="auto" w:fill="auto"/>
          </w:tcPr>
          <w:p w14:paraId="259CA702"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2017 </w:t>
            </w:r>
          </w:p>
          <w:p w14:paraId="05BFC13C" w14:textId="6E8B0F50" w:rsidR="00636B21" w:rsidRPr="00636B21" w:rsidRDefault="006E6D22" w:rsidP="00636B21">
            <w:pPr>
              <w:rPr>
                <w:rFonts w:ascii="Arial" w:hAnsi="Arial" w:cs="Arial"/>
                <w:sz w:val="20"/>
                <w:szCs w:val="20"/>
              </w:rPr>
            </w:pPr>
            <w:r>
              <w:rPr>
                <w:rFonts w:ascii="Arial" w:hAnsi="Arial" w:cs="Arial"/>
                <w:sz w:val="20"/>
                <w:szCs w:val="20"/>
              </w:rPr>
              <w:t>Wang et al (88</w:t>
            </w:r>
            <w:r w:rsidR="00636B21" w:rsidRPr="00636B21">
              <w:rPr>
                <w:rFonts w:ascii="Arial" w:hAnsi="Arial" w:cs="Arial"/>
                <w:sz w:val="20"/>
                <w:szCs w:val="20"/>
              </w:rPr>
              <w:t>)</w:t>
            </w:r>
          </w:p>
          <w:p w14:paraId="2864D58B" w14:textId="77777777" w:rsidR="00636B21" w:rsidRPr="00636B21" w:rsidRDefault="00636B21" w:rsidP="00636B21">
            <w:pPr>
              <w:rPr>
                <w:rFonts w:ascii="Arial" w:hAnsi="Arial" w:cs="Arial"/>
                <w:sz w:val="20"/>
                <w:szCs w:val="20"/>
              </w:rPr>
            </w:pPr>
          </w:p>
        </w:tc>
        <w:tc>
          <w:tcPr>
            <w:tcW w:w="1571" w:type="dxa"/>
            <w:shd w:val="clear" w:color="auto" w:fill="auto"/>
          </w:tcPr>
          <w:p w14:paraId="3F60F88F" w14:textId="77777777" w:rsidR="00636B21" w:rsidRPr="00636B21" w:rsidRDefault="00636B21" w:rsidP="00636B21">
            <w:pPr>
              <w:rPr>
                <w:rFonts w:ascii="Arial" w:hAnsi="Arial" w:cs="Arial"/>
                <w:sz w:val="20"/>
                <w:szCs w:val="20"/>
              </w:rPr>
            </w:pPr>
            <w:r w:rsidRPr="00636B21">
              <w:rPr>
                <w:rFonts w:ascii="Arial" w:hAnsi="Arial" w:cs="Arial"/>
                <w:sz w:val="20"/>
                <w:szCs w:val="20"/>
              </w:rPr>
              <w:t>4 RCTs + 1 non-randomised trial</w:t>
            </w:r>
          </w:p>
        </w:tc>
        <w:tc>
          <w:tcPr>
            <w:tcW w:w="1877" w:type="dxa"/>
            <w:shd w:val="clear" w:color="auto" w:fill="auto"/>
          </w:tcPr>
          <w:p w14:paraId="062C4F3C" w14:textId="77777777" w:rsidR="00636B21" w:rsidRPr="00636B21" w:rsidRDefault="00636B21" w:rsidP="00636B21">
            <w:pPr>
              <w:rPr>
                <w:rFonts w:ascii="Arial" w:hAnsi="Arial" w:cs="Arial"/>
                <w:sz w:val="20"/>
                <w:szCs w:val="20"/>
              </w:rPr>
            </w:pPr>
            <w:r w:rsidRPr="00636B21">
              <w:rPr>
                <w:rFonts w:ascii="Arial" w:hAnsi="Arial" w:cs="Arial"/>
                <w:sz w:val="20"/>
                <w:szCs w:val="20"/>
              </w:rPr>
              <w:t>n=8 to 40 per arm</w:t>
            </w:r>
          </w:p>
        </w:tc>
        <w:tc>
          <w:tcPr>
            <w:tcW w:w="1809" w:type="dxa"/>
            <w:shd w:val="clear" w:color="auto" w:fill="auto"/>
          </w:tcPr>
          <w:p w14:paraId="6CE856A2" w14:textId="77777777" w:rsidR="00636B21" w:rsidRPr="00636B21" w:rsidRDefault="00636B21" w:rsidP="00636B21">
            <w:pPr>
              <w:rPr>
                <w:rFonts w:ascii="Arial" w:hAnsi="Arial" w:cs="Arial"/>
                <w:sz w:val="20"/>
                <w:szCs w:val="20"/>
              </w:rPr>
            </w:pPr>
            <w:r w:rsidRPr="00636B21">
              <w:rPr>
                <w:rFonts w:ascii="Arial" w:hAnsi="Arial" w:cs="Arial"/>
                <w:sz w:val="20"/>
                <w:szCs w:val="20"/>
              </w:rPr>
              <w:t>All RCTs had high risk of bias in at least one domain, but overall quality considered moderate-high</w:t>
            </w:r>
          </w:p>
        </w:tc>
        <w:tc>
          <w:tcPr>
            <w:tcW w:w="4832" w:type="dxa"/>
            <w:shd w:val="clear" w:color="auto" w:fill="auto"/>
          </w:tcPr>
          <w:p w14:paraId="28507AA4"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Intra-articular corticosteroid injections were more effective in reducing pain at 0 to 8 weeks </w:t>
            </w:r>
          </w:p>
          <w:p w14:paraId="327DADBC" w14:textId="77777777" w:rsidR="00636B21" w:rsidRPr="00636B21" w:rsidRDefault="00636B21" w:rsidP="00636B21">
            <w:pPr>
              <w:rPr>
                <w:rFonts w:ascii="Arial" w:hAnsi="Arial" w:cs="Arial"/>
                <w:sz w:val="20"/>
                <w:szCs w:val="20"/>
              </w:rPr>
            </w:pPr>
            <w:r w:rsidRPr="00636B21">
              <w:rPr>
                <w:rFonts w:ascii="Arial" w:hAnsi="Arial" w:cs="Arial"/>
                <w:sz w:val="20"/>
                <w:szCs w:val="20"/>
              </w:rPr>
              <w:t>(MD -16.30; 95% CI -23.65 to -8.94), but there was no difference at 9 to 24 weeks.</w:t>
            </w:r>
          </w:p>
        </w:tc>
      </w:tr>
      <w:tr w:rsidR="00636B21" w:rsidRPr="00636B21" w14:paraId="4B9890D7" w14:textId="77777777" w:rsidTr="00636B21">
        <w:tc>
          <w:tcPr>
            <w:tcW w:w="1702" w:type="dxa"/>
            <w:shd w:val="clear" w:color="auto" w:fill="auto"/>
          </w:tcPr>
          <w:p w14:paraId="0FCD38B1" w14:textId="77777777" w:rsidR="00636B21" w:rsidRPr="00636B21" w:rsidRDefault="00636B21" w:rsidP="00636B21">
            <w:pPr>
              <w:rPr>
                <w:rFonts w:ascii="Arial" w:hAnsi="Arial" w:cs="Arial"/>
                <w:sz w:val="20"/>
                <w:szCs w:val="20"/>
              </w:rPr>
            </w:pPr>
            <w:r w:rsidRPr="00636B21">
              <w:rPr>
                <w:rFonts w:ascii="Arial" w:hAnsi="Arial" w:cs="Arial"/>
                <w:sz w:val="20"/>
                <w:szCs w:val="20"/>
              </w:rPr>
              <w:t>NSAIDs vs corticosteroid injection</w:t>
            </w:r>
          </w:p>
        </w:tc>
        <w:tc>
          <w:tcPr>
            <w:tcW w:w="1362" w:type="dxa"/>
            <w:shd w:val="clear" w:color="auto" w:fill="auto"/>
          </w:tcPr>
          <w:p w14:paraId="4F04A0D6"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Shoulder pain </w:t>
            </w:r>
          </w:p>
        </w:tc>
        <w:tc>
          <w:tcPr>
            <w:tcW w:w="1319" w:type="dxa"/>
            <w:shd w:val="clear" w:color="auto" w:fill="auto"/>
          </w:tcPr>
          <w:p w14:paraId="7F9B16F7"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2014 </w:t>
            </w:r>
          </w:p>
          <w:p w14:paraId="7BCD1124" w14:textId="3C854A94" w:rsidR="00636B21" w:rsidRPr="00636B21" w:rsidRDefault="006E6D22" w:rsidP="00636B21">
            <w:pPr>
              <w:rPr>
                <w:rFonts w:ascii="Arial" w:hAnsi="Arial" w:cs="Arial"/>
                <w:sz w:val="20"/>
                <w:szCs w:val="20"/>
              </w:rPr>
            </w:pPr>
            <w:r>
              <w:rPr>
                <w:rFonts w:ascii="Arial" w:hAnsi="Arial" w:cs="Arial"/>
                <w:sz w:val="20"/>
                <w:szCs w:val="20"/>
              </w:rPr>
              <w:t>Zheng et al. (89</w:t>
            </w:r>
            <w:r w:rsidR="00636B21" w:rsidRPr="00636B21">
              <w:rPr>
                <w:rFonts w:ascii="Arial" w:hAnsi="Arial" w:cs="Arial"/>
                <w:sz w:val="20"/>
                <w:szCs w:val="20"/>
              </w:rPr>
              <w:t>)</w:t>
            </w:r>
          </w:p>
          <w:p w14:paraId="05178566" w14:textId="77777777" w:rsidR="00636B21" w:rsidRPr="00636B21" w:rsidRDefault="00636B21" w:rsidP="00636B21">
            <w:pPr>
              <w:rPr>
                <w:rFonts w:ascii="Arial" w:hAnsi="Arial" w:cs="Arial"/>
                <w:sz w:val="20"/>
                <w:szCs w:val="20"/>
              </w:rPr>
            </w:pPr>
          </w:p>
        </w:tc>
        <w:tc>
          <w:tcPr>
            <w:tcW w:w="1571" w:type="dxa"/>
            <w:shd w:val="clear" w:color="auto" w:fill="auto"/>
          </w:tcPr>
          <w:p w14:paraId="72653C25" w14:textId="77777777" w:rsidR="00636B21" w:rsidRPr="00636B21" w:rsidRDefault="00636B21" w:rsidP="00636B21">
            <w:pPr>
              <w:rPr>
                <w:rFonts w:ascii="Arial" w:hAnsi="Arial" w:cs="Arial"/>
                <w:sz w:val="20"/>
                <w:szCs w:val="20"/>
              </w:rPr>
            </w:pPr>
            <w:r w:rsidRPr="00636B21">
              <w:rPr>
                <w:rFonts w:ascii="Arial" w:hAnsi="Arial" w:cs="Arial"/>
                <w:sz w:val="20"/>
                <w:szCs w:val="20"/>
              </w:rPr>
              <w:t>6 trials</w:t>
            </w:r>
          </w:p>
        </w:tc>
        <w:tc>
          <w:tcPr>
            <w:tcW w:w="1877" w:type="dxa"/>
            <w:shd w:val="clear" w:color="auto" w:fill="auto"/>
          </w:tcPr>
          <w:p w14:paraId="30C14A15" w14:textId="77777777" w:rsidR="00636B21" w:rsidRPr="00636B21" w:rsidRDefault="00636B21" w:rsidP="00636B21">
            <w:pPr>
              <w:rPr>
                <w:rFonts w:ascii="Arial" w:hAnsi="Arial" w:cs="Arial"/>
                <w:sz w:val="20"/>
                <w:szCs w:val="20"/>
              </w:rPr>
            </w:pPr>
            <w:r w:rsidRPr="00636B21">
              <w:rPr>
                <w:rFonts w:ascii="Arial" w:hAnsi="Arial" w:cs="Arial"/>
                <w:sz w:val="20"/>
                <w:szCs w:val="20"/>
              </w:rPr>
              <w:t>267 participants, n=15 to 31 per arm</w:t>
            </w:r>
          </w:p>
        </w:tc>
        <w:tc>
          <w:tcPr>
            <w:tcW w:w="1809" w:type="dxa"/>
            <w:shd w:val="clear" w:color="auto" w:fill="auto"/>
          </w:tcPr>
          <w:p w14:paraId="0243DE2D" w14:textId="77777777" w:rsidR="00636B21" w:rsidRPr="00636B21" w:rsidRDefault="00636B21" w:rsidP="00636B21">
            <w:pPr>
              <w:rPr>
                <w:rFonts w:ascii="Arial" w:hAnsi="Arial" w:cs="Arial"/>
                <w:sz w:val="20"/>
                <w:szCs w:val="20"/>
              </w:rPr>
            </w:pPr>
            <w:r w:rsidRPr="00636B21">
              <w:rPr>
                <w:rFonts w:ascii="Arial" w:hAnsi="Arial" w:cs="Arial"/>
                <w:sz w:val="20"/>
                <w:szCs w:val="20"/>
              </w:rPr>
              <w:t>Variable (</w:t>
            </w:r>
            <w:proofErr w:type="spellStart"/>
            <w:r w:rsidRPr="00636B21">
              <w:rPr>
                <w:rFonts w:ascii="Arial" w:hAnsi="Arial" w:cs="Arial"/>
                <w:sz w:val="20"/>
                <w:szCs w:val="20"/>
              </w:rPr>
              <w:t>Jadad</w:t>
            </w:r>
            <w:proofErr w:type="spellEnd"/>
            <w:r w:rsidRPr="00636B21">
              <w:rPr>
                <w:rFonts w:ascii="Arial" w:hAnsi="Arial" w:cs="Arial"/>
                <w:sz w:val="20"/>
                <w:szCs w:val="20"/>
              </w:rPr>
              <w:t xml:space="preserve"> score 1-5)</w:t>
            </w:r>
          </w:p>
        </w:tc>
        <w:tc>
          <w:tcPr>
            <w:tcW w:w="4832" w:type="dxa"/>
            <w:shd w:val="clear" w:color="auto" w:fill="auto"/>
          </w:tcPr>
          <w:p w14:paraId="00AF0FF6" w14:textId="77777777" w:rsidR="00636B21" w:rsidRPr="00636B21" w:rsidRDefault="00636B21" w:rsidP="00636B21">
            <w:pPr>
              <w:rPr>
                <w:rFonts w:ascii="Arial" w:hAnsi="Arial" w:cs="Arial"/>
                <w:sz w:val="20"/>
                <w:szCs w:val="20"/>
              </w:rPr>
            </w:pPr>
            <w:r w:rsidRPr="00636B21">
              <w:rPr>
                <w:rFonts w:ascii="Arial" w:hAnsi="Arial" w:cs="Arial"/>
                <w:sz w:val="20"/>
                <w:szCs w:val="20"/>
              </w:rPr>
              <w:t>1. For “remission”, NSAIDs were less effective than corticosteroids at 4 and 6 weeks (RR 0.64, 95% CI 0.45 to 0.92)</w:t>
            </w:r>
          </w:p>
          <w:p w14:paraId="5703F8E8" w14:textId="77777777" w:rsidR="00636B21" w:rsidRPr="00636B21" w:rsidRDefault="00636B21" w:rsidP="00636B21">
            <w:pPr>
              <w:rPr>
                <w:rFonts w:ascii="Arial" w:hAnsi="Arial" w:cs="Arial"/>
                <w:sz w:val="20"/>
                <w:szCs w:val="20"/>
              </w:rPr>
            </w:pPr>
            <w:r w:rsidRPr="00636B21">
              <w:rPr>
                <w:rFonts w:ascii="Arial" w:hAnsi="Arial" w:cs="Arial"/>
                <w:sz w:val="20"/>
                <w:szCs w:val="20"/>
              </w:rPr>
              <w:t>2. For pain relief, there was no difference for NSAIDs as compared with corticosteroids</w:t>
            </w:r>
          </w:p>
          <w:p w14:paraId="4E70B105" w14:textId="77777777" w:rsidR="00636B21" w:rsidRPr="00636B21" w:rsidRDefault="00636B21" w:rsidP="00636B21">
            <w:pPr>
              <w:rPr>
                <w:rFonts w:ascii="Arial" w:hAnsi="Arial" w:cs="Arial"/>
                <w:sz w:val="20"/>
                <w:szCs w:val="20"/>
              </w:rPr>
            </w:pPr>
            <w:r w:rsidRPr="00636B21">
              <w:rPr>
                <w:rFonts w:ascii="Arial" w:hAnsi="Arial" w:cs="Arial"/>
                <w:sz w:val="20"/>
                <w:szCs w:val="20"/>
              </w:rPr>
              <w:t>3. For increasing the range of active abduction of the shoulder, there was no difference for NSAIDs as compared with corticosteroids</w:t>
            </w:r>
          </w:p>
          <w:p w14:paraId="5443E442" w14:textId="77777777" w:rsidR="00636B21" w:rsidRPr="00636B21" w:rsidRDefault="00636B21" w:rsidP="00636B21">
            <w:pPr>
              <w:rPr>
                <w:rFonts w:ascii="Arial" w:hAnsi="Arial" w:cs="Arial"/>
                <w:sz w:val="20"/>
                <w:szCs w:val="20"/>
              </w:rPr>
            </w:pPr>
          </w:p>
        </w:tc>
      </w:tr>
      <w:tr w:rsidR="00636B21" w:rsidRPr="00636B21" w14:paraId="53095778" w14:textId="77777777" w:rsidTr="00636B21">
        <w:tc>
          <w:tcPr>
            <w:tcW w:w="1702" w:type="dxa"/>
          </w:tcPr>
          <w:p w14:paraId="36F97248" w14:textId="77777777" w:rsidR="00636B21" w:rsidRPr="00636B21" w:rsidRDefault="00636B21" w:rsidP="00636B21">
            <w:pPr>
              <w:rPr>
                <w:rFonts w:ascii="Arial" w:hAnsi="Arial" w:cs="Arial"/>
                <w:sz w:val="20"/>
                <w:szCs w:val="20"/>
              </w:rPr>
            </w:pPr>
            <w:r w:rsidRPr="00636B21">
              <w:rPr>
                <w:rFonts w:ascii="Arial" w:hAnsi="Arial" w:cs="Arial"/>
                <w:sz w:val="20"/>
                <w:szCs w:val="20"/>
              </w:rPr>
              <w:t>Image-guided vs. blind corticosteroid injection for shoulder pain</w:t>
            </w:r>
          </w:p>
        </w:tc>
        <w:tc>
          <w:tcPr>
            <w:tcW w:w="1362" w:type="dxa"/>
          </w:tcPr>
          <w:p w14:paraId="1AA1F665" w14:textId="77777777" w:rsidR="00636B21" w:rsidRPr="00636B21" w:rsidRDefault="00636B21" w:rsidP="00636B21">
            <w:pPr>
              <w:rPr>
                <w:rFonts w:ascii="Arial" w:hAnsi="Arial" w:cs="Arial"/>
                <w:sz w:val="20"/>
                <w:szCs w:val="20"/>
              </w:rPr>
            </w:pPr>
            <w:proofErr w:type="spellStart"/>
            <w:r w:rsidRPr="00636B21">
              <w:rPr>
                <w:rFonts w:ascii="Arial" w:hAnsi="Arial" w:cs="Arial"/>
                <w:sz w:val="20"/>
                <w:szCs w:val="20"/>
              </w:rPr>
              <w:t>Subacromial</w:t>
            </w:r>
            <w:proofErr w:type="spellEnd"/>
            <w:r w:rsidRPr="00636B21">
              <w:rPr>
                <w:rFonts w:ascii="Arial" w:hAnsi="Arial" w:cs="Arial"/>
                <w:sz w:val="20"/>
                <w:szCs w:val="20"/>
              </w:rPr>
              <w:t xml:space="preserve"> shoulder pain</w:t>
            </w:r>
          </w:p>
          <w:p w14:paraId="52764A0C" w14:textId="77777777" w:rsidR="00636B21" w:rsidRPr="00636B21" w:rsidRDefault="00636B21" w:rsidP="00636B21">
            <w:pPr>
              <w:jc w:val="center"/>
              <w:rPr>
                <w:rFonts w:ascii="Arial" w:hAnsi="Arial" w:cs="Arial"/>
                <w:sz w:val="20"/>
                <w:szCs w:val="20"/>
              </w:rPr>
            </w:pPr>
          </w:p>
        </w:tc>
        <w:tc>
          <w:tcPr>
            <w:tcW w:w="1319" w:type="dxa"/>
          </w:tcPr>
          <w:p w14:paraId="1F038188"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2015 </w:t>
            </w:r>
          </w:p>
          <w:p w14:paraId="648D09B5" w14:textId="4E3E3A3A" w:rsidR="00636B21" w:rsidRPr="00636B21" w:rsidRDefault="006E6D22" w:rsidP="00636B21">
            <w:pPr>
              <w:rPr>
                <w:rFonts w:ascii="Arial" w:hAnsi="Arial" w:cs="Arial"/>
                <w:sz w:val="20"/>
                <w:szCs w:val="20"/>
              </w:rPr>
            </w:pPr>
            <w:r>
              <w:rPr>
                <w:rFonts w:ascii="Arial" w:hAnsi="Arial" w:cs="Arial"/>
                <w:sz w:val="20"/>
                <w:szCs w:val="20"/>
              </w:rPr>
              <w:t>Wu et al (90</w:t>
            </w:r>
            <w:r w:rsidR="00636B21" w:rsidRPr="00636B21">
              <w:rPr>
                <w:rFonts w:ascii="Arial" w:hAnsi="Arial" w:cs="Arial"/>
                <w:sz w:val="20"/>
                <w:szCs w:val="20"/>
              </w:rPr>
              <w:t>)</w:t>
            </w:r>
          </w:p>
          <w:p w14:paraId="11BA53A7" w14:textId="77777777" w:rsidR="00636B21" w:rsidRPr="00636B21" w:rsidRDefault="00636B21" w:rsidP="00636B21">
            <w:pPr>
              <w:rPr>
                <w:rFonts w:ascii="Arial" w:hAnsi="Arial" w:cs="Arial"/>
                <w:sz w:val="20"/>
                <w:szCs w:val="20"/>
              </w:rPr>
            </w:pPr>
          </w:p>
          <w:p w14:paraId="3427DA8D" w14:textId="77777777" w:rsidR="00636B21" w:rsidRPr="00636B21" w:rsidRDefault="00636B21" w:rsidP="00636B21">
            <w:pPr>
              <w:rPr>
                <w:rFonts w:ascii="Arial" w:hAnsi="Arial" w:cs="Arial"/>
                <w:sz w:val="20"/>
                <w:szCs w:val="20"/>
              </w:rPr>
            </w:pPr>
          </w:p>
          <w:p w14:paraId="77F8257E" w14:textId="77777777" w:rsidR="00636B21" w:rsidRPr="00636B21" w:rsidRDefault="00636B21" w:rsidP="00636B21">
            <w:pPr>
              <w:rPr>
                <w:rFonts w:ascii="Arial" w:hAnsi="Arial" w:cs="Arial"/>
                <w:sz w:val="20"/>
                <w:szCs w:val="20"/>
              </w:rPr>
            </w:pPr>
          </w:p>
        </w:tc>
        <w:tc>
          <w:tcPr>
            <w:tcW w:w="1571" w:type="dxa"/>
          </w:tcPr>
          <w:p w14:paraId="05C33D8D" w14:textId="77777777" w:rsidR="00636B21" w:rsidRPr="00636B21" w:rsidRDefault="00636B21" w:rsidP="00636B21">
            <w:pPr>
              <w:rPr>
                <w:rFonts w:ascii="Arial" w:hAnsi="Arial" w:cs="Arial"/>
                <w:sz w:val="20"/>
                <w:szCs w:val="20"/>
              </w:rPr>
            </w:pPr>
            <w:r w:rsidRPr="00636B21">
              <w:rPr>
                <w:rFonts w:ascii="Arial" w:hAnsi="Arial" w:cs="Arial"/>
                <w:sz w:val="20"/>
                <w:szCs w:val="20"/>
              </w:rPr>
              <w:t>7 trials</w:t>
            </w:r>
          </w:p>
        </w:tc>
        <w:tc>
          <w:tcPr>
            <w:tcW w:w="1877" w:type="dxa"/>
          </w:tcPr>
          <w:p w14:paraId="2E1CF78E" w14:textId="77777777" w:rsidR="00636B21" w:rsidRPr="00636B21" w:rsidRDefault="00636B21" w:rsidP="00636B21">
            <w:pPr>
              <w:rPr>
                <w:rFonts w:ascii="Arial" w:hAnsi="Arial" w:cs="Arial"/>
                <w:sz w:val="20"/>
                <w:szCs w:val="20"/>
              </w:rPr>
            </w:pPr>
            <w:r w:rsidRPr="00636B21">
              <w:rPr>
                <w:rFonts w:ascii="Arial" w:hAnsi="Arial" w:cs="Arial"/>
                <w:sz w:val="20"/>
                <w:szCs w:val="20"/>
              </w:rPr>
              <w:t>445 participants, n=20 to 46 per arm</w:t>
            </w:r>
          </w:p>
        </w:tc>
        <w:tc>
          <w:tcPr>
            <w:tcW w:w="1809" w:type="dxa"/>
          </w:tcPr>
          <w:p w14:paraId="2851D84E"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Mean quality considered to be moderate </w:t>
            </w:r>
          </w:p>
        </w:tc>
        <w:tc>
          <w:tcPr>
            <w:tcW w:w="4832" w:type="dxa"/>
          </w:tcPr>
          <w:p w14:paraId="66E3FA61" w14:textId="77777777" w:rsidR="00636B21" w:rsidRPr="00636B21" w:rsidRDefault="00636B21" w:rsidP="00636B21">
            <w:pPr>
              <w:rPr>
                <w:rFonts w:ascii="Arial" w:hAnsi="Arial" w:cs="Arial"/>
                <w:bCs/>
                <w:sz w:val="20"/>
                <w:szCs w:val="20"/>
              </w:rPr>
            </w:pPr>
            <w:r w:rsidRPr="00636B21">
              <w:rPr>
                <w:rFonts w:ascii="Arial" w:hAnsi="Arial" w:cs="Arial"/>
                <w:bCs/>
                <w:sz w:val="20"/>
                <w:szCs w:val="20"/>
              </w:rPr>
              <w:t>Statistically significant difference in favour of ultrasound guided injection at 6 weeks (mean difference 1.19, 95%CI 0.39 to 1.98 for pain; 5.01, 95% CI 1.82 to 8.19 for disability</w:t>
            </w:r>
          </w:p>
        </w:tc>
      </w:tr>
      <w:tr w:rsidR="00636B21" w:rsidRPr="00636B21" w14:paraId="5A344793" w14:textId="77777777" w:rsidTr="00636B21">
        <w:tc>
          <w:tcPr>
            <w:tcW w:w="1702" w:type="dxa"/>
          </w:tcPr>
          <w:p w14:paraId="286D7694" w14:textId="77777777" w:rsidR="00636B21" w:rsidRPr="00636B21" w:rsidRDefault="00636B21" w:rsidP="00636B21">
            <w:pPr>
              <w:rPr>
                <w:rFonts w:ascii="Arial" w:hAnsi="Arial" w:cs="Arial"/>
                <w:sz w:val="20"/>
                <w:szCs w:val="20"/>
              </w:rPr>
            </w:pPr>
            <w:r w:rsidRPr="00636B21">
              <w:rPr>
                <w:rFonts w:ascii="Arial" w:hAnsi="Arial" w:cs="Arial"/>
                <w:sz w:val="20"/>
                <w:szCs w:val="20"/>
              </w:rPr>
              <w:t>Exercise and/or mobilisation</w:t>
            </w:r>
          </w:p>
          <w:p w14:paraId="0A6AD965" w14:textId="77777777" w:rsidR="00636B21" w:rsidRPr="00636B21" w:rsidRDefault="00636B21" w:rsidP="00636B21">
            <w:pPr>
              <w:rPr>
                <w:rFonts w:ascii="Arial" w:hAnsi="Arial" w:cs="Arial"/>
                <w:sz w:val="20"/>
                <w:szCs w:val="20"/>
              </w:rPr>
            </w:pPr>
          </w:p>
        </w:tc>
        <w:tc>
          <w:tcPr>
            <w:tcW w:w="1362" w:type="dxa"/>
          </w:tcPr>
          <w:p w14:paraId="4022B210" w14:textId="77777777" w:rsidR="00636B21" w:rsidRPr="00636B21" w:rsidRDefault="00636B21" w:rsidP="00636B21">
            <w:pPr>
              <w:rPr>
                <w:rFonts w:ascii="Arial" w:hAnsi="Arial" w:cs="Arial"/>
                <w:sz w:val="20"/>
                <w:szCs w:val="20"/>
              </w:rPr>
            </w:pPr>
            <w:r w:rsidRPr="00636B21">
              <w:rPr>
                <w:rFonts w:ascii="Arial" w:hAnsi="Arial" w:cs="Arial"/>
                <w:sz w:val="20"/>
                <w:szCs w:val="20"/>
              </w:rPr>
              <w:t>Rotator cuff disease</w:t>
            </w:r>
          </w:p>
        </w:tc>
        <w:tc>
          <w:tcPr>
            <w:tcW w:w="1319" w:type="dxa"/>
          </w:tcPr>
          <w:p w14:paraId="0E15D666"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2016 </w:t>
            </w:r>
          </w:p>
          <w:p w14:paraId="76CEBE93" w14:textId="0CF2EEED" w:rsidR="00636B21" w:rsidRPr="00636B21" w:rsidRDefault="006E6D22" w:rsidP="00636B21">
            <w:pPr>
              <w:rPr>
                <w:rFonts w:ascii="Arial" w:hAnsi="Arial" w:cs="Arial"/>
                <w:sz w:val="20"/>
                <w:szCs w:val="20"/>
              </w:rPr>
            </w:pPr>
            <w:r>
              <w:rPr>
                <w:rFonts w:ascii="Arial" w:hAnsi="Arial" w:cs="Arial"/>
                <w:sz w:val="20"/>
                <w:szCs w:val="20"/>
              </w:rPr>
              <w:t>Page et al (91</w:t>
            </w:r>
            <w:r w:rsidR="00636B21" w:rsidRPr="00636B21">
              <w:rPr>
                <w:rFonts w:ascii="Arial" w:hAnsi="Arial" w:cs="Arial"/>
                <w:sz w:val="20"/>
                <w:szCs w:val="20"/>
              </w:rPr>
              <w:t>)</w:t>
            </w:r>
          </w:p>
          <w:p w14:paraId="7471FE17" w14:textId="77777777" w:rsidR="00636B21" w:rsidRPr="00636B21" w:rsidRDefault="00636B21" w:rsidP="00636B21">
            <w:pPr>
              <w:rPr>
                <w:rFonts w:ascii="Arial" w:hAnsi="Arial" w:cs="Arial"/>
                <w:sz w:val="20"/>
                <w:szCs w:val="20"/>
              </w:rPr>
            </w:pPr>
          </w:p>
        </w:tc>
        <w:tc>
          <w:tcPr>
            <w:tcW w:w="1571" w:type="dxa"/>
          </w:tcPr>
          <w:p w14:paraId="542DBFC0" w14:textId="77777777" w:rsidR="00636B21" w:rsidRPr="00636B21" w:rsidRDefault="00636B21" w:rsidP="00636B21">
            <w:pPr>
              <w:rPr>
                <w:rFonts w:ascii="Arial" w:hAnsi="Arial" w:cs="Arial"/>
                <w:sz w:val="20"/>
                <w:szCs w:val="20"/>
              </w:rPr>
            </w:pPr>
            <w:r w:rsidRPr="00636B21">
              <w:rPr>
                <w:rFonts w:ascii="Arial" w:hAnsi="Arial" w:cs="Arial"/>
                <w:sz w:val="20"/>
                <w:szCs w:val="20"/>
              </w:rPr>
              <w:t>60 trials</w:t>
            </w:r>
          </w:p>
        </w:tc>
        <w:tc>
          <w:tcPr>
            <w:tcW w:w="1877" w:type="dxa"/>
          </w:tcPr>
          <w:p w14:paraId="7A220B47" w14:textId="77777777" w:rsidR="00636B21" w:rsidRPr="00636B21" w:rsidRDefault="00636B21" w:rsidP="00636B21">
            <w:pPr>
              <w:rPr>
                <w:rFonts w:ascii="Arial" w:hAnsi="Arial" w:cs="Arial"/>
                <w:sz w:val="20"/>
                <w:szCs w:val="20"/>
              </w:rPr>
            </w:pPr>
            <w:r w:rsidRPr="00636B21">
              <w:rPr>
                <w:rFonts w:ascii="Arial" w:hAnsi="Arial" w:cs="Arial"/>
                <w:sz w:val="20"/>
                <w:szCs w:val="20"/>
              </w:rPr>
              <w:t>3620 participants</w:t>
            </w:r>
          </w:p>
        </w:tc>
        <w:tc>
          <w:tcPr>
            <w:tcW w:w="1809" w:type="dxa"/>
          </w:tcPr>
          <w:p w14:paraId="07179D88" w14:textId="77777777" w:rsidR="00636B21" w:rsidRPr="00636B21" w:rsidRDefault="00636B21" w:rsidP="00636B21">
            <w:pPr>
              <w:rPr>
                <w:rFonts w:ascii="Arial" w:hAnsi="Arial" w:cs="Arial"/>
                <w:sz w:val="20"/>
                <w:szCs w:val="20"/>
              </w:rPr>
            </w:pPr>
            <w:r w:rsidRPr="00636B21">
              <w:rPr>
                <w:rFonts w:ascii="Arial" w:hAnsi="Arial" w:cs="Arial"/>
                <w:sz w:val="20"/>
                <w:szCs w:val="20"/>
              </w:rPr>
              <w:t>Overall risk of bias was low in</w:t>
            </w:r>
          </w:p>
          <w:p w14:paraId="30030BE7" w14:textId="77777777" w:rsidR="00636B21" w:rsidRPr="00636B21" w:rsidRDefault="00636B21" w:rsidP="00636B21">
            <w:pPr>
              <w:rPr>
                <w:rFonts w:ascii="Arial" w:hAnsi="Arial" w:cs="Arial"/>
                <w:sz w:val="20"/>
                <w:szCs w:val="20"/>
              </w:rPr>
            </w:pPr>
            <w:r w:rsidRPr="00636B21">
              <w:rPr>
                <w:rFonts w:ascii="Arial" w:hAnsi="Arial" w:cs="Arial"/>
                <w:sz w:val="20"/>
                <w:szCs w:val="20"/>
              </w:rPr>
              <w:t>3, unclear in 14 and high in 43 trials</w:t>
            </w:r>
          </w:p>
        </w:tc>
        <w:tc>
          <w:tcPr>
            <w:tcW w:w="4832" w:type="dxa"/>
          </w:tcPr>
          <w:p w14:paraId="7FEC57CF" w14:textId="77777777" w:rsidR="00636B21" w:rsidRPr="00636B21" w:rsidRDefault="00636B21" w:rsidP="00636B21">
            <w:pPr>
              <w:rPr>
                <w:rFonts w:ascii="Arial" w:hAnsi="Arial" w:cs="Arial"/>
                <w:sz w:val="20"/>
                <w:szCs w:val="20"/>
              </w:rPr>
            </w:pPr>
            <w:r w:rsidRPr="00636B21">
              <w:rPr>
                <w:rFonts w:ascii="Arial" w:hAnsi="Arial" w:cs="Arial"/>
                <w:sz w:val="20"/>
                <w:szCs w:val="20"/>
              </w:rPr>
              <w:t>Fifty-two trials investigated effects of manual therapy alone or exercise alone. There</w:t>
            </w:r>
          </w:p>
          <w:p w14:paraId="28F19790"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was little or no difference in patient-important outcomes between manual therapy alone and control (placebo, no treatment, ultrasound therapy, taping). </w:t>
            </w:r>
          </w:p>
          <w:p w14:paraId="5750306D" w14:textId="77777777" w:rsidR="00636B21" w:rsidRPr="00636B21" w:rsidRDefault="00636B21" w:rsidP="00636B21">
            <w:pPr>
              <w:rPr>
                <w:rFonts w:ascii="Arial" w:hAnsi="Arial" w:cs="Arial"/>
                <w:sz w:val="20"/>
                <w:szCs w:val="20"/>
              </w:rPr>
            </w:pPr>
            <w:r w:rsidRPr="00636B21">
              <w:rPr>
                <w:rFonts w:ascii="Arial" w:hAnsi="Arial" w:cs="Arial"/>
                <w:sz w:val="20"/>
                <w:szCs w:val="20"/>
              </w:rPr>
              <w:t>There was little or no difference in patient-important outcomes between exercise alone and placebo or other treatment options</w:t>
            </w:r>
          </w:p>
          <w:p w14:paraId="3A5E9985" w14:textId="77777777" w:rsidR="00636B21" w:rsidRPr="00636B21" w:rsidRDefault="00636B21" w:rsidP="00636B21">
            <w:pPr>
              <w:rPr>
                <w:rFonts w:ascii="Arial" w:hAnsi="Arial" w:cs="Arial"/>
                <w:sz w:val="20"/>
                <w:szCs w:val="20"/>
              </w:rPr>
            </w:pPr>
          </w:p>
        </w:tc>
      </w:tr>
      <w:tr w:rsidR="00636B21" w:rsidRPr="00636B21" w14:paraId="26EC9962" w14:textId="77777777" w:rsidTr="00636B21">
        <w:tc>
          <w:tcPr>
            <w:tcW w:w="1702" w:type="dxa"/>
          </w:tcPr>
          <w:p w14:paraId="22AABE73" w14:textId="77777777" w:rsidR="00636B21" w:rsidRPr="00636B21" w:rsidRDefault="00636B21" w:rsidP="00636B21">
            <w:pPr>
              <w:rPr>
                <w:rFonts w:ascii="Arial" w:hAnsi="Arial" w:cs="Arial"/>
                <w:sz w:val="20"/>
                <w:szCs w:val="20"/>
              </w:rPr>
            </w:pPr>
            <w:r w:rsidRPr="00636B21">
              <w:rPr>
                <w:rFonts w:ascii="Arial" w:hAnsi="Arial" w:cs="Arial"/>
                <w:sz w:val="20"/>
                <w:szCs w:val="20"/>
              </w:rPr>
              <w:t>Exercise and/or mobilisation</w:t>
            </w:r>
          </w:p>
        </w:tc>
        <w:tc>
          <w:tcPr>
            <w:tcW w:w="1362" w:type="dxa"/>
          </w:tcPr>
          <w:p w14:paraId="0B5918C6" w14:textId="77777777" w:rsidR="00636B21" w:rsidRPr="00636B21" w:rsidRDefault="00636B21" w:rsidP="00636B21">
            <w:pPr>
              <w:rPr>
                <w:rFonts w:ascii="Arial" w:hAnsi="Arial" w:cs="Arial"/>
                <w:bCs/>
                <w:sz w:val="20"/>
                <w:szCs w:val="20"/>
              </w:rPr>
            </w:pPr>
            <w:proofErr w:type="spellStart"/>
            <w:r w:rsidRPr="00636B21">
              <w:rPr>
                <w:rFonts w:ascii="Arial" w:hAnsi="Arial" w:cs="Arial"/>
                <w:bCs/>
                <w:sz w:val="20"/>
                <w:szCs w:val="20"/>
              </w:rPr>
              <w:t>Subacromial</w:t>
            </w:r>
            <w:proofErr w:type="spellEnd"/>
            <w:r w:rsidRPr="00636B21">
              <w:rPr>
                <w:rFonts w:ascii="Arial" w:hAnsi="Arial" w:cs="Arial"/>
                <w:bCs/>
                <w:sz w:val="20"/>
                <w:szCs w:val="20"/>
              </w:rPr>
              <w:t xml:space="preserve"> shoulder pain</w:t>
            </w:r>
          </w:p>
        </w:tc>
        <w:tc>
          <w:tcPr>
            <w:tcW w:w="1319" w:type="dxa"/>
          </w:tcPr>
          <w:p w14:paraId="741812FB" w14:textId="77777777" w:rsidR="00636B21" w:rsidRPr="00636B21" w:rsidRDefault="00636B21" w:rsidP="00636B21">
            <w:pPr>
              <w:rPr>
                <w:rFonts w:ascii="Arial" w:hAnsi="Arial" w:cs="Arial"/>
                <w:bCs/>
                <w:sz w:val="20"/>
                <w:szCs w:val="20"/>
              </w:rPr>
            </w:pPr>
            <w:r w:rsidRPr="00636B21">
              <w:rPr>
                <w:rFonts w:ascii="Arial" w:hAnsi="Arial" w:cs="Arial"/>
                <w:bCs/>
                <w:sz w:val="20"/>
                <w:szCs w:val="20"/>
              </w:rPr>
              <w:t xml:space="preserve">2016 </w:t>
            </w:r>
          </w:p>
          <w:p w14:paraId="5A9D2A15" w14:textId="48EBC9B4" w:rsidR="00636B21" w:rsidRPr="00636B21" w:rsidRDefault="006E6D22" w:rsidP="00636B21">
            <w:pPr>
              <w:rPr>
                <w:rFonts w:ascii="Arial" w:hAnsi="Arial" w:cs="Arial"/>
                <w:bCs/>
                <w:sz w:val="20"/>
                <w:szCs w:val="20"/>
              </w:rPr>
            </w:pPr>
            <w:r>
              <w:rPr>
                <w:rFonts w:ascii="Arial" w:hAnsi="Arial" w:cs="Arial"/>
                <w:bCs/>
                <w:sz w:val="20"/>
                <w:szCs w:val="20"/>
              </w:rPr>
              <w:t>Steuri et al (92</w:t>
            </w:r>
            <w:r w:rsidR="00636B21" w:rsidRPr="00636B21">
              <w:rPr>
                <w:rFonts w:ascii="Arial" w:hAnsi="Arial" w:cs="Arial"/>
                <w:bCs/>
                <w:sz w:val="20"/>
                <w:szCs w:val="20"/>
              </w:rPr>
              <w:t>)</w:t>
            </w:r>
          </w:p>
        </w:tc>
        <w:tc>
          <w:tcPr>
            <w:tcW w:w="1571" w:type="dxa"/>
          </w:tcPr>
          <w:p w14:paraId="5A644E0E" w14:textId="77777777" w:rsidR="00636B21" w:rsidRPr="00636B21" w:rsidRDefault="00636B21" w:rsidP="00636B21">
            <w:pPr>
              <w:rPr>
                <w:rFonts w:ascii="Arial" w:hAnsi="Arial" w:cs="Arial"/>
                <w:sz w:val="20"/>
                <w:szCs w:val="20"/>
              </w:rPr>
            </w:pPr>
            <w:r w:rsidRPr="00636B21">
              <w:rPr>
                <w:rFonts w:ascii="Arial" w:hAnsi="Arial" w:cs="Arial"/>
                <w:sz w:val="20"/>
                <w:szCs w:val="20"/>
              </w:rPr>
              <w:t>5 trials</w:t>
            </w:r>
          </w:p>
        </w:tc>
        <w:tc>
          <w:tcPr>
            <w:tcW w:w="1877" w:type="dxa"/>
          </w:tcPr>
          <w:p w14:paraId="5513548A" w14:textId="77777777" w:rsidR="00636B21" w:rsidRPr="00636B21" w:rsidRDefault="00636B21" w:rsidP="00636B21">
            <w:pPr>
              <w:rPr>
                <w:rFonts w:ascii="Arial" w:hAnsi="Arial" w:cs="Arial"/>
                <w:sz w:val="20"/>
                <w:szCs w:val="20"/>
              </w:rPr>
            </w:pPr>
            <w:r w:rsidRPr="00636B21">
              <w:rPr>
                <w:rFonts w:ascii="Arial" w:hAnsi="Arial" w:cs="Arial"/>
                <w:sz w:val="20"/>
                <w:szCs w:val="20"/>
              </w:rPr>
              <w:t>189 participants</w:t>
            </w:r>
          </w:p>
        </w:tc>
        <w:tc>
          <w:tcPr>
            <w:tcW w:w="1809" w:type="dxa"/>
          </w:tcPr>
          <w:p w14:paraId="619F09B9" w14:textId="77777777" w:rsidR="00636B21" w:rsidRPr="00636B21" w:rsidRDefault="00636B21" w:rsidP="00636B21">
            <w:pPr>
              <w:rPr>
                <w:rFonts w:ascii="Arial" w:hAnsi="Arial" w:cs="Arial"/>
                <w:sz w:val="20"/>
                <w:szCs w:val="20"/>
              </w:rPr>
            </w:pPr>
            <w:r w:rsidRPr="00636B21">
              <w:rPr>
                <w:rFonts w:ascii="Arial" w:hAnsi="Arial" w:cs="Arial"/>
                <w:sz w:val="20"/>
                <w:szCs w:val="20"/>
              </w:rPr>
              <w:t>Overall quality of evidence was assessed as very low</w:t>
            </w:r>
          </w:p>
        </w:tc>
        <w:tc>
          <w:tcPr>
            <w:tcW w:w="4832" w:type="dxa"/>
          </w:tcPr>
          <w:p w14:paraId="2D44E503" w14:textId="77777777" w:rsidR="00636B21" w:rsidRPr="00636B21" w:rsidRDefault="00636B21" w:rsidP="00636B21">
            <w:pPr>
              <w:rPr>
                <w:rFonts w:ascii="Arial" w:hAnsi="Arial" w:cs="Arial"/>
                <w:sz w:val="20"/>
                <w:szCs w:val="20"/>
              </w:rPr>
            </w:pPr>
            <w:r w:rsidRPr="00636B21">
              <w:rPr>
                <w:rFonts w:ascii="Arial" w:hAnsi="Arial" w:cs="Arial"/>
                <w:sz w:val="20"/>
                <w:szCs w:val="20"/>
              </w:rPr>
              <w:t>Exercise was superior to no treatment for pain (SMD −0.94, 95% CI −1.69 to −0.19), with specific shoulder exercises found to be more effective than general exercise.</w:t>
            </w:r>
          </w:p>
          <w:p w14:paraId="47125FA8" w14:textId="77777777" w:rsidR="00636B21" w:rsidRPr="00636B21" w:rsidRDefault="00636B21" w:rsidP="00636B21">
            <w:pPr>
              <w:rPr>
                <w:rFonts w:ascii="Arial" w:hAnsi="Arial" w:cs="Arial"/>
                <w:sz w:val="20"/>
                <w:szCs w:val="20"/>
              </w:rPr>
            </w:pPr>
          </w:p>
        </w:tc>
      </w:tr>
      <w:tr w:rsidR="00636B21" w:rsidRPr="00636B21" w14:paraId="4029CE3F" w14:textId="77777777" w:rsidTr="00636B21">
        <w:tc>
          <w:tcPr>
            <w:tcW w:w="1702" w:type="dxa"/>
          </w:tcPr>
          <w:p w14:paraId="5DC506E9" w14:textId="77777777" w:rsidR="00636B21" w:rsidRPr="00636B21" w:rsidRDefault="00636B21" w:rsidP="00636B21">
            <w:pPr>
              <w:rPr>
                <w:rFonts w:ascii="Arial" w:hAnsi="Arial" w:cs="Arial"/>
                <w:sz w:val="20"/>
                <w:szCs w:val="20"/>
              </w:rPr>
            </w:pPr>
            <w:r w:rsidRPr="00636B21">
              <w:rPr>
                <w:rFonts w:ascii="Arial" w:hAnsi="Arial" w:cs="Arial"/>
                <w:sz w:val="20"/>
                <w:szCs w:val="20"/>
              </w:rPr>
              <w:t>Exercise and/or mobilisation</w:t>
            </w:r>
          </w:p>
        </w:tc>
        <w:tc>
          <w:tcPr>
            <w:tcW w:w="1362" w:type="dxa"/>
          </w:tcPr>
          <w:p w14:paraId="6AA70F54" w14:textId="77777777" w:rsidR="00636B21" w:rsidRPr="00636B21" w:rsidRDefault="00636B21" w:rsidP="00636B21">
            <w:pPr>
              <w:rPr>
                <w:rFonts w:ascii="Arial" w:hAnsi="Arial" w:cs="Arial"/>
                <w:sz w:val="20"/>
                <w:szCs w:val="20"/>
              </w:rPr>
            </w:pPr>
            <w:r w:rsidRPr="00636B21">
              <w:rPr>
                <w:rFonts w:ascii="Arial" w:hAnsi="Arial" w:cs="Arial"/>
                <w:sz w:val="20"/>
                <w:szCs w:val="20"/>
              </w:rPr>
              <w:t>Frozen shoulder (capsulitis)</w:t>
            </w:r>
          </w:p>
        </w:tc>
        <w:tc>
          <w:tcPr>
            <w:tcW w:w="1319" w:type="dxa"/>
          </w:tcPr>
          <w:p w14:paraId="2603FEEE"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2014 </w:t>
            </w:r>
          </w:p>
          <w:p w14:paraId="0257BC25" w14:textId="1BCDC73F" w:rsidR="00636B21" w:rsidRPr="00636B21" w:rsidRDefault="006E6D22" w:rsidP="006E6D22">
            <w:pPr>
              <w:rPr>
                <w:rFonts w:ascii="Arial" w:hAnsi="Arial" w:cs="Arial"/>
                <w:sz w:val="20"/>
                <w:szCs w:val="20"/>
              </w:rPr>
            </w:pPr>
            <w:r>
              <w:rPr>
                <w:rFonts w:ascii="Arial" w:hAnsi="Arial" w:cs="Arial"/>
                <w:sz w:val="20"/>
                <w:szCs w:val="20"/>
              </w:rPr>
              <w:t>Page et al (93</w:t>
            </w:r>
            <w:r w:rsidR="00636B21" w:rsidRPr="00636B21">
              <w:rPr>
                <w:rFonts w:ascii="Arial" w:hAnsi="Arial" w:cs="Arial"/>
                <w:sz w:val="20"/>
                <w:szCs w:val="20"/>
              </w:rPr>
              <w:t>)</w:t>
            </w:r>
          </w:p>
        </w:tc>
        <w:tc>
          <w:tcPr>
            <w:tcW w:w="1571" w:type="dxa"/>
          </w:tcPr>
          <w:p w14:paraId="7AD97615"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32 trials </w:t>
            </w:r>
          </w:p>
        </w:tc>
        <w:tc>
          <w:tcPr>
            <w:tcW w:w="1877" w:type="dxa"/>
          </w:tcPr>
          <w:p w14:paraId="03940F00" w14:textId="77777777" w:rsidR="00636B21" w:rsidRPr="00636B21" w:rsidRDefault="00636B21" w:rsidP="00636B21">
            <w:pPr>
              <w:rPr>
                <w:rFonts w:ascii="Arial" w:hAnsi="Arial" w:cs="Arial"/>
                <w:sz w:val="20"/>
                <w:szCs w:val="20"/>
              </w:rPr>
            </w:pPr>
            <w:r w:rsidRPr="00636B21">
              <w:rPr>
                <w:rFonts w:ascii="Arial" w:hAnsi="Arial" w:cs="Arial"/>
                <w:sz w:val="20"/>
                <w:szCs w:val="20"/>
              </w:rPr>
              <w:t>1836 participants</w:t>
            </w:r>
          </w:p>
        </w:tc>
        <w:tc>
          <w:tcPr>
            <w:tcW w:w="1809" w:type="dxa"/>
          </w:tcPr>
          <w:p w14:paraId="621037DB"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24/32 RCTs scored high risk of bias for at least 1 domain </w:t>
            </w:r>
          </w:p>
        </w:tc>
        <w:tc>
          <w:tcPr>
            <w:tcW w:w="4832" w:type="dxa"/>
          </w:tcPr>
          <w:p w14:paraId="233BC9FE" w14:textId="77777777" w:rsidR="00636B21" w:rsidRPr="00636B21" w:rsidRDefault="00636B21" w:rsidP="00636B21">
            <w:pPr>
              <w:rPr>
                <w:rFonts w:ascii="Arial" w:hAnsi="Arial" w:cs="Arial"/>
                <w:sz w:val="20"/>
                <w:szCs w:val="20"/>
              </w:rPr>
            </w:pPr>
            <w:r w:rsidRPr="00636B21">
              <w:rPr>
                <w:rFonts w:ascii="Arial" w:hAnsi="Arial" w:cs="Arial"/>
                <w:sz w:val="20"/>
                <w:szCs w:val="20"/>
              </w:rPr>
              <w:t>No trial compared a combination of manual therapy and exercise versus placebo or no intervention.</w:t>
            </w:r>
          </w:p>
          <w:p w14:paraId="47C0CB4C" w14:textId="77777777" w:rsidR="00636B21" w:rsidRPr="00636B21" w:rsidRDefault="00636B21" w:rsidP="00636B21">
            <w:pPr>
              <w:rPr>
                <w:rFonts w:ascii="Arial" w:hAnsi="Arial" w:cs="Arial"/>
                <w:sz w:val="20"/>
                <w:szCs w:val="20"/>
              </w:rPr>
            </w:pPr>
            <w:r w:rsidRPr="00636B21">
              <w:rPr>
                <w:rFonts w:ascii="Arial" w:hAnsi="Arial" w:cs="Arial"/>
                <w:sz w:val="20"/>
                <w:szCs w:val="20"/>
              </w:rPr>
              <w:t>The best available data show that a combination of manual therapy and exercise may not be as effective as corticosteroid injection in the</w:t>
            </w:r>
          </w:p>
          <w:p w14:paraId="4A43FB06"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short-term. </w:t>
            </w:r>
          </w:p>
          <w:p w14:paraId="2D01FBE8" w14:textId="77777777" w:rsidR="00636B21" w:rsidRPr="00636B21" w:rsidRDefault="00636B21" w:rsidP="00636B21">
            <w:pPr>
              <w:rPr>
                <w:rFonts w:ascii="Arial" w:hAnsi="Arial" w:cs="Arial"/>
                <w:sz w:val="20"/>
                <w:szCs w:val="20"/>
              </w:rPr>
            </w:pPr>
          </w:p>
        </w:tc>
      </w:tr>
      <w:tr w:rsidR="00636B21" w:rsidRPr="00636B21" w14:paraId="66966276" w14:textId="77777777" w:rsidTr="00636B21">
        <w:tc>
          <w:tcPr>
            <w:tcW w:w="1702" w:type="dxa"/>
          </w:tcPr>
          <w:p w14:paraId="1EDA0DFF" w14:textId="77777777" w:rsidR="00636B21" w:rsidRPr="00636B21" w:rsidRDefault="00636B21" w:rsidP="00636B21">
            <w:pPr>
              <w:rPr>
                <w:rFonts w:ascii="Arial" w:hAnsi="Arial" w:cs="Arial"/>
                <w:sz w:val="20"/>
                <w:szCs w:val="20"/>
              </w:rPr>
            </w:pPr>
            <w:r w:rsidRPr="00636B21">
              <w:rPr>
                <w:rFonts w:ascii="Arial" w:hAnsi="Arial" w:cs="Arial"/>
                <w:sz w:val="20"/>
                <w:szCs w:val="20"/>
              </w:rPr>
              <w:t>Rotator cuff repair plus exercise vs exercise alone</w:t>
            </w:r>
          </w:p>
        </w:tc>
        <w:tc>
          <w:tcPr>
            <w:tcW w:w="1362" w:type="dxa"/>
          </w:tcPr>
          <w:p w14:paraId="2E57B193" w14:textId="77777777" w:rsidR="00636B21" w:rsidRPr="00636B21" w:rsidRDefault="00636B21" w:rsidP="00636B21">
            <w:pPr>
              <w:rPr>
                <w:rFonts w:ascii="Arial" w:hAnsi="Arial" w:cs="Arial"/>
                <w:sz w:val="20"/>
                <w:szCs w:val="20"/>
              </w:rPr>
            </w:pPr>
            <w:r w:rsidRPr="00636B21">
              <w:rPr>
                <w:rFonts w:ascii="Arial" w:hAnsi="Arial" w:cs="Arial"/>
                <w:sz w:val="20"/>
                <w:szCs w:val="20"/>
              </w:rPr>
              <w:t>Full thickness rotator cuff tear</w:t>
            </w:r>
          </w:p>
        </w:tc>
        <w:tc>
          <w:tcPr>
            <w:tcW w:w="1319" w:type="dxa"/>
          </w:tcPr>
          <w:p w14:paraId="7544283F" w14:textId="353BFD7E" w:rsidR="00636B21" w:rsidRPr="00636B21" w:rsidRDefault="006E6D22" w:rsidP="00636B21">
            <w:pPr>
              <w:rPr>
                <w:rFonts w:ascii="Arial" w:hAnsi="Arial" w:cs="Arial"/>
                <w:sz w:val="20"/>
                <w:szCs w:val="20"/>
              </w:rPr>
            </w:pPr>
            <w:r>
              <w:rPr>
                <w:rFonts w:ascii="Arial" w:hAnsi="Arial" w:cs="Arial"/>
                <w:sz w:val="20"/>
                <w:szCs w:val="20"/>
              </w:rPr>
              <w:t xml:space="preserve">2019 </w:t>
            </w:r>
            <w:proofErr w:type="spellStart"/>
            <w:r>
              <w:rPr>
                <w:rFonts w:ascii="Arial" w:hAnsi="Arial" w:cs="Arial"/>
                <w:sz w:val="20"/>
                <w:szCs w:val="20"/>
              </w:rPr>
              <w:t>Karjalainen</w:t>
            </w:r>
            <w:proofErr w:type="spellEnd"/>
            <w:r>
              <w:rPr>
                <w:rFonts w:ascii="Arial" w:hAnsi="Arial" w:cs="Arial"/>
                <w:sz w:val="20"/>
                <w:szCs w:val="20"/>
              </w:rPr>
              <w:t xml:space="preserve"> et al. (94</w:t>
            </w:r>
            <w:r w:rsidR="00636B21" w:rsidRPr="00636B21">
              <w:rPr>
                <w:rFonts w:ascii="Arial" w:hAnsi="Arial" w:cs="Arial"/>
                <w:sz w:val="20"/>
                <w:szCs w:val="20"/>
              </w:rPr>
              <w:t>)</w:t>
            </w:r>
          </w:p>
        </w:tc>
        <w:tc>
          <w:tcPr>
            <w:tcW w:w="1571" w:type="dxa"/>
          </w:tcPr>
          <w:p w14:paraId="52C8DC8A"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3 trials </w:t>
            </w:r>
          </w:p>
        </w:tc>
        <w:tc>
          <w:tcPr>
            <w:tcW w:w="1877" w:type="dxa"/>
          </w:tcPr>
          <w:p w14:paraId="7EC18A72" w14:textId="77777777" w:rsidR="00636B21" w:rsidRPr="00636B21" w:rsidRDefault="00636B21" w:rsidP="00636B21">
            <w:pPr>
              <w:rPr>
                <w:rFonts w:ascii="Arial" w:hAnsi="Arial" w:cs="Arial"/>
                <w:sz w:val="20"/>
                <w:szCs w:val="20"/>
              </w:rPr>
            </w:pPr>
            <w:r w:rsidRPr="00636B21">
              <w:rPr>
                <w:rFonts w:ascii="Arial" w:hAnsi="Arial" w:cs="Arial"/>
                <w:sz w:val="20"/>
                <w:szCs w:val="20"/>
              </w:rPr>
              <w:t>335 participants</w:t>
            </w:r>
          </w:p>
        </w:tc>
        <w:tc>
          <w:tcPr>
            <w:tcW w:w="1809" w:type="dxa"/>
          </w:tcPr>
          <w:p w14:paraId="61E94254" w14:textId="77777777" w:rsidR="00636B21" w:rsidRPr="00636B21" w:rsidRDefault="00636B21" w:rsidP="00636B21">
            <w:pPr>
              <w:rPr>
                <w:rFonts w:ascii="Arial" w:hAnsi="Arial" w:cs="Arial"/>
                <w:sz w:val="20"/>
                <w:szCs w:val="20"/>
              </w:rPr>
            </w:pPr>
            <w:r w:rsidRPr="00636B21">
              <w:rPr>
                <w:rFonts w:ascii="Arial" w:hAnsi="Arial" w:cs="Arial"/>
                <w:sz w:val="20"/>
                <w:szCs w:val="20"/>
              </w:rPr>
              <w:t>All trials were at high risk of bias for several domains</w:t>
            </w:r>
          </w:p>
        </w:tc>
        <w:tc>
          <w:tcPr>
            <w:tcW w:w="4832" w:type="dxa"/>
          </w:tcPr>
          <w:p w14:paraId="4CA287BA" w14:textId="77777777" w:rsidR="00636B21" w:rsidRPr="00636B21" w:rsidRDefault="00636B21" w:rsidP="00636B21">
            <w:pPr>
              <w:rPr>
                <w:rFonts w:ascii="Arial" w:hAnsi="Arial" w:cs="Arial"/>
                <w:sz w:val="20"/>
                <w:szCs w:val="20"/>
              </w:rPr>
            </w:pPr>
            <w:r w:rsidRPr="00636B21">
              <w:rPr>
                <w:rFonts w:ascii="Arial" w:hAnsi="Arial" w:cs="Arial"/>
                <w:sz w:val="20"/>
                <w:szCs w:val="20"/>
              </w:rPr>
              <w:t>At 12 months, pooled mean difference was significantly better in those treated with rotator cuff repair (for pain: MD -0.87, 95 CI -1.30 to -0.43; for function: 5.98, 95% CI 2.43 to 9.54), which was not considered clinically important</w:t>
            </w:r>
          </w:p>
          <w:p w14:paraId="123DC40A" w14:textId="77777777" w:rsidR="00636B21" w:rsidRPr="00636B21" w:rsidRDefault="00636B21" w:rsidP="00636B21">
            <w:pPr>
              <w:rPr>
                <w:rFonts w:ascii="Arial" w:hAnsi="Arial" w:cs="Arial"/>
                <w:sz w:val="20"/>
                <w:szCs w:val="20"/>
              </w:rPr>
            </w:pPr>
          </w:p>
        </w:tc>
      </w:tr>
      <w:tr w:rsidR="00636B21" w:rsidRPr="00636B21" w14:paraId="2FE07584" w14:textId="77777777" w:rsidTr="00636B21">
        <w:tc>
          <w:tcPr>
            <w:tcW w:w="1702" w:type="dxa"/>
          </w:tcPr>
          <w:p w14:paraId="324C36DD" w14:textId="77777777" w:rsidR="00636B21" w:rsidRPr="00636B21" w:rsidRDefault="00636B21" w:rsidP="00636B21">
            <w:pPr>
              <w:rPr>
                <w:rFonts w:ascii="Arial" w:hAnsi="Arial" w:cs="Arial"/>
                <w:sz w:val="20"/>
                <w:szCs w:val="20"/>
              </w:rPr>
            </w:pPr>
            <w:r w:rsidRPr="00636B21">
              <w:rPr>
                <w:rFonts w:ascii="Arial" w:hAnsi="Arial" w:cs="Arial"/>
                <w:sz w:val="20"/>
                <w:szCs w:val="20"/>
              </w:rPr>
              <w:t>Decompression surgery vs placebo</w:t>
            </w:r>
          </w:p>
        </w:tc>
        <w:tc>
          <w:tcPr>
            <w:tcW w:w="1362" w:type="dxa"/>
          </w:tcPr>
          <w:p w14:paraId="30E188A3" w14:textId="77777777" w:rsidR="00636B21" w:rsidRPr="00636B21" w:rsidRDefault="00636B21" w:rsidP="00636B21">
            <w:pPr>
              <w:rPr>
                <w:rFonts w:ascii="Arial" w:hAnsi="Arial" w:cs="Arial"/>
                <w:sz w:val="20"/>
                <w:szCs w:val="20"/>
              </w:rPr>
            </w:pPr>
            <w:proofErr w:type="spellStart"/>
            <w:r w:rsidRPr="00636B21">
              <w:rPr>
                <w:rFonts w:ascii="Arial" w:hAnsi="Arial" w:cs="Arial"/>
                <w:sz w:val="20"/>
                <w:szCs w:val="20"/>
              </w:rPr>
              <w:t>Subacromial</w:t>
            </w:r>
            <w:proofErr w:type="spellEnd"/>
            <w:r w:rsidRPr="00636B21">
              <w:rPr>
                <w:rFonts w:ascii="Arial" w:hAnsi="Arial" w:cs="Arial"/>
                <w:sz w:val="20"/>
                <w:szCs w:val="20"/>
              </w:rPr>
              <w:t xml:space="preserve"> pain</w:t>
            </w:r>
          </w:p>
        </w:tc>
        <w:tc>
          <w:tcPr>
            <w:tcW w:w="1319" w:type="dxa"/>
          </w:tcPr>
          <w:p w14:paraId="5743B293" w14:textId="10277ACF" w:rsidR="00636B21" w:rsidRPr="00636B21" w:rsidRDefault="006E6D22" w:rsidP="00636B21">
            <w:pPr>
              <w:rPr>
                <w:rFonts w:ascii="Arial" w:hAnsi="Arial" w:cs="Arial"/>
                <w:sz w:val="20"/>
                <w:szCs w:val="20"/>
              </w:rPr>
            </w:pPr>
            <w:r>
              <w:rPr>
                <w:rFonts w:ascii="Arial" w:hAnsi="Arial" w:cs="Arial"/>
                <w:sz w:val="20"/>
                <w:szCs w:val="20"/>
              </w:rPr>
              <w:t xml:space="preserve">2019 </w:t>
            </w:r>
            <w:proofErr w:type="spellStart"/>
            <w:r>
              <w:rPr>
                <w:rFonts w:ascii="Arial" w:hAnsi="Arial" w:cs="Arial"/>
                <w:sz w:val="20"/>
                <w:szCs w:val="20"/>
              </w:rPr>
              <w:t>Karjalainen</w:t>
            </w:r>
            <w:proofErr w:type="spellEnd"/>
            <w:r>
              <w:rPr>
                <w:rFonts w:ascii="Arial" w:hAnsi="Arial" w:cs="Arial"/>
                <w:sz w:val="20"/>
                <w:szCs w:val="20"/>
              </w:rPr>
              <w:t xml:space="preserve"> et al. (95</w:t>
            </w:r>
            <w:r w:rsidR="00636B21" w:rsidRPr="00636B21">
              <w:rPr>
                <w:rFonts w:ascii="Arial" w:hAnsi="Arial" w:cs="Arial"/>
                <w:sz w:val="20"/>
                <w:szCs w:val="20"/>
              </w:rPr>
              <w:t>)</w:t>
            </w:r>
          </w:p>
        </w:tc>
        <w:tc>
          <w:tcPr>
            <w:tcW w:w="1571" w:type="dxa"/>
          </w:tcPr>
          <w:p w14:paraId="5B2697AE" w14:textId="77777777" w:rsidR="00636B21" w:rsidRPr="00636B21" w:rsidRDefault="00636B21" w:rsidP="00636B21">
            <w:pPr>
              <w:rPr>
                <w:rFonts w:ascii="Arial" w:hAnsi="Arial" w:cs="Arial"/>
                <w:sz w:val="20"/>
                <w:szCs w:val="20"/>
              </w:rPr>
            </w:pPr>
            <w:r w:rsidRPr="00636B21">
              <w:rPr>
                <w:rFonts w:ascii="Arial" w:hAnsi="Arial" w:cs="Arial"/>
                <w:sz w:val="20"/>
                <w:szCs w:val="20"/>
              </w:rPr>
              <w:t>2 trials</w:t>
            </w:r>
          </w:p>
        </w:tc>
        <w:tc>
          <w:tcPr>
            <w:tcW w:w="1877" w:type="dxa"/>
          </w:tcPr>
          <w:p w14:paraId="7295C5B9" w14:textId="77777777" w:rsidR="00636B21" w:rsidRPr="00636B21" w:rsidRDefault="00636B21" w:rsidP="00636B21">
            <w:pPr>
              <w:rPr>
                <w:rFonts w:ascii="Arial" w:hAnsi="Arial" w:cs="Arial"/>
                <w:sz w:val="20"/>
                <w:szCs w:val="20"/>
              </w:rPr>
            </w:pPr>
            <w:r w:rsidRPr="00636B21">
              <w:rPr>
                <w:rFonts w:ascii="Arial" w:hAnsi="Arial" w:cs="Arial"/>
                <w:sz w:val="20"/>
                <w:szCs w:val="20"/>
              </w:rPr>
              <w:t>284 participants</w:t>
            </w:r>
          </w:p>
        </w:tc>
        <w:tc>
          <w:tcPr>
            <w:tcW w:w="1809" w:type="dxa"/>
          </w:tcPr>
          <w:p w14:paraId="76CF5067" w14:textId="77777777" w:rsidR="00636B21" w:rsidRPr="00636B21" w:rsidRDefault="00636B21" w:rsidP="00636B21">
            <w:pPr>
              <w:rPr>
                <w:rFonts w:ascii="Arial" w:hAnsi="Arial" w:cs="Arial"/>
                <w:sz w:val="20"/>
                <w:szCs w:val="20"/>
              </w:rPr>
            </w:pPr>
            <w:r w:rsidRPr="00636B21">
              <w:rPr>
                <w:rFonts w:ascii="Arial" w:hAnsi="Arial" w:cs="Arial"/>
                <w:sz w:val="20"/>
                <w:szCs w:val="20"/>
              </w:rPr>
              <w:t>The 2 trials had no domains with high risk of bias</w:t>
            </w:r>
          </w:p>
        </w:tc>
        <w:tc>
          <w:tcPr>
            <w:tcW w:w="4832" w:type="dxa"/>
          </w:tcPr>
          <w:p w14:paraId="0A4C658D" w14:textId="77777777" w:rsidR="00636B21" w:rsidRPr="00636B21" w:rsidRDefault="00636B21" w:rsidP="00636B21">
            <w:pPr>
              <w:rPr>
                <w:rFonts w:ascii="Arial" w:hAnsi="Arial" w:cs="Arial"/>
                <w:sz w:val="20"/>
                <w:szCs w:val="20"/>
              </w:rPr>
            </w:pPr>
            <w:r w:rsidRPr="00636B21">
              <w:rPr>
                <w:rFonts w:ascii="Arial" w:hAnsi="Arial" w:cs="Arial"/>
                <w:sz w:val="20"/>
                <w:szCs w:val="20"/>
              </w:rPr>
              <w:t>Decompression surgery was not more effective than placebo (MD 0.26, 95% CI -0.33 to 0.84)</w:t>
            </w:r>
          </w:p>
        </w:tc>
      </w:tr>
      <w:tr w:rsidR="00636B21" w:rsidRPr="00636B21" w14:paraId="033F35C3" w14:textId="77777777" w:rsidTr="00636B21">
        <w:tc>
          <w:tcPr>
            <w:tcW w:w="1702" w:type="dxa"/>
          </w:tcPr>
          <w:p w14:paraId="510911A2" w14:textId="77777777" w:rsidR="00636B21" w:rsidRPr="00636B21" w:rsidRDefault="00636B21" w:rsidP="00636B21">
            <w:pPr>
              <w:rPr>
                <w:rFonts w:ascii="Arial" w:hAnsi="Arial" w:cs="Arial"/>
                <w:sz w:val="20"/>
                <w:szCs w:val="20"/>
              </w:rPr>
            </w:pPr>
            <w:r w:rsidRPr="00636B21">
              <w:rPr>
                <w:rFonts w:ascii="Arial" w:hAnsi="Arial" w:cs="Arial"/>
                <w:sz w:val="20"/>
                <w:szCs w:val="20"/>
              </w:rPr>
              <w:t>Decompression surgery + exercise vs exercise alone</w:t>
            </w:r>
          </w:p>
        </w:tc>
        <w:tc>
          <w:tcPr>
            <w:tcW w:w="1362" w:type="dxa"/>
          </w:tcPr>
          <w:p w14:paraId="63F65508" w14:textId="77777777" w:rsidR="00636B21" w:rsidRPr="00636B21" w:rsidRDefault="00636B21" w:rsidP="00636B21">
            <w:pPr>
              <w:rPr>
                <w:rFonts w:ascii="Arial" w:hAnsi="Arial" w:cs="Arial"/>
                <w:sz w:val="20"/>
                <w:szCs w:val="20"/>
              </w:rPr>
            </w:pPr>
            <w:proofErr w:type="spellStart"/>
            <w:r w:rsidRPr="00636B21">
              <w:rPr>
                <w:rFonts w:ascii="Arial" w:hAnsi="Arial" w:cs="Arial"/>
                <w:sz w:val="20"/>
                <w:szCs w:val="20"/>
              </w:rPr>
              <w:t>Subacromial</w:t>
            </w:r>
            <w:proofErr w:type="spellEnd"/>
            <w:r w:rsidRPr="00636B21">
              <w:rPr>
                <w:rFonts w:ascii="Arial" w:hAnsi="Arial" w:cs="Arial"/>
                <w:sz w:val="20"/>
                <w:szCs w:val="20"/>
              </w:rPr>
              <w:t xml:space="preserve"> pain</w:t>
            </w:r>
          </w:p>
        </w:tc>
        <w:tc>
          <w:tcPr>
            <w:tcW w:w="1319" w:type="dxa"/>
          </w:tcPr>
          <w:p w14:paraId="7C29044C" w14:textId="41CEAFC0" w:rsidR="00636B21" w:rsidRPr="00636B21" w:rsidRDefault="006E6D22" w:rsidP="00636B21">
            <w:pPr>
              <w:rPr>
                <w:rFonts w:ascii="Arial" w:hAnsi="Arial" w:cs="Arial"/>
                <w:sz w:val="20"/>
                <w:szCs w:val="20"/>
              </w:rPr>
            </w:pPr>
            <w:r>
              <w:rPr>
                <w:rFonts w:ascii="Arial" w:hAnsi="Arial" w:cs="Arial"/>
                <w:sz w:val="20"/>
                <w:szCs w:val="20"/>
              </w:rPr>
              <w:t xml:space="preserve">2019 </w:t>
            </w:r>
            <w:proofErr w:type="spellStart"/>
            <w:r>
              <w:rPr>
                <w:rFonts w:ascii="Arial" w:hAnsi="Arial" w:cs="Arial"/>
                <w:sz w:val="20"/>
                <w:szCs w:val="20"/>
              </w:rPr>
              <w:t>Karjalainen</w:t>
            </w:r>
            <w:proofErr w:type="spellEnd"/>
            <w:r>
              <w:rPr>
                <w:rFonts w:ascii="Arial" w:hAnsi="Arial" w:cs="Arial"/>
                <w:sz w:val="20"/>
                <w:szCs w:val="20"/>
              </w:rPr>
              <w:t xml:space="preserve"> et al. (95</w:t>
            </w:r>
            <w:r w:rsidR="00636B21" w:rsidRPr="00636B21">
              <w:rPr>
                <w:rFonts w:ascii="Arial" w:hAnsi="Arial" w:cs="Arial"/>
                <w:sz w:val="20"/>
                <w:szCs w:val="20"/>
              </w:rPr>
              <w:t>)</w:t>
            </w:r>
          </w:p>
        </w:tc>
        <w:tc>
          <w:tcPr>
            <w:tcW w:w="1571" w:type="dxa"/>
          </w:tcPr>
          <w:p w14:paraId="4C96C322"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6 trials </w:t>
            </w:r>
          </w:p>
        </w:tc>
        <w:tc>
          <w:tcPr>
            <w:tcW w:w="1877" w:type="dxa"/>
          </w:tcPr>
          <w:p w14:paraId="4EC8BC01" w14:textId="77777777" w:rsidR="00636B21" w:rsidRPr="00636B21" w:rsidRDefault="00636B21" w:rsidP="00636B21">
            <w:pPr>
              <w:rPr>
                <w:rFonts w:ascii="Arial" w:hAnsi="Arial" w:cs="Arial"/>
                <w:sz w:val="20"/>
                <w:szCs w:val="20"/>
              </w:rPr>
            </w:pPr>
            <w:r w:rsidRPr="00636B21">
              <w:rPr>
                <w:rFonts w:ascii="Arial" w:hAnsi="Arial" w:cs="Arial"/>
                <w:sz w:val="20"/>
                <w:szCs w:val="20"/>
              </w:rPr>
              <w:t>556 participants</w:t>
            </w:r>
          </w:p>
        </w:tc>
        <w:tc>
          <w:tcPr>
            <w:tcW w:w="1809" w:type="dxa"/>
          </w:tcPr>
          <w:p w14:paraId="05E1453D" w14:textId="77777777" w:rsidR="00636B21" w:rsidRPr="00636B21" w:rsidRDefault="00636B21" w:rsidP="00636B21">
            <w:pPr>
              <w:rPr>
                <w:rFonts w:ascii="Arial" w:hAnsi="Arial" w:cs="Arial"/>
                <w:sz w:val="20"/>
                <w:szCs w:val="20"/>
              </w:rPr>
            </w:pPr>
            <w:r w:rsidRPr="00636B21">
              <w:rPr>
                <w:rFonts w:ascii="Arial" w:hAnsi="Arial" w:cs="Arial"/>
                <w:sz w:val="20"/>
                <w:szCs w:val="20"/>
              </w:rPr>
              <w:t>4 of the 6 trials had high risk of bias in at least one domain</w:t>
            </w:r>
          </w:p>
        </w:tc>
        <w:tc>
          <w:tcPr>
            <w:tcW w:w="4832" w:type="dxa"/>
          </w:tcPr>
          <w:p w14:paraId="2E29E497"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Decompression surgery was significantly better compared to exercise alone (-0.56, 95% CI -1.09 to -0.02; 4 RCTs), but this was not considered clinically important. </w:t>
            </w:r>
          </w:p>
          <w:p w14:paraId="18334DDF" w14:textId="77777777" w:rsidR="00636B21" w:rsidRPr="00636B21" w:rsidRDefault="00636B21" w:rsidP="00636B21">
            <w:pPr>
              <w:rPr>
                <w:rFonts w:ascii="Arial" w:hAnsi="Arial" w:cs="Arial"/>
                <w:sz w:val="20"/>
                <w:szCs w:val="20"/>
              </w:rPr>
            </w:pPr>
          </w:p>
        </w:tc>
      </w:tr>
      <w:tr w:rsidR="00636B21" w:rsidRPr="00636B21" w14:paraId="4DDCBC02" w14:textId="77777777" w:rsidTr="00636B21">
        <w:tc>
          <w:tcPr>
            <w:tcW w:w="1702" w:type="dxa"/>
          </w:tcPr>
          <w:p w14:paraId="2AFE33D6" w14:textId="77777777" w:rsidR="00636B21" w:rsidRPr="00636B21" w:rsidRDefault="00636B21" w:rsidP="00636B21">
            <w:pPr>
              <w:rPr>
                <w:rFonts w:ascii="Arial" w:hAnsi="Arial" w:cs="Arial"/>
                <w:sz w:val="20"/>
                <w:szCs w:val="20"/>
              </w:rPr>
            </w:pPr>
            <w:r w:rsidRPr="00636B21">
              <w:rPr>
                <w:rFonts w:ascii="Arial" w:hAnsi="Arial" w:cs="Arial"/>
                <w:sz w:val="20"/>
                <w:szCs w:val="20"/>
              </w:rPr>
              <w:t>Manipulation under anaesthesia</w:t>
            </w:r>
          </w:p>
        </w:tc>
        <w:tc>
          <w:tcPr>
            <w:tcW w:w="1362" w:type="dxa"/>
          </w:tcPr>
          <w:p w14:paraId="751762D8" w14:textId="77777777" w:rsidR="00636B21" w:rsidRPr="00636B21" w:rsidRDefault="00636B21" w:rsidP="00636B21">
            <w:pPr>
              <w:rPr>
                <w:rFonts w:ascii="Arial" w:hAnsi="Arial" w:cs="Arial"/>
                <w:bCs/>
                <w:sz w:val="20"/>
                <w:szCs w:val="20"/>
              </w:rPr>
            </w:pPr>
            <w:r w:rsidRPr="00636B21">
              <w:rPr>
                <w:rFonts w:ascii="Arial" w:hAnsi="Arial" w:cs="Arial"/>
                <w:bCs/>
                <w:sz w:val="20"/>
                <w:szCs w:val="20"/>
              </w:rPr>
              <w:t>Frozen shoulder (capsulitis)</w:t>
            </w:r>
          </w:p>
        </w:tc>
        <w:tc>
          <w:tcPr>
            <w:tcW w:w="1319" w:type="dxa"/>
          </w:tcPr>
          <w:p w14:paraId="1D3801F7" w14:textId="0888DA64" w:rsidR="00636B21" w:rsidRPr="00636B21" w:rsidRDefault="00636B21" w:rsidP="006E6D22">
            <w:pPr>
              <w:rPr>
                <w:rFonts w:ascii="Arial" w:hAnsi="Arial" w:cs="Arial"/>
                <w:bCs/>
                <w:sz w:val="20"/>
                <w:szCs w:val="20"/>
              </w:rPr>
            </w:pPr>
            <w:r w:rsidRPr="00636B21">
              <w:rPr>
                <w:rFonts w:ascii="Arial" w:hAnsi="Arial" w:cs="Arial"/>
                <w:bCs/>
                <w:sz w:val="20"/>
                <w:szCs w:val="20"/>
              </w:rPr>
              <w:t xml:space="preserve">2012 </w:t>
            </w:r>
            <w:proofErr w:type="spellStart"/>
            <w:r w:rsidR="006E6D22">
              <w:rPr>
                <w:rFonts w:ascii="Arial" w:hAnsi="Arial" w:cs="Arial"/>
                <w:bCs/>
                <w:sz w:val="20"/>
                <w:szCs w:val="20"/>
              </w:rPr>
              <w:t>Maund</w:t>
            </w:r>
            <w:proofErr w:type="spellEnd"/>
            <w:r w:rsidR="006E6D22">
              <w:rPr>
                <w:rFonts w:ascii="Arial" w:hAnsi="Arial" w:cs="Arial"/>
                <w:bCs/>
                <w:sz w:val="20"/>
                <w:szCs w:val="20"/>
              </w:rPr>
              <w:t xml:space="preserve"> et al (96)</w:t>
            </w:r>
          </w:p>
        </w:tc>
        <w:tc>
          <w:tcPr>
            <w:tcW w:w="1571" w:type="dxa"/>
          </w:tcPr>
          <w:p w14:paraId="08B02033" w14:textId="77777777" w:rsidR="00636B21" w:rsidRPr="00636B21" w:rsidRDefault="00636B21" w:rsidP="00636B21">
            <w:pPr>
              <w:rPr>
                <w:rFonts w:ascii="Arial" w:hAnsi="Arial" w:cs="Arial"/>
                <w:sz w:val="20"/>
                <w:szCs w:val="20"/>
              </w:rPr>
            </w:pPr>
            <w:r w:rsidRPr="00636B21">
              <w:rPr>
                <w:rFonts w:ascii="Arial" w:hAnsi="Arial" w:cs="Arial"/>
                <w:sz w:val="20"/>
                <w:szCs w:val="20"/>
              </w:rPr>
              <w:t xml:space="preserve">4 trials </w:t>
            </w:r>
          </w:p>
        </w:tc>
        <w:tc>
          <w:tcPr>
            <w:tcW w:w="1877" w:type="dxa"/>
          </w:tcPr>
          <w:p w14:paraId="67CFF23B" w14:textId="77777777" w:rsidR="00636B21" w:rsidRPr="00636B21" w:rsidRDefault="00636B21" w:rsidP="00636B21">
            <w:pPr>
              <w:rPr>
                <w:rFonts w:ascii="Arial" w:hAnsi="Arial" w:cs="Arial"/>
                <w:sz w:val="20"/>
                <w:szCs w:val="20"/>
              </w:rPr>
            </w:pPr>
            <w:r w:rsidRPr="00636B21">
              <w:rPr>
                <w:rFonts w:ascii="Arial" w:hAnsi="Arial" w:cs="Arial"/>
                <w:sz w:val="20"/>
                <w:szCs w:val="20"/>
              </w:rPr>
              <w:t>n=20 to 65 per arm</w:t>
            </w:r>
          </w:p>
        </w:tc>
        <w:tc>
          <w:tcPr>
            <w:tcW w:w="1809" w:type="dxa"/>
          </w:tcPr>
          <w:p w14:paraId="2F8CB9FF" w14:textId="77777777" w:rsidR="00636B21" w:rsidRPr="00636B21" w:rsidRDefault="00636B21" w:rsidP="00636B21">
            <w:pPr>
              <w:rPr>
                <w:rFonts w:ascii="Arial" w:hAnsi="Arial" w:cs="Arial"/>
                <w:sz w:val="20"/>
                <w:szCs w:val="20"/>
              </w:rPr>
            </w:pPr>
            <w:r w:rsidRPr="00636B21">
              <w:rPr>
                <w:rFonts w:ascii="Arial" w:hAnsi="Arial" w:cs="Arial"/>
                <w:sz w:val="20"/>
                <w:szCs w:val="20"/>
              </w:rPr>
              <w:t>Trials had variable quality, majority at least one domain with high risk of bias</w:t>
            </w:r>
          </w:p>
        </w:tc>
        <w:tc>
          <w:tcPr>
            <w:tcW w:w="4832" w:type="dxa"/>
          </w:tcPr>
          <w:p w14:paraId="44C82914" w14:textId="77777777" w:rsidR="00636B21" w:rsidRPr="00636B21" w:rsidRDefault="00636B21" w:rsidP="00636B21">
            <w:pPr>
              <w:rPr>
                <w:rFonts w:ascii="Arial" w:hAnsi="Arial" w:cs="Arial"/>
                <w:sz w:val="20"/>
                <w:szCs w:val="20"/>
              </w:rPr>
            </w:pPr>
            <w:r w:rsidRPr="00636B21">
              <w:rPr>
                <w:rFonts w:ascii="Arial" w:hAnsi="Arial" w:cs="Arial"/>
                <w:sz w:val="20"/>
                <w:szCs w:val="20"/>
              </w:rPr>
              <w:t>No significant differences were found between MUA and home exercises for pain or function.</w:t>
            </w:r>
          </w:p>
        </w:tc>
      </w:tr>
      <w:tr w:rsidR="00636B21" w:rsidRPr="00636B21" w14:paraId="587EF910" w14:textId="77777777" w:rsidTr="00636B21">
        <w:tc>
          <w:tcPr>
            <w:tcW w:w="1702" w:type="dxa"/>
          </w:tcPr>
          <w:p w14:paraId="2825671A" w14:textId="77777777" w:rsidR="00636B21" w:rsidRPr="00636B21" w:rsidRDefault="00636B21" w:rsidP="00636B21">
            <w:pPr>
              <w:rPr>
                <w:rFonts w:ascii="Arial" w:hAnsi="Arial" w:cs="Arial"/>
                <w:sz w:val="20"/>
                <w:szCs w:val="20"/>
              </w:rPr>
            </w:pPr>
            <w:r w:rsidRPr="00636B21">
              <w:rPr>
                <w:rFonts w:ascii="Arial" w:hAnsi="Arial" w:cs="Arial"/>
                <w:sz w:val="20"/>
                <w:szCs w:val="20"/>
              </w:rPr>
              <w:t>Distension vs placebo or steroid injection</w:t>
            </w:r>
          </w:p>
        </w:tc>
        <w:tc>
          <w:tcPr>
            <w:tcW w:w="1362" w:type="dxa"/>
          </w:tcPr>
          <w:p w14:paraId="3DF12A23" w14:textId="77777777" w:rsidR="00636B21" w:rsidRPr="00636B21" w:rsidRDefault="00636B21" w:rsidP="00636B21">
            <w:pPr>
              <w:rPr>
                <w:rFonts w:ascii="Arial" w:hAnsi="Arial" w:cs="Arial"/>
                <w:bCs/>
                <w:sz w:val="20"/>
                <w:szCs w:val="20"/>
              </w:rPr>
            </w:pPr>
            <w:r w:rsidRPr="00636B21">
              <w:rPr>
                <w:rFonts w:ascii="Arial" w:hAnsi="Arial" w:cs="Arial"/>
                <w:bCs/>
                <w:sz w:val="20"/>
                <w:szCs w:val="20"/>
              </w:rPr>
              <w:t>Frozen shoulder (capsulitis)</w:t>
            </w:r>
          </w:p>
        </w:tc>
        <w:tc>
          <w:tcPr>
            <w:tcW w:w="1319" w:type="dxa"/>
          </w:tcPr>
          <w:p w14:paraId="67EA4473" w14:textId="0C0810B0" w:rsidR="00636B21" w:rsidRPr="00636B21" w:rsidRDefault="006E6D22" w:rsidP="006E6D22">
            <w:pPr>
              <w:rPr>
                <w:rFonts w:ascii="Arial" w:hAnsi="Arial" w:cs="Arial"/>
                <w:bCs/>
                <w:sz w:val="20"/>
                <w:szCs w:val="20"/>
              </w:rPr>
            </w:pPr>
            <w:r>
              <w:rPr>
                <w:rFonts w:ascii="Arial" w:hAnsi="Arial" w:cs="Arial"/>
                <w:bCs/>
                <w:sz w:val="20"/>
                <w:szCs w:val="20"/>
              </w:rPr>
              <w:t xml:space="preserve">2012 </w:t>
            </w:r>
            <w:proofErr w:type="spellStart"/>
            <w:r w:rsidR="00636B21" w:rsidRPr="00636B21">
              <w:rPr>
                <w:rFonts w:ascii="Arial" w:hAnsi="Arial" w:cs="Arial"/>
                <w:bCs/>
                <w:sz w:val="20"/>
                <w:szCs w:val="20"/>
              </w:rPr>
              <w:t>Maund</w:t>
            </w:r>
            <w:proofErr w:type="spellEnd"/>
            <w:r w:rsidR="00636B21" w:rsidRPr="00636B21">
              <w:rPr>
                <w:rFonts w:ascii="Arial" w:hAnsi="Arial" w:cs="Arial"/>
                <w:bCs/>
                <w:sz w:val="20"/>
                <w:szCs w:val="20"/>
              </w:rPr>
              <w:t xml:space="preserve"> et al</w:t>
            </w:r>
            <w:r>
              <w:rPr>
                <w:rFonts w:ascii="Arial" w:hAnsi="Arial" w:cs="Arial"/>
                <w:bCs/>
                <w:sz w:val="20"/>
                <w:szCs w:val="20"/>
              </w:rPr>
              <w:t xml:space="preserve"> (96)</w:t>
            </w:r>
          </w:p>
        </w:tc>
        <w:tc>
          <w:tcPr>
            <w:tcW w:w="1571" w:type="dxa"/>
          </w:tcPr>
          <w:p w14:paraId="2150D169" w14:textId="77777777" w:rsidR="00636B21" w:rsidRPr="00636B21" w:rsidRDefault="00636B21" w:rsidP="00636B21">
            <w:pPr>
              <w:rPr>
                <w:rFonts w:ascii="Arial" w:hAnsi="Arial" w:cs="Arial"/>
                <w:sz w:val="20"/>
                <w:szCs w:val="20"/>
              </w:rPr>
            </w:pPr>
            <w:r w:rsidRPr="00636B21">
              <w:rPr>
                <w:rFonts w:ascii="Arial" w:hAnsi="Arial" w:cs="Arial"/>
                <w:sz w:val="20"/>
                <w:szCs w:val="20"/>
              </w:rPr>
              <w:t>3 trials</w:t>
            </w:r>
          </w:p>
        </w:tc>
        <w:tc>
          <w:tcPr>
            <w:tcW w:w="1877" w:type="dxa"/>
          </w:tcPr>
          <w:p w14:paraId="347E769F" w14:textId="77777777" w:rsidR="00636B21" w:rsidRPr="00636B21" w:rsidRDefault="00636B21" w:rsidP="00636B21">
            <w:pPr>
              <w:rPr>
                <w:rFonts w:ascii="Arial" w:hAnsi="Arial" w:cs="Arial"/>
                <w:sz w:val="20"/>
                <w:szCs w:val="20"/>
              </w:rPr>
            </w:pPr>
            <w:r w:rsidRPr="00636B21">
              <w:rPr>
                <w:rFonts w:ascii="Arial" w:hAnsi="Arial" w:cs="Arial"/>
                <w:sz w:val="20"/>
                <w:szCs w:val="20"/>
              </w:rPr>
              <w:t>n=9 to 39 per arm</w:t>
            </w:r>
          </w:p>
        </w:tc>
        <w:tc>
          <w:tcPr>
            <w:tcW w:w="1809" w:type="dxa"/>
          </w:tcPr>
          <w:p w14:paraId="7299848E" w14:textId="77777777" w:rsidR="00636B21" w:rsidRPr="00636B21" w:rsidRDefault="00636B21" w:rsidP="00636B21">
            <w:pPr>
              <w:rPr>
                <w:rFonts w:ascii="Arial" w:hAnsi="Arial" w:cs="Arial"/>
                <w:sz w:val="20"/>
                <w:szCs w:val="20"/>
              </w:rPr>
            </w:pPr>
            <w:r w:rsidRPr="00636B21">
              <w:rPr>
                <w:rFonts w:ascii="Arial" w:hAnsi="Arial" w:cs="Arial"/>
                <w:sz w:val="20"/>
                <w:szCs w:val="20"/>
              </w:rPr>
              <w:t>Trials had variable quality, majority at least one domain with high risk of bias</w:t>
            </w:r>
          </w:p>
        </w:tc>
        <w:tc>
          <w:tcPr>
            <w:tcW w:w="4832" w:type="dxa"/>
          </w:tcPr>
          <w:p w14:paraId="067F30C7" w14:textId="77777777" w:rsidR="00636B21" w:rsidRPr="00636B21" w:rsidRDefault="00636B21" w:rsidP="00636B21">
            <w:pPr>
              <w:rPr>
                <w:rFonts w:ascii="Arial" w:hAnsi="Arial" w:cs="Arial"/>
                <w:sz w:val="20"/>
                <w:szCs w:val="20"/>
              </w:rPr>
            </w:pPr>
            <w:r w:rsidRPr="00636B21">
              <w:rPr>
                <w:rFonts w:ascii="Arial" w:hAnsi="Arial" w:cs="Arial"/>
                <w:sz w:val="20"/>
                <w:szCs w:val="20"/>
              </w:rPr>
              <w:t>No significant differences were found between distension and placebo or corticosteroid injection for pain or function.</w:t>
            </w:r>
          </w:p>
        </w:tc>
      </w:tr>
    </w:tbl>
    <w:p w14:paraId="1A25D28D" w14:textId="77777777" w:rsidR="00636B21" w:rsidRPr="00636B21" w:rsidRDefault="00636B21" w:rsidP="00636B21">
      <w:pPr>
        <w:ind w:left="1440" w:hanging="1440"/>
        <w:rPr>
          <w:rFonts w:ascii="Arial" w:hAnsi="Arial" w:cs="Arial"/>
          <w:sz w:val="20"/>
          <w:szCs w:val="20"/>
        </w:rPr>
      </w:pPr>
    </w:p>
    <w:p w14:paraId="380B28BD" w14:textId="77777777" w:rsidR="00636B21" w:rsidRPr="00636B21" w:rsidRDefault="00636B21" w:rsidP="00636B21">
      <w:pPr>
        <w:ind w:left="1440" w:hanging="1440"/>
        <w:rPr>
          <w:rFonts w:ascii="Arial" w:hAnsi="Arial" w:cs="Arial"/>
          <w:sz w:val="20"/>
          <w:szCs w:val="20"/>
        </w:rPr>
      </w:pPr>
    </w:p>
    <w:p w14:paraId="6CE9D299" w14:textId="7080D2D7" w:rsidR="00EF6EB9" w:rsidRDefault="00EF6EB9">
      <w:pPr>
        <w:rPr>
          <w:rFonts w:ascii="Arial" w:hAnsi="Arial" w:cs="Arial"/>
          <w:sz w:val="24"/>
          <w:szCs w:val="24"/>
        </w:rPr>
      </w:pPr>
    </w:p>
    <w:p w14:paraId="1925713A" w14:textId="5B5E6333" w:rsidR="00A41B2A" w:rsidRDefault="00A41B2A">
      <w:pPr>
        <w:rPr>
          <w:rFonts w:ascii="Arial" w:hAnsi="Arial" w:cs="Arial"/>
          <w:sz w:val="24"/>
          <w:szCs w:val="24"/>
        </w:rPr>
      </w:pPr>
    </w:p>
    <w:p w14:paraId="2EBFB56A" w14:textId="77777777" w:rsidR="00A41B2A" w:rsidRDefault="00A41B2A" w:rsidP="00A41B2A">
      <w:pPr>
        <w:spacing w:after="0" w:line="240" w:lineRule="auto"/>
        <w:rPr>
          <w:rFonts w:ascii="Times New Roman" w:hAnsi="Times New Roman" w:cs="Times New Roman"/>
          <w:b/>
          <w:sz w:val="24"/>
          <w:szCs w:val="24"/>
        </w:rPr>
      </w:pPr>
      <w:r>
        <w:rPr>
          <w:rFonts w:ascii="Times New Roman" w:hAnsi="Times New Roman" w:cs="Times New Roman"/>
          <w:b/>
          <w:sz w:val="24"/>
          <w:szCs w:val="24"/>
        </w:rPr>
        <w:t>Compliance with Ethics Guidelines</w:t>
      </w:r>
    </w:p>
    <w:p w14:paraId="0B9F6E71" w14:textId="77777777" w:rsidR="00A41B2A" w:rsidRDefault="00A41B2A" w:rsidP="00A41B2A">
      <w:pPr>
        <w:spacing w:after="0" w:line="240" w:lineRule="auto"/>
        <w:rPr>
          <w:rFonts w:ascii="Times New Roman" w:hAnsi="Times New Roman" w:cs="Times New Roman"/>
          <w:sz w:val="24"/>
          <w:szCs w:val="24"/>
        </w:rPr>
      </w:pPr>
    </w:p>
    <w:p w14:paraId="7E5C8ABC" w14:textId="77777777" w:rsidR="00A41B2A" w:rsidRDefault="00A41B2A" w:rsidP="00A41B2A">
      <w:pPr>
        <w:spacing w:after="0" w:line="240" w:lineRule="auto"/>
        <w:rPr>
          <w:rFonts w:ascii="Times New Roman" w:hAnsi="Times New Roman" w:cs="Times New Roman"/>
          <w:sz w:val="24"/>
          <w:szCs w:val="24"/>
        </w:rPr>
      </w:pPr>
      <w:r>
        <w:rPr>
          <w:rFonts w:ascii="Times New Roman" w:hAnsi="Times New Roman" w:cs="Times New Roman"/>
          <w:b/>
          <w:sz w:val="24"/>
          <w:szCs w:val="24"/>
        </w:rPr>
        <w:t>Conflict of Interest</w:t>
      </w:r>
    </w:p>
    <w:p w14:paraId="48F2D79B" w14:textId="4B40E108" w:rsidR="00A41B2A" w:rsidRDefault="00A41B2A" w:rsidP="00A41B2A">
      <w:pPr>
        <w:spacing w:after="0" w:line="240" w:lineRule="auto"/>
        <w:rPr>
          <w:rFonts w:ascii="Times New Roman" w:hAnsi="Times New Roman" w:cs="Times New Roman"/>
          <w:sz w:val="24"/>
          <w:szCs w:val="24"/>
        </w:rPr>
      </w:pPr>
      <w:r>
        <w:rPr>
          <w:rFonts w:ascii="Times New Roman" w:hAnsi="Times New Roman" w:cs="Times New Roman"/>
          <w:sz w:val="24"/>
          <w:szCs w:val="24"/>
        </w:rPr>
        <w:t>Karen Walker-Bone and Danielle van der Windt declare that they have no conflict of interest</w:t>
      </w:r>
    </w:p>
    <w:p w14:paraId="27462FC0" w14:textId="77777777" w:rsidR="00A41B2A" w:rsidRDefault="00A41B2A" w:rsidP="00A41B2A">
      <w:pPr>
        <w:spacing w:after="0" w:line="240" w:lineRule="auto"/>
        <w:rPr>
          <w:rFonts w:ascii="Times New Roman" w:hAnsi="Times New Roman" w:cs="Times New Roman"/>
          <w:sz w:val="24"/>
          <w:szCs w:val="24"/>
        </w:rPr>
      </w:pPr>
    </w:p>
    <w:p w14:paraId="4AA29571" w14:textId="77777777" w:rsidR="00A41B2A" w:rsidRDefault="00A41B2A" w:rsidP="00A41B2A">
      <w:pPr>
        <w:spacing w:after="0" w:line="240" w:lineRule="auto"/>
        <w:rPr>
          <w:rFonts w:ascii="Times New Roman" w:hAnsi="Times New Roman" w:cs="Times New Roman"/>
          <w:sz w:val="24"/>
          <w:szCs w:val="24"/>
        </w:rPr>
      </w:pPr>
      <w:r>
        <w:rPr>
          <w:rFonts w:ascii="Times New Roman" w:hAnsi="Times New Roman" w:cs="Times New Roman"/>
          <w:b/>
          <w:sz w:val="24"/>
          <w:szCs w:val="24"/>
        </w:rPr>
        <w:t>Human and Animal Rights and Informed Consent</w:t>
      </w:r>
    </w:p>
    <w:p w14:paraId="5A4BEED5" w14:textId="77777777" w:rsidR="00A41B2A" w:rsidRDefault="00A41B2A" w:rsidP="00A41B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does not contain any studies with human or animal subjects performed by any of the authors.</w:t>
      </w:r>
    </w:p>
    <w:p w14:paraId="4F108699" w14:textId="77777777" w:rsidR="00A41B2A" w:rsidRDefault="00A41B2A">
      <w:pPr>
        <w:rPr>
          <w:rFonts w:ascii="Arial" w:hAnsi="Arial" w:cs="Arial"/>
          <w:sz w:val="24"/>
          <w:szCs w:val="24"/>
        </w:rPr>
        <w:sectPr w:rsidR="00A41B2A" w:rsidSect="00EF6EB9">
          <w:pgSz w:w="16838" w:h="11906" w:orient="landscape"/>
          <w:pgMar w:top="1440" w:right="1440" w:bottom="1440" w:left="1440" w:header="708" w:footer="708" w:gutter="0"/>
          <w:cols w:space="708"/>
          <w:titlePg/>
          <w:docGrid w:linePitch="360"/>
        </w:sectPr>
      </w:pPr>
    </w:p>
    <w:p w14:paraId="0CC6DD60" w14:textId="77777777" w:rsidR="0079593B" w:rsidRPr="00EF6EB9" w:rsidRDefault="0079593B" w:rsidP="0079593B">
      <w:pPr>
        <w:rPr>
          <w:rFonts w:ascii="Arial" w:hAnsi="Arial" w:cs="Arial"/>
          <w:sz w:val="24"/>
          <w:szCs w:val="24"/>
        </w:rPr>
      </w:pPr>
      <w:r w:rsidRPr="00636B21">
        <w:rPr>
          <w:rFonts w:ascii="Arial" w:hAnsi="Arial" w:cs="Arial"/>
          <w:b/>
          <w:sz w:val="24"/>
          <w:szCs w:val="24"/>
        </w:rPr>
        <w:t>References</w:t>
      </w:r>
    </w:p>
    <w:p w14:paraId="442775FB"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1. </w:t>
      </w:r>
      <w:proofErr w:type="spellStart"/>
      <w:r w:rsidRPr="00636B21">
        <w:rPr>
          <w:rFonts w:ascii="Arial" w:hAnsi="Arial" w:cs="Arial"/>
          <w:sz w:val="24"/>
          <w:szCs w:val="24"/>
        </w:rPr>
        <w:t>Luime</w:t>
      </w:r>
      <w:proofErr w:type="spellEnd"/>
      <w:r w:rsidRPr="00636B21">
        <w:rPr>
          <w:rFonts w:ascii="Arial" w:hAnsi="Arial" w:cs="Arial"/>
          <w:sz w:val="24"/>
          <w:szCs w:val="24"/>
        </w:rPr>
        <w:t xml:space="preserve"> JJ, </w:t>
      </w:r>
      <w:proofErr w:type="spellStart"/>
      <w:r w:rsidRPr="00636B21">
        <w:rPr>
          <w:rFonts w:ascii="Arial" w:hAnsi="Arial" w:cs="Arial"/>
          <w:sz w:val="24"/>
          <w:szCs w:val="24"/>
        </w:rPr>
        <w:t>Koes</w:t>
      </w:r>
      <w:proofErr w:type="spellEnd"/>
      <w:r w:rsidRPr="00636B21">
        <w:rPr>
          <w:rFonts w:ascii="Arial" w:hAnsi="Arial" w:cs="Arial"/>
          <w:sz w:val="24"/>
          <w:szCs w:val="24"/>
        </w:rPr>
        <w:t xml:space="preserve"> BW, </w:t>
      </w:r>
      <w:proofErr w:type="spellStart"/>
      <w:r w:rsidRPr="00636B21">
        <w:rPr>
          <w:rFonts w:ascii="Arial" w:hAnsi="Arial" w:cs="Arial"/>
          <w:sz w:val="24"/>
          <w:szCs w:val="24"/>
        </w:rPr>
        <w:t>Hendriksen</w:t>
      </w:r>
      <w:proofErr w:type="spellEnd"/>
      <w:r w:rsidRPr="00636B21">
        <w:rPr>
          <w:rFonts w:ascii="Arial" w:hAnsi="Arial" w:cs="Arial"/>
          <w:sz w:val="24"/>
          <w:szCs w:val="24"/>
        </w:rPr>
        <w:t xml:space="preserve"> IJ, </w:t>
      </w:r>
      <w:proofErr w:type="spellStart"/>
      <w:r w:rsidRPr="00636B21">
        <w:rPr>
          <w:rFonts w:ascii="Arial" w:hAnsi="Arial" w:cs="Arial"/>
          <w:sz w:val="24"/>
          <w:szCs w:val="24"/>
        </w:rPr>
        <w:t>Burdorf</w:t>
      </w:r>
      <w:proofErr w:type="spellEnd"/>
      <w:r w:rsidRPr="00636B21">
        <w:rPr>
          <w:rFonts w:ascii="Arial" w:hAnsi="Arial" w:cs="Arial"/>
          <w:sz w:val="24"/>
          <w:szCs w:val="24"/>
        </w:rPr>
        <w:t xml:space="preserve"> A, </w:t>
      </w:r>
      <w:proofErr w:type="spellStart"/>
      <w:r w:rsidRPr="00636B21">
        <w:rPr>
          <w:rFonts w:ascii="Arial" w:hAnsi="Arial" w:cs="Arial"/>
          <w:sz w:val="24"/>
          <w:szCs w:val="24"/>
        </w:rPr>
        <w:t>Verhagen</w:t>
      </w:r>
      <w:proofErr w:type="spellEnd"/>
      <w:r w:rsidRPr="00636B21">
        <w:rPr>
          <w:rFonts w:ascii="Arial" w:hAnsi="Arial" w:cs="Arial"/>
          <w:sz w:val="24"/>
          <w:szCs w:val="24"/>
        </w:rPr>
        <w:t xml:space="preserve"> AP, </w:t>
      </w:r>
      <w:proofErr w:type="spellStart"/>
      <w:r w:rsidRPr="00636B21">
        <w:rPr>
          <w:rFonts w:ascii="Arial" w:hAnsi="Arial" w:cs="Arial"/>
          <w:sz w:val="24"/>
          <w:szCs w:val="24"/>
        </w:rPr>
        <w:t>Miedema</w:t>
      </w:r>
      <w:proofErr w:type="spellEnd"/>
      <w:r w:rsidRPr="00636B21">
        <w:rPr>
          <w:rFonts w:ascii="Arial" w:hAnsi="Arial" w:cs="Arial"/>
          <w:sz w:val="24"/>
          <w:szCs w:val="24"/>
        </w:rPr>
        <w:t xml:space="preserve"> HS, et</w:t>
      </w:r>
    </w:p>
    <w:p w14:paraId="38E5EA50"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al. Prevalence and incidence of shoulder pain in the general population; a</w:t>
      </w:r>
    </w:p>
    <w:p w14:paraId="675AC784"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systematic review. Scand J Rheumatol. 2004;33(2):73–81.</w:t>
      </w:r>
    </w:p>
    <w:p w14:paraId="20A50598"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2. </w:t>
      </w:r>
      <w:proofErr w:type="spellStart"/>
      <w:r w:rsidRPr="00636B21">
        <w:rPr>
          <w:rFonts w:ascii="Arial" w:hAnsi="Arial" w:cs="Arial"/>
          <w:sz w:val="24"/>
          <w:szCs w:val="24"/>
        </w:rPr>
        <w:t>Allander</w:t>
      </w:r>
      <w:proofErr w:type="spellEnd"/>
      <w:r w:rsidRPr="00636B21">
        <w:rPr>
          <w:rFonts w:ascii="Arial" w:hAnsi="Arial" w:cs="Arial"/>
          <w:sz w:val="24"/>
          <w:szCs w:val="24"/>
        </w:rPr>
        <w:t xml:space="preserve"> E. Prevalence, incidence and remission rates of some common rheumatic diseases and syndromes. Scand J Rheumatol 1974;3(3):145-153. </w:t>
      </w:r>
    </w:p>
    <w:p w14:paraId="75D46E9C"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3. Chard MD, </w:t>
      </w:r>
      <w:proofErr w:type="spellStart"/>
      <w:r w:rsidRPr="00636B21">
        <w:rPr>
          <w:rFonts w:ascii="Arial" w:hAnsi="Arial" w:cs="Arial"/>
          <w:sz w:val="24"/>
          <w:szCs w:val="24"/>
        </w:rPr>
        <w:t>Hazelman</w:t>
      </w:r>
      <w:proofErr w:type="spellEnd"/>
      <w:r w:rsidRPr="00636B21">
        <w:rPr>
          <w:rFonts w:ascii="Arial" w:hAnsi="Arial" w:cs="Arial"/>
          <w:sz w:val="24"/>
          <w:szCs w:val="24"/>
        </w:rPr>
        <w:t xml:space="preserve"> R, </w:t>
      </w:r>
      <w:proofErr w:type="spellStart"/>
      <w:r w:rsidRPr="00636B21">
        <w:rPr>
          <w:rFonts w:ascii="Arial" w:hAnsi="Arial" w:cs="Arial"/>
          <w:sz w:val="24"/>
          <w:szCs w:val="24"/>
        </w:rPr>
        <w:t>Hazelman</w:t>
      </w:r>
      <w:proofErr w:type="spellEnd"/>
      <w:r w:rsidRPr="00636B21">
        <w:rPr>
          <w:rFonts w:ascii="Arial" w:hAnsi="Arial" w:cs="Arial"/>
          <w:sz w:val="24"/>
          <w:szCs w:val="24"/>
        </w:rPr>
        <w:t xml:space="preserve"> BL et al. Shoulder disorders in the elderly: a community survey. </w:t>
      </w:r>
      <w:proofErr w:type="spellStart"/>
      <w:r w:rsidRPr="00636B21">
        <w:rPr>
          <w:rFonts w:ascii="Arial" w:hAnsi="Arial" w:cs="Arial"/>
          <w:sz w:val="24"/>
          <w:szCs w:val="24"/>
        </w:rPr>
        <w:t>Arth</w:t>
      </w:r>
      <w:proofErr w:type="spellEnd"/>
      <w:r w:rsidRPr="00636B21">
        <w:rPr>
          <w:rFonts w:ascii="Arial" w:hAnsi="Arial" w:cs="Arial"/>
          <w:sz w:val="24"/>
          <w:szCs w:val="24"/>
        </w:rPr>
        <w:t xml:space="preserve"> Rheum 1991;34: 766-769. </w:t>
      </w:r>
    </w:p>
    <w:p w14:paraId="71A44111"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4. </w:t>
      </w:r>
      <w:proofErr w:type="spellStart"/>
      <w:r w:rsidRPr="00636B21">
        <w:rPr>
          <w:rFonts w:ascii="Arial" w:hAnsi="Arial" w:cs="Arial"/>
          <w:sz w:val="24"/>
          <w:szCs w:val="24"/>
        </w:rPr>
        <w:t>Andersson</w:t>
      </w:r>
      <w:proofErr w:type="spellEnd"/>
      <w:r w:rsidRPr="00636B21">
        <w:rPr>
          <w:rFonts w:ascii="Arial" w:hAnsi="Arial" w:cs="Arial"/>
          <w:sz w:val="24"/>
          <w:szCs w:val="24"/>
        </w:rPr>
        <w:t xml:space="preserve"> HI, </w:t>
      </w:r>
      <w:proofErr w:type="spellStart"/>
      <w:r w:rsidRPr="00636B21">
        <w:rPr>
          <w:rFonts w:ascii="Arial" w:hAnsi="Arial" w:cs="Arial"/>
          <w:sz w:val="24"/>
          <w:szCs w:val="24"/>
        </w:rPr>
        <w:t>Ejlertsson</w:t>
      </w:r>
      <w:proofErr w:type="spellEnd"/>
      <w:r w:rsidRPr="00636B21">
        <w:rPr>
          <w:rFonts w:ascii="Arial" w:hAnsi="Arial" w:cs="Arial"/>
          <w:sz w:val="24"/>
          <w:szCs w:val="24"/>
        </w:rPr>
        <w:t xml:space="preserve"> G, </w:t>
      </w:r>
      <w:proofErr w:type="spellStart"/>
      <w:r w:rsidRPr="00636B21">
        <w:rPr>
          <w:rFonts w:ascii="Arial" w:hAnsi="Arial" w:cs="Arial"/>
          <w:sz w:val="24"/>
          <w:szCs w:val="24"/>
        </w:rPr>
        <w:t>Leden</w:t>
      </w:r>
      <w:proofErr w:type="spellEnd"/>
      <w:r w:rsidRPr="00636B21">
        <w:rPr>
          <w:rFonts w:ascii="Arial" w:hAnsi="Arial" w:cs="Arial"/>
          <w:sz w:val="24"/>
          <w:szCs w:val="24"/>
        </w:rPr>
        <w:t xml:space="preserve"> I &amp; Rosenberg C. Chronic neck pain in a geographically defined general population: studies of differences in age, gender, social class and pain localisation. Clin J Pain 1993;9: 174-182. </w:t>
      </w:r>
    </w:p>
    <w:p w14:paraId="456126AE"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5. Walker-Bone K, Reading I, Coggon D et al. The anatomical pattern and determinants of pain in the neck and upper limbs: an epidemiologic study. Pain 2004;109:</w:t>
      </w:r>
      <w:r>
        <w:rPr>
          <w:rFonts w:ascii="Arial" w:hAnsi="Arial" w:cs="Arial"/>
          <w:sz w:val="24"/>
          <w:szCs w:val="24"/>
        </w:rPr>
        <w:t xml:space="preserve"> </w:t>
      </w:r>
      <w:r w:rsidRPr="00636B21">
        <w:rPr>
          <w:rFonts w:ascii="Arial" w:hAnsi="Arial" w:cs="Arial"/>
          <w:sz w:val="24"/>
          <w:szCs w:val="24"/>
        </w:rPr>
        <w:t>45-51.</w:t>
      </w:r>
    </w:p>
    <w:p w14:paraId="3B15C4A4"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6. </w:t>
      </w:r>
      <w:proofErr w:type="spellStart"/>
      <w:r w:rsidRPr="00636B21">
        <w:rPr>
          <w:rFonts w:ascii="Arial" w:hAnsi="Arial" w:cs="Arial"/>
          <w:sz w:val="24"/>
          <w:szCs w:val="24"/>
        </w:rPr>
        <w:t>Greving</w:t>
      </w:r>
      <w:proofErr w:type="spellEnd"/>
      <w:r w:rsidRPr="00636B21">
        <w:rPr>
          <w:rFonts w:ascii="Arial" w:hAnsi="Arial" w:cs="Arial"/>
          <w:sz w:val="24"/>
          <w:szCs w:val="24"/>
        </w:rPr>
        <w:t xml:space="preserve"> K, </w:t>
      </w:r>
      <w:proofErr w:type="spellStart"/>
      <w:r w:rsidRPr="00636B21">
        <w:rPr>
          <w:rFonts w:ascii="Arial" w:hAnsi="Arial" w:cs="Arial"/>
          <w:sz w:val="24"/>
          <w:szCs w:val="24"/>
        </w:rPr>
        <w:t>Dorrestijn</w:t>
      </w:r>
      <w:proofErr w:type="spellEnd"/>
      <w:r w:rsidRPr="00636B21">
        <w:rPr>
          <w:rFonts w:ascii="Arial" w:hAnsi="Arial" w:cs="Arial"/>
          <w:sz w:val="24"/>
          <w:szCs w:val="24"/>
        </w:rPr>
        <w:t xml:space="preserve"> O, Winters JC, </w:t>
      </w:r>
      <w:proofErr w:type="spellStart"/>
      <w:r w:rsidRPr="00636B21">
        <w:rPr>
          <w:rFonts w:ascii="Arial" w:hAnsi="Arial" w:cs="Arial"/>
          <w:sz w:val="24"/>
          <w:szCs w:val="24"/>
        </w:rPr>
        <w:t>Groenhof</w:t>
      </w:r>
      <w:proofErr w:type="spellEnd"/>
      <w:r w:rsidRPr="00636B21">
        <w:rPr>
          <w:rFonts w:ascii="Arial" w:hAnsi="Arial" w:cs="Arial"/>
          <w:sz w:val="24"/>
          <w:szCs w:val="24"/>
        </w:rPr>
        <w:t xml:space="preserve"> F, van der Meer K, Stevens M,</w:t>
      </w:r>
    </w:p>
    <w:p w14:paraId="4D25A2D7"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et al. Incidence, prevalence, and consultation rates of shoulder complaints</w:t>
      </w:r>
    </w:p>
    <w:p w14:paraId="37E4F516"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in general practice. Scand J Rheumatol. 2012;41(2):150–5.</w:t>
      </w:r>
    </w:p>
    <w:p w14:paraId="659B24CE"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7. Jordan KP, </w:t>
      </w:r>
      <w:proofErr w:type="spellStart"/>
      <w:r w:rsidRPr="00636B21">
        <w:rPr>
          <w:rFonts w:ascii="Arial" w:hAnsi="Arial" w:cs="Arial"/>
          <w:sz w:val="24"/>
          <w:szCs w:val="24"/>
        </w:rPr>
        <w:t>Kadam</w:t>
      </w:r>
      <w:proofErr w:type="spellEnd"/>
      <w:r w:rsidRPr="00636B21">
        <w:rPr>
          <w:rFonts w:ascii="Arial" w:hAnsi="Arial" w:cs="Arial"/>
          <w:sz w:val="24"/>
          <w:szCs w:val="24"/>
        </w:rPr>
        <w:t xml:space="preserve"> UT, Hayward R, </w:t>
      </w:r>
      <w:proofErr w:type="spellStart"/>
      <w:r w:rsidRPr="00636B21">
        <w:rPr>
          <w:rFonts w:ascii="Arial" w:hAnsi="Arial" w:cs="Arial"/>
          <w:sz w:val="24"/>
          <w:szCs w:val="24"/>
        </w:rPr>
        <w:t>Porcheret</w:t>
      </w:r>
      <w:proofErr w:type="spellEnd"/>
      <w:r w:rsidRPr="00636B21">
        <w:rPr>
          <w:rFonts w:ascii="Arial" w:hAnsi="Arial" w:cs="Arial"/>
          <w:sz w:val="24"/>
          <w:szCs w:val="24"/>
        </w:rPr>
        <w:t xml:space="preserve"> M, Young C, Croft P. Annual</w:t>
      </w:r>
    </w:p>
    <w:p w14:paraId="0BDFEE8C"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consultation prevalence of regional musculoskeletal problems in primary</w:t>
      </w:r>
    </w:p>
    <w:p w14:paraId="28CF2011"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care: an observational study. BMC Musculoskelet Disord. </w:t>
      </w:r>
      <w:proofErr w:type="gramStart"/>
      <w:r w:rsidRPr="00636B21">
        <w:rPr>
          <w:rFonts w:ascii="Arial" w:hAnsi="Arial" w:cs="Arial"/>
          <w:sz w:val="24"/>
          <w:szCs w:val="24"/>
        </w:rPr>
        <w:t>2010;11:144</w:t>
      </w:r>
      <w:proofErr w:type="gramEnd"/>
      <w:r w:rsidRPr="00636B21">
        <w:rPr>
          <w:rFonts w:ascii="Arial" w:hAnsi="Arial" w:cs="Arial"/>
          <w:sz w:val="24"/>
          <w:szCs w:val="24"/>
        </w:rPr>
        <w:t>.</w:t>
      </w:r>
    </w:p>
    <w:p w14:paraId="2D0DF049"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8. Buchbinder R, Staples </w:t>
      </w:r>
      <w:r>
        <w:rPr>
          <w:rFonts w:ascii="Arial" w:hAnsi="Arial" w:cs="Arial"/>
          <w:sz w:val="24"/>
          <w:szCs w:val="24"/>
        </w:rPr>
        <w:t xml:space="preserve">MP, Shanahan EM, Roos JF. </w:t>
      </w:r>
      <w:r w:rsidRPr="00636B21">
        <w:rPr>
          <w:rFonts w:ascii="Arial" w:hAnsi="Arial" w:cs="Arial"/>
          <w:sz w:val="24"/>
          <w:szCs w:val="24"/>
        </w:rPr>
        <w:t>General Practitioner Management of Shoulder Pain in Comparison with Rheumatologist Expectation of Care and Best Evidence: An Australian National Survey. PLoS ONE</w:t>
      </w:r>
      <w:r>
        <w:rPr>
          <w:rFonts w:ascii="Arial" w:hAnsi="Arial" w:cs="Arial"/>
          <w:sz w:val="24"/>
          <w:szCs w:val="24"/>
        </w:rPr>
        <w:t xml:space="preserve"> 2013;</w:t>
      </w:r>
      <w:r w:rsidRPr="00636B21">
        <w:rPr>
          <w:rFonts w:ascii="Arial" w:hAnsi="Arial" w:cs="Arial"/>
          <w:sz w:val="24"/>
          <w:szCs w:val="24"/>
        </w:rPr>
        <w:t xml:space="preserve"> 8(4): e61243.</w:t>
      </w:r>
    </w:p>
    <w:p w14:paraId="0AC7FEA2" w14:textId="77777777" w:rsidR="0079593B"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9. </w:t>
      </w:r>
      <w:r>
        <w:rPr>
          <w:rFonts w:ascii="Arial" w:hAnsi="Arial" w:cs="Arial"/>
          <w:sz w:val="24"/>
          <w:szCs w:val="24"/>
        </w:rPr>
        <w:t>*</w:t>
      </w:r>
      <w:proofErr w:type="spellStart"/>
      <w:r w:rsidRPr="00636B21">
        <w:rPr>
          <w:rFonts w:ascii="Arial" w:hAnsi="Arial" w:cs="Arial"/>
          <w:sz w:val="24"/>
          <w:szCs w:val="24"/>
        </w:rPr>
        <w:t>Artus</w:t>
      </w:r>
      <w:proofErr w:type="spellEnd"/>
      <w:r w:rsidRPr="00636B21">
        <w:rPr>
          <w:rFonts w:ascii="Arial" w:hAnsi="Arial" w:cs="Arial"/>
          <w:sz w:val="24"/>
          <w:szCs w:val="24"/>
        </w:rPr>
        <w:t xml:space="preserve"> M, van der </w:t>
      </w:r>
      <w:proofErr w:type="spellStart"/>
      <w:r w:rsidRPr="00636B21">
        <w:rPr>
          <w:rFonts w:ascii="Arial" w:hAnsi="Arial" w:cs="Arial"/>
          <w:sz w:val="24"/>
          <w:szCs w:val="24"/>
        </w:rPr>
        <w:t>Windt</w:t>
      </w:r>
      <w:proofErr w:type="spellEnd"/>
      <w:r w:rsidRPr="00636B21">
        <w:rPr>
          <w:rFonts w:ascii="Arial" w:hAnsi="Arial" w:cs="Arial"/>
          <w:sz w:val="24"/>
          <w:szCs w:val="24"/>
        </w:rPr>
        <w:t xml:space="preserve"> DA, </w:t>
      </w:r>
      <w:proofErr w:type="spellStart"/>
      <w:r w:rsidRPr="00636B21">
        <w:rPr>
          <w:rFonts w:ascii="Arial" w:hAnsi="Arial" w:cs="Arial"/>
          <w:sz w:val="24"/>
          <w:szCs w:val="24"/>
        </w:rPr>
        <w:t>Afolabi</w:t>
      </w:r>
      <w:proofErr w:type="spellEnd"/>
      <w:r w:rsidRPr="00636B21">
        <w:rPr>
          <w:rFonts w:ascii="Arial" w:hAnsi="Arial" w:cs="Arial"/>
          <w:sz w:val="24"/>
          <w:szCs w:val="24"/>
        </w:rPr>
        <w:t xml:space="preserve"> EK, </w:t>
      </w:r>
      <w:proofErr w:type="spellStart"/>
      <w:r w:rsidRPr="00636B21">
        <w:rPr>
          <w:rFonts w:ascii="Arial" w:hAnsi="Arial" w:cs="Arial"/>
          <w:sz w:val="24"/>
          <w:szCs w:val="24"/>
        </w:rPr>
        <w:t>Buchbinder</w:t>
      </w:r>
      <w:proofErr w:type="spellEnd"/>
      <w:r w:rsidRPr="00636B21">
        <w:rPr>
          <w:rFonts w:ascii="Arial" w:hAnsi="Arial" w:cs="Arial"/>
          <w:sz w:val="24"/>
          <w:szCs w:val="24"/>
        </w:rPr>
        <w:t xml:space="preserve"> R, Chesterton LS, Hall A, Roddy E, Foster NE. Management of shoulder pain by UK general practitioners (GPs): a national survey. BMJ Open. 2017; 7(6): e015711.</w:t>
      </w:r>
    </w:p>
    <w:p w14:paraId="358045B9" w14:textId="77777777" w:rsidR="0079593B" w:rsidRPr="001433F8" w:rsidRDefault="0079593B" w:rsidP="0079593B">
      <w:pPr>
        <w:spacing w:line="480" w:lineRule="auto"/>
        <w:rPr>
          <w:rFonts w:ascii="Arial" w:hAnsi="Arial" w:cs="Arial"/>
          <w:i/>
          <w:sz w:val="24"/>
          <w:szCs w:val="24"/>
        </w:rPr>
      </w:pPr>
      <w:r w:rsidRPr="001433F8">
        <w:rPr>
          <w:rFonts w:ascii="Arial" w:hAnsi="Arial" w:cs="Arial"/>
          <w:i/>
          <w:sz w:val="24"/>
          <w:szCs w:val="24"/>
        </w:rPr>
        <w:t>This paper describes the heterogeneity of management of shoulder pain in general practice.</w:t>
      </w:r>
    </w:p>
    <w:p w14:paraId="14FF9EE1"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10. Croft P, Pope D, Silman A, Primary Care Rheumatology Society Shoulder</w:t>
      </w:r>
    </w:p>
    <w:p w14:paraId="2D7EDAF5"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Study Group. The clinical course of shoulder pain: prospective cohort study</w:t>
      </w:r>
    </w:p>
    <w:p w14:paraId="76A2ABD6"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in primary care. BMJ. 1996;313(7057):601–2.</w:t>
      </w:r>
    </w:p>
    <w:p w14:paraId="59A731D8"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11. Pope DP, Silman AJ, Cherry NM C et al.  Association of occupational physical demands and psychosocial working environment with disabling shoulder pain.  Ann Rheum Dis 2001;60:</w:t>
      </w:r>
      <w:r>
        <w:rPr>
          <w:rFonts w:ascii="Arial" w:hAnsi="Arial" w:cs="Arial"/>
          <w:sz w:val="24"/>
          <w:szCs w:val="24"/>
        </w:rPr>
        <w:t xml:space="preserve"> </w:t>
      </w:r>
      <w:r w:rsidRPr="00636B21">
        <w:rPr>
          <w:rFonts w:ascii="Arial" w:hAnsi="Arial" w:cs="Arial"/>
          <w:sz w:val="24"/>
          <w:szCs w:val="24"/>
        </w:rPr>
        <w:t>852-858.</w:t>
      </w:r>
    </w:p>
    <w:p w14:paraId="7E30041B"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12. </w:t>
      </w:r>
      <w:proofErr w:type="spellStart"/>
      <w:r w:rsidRPr="00636B21">
        <w:rPr>
          <w:rFonts w:ascii="Arial" w:hAnsi="Arial" w:cs="Arial"/>
          <w:sz w:val="24"/>
          <w:szCs w:val="24"/>
        </w:rPr>
        <w:t>Kuijpers</w:t>
      </w:r>
      <w:proofErr w:type="spellEnd"/>
      <w:r w:rsidRPr="00636B21">
        <w:rPr>
          <w:rFonts w:ascii="Arial" w:hAnsi="Arial" w:cs="Arial"/>
          <w:sz w:val="24"/>
          <w:szCs w:val="24"/>
        </w:rPr>
        <w:t xml:space="preserve"> T, van der Windt DAWM, van der </w:t>
      </w:r>
      <w:proofErr w:type="spellStart"/>
      <w:r w:rsidRPr="00636B21">
        <w:rPr>
          <w:rFonts w:ascii="Arial" w:hAnsi="Arial" w:cs="Arial"/>
          <w:sz w:val="24"/>
          <w:szCs w:val="24"/>
        </w:rPr>
        <w:t>Heijden</w:t>
      </w:r>
      <w:proofErr w:type="spellEnd"/>
      <w:r w:rsidRPr="00636B21">
        <w:rPr>
          <w:rFonts w:ascii="Arial" w:hAnsi="Arial" w:cs="Arial"/>
          <w:sz w:val="24"/>
          <w:szCs w:val="24"/>
        </w:rPr>
        <w:t xml:space="preserve"> GJMG &amp; </w:t>
      </w:r>
      <w:proofErr w:type="spellStart"/>
      <w:r w:rsidRPr="00636B21">
        <w:rPr>
          <w:rFonts w:ascii="Arial" w:hAnsi="Arial" w:cs="Arial"/>
          <w:sz w:val="24"/>
          <w:szCs w:val="24"/>
        </w:rPr>
        <w:t>Bouter</w:t>
      </w:r>
      <w:proofErr w:type="spellEnd"/>
      <w:r w:rsidRPr="00636B21">
        <w:rPr>
          <w:rFonts w:ascii="Arial" w:hAnsi="Arial" w:cs="Arial"/>
          <w:sz w:val="24"/>
          <w:szCs w:val="24"/>
        </w:rPr>
        <w:t xml:space="preserve"> LM. Systematic review of prognostic cohort studies on shoulder disorders. Pain 2004;109:</w:t>
      </w:r>
      <w:r>
        <w:rPr>
          <w:rFonts w:ascii="Arial" w:hAnsi="Arial" w:cs="Arial"/>
          <w:sz w:val="24"/>
          <w:szCs w:val="24"/>
        </w:rPr>
        <w:t xml:space="preserve"> </w:t>
      </w:r>
      <w:r w:rsidRPr="00636B21">
        <w:rPr>
          <w:rFonts w:ascii="Arial" w:hAnsi="Arial" w:cs="Arial"/>
          <w:sz w:val="24"/>
          <w:szCs w:val="24"/>
        </w:rPr>
        <w:t>420-431.</w:t>
      </w:r>
    </w:p>
    <w:p w14:paraId="131A7B71"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13. </w:t>
      </w:r>
      <w:proofErr w:type="spellStart"/>
      <w:r w:rsidRPr="00636B21">
        <w:rPr>
          <w:rFonts w:ascii="Arial" w:hAnsi="Arial" w:cs="Arial"/>
          <w:sz w:val="24"/>
          <w:szCs w:val="24"/>
        </w:rPr>
        <w:t>Virta</w:t>
      </w:r>
      <w:proofErr w:type="spellEnd"/>
      <w:r w:rsidRPr="00636B21">
        <w:rPr>
          <w:rFonts w:ascii="Arial" w:hAnsi="Arial" w:cs="Arial"/>
          <w:sz w:val="24"/>
          <w:szCs w:val="24"/>
        </w:rPr>
        <w:t xml:space="preserve"> L, </w:t>
      </w:r>
      <w:proofErr w:type="spellStart"/>
      <w:r w:rsidRPr="00636B21">
        <w:rPr>
          <w:rFonts w:ascii="Arial" w:hAnsi="Arial" w:cs="Arial"/>
          <w:sz w:val="24"/>
          <w:szCs w:val="24"/>
        </w:rPr>
        <w:t>Joranger</w:t>
      </w:r>
      <w:proofErr w:type="spellEnd"/>
      <w:r w:rsidRPr="00636B21">
        <w:rPr>
          <w:rFonts w:ascii="Arial" w:hAnsi="Arial" w:cs="Arial"/>
          <w:sz w:val="24"/>
          <w:szCs w:val="24"/>
        </w:rPr>
        <w:t xml:space="preserve"> P, </w:t>
      </w:r>
      <w:proofErr w:type="spellStart"/>
      <w:r w:rsidRPr="00636B21">
        <w:rPr>
          <w:rFonts w:ascii="Arial" w:hAnsi="Arial" w:cs="Arial"/>
          <w:sz w:val="24"/>
          <w:szCs w:val="24"/>
        </w:rPr>
        <w:t>Brox</w:t>
      </w:r>
      <w:proofErr w:type="spellEnd"/>
      <w:r w:rsidRPr="00636B21">
        <w:rPr>
          <w:rFonts w:ascii="Arial" w:hAnsi="Arial" w:cs="Arial"/>
          <w:sz w:val="24"/>
          <w:szCs w:val="24"/>
        </w:rPr>
        <w:t xml:space="preserve"> JI, Eriksson R. Costs of shoulder pain and resource use in primary health care: a cost-of-illness study in Sweden.</w:t>
      </w:r>
      <w:r w:rsidRPr="00636B21">
        <w:t xml:space="preserve"> </w:t>
      </w:r>
      <w:r w:rsidRPr="00636B21">
        <w:rPr>
          <w:rFonts w:ascii="Arial" w:hAnsi="Arial" w:cs="Arial"/>
          <w:sz w:val="24"/>
          <w:szCs w:val="24"/>
        </w:rPr>
        <w:t>BMC Musculoskeletal Disorders 2012, 13:17.</w:t>
      </w:r>
    </w:p>
    <w:p w14:paraId="79FE6CCC"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14. </w:t>
      </w:r>
      <w:proofErr w:type="spellStart"/>
      <w:r w:rsidRPr="00636B21">
        <w:rPr>
          <w:rFonts w:ascii="Arial" w:hAnsi="Arial" w:cs="Arial"/>
          <w:sz w:val="24"/>
          <w:szCs w:val="24"/>
        </w:rPr>
        <w:t>Kuijpers</w:t>
      </w:r>
      <w:proofErr w:type="spellEnd"/>
      <w:r w:rsidRPr="00636B21">
        <w:rPr>
          <w:rFonts w:ascii="Arial" w:hAnsi="Arial" w:cs="Arial"/>
          <w:sz w:val="24"/>
          <w:szCs w:val="24"/>
        </w:rPr>
        <w:t xml:space="preserve"> T, van der Windt DAWM, van der </w:t>
      </w:r>
      <w:proofErr w:type="spellStart"/>
      <w:r w:rsidRPr="00636B21">
        <w:rPr>
          <w:rFonts w:ascii="Arial" w:hAnsi="Arial" w:cs="Arial"/>
          <w:sz w:val="24"/>
          <w:szCs w:val="24"/>
        </w:rPr>
        <w:t>Heijden</w:t>
      </w:r>
      <w:proofErr w:type="spellEnd"/>
      <w:r w:rsidRPr="00636B21">
        <w:rPr>
          <w:rFonts w:ascii="Arial" w:hAnsi="Arial" w:cs="Arial"/>
          <w:sz w:val="24"/>
          <w:szCs w:val="24"/>
        </w:rPr>
        <w:t xml:space="preserve"> GJMG et al. A Prediction rule for shoulder pain related sick leave: a prospective cohort study. BMC Musculoskelet</w:t>
      </w:r>
      <w:r>
        <w:rPr>
          <w:rFonts w:ascii="Arial" w:hAnsi="Arial" w:cs="Arial"/>
          <w:sz w:val="24"/>
          <w:szCs w:val="24"/>
        </w:rPr>
        <w:t>al</w:t>
      </w:r>
      <w:r w:rsidRPr="00636B21">
        <w:rPr>
          <w:rFonts w:ascii="Arial" w:hAnsi="Arial" w:cs="Arial"/>
          <w:sz w:val="24"/>
          <w:szCs w:val="24"/>
        </w:rPr>
        <w:t xml:space="preserve"> Disord </w:t>
      </w:r>
      <w:proofErr w:type="gramStart"/>
      <w:r w:rsidRPr="00636B21">
        <w:rPr>
          <w:rFonts w:ascii="Arial" w:hAnsi="Arial" w:cs="Arial"/>
          <w:sz w:val="24"/>
          <w:szCs w:val="24"/>
        </w:rPr>
        <w:t>2006;7:97</w:t>
      </w:r>
      <w:proofErr w:type="gramEnd"/>
      <w:r w:rsidRPr="00636B21">
        <w:rPr>
          <w:rFonts w:ascii="Arial" w:hAnsi="Arial" w:cs="Arial"/>
          <w:sz w:val="24"/>
          <w:szCs w:val="24"/>
        </w:rPr>
        <w:t>.</w:t>
      </w:r>
    </w:p>
    <w:p w14:paraId="30A0CAA4"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15. Nyman T, </w:t>
      </w:r>
      <w:proofErr w:type="spellStart"/>
      <w:r w:rsidRPr="00636B21">
        <w:rPr>
          <w:rFonts w:ascii="Arial" w:hAnsi="Arial" w:cs="Arial"/>
          <w:sz w:val="24"/>
          <w:szCs w:val="24"/>
        </w:rPr>
        <w:t>Grooten</w:t>
      </w:r>
      <w:proofErr w:type="spellEnd"/>
      <w:r w:rsidRPr="00636B21">
        <w:rPr>
          <w:rFonts w:ascii="Arial" w:hAnsi="Arial" w:cs="Arial"/>
          <w:sz w:val="24"/>
          <w:szCs w:val="24"/>
        </w:rPr>
        <w:t xml:space="preserve"> WJA, </w:t>
      </w:r>
      <w:proofErr w:type="spellStart"/>
      <w:r w:rsidRPr="00636B21">
        <w:rPr>
          <w:rFonts w:ascii="Arial" w:hAnsi="Arial" w:cs="Arial"/>
          <w:sz w:val="24"/>
          <w:szCs w:val="24"/>
        </w:rPr>
        <w:t>Wiktorin</w:t>
      </w:r>
      <w:proofErr w:type="spellEnd"/>
      <w:r w:rsidRPr="00636B21">
        <w:rPr>
          <w:rFonts w:ascii="Arial" w:hAnsi="Arial" w:cs="Arial"/>
          <w:sz w:val="24"/>
          <w:szCs w:val="24"/>
        </w:rPr>
        <w:t xml:space="preserve"> C et al.  Sickness absence and concurrent low back and neck-shoulder pain: results from the MUSIC-</w:t>
      </w:r>
      <w:proofErr w:type="spellStart"/>
      <w:r w:rsidRPr="00636B21">
        <w:rPr>
          <w:rFonts w:ascii="Arial" w:hAnsi="Arial" w:cs="Arial"/>
          <w:sz w:val="24"/>
          <w:szCs w:val="24"/>
        </w:rPr>
        <w:t>Norrtalje</w:t>
      </w:r>
      <w:proofErr w:type="spellEnd"/>
      <w:r w:rsidRPr="00636B21">
        <w:rPr>
          <w:rFonts w:ascii="Arial" w:hAnsi="Arial" w:cs="Arial"/>
          <w:sz w:val="24"/>
          <w:szCs w:val="24"/>
        </w:rPr>
        <w:t xml:space="preserve"> study. Eur Spine J 2007;16:</w:t>
      </w:r>
      <w:r>
        <w:rPr>
          <w:rFonts w:ascii="Arial" w:hAnsi="Arial" w:cs="Arial"/>
          <w:sz w:val="24"/>
          <w:szCs w:val="24"/>
        </w:rPr>
        <w:t xml:space="preserve"> </w:t>
      </w:r>
      <w:r w:rsidRPr="00636B21">
        <w:rPr>
          <w:rFonts w:ascii="Arial" w:hAnsi="Arial" w:cs="Arial"/>
          <w:sz w:val="24"/>
          <w:szCs w:val="24"/>
        </w:rPr>
        <w:t>631-638.</w:t>
      </w:r>
    </w:p>
    <w:p w14:paraId="238ACB39"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16. Ho</w:t>
      </w:r>
      <w:r>
        <w:rPr>
          <w:rFonts w:ascii="Arial" w:hAnsi="Arial" w:cs="Arial"/>
          <w:sz w:val="24"/>
          <w:szCs w:val="24"/>
        </w:rPr>
        <w:t xml:space="preserve">ltermann A, Hansen JV, Burr H, </w:t>
      </w:r>
      <w:proofErr w:type="spellStart"/>
      <w:r w:rsidRPr="00636B21">
        <w:rPr>
          <w:rFonts w:ascii="Arial" w:hAnsi="Arial" w:cs="Arial"/>
          <w:sz w:val="24"/>
          <w:szCs w:val="24"/>
        </w:rPr>
        <w:t>Sogaard</w:t>
      </w:r>
      <w:proofErr w:type="spellEnd"/>
      <w:r w:rsidRPr="00636B21">
        <w:rPr>
          <w:rFonts w:ascii="Arial" w:hAnsi="Arial" w:cs="Arial"/>
          <w:sz w:val="24"/>
          <w:szCs w:val="24"/>
        </w:rPr>
        <w:t xml:space="preserve"> K. Prognostic factors for long-term sickness absence among employees with neck-shoulder and low-back pain. Scan</w:t>
      </w:r>
      <w:r>
        <w:rPr>
          <w:rFonts w:ascii="Arial" w:hAnsi="Arial" w:cs="Arial"/>
          <w:sz w:val="24"/>
          <w:szCs w:val="24"/>
        </w:rPr>
        <w:t>d</w:t>
      </w:r>
      <w:r w:rsidRPr="00636B21">
        <w:rPr>
          <w:rFonts w:ascii="Arial" w:hAnsi="Arial" w:cs="Arial"/>
          <w:sz w:val="24"/>
          <w:szCs w:val="24"/>
        </w:rPr>
        <w:t xml:space="preserve"> J Work Environ Health 2010;36:</w:t>
      </w:r>
      <w:r>
        <w:rPr>
          <w:rFonts w:ascii="Arial" w:hAnsi="Arial" w:cs="Arial"/>
          <w:sz w:val="24"/>
          <w:szCs w:val="24"/>
        </w:rPr>
        <w:t xml:space="preserve"> </w:t>
      </w:r>
      <w:r w:rsidRPr="00636B21">
        <w:rPr>
          <w:rFonts w:ascii="Arial" w:hAnsi="Arial" w:cs="Arial"/>
          <w:sz w:val="24"/>
          <w:szCs w:val="24"/>
        </w:rPr>
        <w:t>34-41.</w:t>
      </w:r>
    </w:p>
    <w:p w14:paraId="1EA314CA"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17. Palmer KT, Harris EC, Linaker C et al.  Effectiveness of community- and workplace-based interventions to manage musculoskeletal-related sickness absence and job loss: a systematic review. Rheumatol 2012;51:</w:t>
      </w:r>
      <w:r>
        <w:rPr>
          <w:rFonts w:ascii="Arial" w:hAnsi="Arial" w:cs="Arial"/>
          <w:sz w:val="24"/>
          <w:szCs w:val="24"/>
        </w:rPr>
        <w:t xml:space="preserve"> </w:t>
      </w:r>
      <w:r w:rsidRPr="00636B21">
        <w:rPr>
          <w:rFonts w:ascii="Arial" w:hAnsi="Arial" w:cs="Arial"/>
          <w:sz w:val="24"/>
          <w:szCs w:val="24"/>
        </w:rPr>
        <w:t>230-242.</w:t>
      </w:r>
    </w:p>
    <w:p w14:paraId="71613D01"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18. Chard MD, </w:t>
      </w:r>
      <w:proofErr w:type="spellStart"/>
      <w:r w:rsidRPr="00636B21">
        <w:rPr>
          <w:rFonts w:ascii="Arial" w:hAnsi="Arial" w:cs="Arial"/>
          <w:sz w:val="24"/>
          <w:szCs w:val="24"/>
        </w:rPr>
        <w:t>Hazleman</w:t>
      </w:r>
      <w:proofErr w:type="spellEnd"/>
      <w:r w:rsidRPr="00636B21">
        <w:rPr>
          <w:rFonts w:ascii="Arial" w:hAnsi="Arial" w:cs="Arial"/>
          <w:sz w:val="24"/>
          <w:szCs w:val="24"/>
        </w:rPr>
        <w:t xml:space="preserve"> R, </w:t>
      </w:r>
      <w:proofErr w:type="spellStart"/>
      <w:r w:rsidRPr="00636B21">
        <w:rPr>
          <w:rFonts w:ascii="Arial" w:hAnsi="Arial" w:cs="Arial"/>
          <w:sz w:val="24"/>
          <w:szCs w:val="24"/>
        </w:rPr>
        <w:t>Hazleman</w:t>
      </w:r>
      <w:proofErr w:type="spellEnd"/>
      <w:r w:rsidRPr="00636B21">
        <w:rPr>
          <w:rFonts w:ascii="Arial" w:hAnsi="Arial" w:cs="Arial"/>
          <w:sz w:val="24"/>
          <w:szCs w:val="24"/>
        </w:rPr>
        <w:t xml:space="preserve"> BL, King RH, Reiss BB. Shoulder disorders</w:t>
      </w:r>
    </w:p>
    <w:p w14:paraId="3A6E5556" w14:textId="77777777" w:rsidR="0079593B" w:rsidRPr="00636B21" w:rsidRDefault="0079593B" w:rsidP="0079593B">
      <w:pPr>
        <w:spacing w:line="480" w:lineRule="auto"/>
        <w:jc w:val="both"/>
        <w:rPr>
          <w:rFonts w:ascii="Arial" w:hAnsi="Arial" w:cs="Arial"/>
          <w:sz w:val="24"/>
          <w:szCs w:val="24"/>
        </w:rPr>
      </w:pPr>
      <w:r w:rsidRPr="00636B21">
        <w:rPr>
          <w:rFonts w:ascii="Arial" w:hAnsi="Arial" w:cs="Arial"/>
          <w:sz w:val="24"/>
          <w:szCs w:val="24"/>
        </w:rPr>
        <w:t>in the elderly: a community survey. Arthritis Rheum. 1991;34(6):766–9.</w:t>
      </w:r>
    </w:p>
    <w:p w14:paraId="35CC9564" w14:textId="77777777" w:rsidR="0079593B"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19. Miranda H, Punnett L, </w:t>
      </w:r>
      <w:proofErr w:type="spellStart"/>
      <w:r w:rsidRPr="00636B21">
        <w:rPr>
          <w:rFonts w:ascii="Arial" w:hAnsi="Arial" w:cs="Arial"/>
          <w:sz w:val="24"/>
          <w:szCs w:val="24"/>
        </w:rPr>
        <w:t>Viikari-Juntura</w:t>
      </w:r>
      <w:proofErr w:type="spellEnd"/>
      <w:r w:rsidRPr="00636B21">
        <w:rPr>
          <w:rFonts w:ascii="Arial" w:hAnsi="Arial" w:cs="Arial"/>
          <w:sz w:val="24"/>
          <w:szCs w:val="24"/>
        </w:rPr>
        <w:t xml:space="preserve"> E et al.  Physical work and chronic shoulder disorder.  Results of a prospective population-based study.  Ann Rheum Dis 2008;67:</w:t>
      </w:r>
      <w:r>
        <w:rPr>
          <w:rFonts w:ascii="Arial" w:hAnsi="Arial" w:cs="Arial"/>
          <w:sz w:val="24"/>
          <w:szCs w:val="24"/>
        </w:rPr>
        <w:t xml:space="preserve"> </w:t>
      </w:r>
      <w:r w:rsidRPr="00636B21">
        <w:rPr>
          <w:rFonts w:ascii="Arial" w:hAnsi="Arial" w:cs="Arial"/>
          <w:sz w:val="24"/>
          <w:szCs w:val="24"/>
        </w:rPr>
        <w:t>218-223.</w:t>
      </w:r>
    </w:p>
    <w:p w14:paraId="048BEC4E"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20. </w:t>
      </w:r>
      <w:r w:rsidRPr="00636B21">
        <w:rPr>
          <w:rFonts w:ascii="Arial" w:hAnsi="Arial" w:cs="Arial"/>
          <w:sz w:val="24"/>
          <w:szCs w:val="24"/>
        </w:rPr>
        <w:t>Bernard BP (</w:t>
      </w:r>
      <w:proofErr w:type="spellStart"/>
      <w:r w:rsidRPr="00636B21">
        <w:rPr>
          <w:rFonts w:ascii="Arial" w:hAnsi="Arial" w:cs="Arial"/>
          <w:sz w:val="24"/>
          <w:szCs w:val="24"/>
        </w:rPr>
        <w:t>ed</w:t>
      </w:r>
      <w:proofErr w:type="spellEnd"/>
      <w:r w:rsidRPr="00636B21">
        <w:rPr>
          <w:rFonts w:ascii="Arial" w:hAnsi="Arial" w:cs="Arial"/>
          <w:sz w:val="24"/>
          <w:szCs w:val="24"/>
        </w:rPr>
        <w:t>). Musculoskeletal disorders (MSDs) and workplace factors.  1997. Cincinnati (OH), US Department of Health and Human Services.</w:t>
      </w:r>
    </w:p>
    <w:p w14:paraId="06F5310D" w14:textId="77777777" w:rsidR="0079593B" w:rsidRDefault="0079593B" w:rsidP="0079593B">
      <w:pPr>
        <w:spacing w:line="480" w:lineRule="auto"/>
        <w:jc w:val="both"/>
        <w:rPr>
          <w:rFonts w:ascii="Arial" w:hAnsi="Arial" w:cs="Arial"/>
          <w:sz w:val="24"/>
          <w:szCs w:val="24"/>
        </w:rPr>
      </w:pPr>
      <w:r w:rsidRPr="00636B21">
        <w:rPr>
          <w:rFonts w:ascii="Arial" w:hAnsi="Arial" w:cs="Arial"/>
          <w:sz w:val="24"/>
          <w:szCs w:val="24"/>
        </w:rPr>
        <w:t xml:space="preserve">21. Silverstein BA, </w:t>
      </w:r>
      <w:proofErr w:type="spellStart"/>
      <w:r w:rsidRPr="00636B21">
        <w:rPr>
          <w:rFonts w:ascii="Arial" w:hAnsi="Arial" w:cs="Arial"/>
          <w:sz w:val="24"/>
          <w:szCs w:val="24"/>
        </w:rPr>
        <w:t>Bao</w:t>
      </w:r>
      <w:proofErr w:type="spellEnd"/>
      <w:r w:rsidRPr="00636B21">
        <w:rPr>
          <w:rFonts w:ascii="Arial" w:hAnsi="Arial" w:cs="Arial"/>
          <w:sz w:val="24"/>
          <w:szCs w:val="24"/>
        </w:rPr>
        <w:t xml:space="preserve"> SS, Fan ZJ et al. Rotator cuff syndrome: personal, work-related psychosocial and physical load factors. J Occup Environ Med 2008;50:</w:t>
      </w:r>
      <w:r>
        <w:rPr>
          <w:rFonts w:ascii="Arial" w:hAnsi="Arial" w:cs="Arial"/>
          <w:sz w:val="24"/>
          <w:szCs w:val="24"/>
        </w:rPr>
        <w:t xml:space="preserve"> </w:t>
      </w:r>
      <w:r w:rsidRPr="00636B21">
        <w:rPr>
          <w:rFonts w:ascii="Arial" w:hAnsi="Arial" w:cs="Arial"/>
          <w:sz w:val="24"/>
          <w:szCs w:val="24"/>
        </w:rPr>
        <w:t>1062-1076.</w:t>
      </w:r>
    </w:p>
    <w:p w14:paraId="0767627E"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22. </w:t>
      </w:r>
      <w:r w:rsidRPr="00636B21">
        <w:rPr>
          <w:rFonts w:ascii="Arial" w:hAnsi="Arial" w:cs="Arial"/>
          <w:sz w:val="24"/>
          <w:szCs w:val="24"/>
        </w:rPr>
        <w:t>Van der Windt DAWM, Thomas E, Pope DP, et al. Occupational risk factors for shoulder pain: a systematic review. Occup</w:t>
      </w:r>
      <w:r>
        <w:rPr>
          <w:rFonts w:ascii="Arial" w:hAnsi="Arial" w:cs="Arial"/>
          <w:sz w:val="24"/>
          <w:szCs w:val="24"/>
        </w:rPr>
        <w:t xml:space="preserve"> Environ Med</w:t>
      </w:r>
      <w:r w:rsidRPr="00636B21">
        <w:rPr>
          <w:rFonts w:ascii="Arial" w:hAnsi="Arial" w:cs="Arial"/>
          <w:sz w:val="24"/>
          <w:szCs w:val="24"/>
        </w:rPr>
        <w:t xml:space="preserve"> </w:t>
      </w:r>
      <w:proofErr w:type="gramStart"/>
      <w:r w:rsidRPr="00636B21">
        <w:rPr>
          <w:rFonts w:ascii="Arial" w:hAnsi="Arial" w:cs="Arial"/>
          <w:sz w:val="24"/>
          <w:szCs w:val="24"/>
        </w:rPr>
        <w:t>2000;57:433</w:t>
      </w:r>
      <w:proofErr w:type="gramEnd"/>
      <w:r w:rsidRPr="00636B21">
        <w:rPr>
          <w:rFonts w:ascii="Arial" w:hAnsi="Arial" w:cs="Arial"/>
          <w:sz w:val="24"/>
          <w:szCs w:val="24"/>
        </w:rPr>
        <w:t>-442.</w:t>
      </w:r>
    </w:p>
    <w:p w14:paraId="243A3A0A"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23</w:t>
      </w:r>
      <w:r w:rsidRPr="00636B21">
        <w:rPr>
          <w:rFonts w:ascii="Arial" w:hAnsi="Arial" w:cs="Arial"/>
          <w:sz w:val="24"/>
          <w:szCs w:val="24"/>
        </w:rPr>
        <w:t>. Codman EA. The shoulder.  Boston, Todd 1934.</w:t>
      </w:r>
    </w:p>
    <w:p w14:paraId="68D1694C"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24</w:t>
      </w:r>
      <w:r w:rsidRPr="00636B21">
        <w:rPr>
          <w:rFonts w:ascii="Arial" w:hAnsi="Arial" w:cs="Arial"/>
          <w:sz w:val="24"/>
          <w:szCs w:val="24"/>
        </w:rPr>
        <w:t>. Croft P. Measuring up to shoulder pain. Ann Rheum Dis 1998;57:</w:t>
      </w:r>
      <w:r>
        <w:rPr>
          <w:rFonts w:ascii="Arial" w:hAnsi="Arial" w:cs="Arial"/>
          <w:sz w:val="24"/>
          <w:szCs w:val="24"/>
        </w:rPr>
        <w:t xml:space="preserve"> </w:t>
      </w:r>
      <w:r w:rsidRPr="00636B21">
        <w:rPr>
          <w:rFonts w:ascii="Arial" w:hAnsi="Arial" w:cs="Arial"/>
          <w:sz w:val="24"/>
          <w:szCs w:val="24"/>
        </w:rPr>
        <w:t>65-66.</w:t>
      </w:r>
    </w:p>
    <w:p w14:paraId="44C17661"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25</w:t>
      </w:r>
      <w:r w:rsidRPr="00636B21">
        <w:rPr>
          <w:rFonts w:ascii="Arial" w:hAnsi="Arial" w:cs="Arial"/>
          <w:sz w:val="24"/>
          <w:szCs w:val="24"/>
        </w:rPr>
        <w:t xml:space="preserve">. </w:t>
      </w:r>
      <w:proofErr w:type="spellStart"/>
      <w:r w:rsidRPr="00636B21">
        <w:rPr>
          <w:rFonts w:ascii="Arial" w:hAnsi="Arial" w:cs="Arial"/>
          <w:sz w:val="24"/>
          <w:szCs w:val="24"/>
        </w:rPr>
        <w:t>Cyriax</w:t>
      </w:r>
      <w:proofErr w:type="spellEnd"/>
      <w:r w:rsidRPr="00636B21">
        <w:rPr>
          <w:rFonts w:ascii="Arial" w:hAnsi="Arial" w:cs="Arial"/>
          <w:sz w:val="24"/>
          <w:szCs w:val="24"/>
        </w:rPr>
        <w:t xml:space="preserve"> JH. Diagnosis of soft tissue lesions. Textbook of Orthopaedic Medicine.  London, </w:t>
      </w:r>
      <w:proofErr w:type="spellStart"/>
      <w:r w:rsidRPr="00636B21">
        <w:rPr>
          <w:rFonts w:ascii="Arial" w:hAnsi="Arial" w:cs="Arial"/>
          <w:sz w:val="24"/>
          <w:szCs w:val="24"/>
        </w:rPr>
        <w:t>Balliere</w:t>
      </w:r>
      <w:proofErr w:type="spellEnd"/>
      <w:r w:rsidRPr="00636B21">
        <w:rPr>
          <w:rFonts w:ascii="Arial" w:hAnsi="Arial" w:cs="Arial"/>
          <w:sz w:val="24"/>
          <w:szCs w:val="24"/>
        </w:rPr>
        <w:t xml:space="preserve"> Tindall 1982.</w:t>
      </w:r>
    </w:p>
    <w:p w14:paraId="4CE7450C"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26</w:t>
      </w:r>
      <w:r w:rsidRPr="00636B21">
        <w:rPr>
          <w:rFonts w:ascii="Arial" w:hAnsi="Arial" w:cs="Arial"/>
          <w:sz w:val="24"/>
          <w:szCs w:val="24"/>
        </w:rPr>
        <w:t xml:space="preserve">. Roy JS, </w:t>
      </w:r>
      <w:proofErr w:type="spellStart"/>
      <w:r w:rsidRPr="00636B21">
        <w:rPr>
          <w:rFonts w:ascii="Arial" w:hAnsi="Arial" w:cs="Arial"/>
          <w:sz w:val="24"/>
          <w:szCs w:val="24"/>
        </w:rPr>
        <w:t>Braen</w:t>
      </w:r>
      <w:proofErr w:type="spellEnd"/>
      <w:r w:rsidRPr="00636B21">
        <w:rPr>
          <w:rFonts w:ascii="Arial" w:hAnsi="Arial" w:cs="Arial"/>
          <w:sz w:val="24"/>
          <w:szCs w:val="24"/>
        </w:rPr>
        <w:t xml:space="preserve"> C, </w:t>
      </w:r>
      <w:proofErr w:type="spellStart"/>
      <w:r w:rsidRPr="00636B21">
        <w:rPr>
          <w:rFonts w:ascii="Arial" w:hAnsi="Arial" w:cs="Arial"/>
          <w:sz w:val="24"/>
          <w:szCs w:val="24"/>
        </w:rPr>
        <w:t>Leblond</w:t>
      </w:r>
      <w:proofErr w:type="spellEnd"/>
      <w:r w:rsidRPr="00636B21">
        <w:rPr>
          <w:rFonts w:ascii="Arial" w:hAnsi="Arial" w:cs="Arial"/>
          <w:sz w:val="24"/>
          <w:szCs w:val="24"/>
        </w:rPr>
        <w:t xml:space="preserve"> J, </w:t>
      </w:r>
      <w:proofErr w:type="spellStart"/>
      <w:r w:rsidRPr="00636B21">
        <w:rPr>
          <w:rFonts w:ascii="Arial" w:hAnsi="Arial" w:cs="Arial"/>
          <w:sz w:val="24"/>
          <w:szCs w:val="24"/>
        </w:rPr>
        <w:t>Desmeules</w:t>
      </w:r>
      <w:proofErr w:type="spellEnd"/>
      <w:r w:rsidRPr="00636B21">
        <w:rPr>
          <w:rFonts w:ascii="Arial" w:hAnsi="Arial" w:cs="Arial"/>
          <w:sz w:val="24"/>
          <w:szCs w:val="24"/>
        </w:rPr>
        <w:t xml:space="preserve"> F, Dionne CE, </w:t>
      </w:r>
      <w:proofErr w:type="spellStart"/>
      <w:r w:rsidRPr="00636B21">
        <w:rPr>
          <w:rFonts w:ascii="Arial" w:hAnsi="Arial" w:cs="Arial"/>
          <w:sz w:val="24"/>
          <w:szCs w:val="24"/>
        </w:rPr>
        <w:t>MacDermid</w:t>
      </w:r>
      <w:proofErr w:type="spellEnd"/>
      <w:r w:rsidRPr="00636B21">
        <w:rPr>
          <w:rFonts w:ascii="Arial" w:hAnsi="Arial" w:cs="Arial"/>
          <w:sz w:val="24"/>
          <w:szCs w:val="24"/>
        </w:rPr>
        <w:t xml:space="preserve"> JC, et al. Diagnostic accuracy of ultrasonography, MRI and MR arthrography in the characterisation of rotator cuff disorders: a systematic review and meta-analysis. Br J Sports Med 2015;49:</w:t>
      </w:r>
      <w:r>
        <w:rPr>
          <w:rFonts w:ascii="Arial" w:hAnsi="Arial" w:cs="Arial"/>
          <w:sz w:val="24"/>
          <w:szCs w:val="24"/>
        </w:rPr>
        <w:t xml:space="preserve"> </w:t>
      </w:r>
      <w:r w:rsidRPr="00636B21">
        <w:rPr>
          <w:rFonts w:ascii="Arial" w:hAnsi="Arial" w:cs="Arial"/>
          <w:sz w:val="24"/>
          <w:szCs w:val="24"/>
        </w:rPr>
        <w:t>1316–28.</w:t>
      </w:r>
    </w:p>
    <w:p w14:paraId="5F50C715"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27. </w:t>
      </w:r>
      <w:proofErr w:type="spellStart"/>
      <w:r w:rsidRPr="00636B21">
        <w:rPr>
          <w:rFonts w:ascii="Arial" w:hAnsi="Arial" w:cs="Arial"/>
          <w:sz w:val="24"/>
          <w:szCs w:val="24"/>
        </w:rPr>
        <w:t>Ottenheijm</w:t>
      </w:r>
      <w:proofErr w:type="spellEnd"/>
      <w:r w:rsidRPr="00636B21">
        <w:rPr>
          <w:rFonts w:ascii="Arial" w:hAnsi="Arial" w:cs="Arial"/>
          <w:sz w:val="24"/>
          <w:szCs w:val="24"/>
        </w:rPr>
        <w:t xml:space="preserve"> RP, Jansen MJ, </w:t>
      </w:r>
      <w:proofErr w:type="spellStart"/>
      <w:r w:rsidRPr="00636B21">
        <w:rPr>
          <w:rFonts w:ascii="Arial" w:hAnsi="Arial" w:cs="Arial"/>
          <w:sz w:val="24"/>
          <w:szCs w:val="24"/>
        </w:rPr>
        <w:t>Staal</w:t>
      </w:r>
      <w:proofErr w:type="spellEnd"/>
      <w:r w:rsidRPr="00636B21">
        <w:rPr>
          <w:rFonts w:ascii="Arial" w:hAnsi="Arial" w:cs="Arial"/>
          <w:sz w:val="24"/>
          <w:szCs w:val="24"/>
        </w:rPr>
        <w:t xml:space="preserve"> JB, van den </w:t>
      </w:r>
      <w:proofErr w:type="spellStart"/>
      <w:r w:rsidRPr="00636B21">
        <w:rPr>
          <w:rFonts w:ascii="Arial" w:hAnsi="Arial" w:cs="Arial"/>
          <w:sz w:val="24"/>
          <w:szCs w:val="24"/>
        </w:rPr>
        <w:t>Bruel</w:t>
      </w:r>
      <w:proofErr w:type="spellEnd"/>
      <w:r w:rsidRPr="00636B21">
        <w:rPr>
          <w:rFonts w:ascii="Arial" w:hAnsi="Arial" w:cs="Arial"/>
          <w:sz w:val="24"/>
          <w:szCs w:val="24"/>
        </w:rPr>
        <w:t xml:space="preserve"> A, </w:t>
      </w:r>
      <w:proofErr w:type="spellStart"/>
      <w:r w:rsidRPr="00636B21">
        <w:rPr>
          <w:rFonts w:ascii="Arial" w:hAnsi="Arial" w:cs="Arial"/>
          <w:sz w:val="24"/>
          <w:szCs w:val="24"/>
        </w:rPr>
        <w:t>Weijers</w:t>
      </w:r>
      <w:proofErr w:type="spellEnd"/>
      <w:r w:rsidRPr="00636B21">
        <w:rPr>
          <w:rFonts w:ascii="Arial" w:hAnsi="Arial" w:cs="Arial"/>
          <w:sz w:val="24"/>
          <w:szCs w:val="24"/>
        </w:rPr>
        <w:t xml:space="preserve"> RE, de </w:t>
      </w:r>
      <w:proofErr w:type="spellStart"/>
      <w:r w:rsidRPr="00636B21">
        <w:rPr>
          <w:rFonts w:ascii="Arial" w:hAnsi="Arial" w:cs="Arial"/>
          <w:sz w:val="24"/>
          <w:szCs w:val="24"/>
        </w:rPr>
        <w:t>Bie</w:t>
      </w:r>
      <w:proofErr w:type="spellEnd"/>
      <w:r w:rsidRPr="00636B21">
        <w:rPr>
          <w:rFonts w:ascii="Arial" w:hAnsi="Arial" w:cs="Arial"/>
          <w:sz w:val="24"/>
          <w:szCs w:val="24"/>
        </w:rPr>
        <w:t xml:space="preserve"> RA, et al. Accuracy of diagnostic ultrasound in patients with suspected </w:t>
      </w:r>
      <w:proofErr w:type="spellStart"/>
      <w:r w:rsidRPr="00636B21">
        <w:rPr>
          <w:rFonts w:ascii="Arial" w:hAnsi="Arial" w:cs="Arial"/>
          <w:sz w:val="24"/>
          <w:szCs w:val="24"/>
        </w:rPr>
        <w:t>subacromial</w:t>
      </w:r>
      <w:proofErr w:type="spellEnd"/>
      <w:r w:rsidRPr="00636B21">
        <w:rPr>
          <w:rFonts w:ascii="Arial" w:hAnsi="Arial" w:cs="Arial"/>
          <w:sz w:val="24"/>
          <w:szCs w:val="24"/>
        </w:rPr>
        <w:t xml:space="preserve"> disorders: a systematic review and meta-analysis. Arch Phys Med </w:t>
      </w:r>
      <w:proofErr w:type="spellStart"/>
      <w:r w:rsidRPr="00636B21">
        <w:rPr>
          <w:rFonts w:ascii="Arial" w:hAnsi="Arial" w:cs="Arial"/>
          <w:sz w:val="24"/>
          <w:szCs w:val="24"/>
        </w:rPr>
        <w:t>Rehabil</w:t>
      </w:r>
      <w:proofErr w:type="spellEnd"/>
      <w:r w:rsidRPr="00636B21">
        <w:rPr>
          <w:rFonts w:ascii="Arial" w:hAnsi="Arial" w:cs="Arial"/>
          <w:sz w:val="24"/>
          <w:szCs w:val="24"/>
        </w:rPr>
        <w:t xml:space="preserve"> 2010;91:</w:t>
      </w:r>
      <w:r>
        <w:rPr>
          <w:rFonts w:ascii="Arial" w:hAnsi="Arial" w:cs="Arial"/>
          <w:sz w:val="24"/>
          <w:szCs w:val="24"/>
        </w:rPr>
        <w:t xml:space="preserve"> </w:t>
      </w:r>
      <w:r w:rsidRPr="00636B21">
        <w:rPr>
          <w:rFonts w:ascii="Arial" w:hAnsi="Arial" w:cs="Arial"/>
          <w:sz w:val="24"/>
          <w:szCs w:val="24"/>
        </w:rPr>
        <w:t>1616–25</w:t>
      </w:r>
    </w:p>
    <w:p w14:paraId="38F255C8"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28</w:t>
      </w:r>
      <w:r w:rsidRPr="00636B21">
        <w:rPr>
          <w:rFonts w:ascii="Arial" w:hAnsi="Arial" w:cs="Arial"/>
          <w:sz w:val="24"/>
          <w:szCs w:val="24"/>
        </w:rPr>
        <w:t xml:space="preserve">. </w:t>
      </w:r>
      <w:proofErr w:type="spellStart"/>
      <w:r w:rsidRPr="00636B21">
        <w:rPr>
          <w:rFonts w:ascii="Arial" w:hAnsi="Arial" w:cs="Arial"/>
          <w:sz w:val="24"/>
          <w:szCs w:val="24"/>
        </w:rPr>
        <w:t>Lenza</w:t>
      </w:r>
      <w:proofErr w:type="spellEnd"/>
      <w:r w:rsidRPr="00636B21">
        <w:rPr>
          <w:rFonts w:ascii="Arial" w:hAnsi="Arial" w:cs="Arial"/>
          <w:sz w:val="24"/>
          <w:szCs w:val="24"/>
        </w:rPr>
        <w:t xml:space="preserve"> M, </w:t>
      </w:r>
      <w:proofErr w:type="spellStart"/>
      <w:r w:rsidRPr="00636B21">
        <w:rPr>
          <w:rFonts w:ascii="Arial" w:hAnsi="Arial" w:cs="Arial"/>
          <w:sz w:val="24"/>
          <w:szCs w:val="24"/>
        </w:rPr>
        <w:t>Buchbinder</w:t>
      </w:r>
      <w:proofErr w:type="spellEnd"/>
      <w:r w:rsidRPr="00636B21">
        <w:rPr>
          <w:rFonts w:ascii="Arial" w:hAnsi="Arial" w:cs="Arial"/>
          <w:sz w:val="24"/>
          <w:szCs w:val="24"/>
        </w:rPr>
        <w:t xml:space="preserve"> R, </w:t>
      </w:r>
      <w:proofErr w:type="spellStart"/>
      <w:r w:rsidRPr="00636B21">
        <w:rPr>
          <w:rFonts w:ascii="Arial" w:hAnsi="Arial" w:cs="Arial"/>
          <w:sz w:val="24"/>
          <w:szCs w:val="24"/>
        </w:rPr>
        <w:t>Takwoingi</w:t>
      </w:r>
      <w:proofErr w:type="spellEnd"/>
      <w:r w:rsidRPr="00636B21">
        <w:rPr>
          <w:rFonts w:ascii="Arial" w:hAnsi="Arial" w:cs="Arial"/>
          <w:sz w:val="24"/>
          <w:szCs w:val="24"/>
        </w:rPr>
        <w:t xml:space="preserve"> Y, Johnston RV, </w:t>
      </w:r>
      <w:proofErr w:type="spellStart"/>
      <w:r w:rsidRPr="00636B21">
        <w:rPr>
          <w:rFonts w:ascii="Arial" w:hAnsi="Arial" w:cs="Arial"/>
          <w:sz w:val="24"/>
          <w:szCs w:val="24"/>
        </w:rPr>
        <w:t>Hanchard</w:t>
      </w:r>
      <w:proofErr w:type="spellEnd"/>
      <w:r w:rsidRPr="00636B21">
        <w:rPr>
          <w:rFonts w:ascii="Arial" w:hAnsi="Arial" w:cs="Arial"/>
          <w:sz w:val="24"/>
          <w:szCs w:val="24"/>
        </w:rPr>
        <w:t xml:space="preserve"> NCA, </w:t>
      </w:r>
      <w:proofErr w:type="spellStart"/>
      <w:r w:rsidRPr="00636B21">
        <w:rPr>
          <w:rFonts w:ascii="Arial" w:hAnsi="Arial" w:cs="Arial"/>
          <w:sz w:val="24"/>
          <w:szCs w:val="24"/>
        </w:rPr>
        <w:t>Faloppa</w:t>
      </w:r>
      <w:proofErr w:type="spellEnd"/>
      <w:r w:rsidRPr="00636B21">
        <w:rPr>
          <w:rFonts w:ascii="Arial" w:hAnsi="Arial" w:cs="Arial"/>
          <w:sz w:val="24"/>
          <w:szCs w:val="24"/>
        </w:rPr>
        <w:t xml:space="preserve"> F. Magnetic resonance imaging, magnetic resonance arthrography and ultrasonography for assessing rotator cuff tears in people with shoulder pain for whom surgery is being considered. Cochrane Database of Systematic Reviews 2013: 9: 1465-1858.</w:t>
      </w:r>
    </w:p>
    <w:p w14:paraId="43D1BBBD"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29. </w:t>
      </w:r>
      <w:r w:rsidRPr="00636B21">
        <w:rPr>
          <w:rFonts w:ascii="Arial" w:hAnsi="Arial" w:cs="Arial"/>
          <w:sz w:val="24"/>
          <w:szCs w:val="24"/>
        </w:rPr>
        <w:t xml:space="preserve">Curry EJ, </w:t>
      </w:r>
      <w:proofErr w:type="spellStart"/>
      <w:r w:rsidRPr="00636B21">
        <w:rPr>
          <w:rFonts w:ascii="Arial" w:hAnsi="Arial" w:cs="Arial"/>
          <w:sz w:val="24"/>
          <w:szCs w:val="24"/>
        </w:rPr>
        <w:t>Matzkin</w:t>
      </w:r>
      <w:proofErr w:type="spellEnd"/>
      <w:r w:rsidRPr="00636B21">
        <w:rPr>
          <w:rFonts w:ascii="Arial" w:hAnsi="Arial" w:cs="Arial"/>
          <w:sz w:val="24"/>
          <w:szCs w:val="24"/>
        </w:rPr>
        <w:t xml:space="preserve"> EE, Dong Y, Higgins LD, Katz JN, Jain MB. Structural characteristics are not associated with pain and function in rotator cuff tears. The Orthopaedic Journal of Sports Medicine 2015; 3(5), 2325967115584596.</w:t>
      </w:r>
    </w:p>
    <w:p w14:paraId="601C1295"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30. </w:t>
      </w:r>
      <w:proofErr w:type="spellStart"/>
      <w:r w:rsidRPr="00636B21">
        <w:rPr>
          <w:rFonts w:ascii="Arial" w:hAnsi="Arial" w:cs="Arial"/>
          <w:sz w:val="24"/>
          <w:szCs w:val="24"/>
        </w:rPr>
        <w:t>Milgrom</w:t>
      </w:r>
      <w:proofErr w:type="spellEnd"/>
      <w:r w:rsidRPr="00636B21">
        <w:rPr>
          <w:rFonts w:ascii="Arial" w:hAnsi="Arial" w:cs="Arial"/>
          <w:sz w:val="24"/>
          <w:szCs w:val="24"/>
        </w:rPr>
        <w:t xml:space="preserve"> C, </w:t>
      </w:r>
      <w:proofErr w:type="spellStart"/>
      <w:r w:rsidRPr="00636B21">
        <w:rPr>
          <w:rFonts w:ascii="Arial" w:hAnsi="Arial" w:cs="Arial"/>
          <w:sz w:val="24"/>
          <w:szCs w:val="24"/>
        </w:rPr>
        <w:t>Schaffler</w:t>
      </w:r>
      <w:proofErr w:type="spellEnd"/>
      <w:r w:rsidRPr="00636B21">
        <w:rPr>
          <w:rFonts w:ascii="Arial" w:hAnsi="Arial" w:cs="Arial"/>
          <w:sz w:val="24"/>
          <w:szCs w:val="24"/>
        </w:rPr>
        <w:t xml:space="preserve"> M, Gilbert S, van </w:t>
      </w:r>
      <w:proofErr w:type="spellStart"/>
      <w:r w:rsidRPr="00636B21">
        <w:rPr>
          <w:rFonts w:ascii="Arial" w:hAnsi="Arial" w:cs="Arial"/>
          <w:sz w:val="24"/>
          <w:szCs w:val="24"/>
        </w:rPr>
        <w:t>Holsbeeck</w:t>
      </w:r>
      <w:proofErr w:type="spellEnd"/>
      <w:r w:rsidRPr="00636B21">
        <w:rPr>
          <w:rFonts w:ascii="Arial" w:hAnsi="Arial" w:cs="Arial"/>
          <w:sz w:val="24"/>
          <w:szCs w:val="24"/>
        </w:rPr>
        <w:t xml:space="preserve"> M. Rotator-cuff changes in asymptomatic adults. The effect of age, hand dominance and gender. J Bone Joint Surg [Br] 1995;77:</w:t>
      </w:r>
      <w:r>
        <w:rPr>
          <w:rFonts w:ascii="Arial" w:hAnsi="Arial" w:cs="Arial"/>
          <w:sz w:val="24"/>
          <w:szCs w:val="24"/>
        </w:rPr>
        <w:t xml:space="preserve"> </w:t>
      </w:r>
      <w:r w:rsidRPr="00636B21">
        <w:rPr>
          <w:rFonts w:ascii="Arial" w:hAnsi="Arial" w:cs="Arial"/>
          <w:sz w:val="24"/>
          <w:szCs w:val="24"/>
        </w:rPr>
        <w:t>296-298.</w:t>
      </w:r>
    </w:p>
    <w:p w14:paraId="3001BE90"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31</w:t>
      </w:r>
      <w:r w:rsidRPr="00636B21">
        <w:rPr>
          <w:rFonts w:ascii="Arial" w:hAnsi="Arial" w:cs="Arial"/>
          <w:sz w:val="24"/>
          <w:szCs w:val="24"/>
        </w:rPr>
        <w:t xml:space="preserve">. Girish G, Lobo LG, Jacobson JA, Morag Y, Miller B, Jamadar DA. Ultrasound of the shoulder: asymptomatic findings in men. Am J </w:t>
      </w:r>
      <w:proofErr w:type="spellStart"/>
      <w:r w:rsidRPr="00636B21">
        <w:rPr>
          <w:rFonts w:ascii="Arial" w:hAnsi="Arial" w:cs="Arial"/>
          <w:sz w:val="24"/>
          <w:szCs w:val="24"/>
        </w:rPr>
        <w:t>Roentgenol</w:t>
      </w:r>
      <w:proofErr w:type="spellEnd"/>
      <w:r w:rsidRPr="00636B21">
        <w:rPr>
          <w:rFonts w:ascii="Arial" w:hAnsi="Arial" w:cs="Arial"/>
          <w:sz w:val="24"/>
          <w:szCs w:val="24"/>
        </w:rPr>
        <w:t xml:space="preserve"> 2011;</w:t>
      </w:r>
      <w:proofErr w:type="gramStart"/>
      <w:r w:rsidRPr="00636B21">
        <w:rPr>
          <w:rFonts w:ascii="Arial" w:hAnsi="Arial" w:cs="Arial"/>
          <w:sz w:val="24"/>
          <w:szCs w:val="24"/>
        </w:rPr>
        <w:t>197:W</w:t>
      </w:r>
      <w:proofErr w:type="gramEnd"/>
      <w:r w:rsidRPr="00636B21">
        <w:rPr>
          <w:rFonts w:ascii="Arial" w:hAnsi="Arial" w:cs="Arial"/>
          <w:sz w:val="24"/>
          <w:szCs w:val="24"/>
        </w:rPr>
        <w:t>713-719.</w:t>
      </w:r>
    </w:p>
    <w:p w14:paraId="4DF86B62"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32</w:t>
      </w:r>
      <w:r w:rsidRPr="00636B21">
        <w:rPr>
          <w:rFonts w:ascii="Arial" w:hAnsi="Arial" w:cs="Arial"/>
          <w:sz w:val="24"/>
          <w:szCs w:val="24"/>
        </w:rPr>
        <w:t xml:space="preserve">. Frost P, Andersen JH, </w:t>
      </w:r>
      <w:proofErr w:type="spellStart"/>
      <w:r w:rsidRPr="00636B21">
        <w:rPr>
          <w:rFonts w:ascii="Arial" w:hAnsi="Arial" w:cs="Arial"/>
          <w:sz w:val="24"/>
          <w:szCs w:val="24"/>
        </w:rPr>
        <w:t>Lundorf</w:t>
      </w:r>
      <w:proofErr w:type="spellEnd"/>
      <w:r w:rsidRPr="00636B21">
        <w:rPr>
          <w:rFonts w:ascii="Arial" w:hAnsi="Arial" w:cs="Arial"/>
          <w:sz w:val="24"/>
          <w:szCs w:val="24"/>
        </w:rPr>
        <w:t xml:space="preserve"> E. Is supraspinatus pathology as defined by magnetic resonance imaging associated with clinical sign of shoulder impingement? J Shoulder Elbow Surg 1999;8(6):565-8.</w:t>
      </w:r>
    </w:p>
    <w:p w14:paraId="4E3C7CF8"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33</w:t>
      </w:r>
      <w:r w:rsidRPr="00636B21">
        <w:rPr>
          <w:rFonts w:ascii="Arial" w:hAnsi="Arial" w:cs="Arial"/>
          <w:sz w:val="24"/>
          <w:szCs w:val="24"/>
        </w:rPr>
        <w:t>.</w:t>
      </w:r>
      <w:r w:rsidRPr="00636B21">
        <w:t xml:space="preserve"> </w:t>
      </w:r>
      <w:r w:rsidRPr="00636B21">
        <w:rPr>
          <w:rFonts w:ascii="Arial" w:hAnsi="Arial" w:cs="Arial"/>
          <w:sz w:val="24"/>
          <w:szCs w:val="24"/>
        </w:rPr>
        <w:t xml:space="preserve">Unruh KP, Kuhn JE, Sanders R, An Q, </w:t>
      </w:r>
      <w:proofErr w:type="spellStart"/>
      <w:r w:rsidRPr="00636B21">
        <w:rPr>
          <w:rFonts w:ascii="Arial" w:hAnsi="Arial" w:cs="Arial"/>
          <w:sz w:val="24"/>
          <w:szCs w:val="24"/>
        </w:rPr>
        <w:t>Baumgarten</w:t>
      </w:r>
      <w:proofErr w:type="spellEnd"/>
      <w:r w:rsidRPr="00636B21">
        <w:rPr>
          <w:rFonts w:ascii="Arial" w:hAnsi="Arial" w:cs="Arial"/>
          <w:sz w:val="24"/>
          <w:szCs w:val="24"/>
        </w:rPr>
        <w:t xml:space="preserve"> KM, Bishop JY, Brophy RH, Carey JL, Holloway BG, Jones GL, Ma BC, Marx RG, McCarty EC, </w:t>
      </w:r>
      <w:proofErr w:type="spellStart"/>
      <w:r w:rsidRPr="00636B21">
        <w:rPr>
          <w:rFonts w:ascii="Arial" w:hAnsi="Arial" w:cs="Arial"/>
          <w:sz w:val="24"/>
          <w:szCs w:val="24"/>
        </w:rPr>
        <w:t>Poddar</w:t>
      </w:r>
      <w:proofErr w:type="spellEnd"/>
      <w:r w:rsidRPr="00636B21">
        <w:rPr>
          <w:rFonts w:ascii="Arial" w:hAnsi="Arial" w:cs="Arial"/>
          <w:sz w:val="24"/>
          <w:szCs w:val="24"/>
        </w:rPr>
        <w:t xml:space="preserve"> SK, Smith MV, Spencer EE, Vidal AF, Wolf BR, Wright RW, Dunn WR; MOON Shoulder Group. The duration of symptoms does not correlate with rotator cuff tear severity or other patient-related features: a cross-sectional study of patients with atraumatic, full-thickness rotator cuff tears. J Shoulder Elbow Surg 2014;23(7):1052-8.</w:t>
      </w:r>
    </w:p>
    <w:p w14:paraId="0193254B"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34</w:t>
      </w:r>
      <w:r w:rsidRPr="00636B21">
        <w:rPr>
          <w:rFonts w:ascii="Arial" w:hAnsi="Arial" w:cs="Arial"/>
          <w:sz w:val="24"/>
          <w:szCs w:val="24"/>
        </w:rPr>
        <w:t xml:space="preserve">. Dunn WR, Kuhn JE, Sanders R, An Q, </w:t>
      </w:r>
      <w:proofErr w:type="spellStart"/>
      <w:r w:rsidRPr="00636B21">
        <w:rPr>
          <w:rFonts w:ascii="Arial" w:hAnsi="Arial" w:cs="Arial"/>
          <w:sz w:val="24"/>
          <w:szCs w:val="24"/>
        </w:rPr>
        <w:t>Baumgarten</w:t>
      </w:r>
      <w:proofErr w:type="spellEnd"/>
      <w:r w:rsidRPr="00636B21">
        <w:rPr>
          <w:rFonts w:ascii="Arial" w:hAnsi="Arial" w:cs="Arial"/>
          <w:sz w:val="24"/>
          <w:szCs w:val="24"/>
        </w:rPr>
        <w:t xml:space="preserve"> KM, Bishop JY, Brophy RH, Carey JL, Holloway GB, Jones GL, Ma CB, Marx RG, McCarty EC, </w:t>
      </w:r>
      <w:proofErr w:type="spellStart"/>
      <w:r w:rsidRPr="00636B21">
        <w:rPr>
          <w:rFonts w:ascii="Arial" w:hAnsi="Arial" w:cs="Arial"/>
          <w:sz w:val="24"/>
          <w:szCs w:val="24"/>
        </w:rPr>
        <w:t>Poddar</w:t>
      </w:r>
      <w:proofErr w:type="spellEnd"/>
      <w:r w:rsidRPr="00636B21">
        <w:rPr>
          <w:rFonts w:ascii="Arial" w:hAnsi="Arial" w:cs="Arial"/>
          <w:sz w:val="24"/>
          <w:szCs w:val="24"/>
        </w:rPr>
        <w:t xml:space="preserve"> SK, Smith MV, Spencer EE, Vidal AF, Wolf BR, Wright RW. Symptoms of pain do not correlate with rotator cuff tear severity: a cross-sectional study of 393 patients with a symptomatic atraumatic full-thickness rotator cuff tear. J Bone Joint Surg [Am] 2014;96(10):793-800</w:t>
      </w:r>
    </w:p>
    <w:p w14:paraId="050A50A4"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35. </w:t>
      </w:r>
      <w:proofErr w:type="spellStart"/>
      <w:r w:rsidRPr="00636B21">
        <w:rPr>
          <w:rFonts w:ascii="Arial" w:hAnsi="Arial" w:cs="Arial"/>
          <w:sz w:val="24"/>
          <w:szCs w:val="24"/>
        </w:rPr>
        <w:t>Ottenheijm</w:t>
      </w:r>
      <w:proofErr w:type="spellEnd"/>
      <w:r w:rsidRPr="00636B21">
        <w:rPr>
          <w:rFonts w:ascii="Arial" w:hAnsi="Arial" w:cs="Arial"/>
          <w:sz w:val="24"/>
          <w:szCs w:val="24"/>
        </w:rPr>
        <w:t xml:space="preserve"> RPG, </w:t>
      </w:r>
      <w:proofErr w:type="spellStart"/>
      <w:r w:rsidRPr="00636B21">
        <w:rPr>
          <w:rFonts w:ascii="Arial" w:hAnsi="Arial" w:cs="Arial"/>
          <w:sz w:val="24"/>
          <w:szCs w:val="24"/>
        </w:rPr>
        <w:t>Cals</w:t>
      </w:r>
      <w:proofErr w:type="spellEnd"/>
      <w:r w:rsidRPr="00636B21">
        <w:rPr>
          <w:rFonts w:ascii="Arial" w:hAnsi="Arial" w:cs="Arial"/>
          <w:sz w:val="24"/>
          <w:szCs w:val="24"/>
        </w:rPr>
        <w:t xml:space="preserve"> JWL, </w:t>
      </w:r>
      <w:proofErr w:type="spellStart"/>
      <w:r w:rsidRPr="00636B21">
        <w:rPr>
          <w:rFonts w:ascii="Arial" w:hAnsi="Arial" w:cs="Arial"/>
          <w:sz w:val="24"/>
          <w:szCs w:val="24"/>
        </w:rPr>
        <w:t>Winkens</w:t>
      </w:r>
      <w:proofErr w:type="spellEnd"/>
      <w:r w:rsidRPr="00636B21">
        <w:rPr>
          <w:rFonts w:ascii="Arial" w:hAnsi="Arial" w:cs="Arial"/>
          <w:sz w:val="24"/>
          <w:szCs w:val="24"/>
        </w:rPr>
        <w:t xml:space="preserve"> B, et al. Ultrasound imaging to tailor the treatment of acute shoulder pain: a randomised controlled trial in general practice. BMJ Open 2016;</w:t>
      </w:r>
      <w:proofErr w:type="gramStart"/>
      <w:r w:rsidRPr="00636B21">
        <w:rPr>
          <w:rFonts w:ascii="Arial" w:hAnsi="Arial" w:cs="Arial"/>
          <w:sz w:val="24"/>
          <w:szCs w:val="24"/>
        </w:rPr>
        <w:t>6:e</w:t>
      </w:r>
      <w:proofErr w:type="gramEnd"/>
      <w:r w:rsidRPr="00636B21">
        <w:rPr>
          <w:rFonts w:ascii="Arial" w:hAnsi="Arial" w:cs="Arial"/>
          <w:sz w:val="24"/>
          <w:szCs w:val="24"/>
        </w:rPr>
        <w:t>011048.</w:t>
      </w:r>
    </w:p>
    <w:p w14:paraId="77C4655D"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36</w:t>
      </w:r>
      <w:r w:rsidRPr="00636B21">
        <w:rPr>
          <w:rFonts w:ascii="Arial" w:hAnsi="Arial" w:cs="Arial"/>
          <w:sz w:val="24"/>
          <w:szCs w:val="24"/>
        </w:rPr>
        <w:t xml:space="preserve">. </w:t>
      </w:r>
      <w:r>
        <w:rPr>
          <w:rFonts w:ascii="Arial" w:hAnsi="Arial" w:cs="Arial"/>
          <w:sz w:val="24"/>
          <w:szCs w:val="24"/>
        </w:rPr>
        <w:t>**</w:t>
      </w:r>
      <w:r w:rsidRPr="00636B21">
        <w:rPr>
          <w:rFonts w:ascii="Arial" w:hAnsi="Arial" w:cs="Arial"/>
          <w:sz w:val="24"/>
          <w:szCs w:val="24"/>
        </w:rPr>
        <w:t>Tran G, Cowling P, Smith T, Bury J, Lucas A, Barr A, Kingsbury SR, Conaghan PG. What imaging-detected pathologies are associated with shoulder symptoms and their persistence? A systematic literature review. Arthritis Care &amp; Research 2018; 70:1169–1184.</w:t>
      </w:r>
    </w:p>
    <w:p w14:paraId="4471988E" w14:textId="77777777" w:rsidR="0079593B" w:rsidRPr="001433F8" w:rsidRDefault="0079593B" w:rsidP="0079593B">
      <w:pPr>
        <w:spacing w:line="480" w:lineRule="auto"/>
        <w:jc w:val="both"/>
        <w:rPr>
          <w:rFonts w:ascii="Arial" w:hAnsi="Arial" w:cs="Arial"/>
          <w:i/>
          <w:sz w:val="24"/>
          <w:szCs w:val="24"/>
        </w:rPr>
      </w:pPr>
      <w:r>
        <w:rPr>
          <w:rFonts w:ascii="Arial" w:hAnsi="Arial" w:cs="Arial"/>
          <w:i/>
          <w:sz w:val="24"/>
          <w:szCs w:val="24"/>
        </w:rPr>
        <w:t>This paper summarises the poor relationship between imaging findings and shoulder pain prognosis</w:t>
      </w:r>
    </w:p>
    <w:p w14:paraId="54F64C3D"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37</w:t>
      </w:r>
      <w:r w:rsidRPr="00636B21">
        <w:rPr>
          <w:rFonts w:ascii="Arial" w:hAnsi="Arial" w:cs="Arial"/>
          <w:sz w:val="24"/>
          <w:szCs w:val="24"/>
        </w:rPr>
        <w:t xml:space="preserve">. </w:t>
      </w:r>
      <w:r>
        <w:rPr>
          <w:rFonts w:ascii="Arial" w:hAnsi="Arial" w:cs="Arial"/>
          <w:sz w:val="24"/>
          <w:szCs w:val="24"/>
        </w:rPr>
        <w:t>*</w:t>
      </w:r>
      <w:r w:rsidRPr="00636B21">
        <w:rPr>
          <w:rFonts w:ascii="Arial" w:hAnsi="Arial" w:cs="Arial"/>
          <w:sz w:val="24"/>
          <w:szCs w:val="24"/>
        </w:rPr>
        <w:t xml:space="preserve">Tran G, </w:t>
      </w:r>
      <w:proofErr w:type="spellStart"/>
      <w:r w:rsidRPr="00636B21">
        <w:rPr>
          <w:rFonts w:ascii="Arial" w:hAnsi="Arial" w:cs="Arial"/>
          <w:sz w:val="24"/>
          <w:szCs w:val="24"/>
        </w:rPr>
        <w:t>Hensor</w:t>
      </w:r>
      <w:proofErr w:type="spellEnd"/>
      <w:r w:rsidRPr="00636B21">
        <w:rPr>
          <w:rFonts w:ascii="Arial" w:hAnsi="Arial" w:cs="Arial"/>
          <w:sz w:val="24"/>
          <w:szCs w:val="24"/>
        </w:rPr>
        <w:t xml:space="preserve"> EMA, Ray A, Kingsbury SR, O’Connor P, Conaghan PG. Ultrasound-detected pathologies cluster into groups with different clinical outcomes: data from 3000 community referrals for shoulder pain. Arthritis Research &amp; Therapy 2017; 19:30. DOI 10.1186/s13075-017-1235-y</w:t>
      </w:r>
    </w:p>
    <w:p w14:paraId="07D79309" w14:textId="77777777" w:rsidR="0079593B" w:rsidRDefault="0079593B" w:rsidP="0079593B">
      <w:pPr>
        <w:spacing w:line="480" w:lineRule="auto"/>
        <w:jc w:val="both"/>
        <w:rPr>
          <w:rFonts w:ascii="Arial" w:hAnsi="Arial" w:cs="Arial"/>
          <w:i/>
          <w:sz w:val="24"/>
          <w:szCs w:val="24"/>
        </w:rPr>
      </w:pPr>
      <w:r>
        <w:rPr>
          <w:rFonts w:ascii="Arial" w:hAnsi="Arial" w:cs="Arial"/>
          <w:i/>
          <w:sz w:val="24"/>
          <w:szCs w:val="24"/>
        </w:rPr>
        <w:t>The authors use statistical techniques to derive clusters from ultrasound scans and then explore the clinical treatment offered to a subset of patients showing marked heterogeneity</w:t>
      </w:r>
    </w:p>
    <w:p w14:paraId="74306FB2"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38</w:t>
      </w:r>
      <w:r w:rsidRPr="00636B21">
        <w:rPr>
          <w:rFonts w:ascii="Arial" w:hAnsi="Arial" w:cs="Arial"/>
          <w:sz w:val="24"/>
          <w:szCs w:val="24"/>
        </w:rPr>
        <w:t xml:space="preserve">. Sher JS, Uribe JW, Posada A, Murphy BJ, </w:t>
      </w:r>
      <w:proofErr w:type="spellStart"/>
      <w:r w:rsidRPr="00636B21">
        <w:rPr>
          <w:rFonts w:ascii="Arial" w:hAnsi="Arial" w:cs="Arial"/>
          <w:sz w:val="24"/>
          <w:szCs w:val="24"/>
        </w:rPr>
        <w:t>Zlatkin</w:t>
      </w:r>
      <w:proofErr w:type="spellEnd"/>
      <w:r w:rsidRPr="00636B21">
        <w:rPr>
          <w:rFonts w:ascii="Arial" w:hAnsi="Arial" w:cs="Arial"/>
          <w:sz w:val="24"/>
          <w:szCs w:val="24"/>
        </w:rPr>
        <w:t xml:space="preserve"> MB. Abnormal findings on magnetic resonance images of asymptomatic shoulders. J Bone Joint Surg Am 1995; 77: 10–5.</w:t>
      </w:r>
    </w:p>
    <w:p w14:paraId="0139FF0C"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39</w:t>
      </w:r>
      <w:r w:rsidRPr="00636B21">
        <w:rPr>
          <w:rFonts w:ascii="Arial" w:hAnsi="Arial" w:cs="Arial"/>
          <w:sz w:val="24"/>
          <w:szCs w:val="24"/>
        </w:rPr>
        <w:t xml:space="preserve">. </w:t>
      </w:r>
      <w:proofErr w:type="spellStart"/>
      <w:r w:rsidRPr="00636B21">
        <w:rPr>
          <w:rFonts w:ascii="Arial" w:hAnsi="Arial" w:cs="Arial"/>
          <w:sz w:val="24"/>
          <w:szCs w:val="24"/>
        </w:rPr>
        <w:t>Kamaleri</w:t>
      </w:r>
      <w:proofErr w:type="spellEnd"/>
      <w:r w:rsidRPr="00636B21">
        <w:rPr>
          <w:rFonts w:ascii="Arial" w:hAnsi="Arial" w:cs="Arial"/>
          <w:sz w:val="24"/>
          <w:szCs w:val="24"/>
        </w:rPr>
        <w:t>, Y., et al., Localized or widespread musculoskeletal pain: does it matter? Pain, 2008. 138(1): p. 41-6.</w:t>
      </w:r>
    </w:p>
    <w:p w14:paraId="28FA1ABF"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40</w:t>
      </w:r>
      <w:r w:rsidRPr="00636B21">
        <w:rPr>
          <w:rFonts w:ascii="Arial" w:hAnsi="Arial" w:cs="Arial"/>
          <w:sz w:val="24"/>
          <w:szCs w:val="24"/>
        </w:rPr>
        <w:t xml:space="preserve">. Garland EL. Pain processing in the human nervous system: a selective review of nociceptive and </w:t>
      </w:r>
      <w:proofErr w:type="spellStart"/>
      <w:r w:rsidRPr="00636B21">
        <w:rPr>
          <w:rFonts w:ascii="Arial" w:hAnsi="Arial" w:cs="Arial"/>
          <w:sz w:val="24"/>
          <w:szCs w:val="24"/>
        </w:rPr>
        <w:t>biobehavioral</w:t>
      </w:r>
      <w:proofErr w:type="spellEnd"/>
      <w:r w:rsidRPr="00636B21">
        <w:rPr>
          <w:rFonts w:ascii="Arial" w:hAnsi="Arial" w:cs="Arial"/>
          <w:sz w:val="24"/>
          <w:szCs w:val="24"/>
        </w:rPr>
        <w:t xml:space="preserve"> pathways. Primary Care: Clinics in Office Practice, 2012. 39(3): p. 561-571.</w:t>
      </w:r>
    </w:p>
    <w:p w14:paraId="1DE0CB63" w14:textId="77777777" w:rsidR="0079593B" w:rsidRPr="005D034D" w:rsidRDefault="0079593B" w:rsidP="0079593B">
      <w:pPr>
        <w:spacing w:line="480" w:lineRule="auto"/>
        <w:jc w:val="both"/>
        <w:rPr>
          <w:rFonts w:ascii="Arial" w:hAnsi="Arial" w:cs="Arial"/>
          <w:sz w:val="24"/>
          <w:szCs w:val="24"/>
        </w:rPr>
      </w:pPr>
      <w:r>
        <w:rPr>
          <w:rFonts w:ascii="Arial" w:hAnsi="Arial" w:cs="Arial"/>
          <w:sz w:val="24"/>
          <w:szCs w:val="24"/>
        </w:rPr>
        <w:t xml:space="preserve">41. </w:t>
      </w:r>
      <w:r w:rsidRPr="005D034D">
        <w:rPr>
          <w:rFonts w:ascii="Arial" w:hAnsi="Arial" w:cs="Arial"/>
          <w:sz w:val="24"/>
          <w:szCs w:val="24"/>
        </w:rPr>
        <w:t>Blackwell DL, Lucas JW, Clarke TC.  Summary health statistics for US adults: national health interview survey, 2012. Vital and health statistics. Series 10, Data from the National Health Survey, 2014(260): p. 1.</w:t>
      </w:r>
    </w:p>
    <w:p w14:paraId="53E74435" w14:textId="77777777" w:rsidR="0079593B" w:rsidRPr="005D034D" w:rsidRDefault="0079593B" w:rsidP="0079593B">
      <w:pPr>
        <w:spacing w:line="480" w:lineRule="auto"/>
        <w:jc w:val="both"/>
        <w:rPr>
          <w:rFonts w:ascii="Arial" w:hAnsi="Arial" w:cs="Arial"/>
          <w:sz w:val="24"/>
          <w:szCs w:val="24"/>
        </w:rPr>
      </w:pPr>
      <w:r>
        <w:rPr>
          <w:rFonts w:ascii="Arial" w:hAnsi="Arial" w:cs="Arial"/>
          <w:sz w:val="24"/>
          <w:szCs w:val="24"/>
        </w:rPr>
        <w:t>42</w:t>
      </w:r>
      <w:r w:rsidRPr="005D034D">
        <w:rPr>
          <w:rFonts w:ascii="Arial" w:hAnsi="Arial" w:cs="Arial"/>
          <w:sz w:val="24"/>
          <w:szCs w:val="24"/>
        </w:rPr>
        <w:t xml:space="preserve">. Patel KV, </w:t>
      </w:r>
      <w:proofErr w:type="spellStart"/>
      <w:r w:rsidRPr="005D034D">
        <w:rPr>
          <w:rFonts w:ascii="Arial" w:hAnsi="Arial" w:cs="Arial"/>
          <w:sz w:val="24"/>
          <w:szCs w:val="24"/>
        </w:rPr>
        <w:t>Guralnik</w:t>
      </w:r>
      <w:proofErr w:type="spellEnd"/>
      <w:r w:rsidRPr="005D034D">
        <w:rPr>
          <w:rFonts w:ascii="Arial" w:hAnsi="Arial" w:cs="Arial"/>
          <w:sz w:val="24"/>
          <w:szCs w:val="24"/>
        </w:rPr>
        <w:t xml:space="preserve"> JM, </w:t>
      </w:r>
      <w:proofErr w:type="spellStart"/>
      <w:r w:rsidRPr="005D034D">
        <w:rPr>
          <w:rFonts w:ascii="Arial" w:hAnsi="Arial" w:cs="Arial"/>
          <w:sz w:val="24"/>
          <w:szCs w:val="24"/>
        </w:rPr>
        <w:t>Dansie</w:t>
      </w:r>
      <w:proofErr w:type="spellEnd"/>
      <w:r w:rsidRPr="005D034D">
        <w:rPr>
          <w:rFonts w:ascii="Arial" w:hAnsi="Arial" w:cs="Arial"/>
          <w:sz w:val="24"/>
          <w:szCs w:val="24"/>
        </w:rPr>
        <w:t xml:space="preserve"> EJ, Turk DC. Prevalence and impact of pain among older adults in the United States: findings from the 2011 National Health and Aging Trends Study. Pain. 2013;154(12):2649-2657. </w:t>
      </w:r>
    </w:p>
    <w:p w14:paraId="6A308007" w14:textId="77777777" w:rsidR="0079593B" w:rsidRPr="005D034D" w:rsidRDefault="0079593B" w:rsidP="0079593B">
      <w:pPr>
        <w:spacing w:line="480" w:lineRule="auto"/>
        <w:jc w:val="both"/>
        <w:rPr>
          <w:rFonts w:ascii="Arial" w:hAnsi="Arial" w:cs="Arial"/>
          <w:sz w:val="24"/>
          <w:szCs w:val="24"/>
        </w:rPr>
      </w:pPr>
      <w:r>
        <w:rPr>
          <w:rFonts w:ascii="Arial" w:hAnsi="Arial" w:cs="Arial"/>
          <w:sz w:val="24"/>
          <w:szCs w:val="24"/>
        </w:rPr>
        <w:t>43</w:t>
      </w:r>
      <w:r w:rsidRPr="005D034D">
        <w:rPr>
          <w:rFonts w:ascii="Arial" w:hAnsi="Arial" w:cs="Arial"/>
          <w:sz w:val="24"/>
          <w:szCs w:val="24"/>
        </w:rPr>
        <w:t>. Coggon D, Ntani G, Palmer KT, et al. Patterns of multisite pain and associations with risk factors. Pain 2013; 154(9): p. 1769-77.</w:t>
      </w:r>
    </w:p>
    <w:p w14:paraId="61AC7BBC"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44</w:t>
      </w:r>
      <w:r w:rsidRPr="005D034D">
        <w:rPr>
          <w:rFonts w:ascii="Arial" w:hAnsi="Arial" w:cs="Arial"/>
          <w:sz w:val="24"/>
          <w:szCs w:val="24"/>
        </w:rPr>
        <w:t xml:space="preserve">. **Yabe Y, Hagiwara Y, </w:t>
      </w:r>
      <w:proofErr w:type="spellStart"/>
      <w:r w:rsidRPr="005D034D">
        <w:rPr>
          <w:rFonts w:ascii="Arial" w:hAnsi="Arial" w:cs="Arial"/>
          <w:sz w:val="24"/>
          <w:szCs w:val="24"/>
        </w:rPr>
        <w:t>Sekiguchi</w:t>
      </w:r>
      <w:proofErr w:type="spellEnd"/>
      <w:r w:rsidRPr="005D034D">
        <w:rPr>
          <w:rFonts w:ascii="Arial" w:hAnsi="Arial" w:cs="Arial"/>
          <w:sz w:val="24"/>
          <w:szCs w:val="24"/>
        </w:rPr>
        <w:t xml:space="preserve"> T, et al. Musculoskeletal pain in other body sites is associated with new-onset low back pain: a longitudinal study among survivors of the great East Japan earthquake. BMC Musculoskelet Disord. 2020;21(1):227. </w:t>
      </w:r>
    </w:p>
    <w:p w14:paraId="3113CA6B" w14:textId="77777777" w:rsidR="0079593B" w:rsidRDefault="0079593B" w:rsidP="0079593B">
      <w:pPr>
        <w:spacing w:line="480" w:lineRule="auto"/>
        <w:jc w:val="both"/>
        <w:rPr>
          <w:rFonts w:ascii="Arial" w:hAnsi="Arial" w:cs="Arial"/>
          <w:i/>
          <w:sz w:val="24"/>
          <w:szCs w:val="24"/>
        </w:rPr>
      </w:pPr>
      <w:r>
        <w:rPr>
          <w:rFonts w:ascii="Arial" w:hAnsi="Arial" w:cs="Arial"/>
          <w:i/>
          <w:sz w:val="24"/>
          <w:szCs w:val="24"/>
        </w:rPr>
        <w:t>This paper emphasises the importance of pain at other musculoskeletal sites on incident musculoskeletal pain</w:t>
      </w:r>
    </w:p>
    <w:p w14:paraId="5F492CA8"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45</w:t>
      </w:r>
      <w:r w:rsidRPr="005D034D">
        <w:rPr>
          <w:rFonts w:ascii="Arial" w:hAnsi="Arial" w:cs="Arial"/>
          <w:sz w:val="24"/>
          <w:szCs w:val="24"/>
        </w:rPr>
        <w:t xml:space="preserve">. *Hallman DM, </w:t>
      </w:r>
      <w:proofErr w:type="spellStart"/>
      <w:r w:rsidRPr="005D034D">
        <w:rPr>
          <w:rFonts w:ascii="Arial" w:hAnsi="Arial" w:cs="Arial"/>
          <w:sz w:val="24"/>
          <w:szCs w:val="24"/>
        </w:rPr>
        <w:t>Holtermann</w:t>
      </w:r>
      <w:proofErr w:type="spellEnd"/>
      <w:r w:rsidRPr="005D034D">
        <w:rPr>
          <w:rFonts w:ascii="Arial" w:hAnsi="Arial" w:cs="Arial"/>
          <w:sz w:val="24"/>
          <w:szCs w:val="24"/>
        </w:rPr>
        <w:t xml:space="preserve"> A, </w:t>
      </w:r>
      <w:proofErr w:type="spellStart"/>
      <w:r w:rsidRPr="005D034D">
        <w:rPr>
          <w:rFonts w:ascii="Arial" w:hAnsi="Arial" w:cs="Arial"/>
          <w:sz w:val="24"/>
          <w:szCs w:val="24"/>
        </w:rPr>
        <w:t>Björklund</w:t>
      </w:r>
      <w:proofErr w:type="spellEnd"/>
      <w:r w:rsidRPr="005D034D">
        <w:rPr>
          <w:rFonts w:ascii="Arial" w:hAnsi="Arial" w:cs="Arial"/>
          <w:sz w:val="24"/>
          <w:szCs w:val="24"/>
        </w:rPr>
        <w:t xml:space="preserve"> M, Gupta N, </w:t>
      </w:r>
      <w:proofErr w:type="spellStart"/>
      <w:r w:rsidRPr="005D034D">
        <w:rPr>
          <w:rFonts w:ascii="Arial" w:hAnsi="Arial" w:cs="Arial"/>
          <w:sz w:val="24"/>
          <w:szCs w:val="24"/>
        </w:rPr>
        <w:t>Nørregaard</w:t>
      </w:r>
      <w:proofErr w:type="spellEnd"/>
      <w:r w:rsidRPr="005D034D">
        <w:rPr>
          <w:rFonts w:ascii="Arial" w:hAnsi="Arial" w:cs="Arial"/>
          <w:sz w:val="24"/>
          <w:szCs w:val="24"/>
        </w:rPr>
        <w:t xml:space="preserve"> Rasmussen CD. Sick leave due to musculoskeletal pain: determinants of distinct trajectories over 1 year. Int Arch Occup Environ Health. 2019;92(8):1099-1108. doi:10.1007/s00420-019-01447-y.</w:t>
      </w:r>
    </w:p>
    <w:p w14:paraId="1543154E" w14:textId="77777777" w:rsidR="0079593B" w:rsidRDefault="0079593B" w:rsidP="0079593B">
      <w:pPr>
        <w:spacing w:line="480" w:lineRule="auto"/>
        <w:jc w:val="both"/>
        <w:rPr>
          <w:rFonts w:ascii="Arial" w:hAnsi="Arial" w:cs="Arial"/>
          <w:i/>
          <w:sz w:val="24"/>
          <w:szCs w:val="24"/>
        </w:rPr>
      </w:pPr>
      <w:r>
        <w:rPr>
          <w:rFonts w:ascii="Arial" w:hAnsi="Arial" w:cs="Arial"/>
          <w:i/>
          <w:sz w:val="24"/>
          <w:szCs w:val="24"/>
        </w:rPr>
        <w:t>Hallman and colleagues demonstrate the relevance of multisite musculoskeletal pain to sickness absence</w:t>
      </w:r>
    </w:p>
    <w:p w14:paraId="499516DE" w14:textId="77777777" w:rsidR="0079593B" w:rsidRPr="005D034D" w:rsidRDefault="0079593B" w:rsidP="0079593B">
      <w:pPr>
        <w:spacing w:line="480" w:lineRule="auto"/>
        <w:jc w:val="both"/>
        <w:rPr>
          <w:rFonts w:ascii="Arial" w:hAnsi="Arial" w:cs="Arial"/>
          <w:sz w:val="24"/>
          <w:szCs w:val="24"/>
        </w:rPr>
      </w:pPr>
      <w:r>
        <w:rPr>
          <w:rFonts w:ascii="Arial" w:hAnsi="Arial" w:cs="Arial"/>
          <w:sz w:val="24"/>
          <w:szCs w:val="24"/>
        </w:rPr>
        <w:t>46</w:t>
      </w:r>
      <w:r w:rsidRPr="005D034D">
        <w:rPr>
          <w:rFonts w:ascii="Arial" w:hAnsi="Arial" w:cs="Arial"/>
          <w:sz w:val="24"/>
          <w:szCs w:val="24"/>
        </w:rPr>
        <w:t xml:space="preserve">. </w:t>
      </w:r>
      <w:proofErr w:type="spellStart"/>
      <w:r w:rsidRPr="005D034D">
        <w:rPr>
          <w:rFonts w:ascii="Arial" w:hAnsi="Arial" w:cs="Arial"/>
          <w:sz w:val="24"/>
          <w:szCs w:val="24"/>
        </w:rPr>
        <w:t>Fernandes</w:t>
      </w:r>
      <w:proofErr w:type="spellEnd"/>
      <w:r w:rsidRPr="005D034D">
        <w:rPr>
          <w:rFonts w:ascii="Arial" w:hAnsi="Arial" w:cs="Arial"/>
          <w:sz w:val="24"/>
          <w:szCs w:val="24"/>
        </w:rPr>
        <w:t xml:space="preserve"> RCP, De </w:t>
      </w:r>
      <w:proofErr w:type="spellStart"/>
      <w:r w:rsidRPr="005D034D">
        <w:rPr>
          <w:rFonts w:ascii="Arial" w:hAnsi="Arial" w:cs="Arial"/>
          <w:sz w:val="24"/>
          <w:szCs w:val="24"/>
        </w:rPr>
        <w:t>Cássia</w:t>
      </w:r>
      <w:proofErr w:type="spellEnd"/>
      <w:r w:rsidRPr="005D034D">
        <w:rPr>
          <w:rFonts w:ascii="Arial" w:hAnsi="Arial" w:cs="Arial"/>
          <w:sz w:val="24"/>
          <w:szCs w:val="24"/>
        </w:rPr>
        <w:t xml:space="preserve"> Pereira R, </w:t>
      </w:r>
      <w:proofErr w:type="spellStart"/>
      <w:r w:rsidRPr="005D034D">
        <w:rPr>
          <w:rFonts w:ascii="Arial" w:hAnsi="Arial" w:cs="Arial"/>
          <w:sz w:val="24"/>
          <w:szCs w:val="24"/>
        </w:rPr>
        <w:t>Burdorf</w:t>
      </w:r>
      <w:proofErr w:type="spellEnd"/>
      <w:r w:rsidRPr="005D034D">
        <w:rPr>
          <w:rFonts w:ascii="Arial" w:hAnsi="Arial" w:cs="Arial"/>
          <w:sz w:val="24"/>
          <w:szCs w:val="24"/>
        </w:rPr>
        <w:t xml:space="preserve"> A. Associations of multisite pain with healthcare utilization, sickness absence and restrictions at work. Int Arch Occup Environ Health 2016; 89(7): 1039-46. </w:t>
      </w:r>
    </w:p>
    <w:p w14:paraId="779B3210"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47</w:t>
      </w:r>
      <w:r w:rsidRPr="005D034D">
        <w:rPr>
          <w:rFonts w:ascii="Arial" w:hAnsi="Arial" w:cs="Arial"/>
          <w:sz w:val="24"/>
          <w:szCs w:val="24"/>
        </w:rPr>
        <w:t>. *</w:t>
      </w:r>
      <w:proofErr w:type="spellStart"/>
      <w:r w:rsidRPr="005D034D">
        <w:rPr>
          <w:rFonts w:ascii="Arial" w:hAnsi="Arial" w:cs="Arial"/>
          <w:sz w:val="24"/>
          <w:szCs w:val="24"/>
        </w:rPr>
        <w:t>Beneciuk</w:t>
      </w:r>
      <w:proofErr w:type="spellEnd"/>
      <w:r w:rsidRPr="005D034D">
        <w:rPr>
          <w:rFonts w:ascii="Arial" w:hAnsi="Arial" w:cs="Arial"/>
          <w:sz w:val="24"/>
          <w:szCs w:val="24"/>
        </w:rPr>
        <w:t xml:space="preserve"> JM, Lentz TA, He Y, Wu SS, George SZ. Prediction of Persistent Musculoskeletal Pain at 12 Months: A Secondary Analysis of the Optimal Screening for Prediction of Referral and Outcome (OSPRO) Validation Cohort Study. Phys </w:t>
      </w:r>
      <w:proofErr w:type="spellStart"/>
      <w:r w:rsidRPr="005D034D">
        <w:rPr>
          <w:rFonts w:ascii="Arial" w:hAnsi="Arial" w:cs="Arial"/>
          <w:sz w:val="24"/>
          <w:szCs w:val="24"/>
        </w:rPr>
        <w:t>Ther</w:t>
      </w:r>
      <w:proofErr w:type="spellEnd"/>
      <w:r w:rsidRPr="005D034D">
        <w:rPr>
          <w:rFonts w:ascii="Arial" w:hAnsi="Arial" w:cs="Arial"/>
          <w:sz w:val="24"/>
          <w:szCs w:val="24"/>
        </w:rPr>
        <w:t>. 2018;98(5):290-301.</w:t>
      </w:r>
    </w:p>
    <w:p w14:paraId="17DC93D7" w14:textId="77777777" w:rsidR="0079593B" w:rsidRPr="001433F8" w:rsidRDefault="0079593B" w:rsidP="0079593B">
      <w:pPr>
        <w:spacing w:line="480" w:lineRule="auto"/>
        <w:jc w:val="both"/>
        <w:rPr>
          <w:rFonts w:ascii="Arial" w:hAnsi="Arial" w:cs="Arial"/>
          <w:i/>
          <w:sz w:val="24"/>
          <w:szCs w:val="24"/>
        </w:rPr>
      </w:pPr>
      <w:r>
        <w:rPr>
          <w:rFonts w:ascii="Arial" w:hAnsi="Arial" w:cs="Arial"/>
          <w:i/>
          <w:sz w:val="24"/>
          <w:szCs w:val="24"/>
        </w:rPr>
        <w:t>This paper shows the importance of pain at other musculoskeletal sites in predicting persistence of musculoskeletal pain</w:t>
      </w:r>
    </w:p>
    <w:p w14:paraId="042054AF"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48</w:t>
      </w:r>
      <w:r w:rsidRPr="00636B21">
        <w:rPr>
          <w:rFonts w:ascii="Arial" w:hAnsi="Arial" w:cs="Arial"/>
          <w:sz w:val="24"/>
          <w:szCs w:val="24"/>
        </w:rPr>
        <w:t xml:space="preserve">. Van der </w:t>
      </w:r>
      <w:proofErr w:type="spellStart"/>
      <w:r w:rsidRPr="00636B21">
        <w:rPr>
          <w:rFonts w:ascii="Arial" w:hAnsi="Arial" w:cs="Arial"/>
          <w:sz w:val="24"/>
          <w:szCs w:val="24"/>
        </w:rPr>
        <w:t>Windt</w:t>
      </w:r>
      <w:proofErr w:type="spellEnd"/>
      <w:r w:rsidRPr="00636B21">
        <w:rPr>
          <w:rFonts w:ascii="Arial" w:hAnsi="Arial" w:cs="Arial"/>
          <w:sz w:val="24"/>
          <w:szCs w:val="24"/>
        </w:rPr>
        <w:t xml:space="preserve"> DAWM, </w:t>
      </w:r>
      <w:proofErr w:type="spellStart"/>
      <w:r w:rsidRPr="00636B21">
        <w:rPr>
          <w:rFonts w:ascii="Arial" w:hAnsi="Arial" w:cs="Arial"/>
          <w:sz w:val="24"/>
          <w:szCs w:val="24"/>
        </w:rPr>
        <w:t>Koes</w:t>
      </w:r>
      <w:proofErr w:type="spellEnd"/>
      <w:r w:rsidRPr="00636B21">
        <w:rPr>
          <w:rFonts w:ascii="Arial" w:hAnsi="Arial" w:cs="Arial"/>
          <w:sz w:val="24"/>
          <w:szCs w:val="24"/>
        </w:rPr>
        <w:t xml:space="preserve"> BW, </w:t>
      </w:r>
      <w:proofErr w:type="spellStart"/>
      <w:r w:rsidRPr="00636B21">
        <w:rPr>
          <w:rFonts w:ascii="Arial" w:hAnsi="Arial" w:cs="Arial"/>
          <w:sz w:val="24"/>
          <w:szCs w:val="24"/>
        </w:rPr>
        <w:t>Boeke</w:t>
      </w:r>
      <w:proofErr w:type="spellEnd"/>
      <w:r w:rsidRPr="00636B21">
        <w:rPr>
          <w:rFonts w:ascii="Arial" w:hAnsi="Arial" w:cs="Arial"/>
          <w:sz w:val="24"/>
          <w:szCs w:val="24"/>
        </w:rPr>
        <w:t xml:space="preserve"> AJP, </w:t>
      </w:r>
      <w:proofErr w:type="spellStart"/>
      <w:r w:rsidRPr="00636B21">
        <w:rPr>
          <w:rFonts w:ascii="Arial" w:hAnsi="Arial" w:cs="Arial"/>
          <w:sz w:val="24"/>
          <w:szCs w:val="24"/>
        </w:rPr>
        <w:t>Devillé</w:t>
      </w:r>
      <w:proofErr w:type="spellEnd"/>
      <w:r w:rsidRPr="00636B21">
        <w:rPr>
          <w:rFonts w:ascii="Arial" w:hAnsi="Arial" w:cs="Arial"/>
          <w:sz w:val="24"/>
          <w:szCs w:val="24"/>
        </w:rPr>
        <w:t xml:space="preserve"> WLJM, De Jong BA, </w:t>
      </w:r>
      <w:proofErr w:type="spellStart"/>
      <w:r w:rsidRPr="00636B21">
        <w:rPr>
          <w:rFonts w:ascii="Arial" w:hAnsi="Arial" w:cs="Arial"/>
          <w:sz w:val="24"/>
          <w:szCs w:val="24"/>
        </w:rPr>
        <w:t>Bouter</w:t>
      </w:r>
      <w:proofErr w:type="spellEnd"/>
      <w:r w:rsidRPr="00636B21">
        <w:rPr>
          <w:rFonts w:ascii="Arial" w:hAnsi="Arial" w:cs="Arial"/>
          <w:sz w:val="24"/>
          <w:szCs w:val="24"/>
        </w:rPr>
        <w:t xml:space="preserve"> LM. Shoulder disorders in general practice: prognostic indicators of outcome. Br J Gen Pract 1996;46:</w:t>
      </w:r>
      <w:r>
        <w:rPr>
          <w:rFonts w:ascii="Arial" w:hAnsi="Arial" w:cs="Arial"/>
          <w:sz w:val="24"/>
          <w:szCs w:val="24"/>
        </w:rPr>
        <w:t xml:space="preserve"> </w:t>
      </w:r>
      <w:r w:rsidRPr="00636B21">
        <w:rPr>
          <w:rFonts w:ascii="Arial" w:hAnsi="Arial" w:cs="Arial"/>
          <w:sz w:val="24"/>
          <w:szCs w:val="24"/>
        </w:rPr>
        <w:t xml:space="preserve">519-23. </w:t>
      </w:r>
    </w:p>
    <w:p w14:paraId="675D6C2D"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49</w:t>
      </w:r>
      <w:r w:rsidRPr="00636B21">
        <w:rPr>
          <w:rFonts w:ascii="Arial" w:hAnsi="Arial" w:cs="Arial"/>
          <w:sz w:val="24"/>
          <w:szCs w:val="24"/>
        </w:rPr>
        <w:t xml:space="preserve">. </w:t>
      </w:r>
      <w:proofErr w:type="spellStart"/>
      <w:r w:rsidRPr="00636B21">
        <w:rPr>
          <w:rFonts w:ascii="Arial" w:hAnsi="Arial" w:cs="Arial"/>
          <w:sz w:val="24"/>
          <w:szCs w:val="24"/>
        </w:rPr>
        <w:t>Kuijpers</w:t>
      </w:r>
      <w:proofErr w:type="spellEnd"/>
      <w:r w:rsidRPr="00636B21">
        <w:rPr>
          <w:rFonts w:ascii="Arial" w:hAnsi="Arial" w:cs="Arial"/>
          <w:sz w:val="24"/>
          <w:szCs w:val="24"/>
        </w:rPr>
        <w:t xml:space="preserve"> T, Van der </w:t>
      </w:r>
      <w:proofErr w:type="spellStart"/>
      <w:r w:rsidRPr="00636B21">
        <w:rPr>
          <w:rFonts w:ascii="Arial" w:hAnsi="Arial" w:cs="Arial"/>
          <w:sz w:val="24"/>
          <w:szCs w:val="24"/>
        </w:rPr>
        <w:t>Windt</w:t>
      </w:r>
      <w:proofErr w:type="spellEnd"/>
      <w:r w:rsidRPr="00636B21">
        <w:rPr>
          <w:rFonts w:ascii="Arial" w:hAnsi="Arial" w:cs="Arial"/>
          <w:sz w:val="24"/>
          <w:szCs w:val="24"/>
        </w:rPr>
        <w:t xml:space="preserve"> DAWM, </w:t>
      </w:r>
      <w:proofErr w:type="spellStart"/>
      <w:r w:rsidRPr="00636B21">
        <w:rPr>
          <w:rFonts w:ascii="Arial" w:hAnsi="Arial" w:cs="Arial"/>
          <w:sz w:val="24"/>
          <w:szCs w:val="24"/>
        </w:rPr>
        <w:t>Boeke</w:t>
      </w:r>
      <w:proofErr w:type="spellEnd"/>
      <w:r w:rsidRPr="00636B21">
        <w:rPr>
          <w:rFonts w:ascii="Arial" w:hAnsi="Arial" w:cs="Arial"/>
          <w:sz w:val="24"/>
          <w:szCs w:val="24"/>
        </w:rPr>
        <w:t xml:space="preserve"> AJP, </w:t>
      </w:r>
      <w:proofErr w:type="spellStart"/>
      <w:r w:rsidRPr="00636B21">
        <w:rPr>
          <w:rFonts w:ascii="Arial" w:hAnsi="Arial" w:cs="Arial"/>
          <w:sz w:val="24"/>
          <w:szCs w:val="24"/>
        </w:rPr>
        <w:t>Twisk</w:t>
      </w:r>
      <w:proofErr w:type="spellEnd"/>
      <w:r w:rsidRPr="00636B21">
        <w:rPr>
          <w:rFonts w:ascii="Arial" w:hAnsi="Arial" w:cs="Arial"/>
          <w:sz w:val="24"/>
          <w:szCs w:val="24"/>
        </w:rPr>
        <w:t xml:space="preserve"> JWR, </w:t>
      </w:r>
      <w:proofErr w:type="spellStart"/>
      <w:r w:rsidRPr="00636B21">
        <w:rPr>
          <w:rFonts w:ascii="Arial" w:hAnsi="Arial" w:cs="Arial"/>
          <w:sz w:val="24"/>
          <w:szCs w:val="24"/>
        </w:rPr>
        <w:t>Vergouwe</w:t>
      </w:r>
      <w:proofErr w:type="spellEnd"/>
      <w:r w:rsidRPr="00636B21">
        <w:rPr>
          <w:rFonts w:ascii="Arial" w:hAnsi="Arial" w:cs="Arial"/>
          <w:sz w:val="24"/>
          <w:szCs w:val="24"/>
        </w:rPr>
        <w:t xml:space="preserve"> Y, </w:t>
      </w:r>
      <w:proofErr w:type="spellStart"/>
      <w:r w:rsidRPr="00636B21">
        <w:rPr>
          <w:rFonts w:ascii="Arial" w:hAnsi="Arial" w:cs="Arial"/>
          <w:sz w:val="24"/>
          <w:szCs w:val="24"/>
        </w:rPr>
        <w:t>Bouter</w:t>
      </w:r>
      <w:proofErr w:type="spellEnd"/>
      <w:r w:rsidRPr="00636B21">
        <w:rPr>
          <w:rFonts w:ascii="Arial" w:hAnsi="Arial" w:cs="Arial"/>
          <w:sz w:val="24"/>
          <w:szCs w:val="24"/>
        </w:rPr>
        <w:t xml:space="preserve"> LM, Van der </w:t>
      </w:r>
      <w:proofErr w:type="spellStart"/>
      <w:r w:rsidRPr="00636B21">
        <w:rPr>
          <w:rFonts w:ascii="Arial" w:hAnsi="Arial" w:cs="Arial"/>
          <w:sz w:val="24"/>
          <w:szCs w:val="24"/>
        </w:rPr>
        <w:t>Heijden</w:t>
      </w:r>
      <w:proofErr w:type="spellEnd"/>
      <w:r w:rsidRPr="00636B21">
        <w:rPr>
          <w:rFonts w:ascii="Arial" w:hAnsi="Arial" w:cs="Arial"/>
          <w:sz w:val="24"/>
          <w:szCs w:val="24"/>
        </w:rPr>
        <w:t xml:space="preserve"> GJMG. Clinical prediction rules for the prognosis of shoulder pain in general practice. Pain 2006;120:</w:t>
      </w:r>
      <w:r>
        <w:rPr>
          <w:rFonts w:ascii="Arial" w:hAnsi="Arial" w:cs="Arial"/>
          <w:sz w:val="24"/>
          <w:szCs w:val="24"/>
        </w:rPr>
        <w:t xml:space="preserve"> </w:t>
      </w:r>
      <w:r w:rsidRPr="00636B21">
        <w:rPr>
          <w:rFonts w:ascii="Arial" w:hAnsi="Arial" w:cs="Arial"/>
          <w:sz w:val="24"/>
          <w:szCs w:val="24"/>
        </w:rPr>
        <w:t xml:space="preserve">276-85. </w:t>
      </w:r>
    </w:p>
    <w:p w14:paraId="060BF9CE"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50</w:t>
      </w:r>
      <w:r w:rsidRPr="00636B21">
        <w:rPr>
          <w:rFonts w:ascii="Arial" w:hAnsi="Arial" w:cs="Arial"/>
          <w:sz w:val="24"/>
          <w:szCs w:val="24"/>
        </w:rPr>
        <w:t xml:space="preserve">. </w:t>
      </w:r>
      <w:proofErr w:type="spellStart"/>
      <w:r w:rsidRPr="00636B21">
        <w:rPr>
          <w:rFonts w:ascii="Arial" w:hAnsi="Arial" w:cs="Arial"/>
          <w:sz w:val="24"/>
          <w:szCs w:val="24"/>
        </w:rPr>
        <w:t>Bot</w:t>
      </w:r>
      <w:proofErr w:type="spellEnd"/>
      <w:r w:rsidRPr="00636B21">
        <w:rPr>
          <w:rFonts w:ascii="Arial" w:hAnsi="Arial" w:cs="Arial"/>
          <w:sz w:val="24"/>
          <w:szCs w:val="24"/>
        </w:rPr>
        <w:t xml:space="preserve"> SDM, Van der Waal JM, </w:t>
      </w:r>
      <w:proofErr w:type="spellStart"/>
      <w:r w:rsidRPr="00636B21">
        <w:rPr>
          <w:rFonts w:ascii="Arial" w:hAnsi="Arial" w:cs="Arial"/>
          <w:sz w:val="24"/>
          <w:szCs w:val="24"/>
        </w:rPr>
        <w:t>Terwee</w:t>
      </w:r>
      <w:proofErr w:type="spellEnd"/>
      <w:r w:rsidRPr="00636B21">
        <w:rPr>
          <w:rFonts w:ascii="Arial" w:hAnsi="Arial" w:cs="Arial"/>
          <w:sz w:val="24"/>
          <w:szCs w:val="24"/>
        </w:rPr>
        <w:t xml:space="preserve"> CB, Van der </w:t>
      </w:r>
      <w:proofErr w:type="spellStart"/>
      <w:r w:rsidRPr="00636B21">
        <w:rPr>
          <w:rFonts w:ascii="Arial" w:hAnsi="Arial" w:cs="Arial"/>
          <w:sz w:val="24"/>
          <w:szCs w:val="24"/>
        </w:rPr>
        <w:t>Windt</w:t>
      </w:r>
      <w:proofErr w:type="spellEnd"/>
      <w:r w:rsidRPr="00636B21">
        <w:rPr>
          <w:rFonts w:ascii="Arial" w:hAnsi="Arial" w:cs="Arial"/>
          <w:sz w:val="24"/>
          <w:szCs w:val="24"/>
        </w:rPr>
        <w:t xml:space="preserve"> DAWM, </w:t>
      </w:r>
      <w:proofErr w:type="spellStart"/>
      <w:r w:rsidRPr="00636B21">
        <w:rPr>
          <w:rFonts w:ascii="Arial" w:hAnsi="Arial" w:cs="Arial"/>
          <w:sz w:val="24"/>
          <w:szCs w:val="24"/>
        </w:rPr>
        <w:t>Scholten</w:t>
      </w:r>
      <w:proofErr w:type="spellEnd"/>
      <w:r w:rsidRPr="00636B21">
        <w:rPr>
          <w:rFonts w:ascii="Arial" w:hAnsi="Arial" w:cs="Arial"/>
          <w:sz w:val="24"/>
          <w:szCs w:val="24"/>
        </w:rPr>
        <w:t xml:space="preserve"> RJPM, </w:t>
      </w:r>
      <w:proofErr w:type="spellStart"/>
      <w:r w:rsidRPr="00636B21">
        <w:rPr>
          <w:rFonts w:ascii="Arial" w:hAnsi="Arial" w:cs="Arial"/>
          <w:sz w:val="24"/>
          <w:szCs w:val="24"/>
        </w:rPr>
        <w:t>Bouter</w:t>
      </w:r>
      <w:proofErr w:type="spellEnd"/>
      <w:r w:rsidRPr="00636B21">
        <w:rPr>
          <w:rFonts w:ascii="Arial" w:hAnsi="Arial" w:cs="Arial"/>
          <w:sz w:val="24"/>
          <w:szCs w:val="24"/>
        </w:rPr>
        <w:t xml:space="preserve"> LM, Dekker J. Predictors of outcome in neck and shoulder symptoms: a cohort study in general practice. Spine 2005;30:</w:t>
      </w:r>
      <w:r>
        <w:rPr>
          <w:rFonts w:ascii="Arial" w:hAnsi="Arial" w:cs="Arial"/>
          <w:sz w:val="24"/>
          <w:szCs w:val="24"/>
        </w:rPr>
        <w:t xml:space="preserve"> </w:t>
      </w:r>
      <w:r w:rsidRPr="00636B21">
        <w:rPr>
          <w:rFonts w:ascii="Arial" w:hAnsi="Arial" w:cs="Arial"/>
          <w:sz w:val="24"/>
          <w:szCs w:val="24"/>
        </w:rPr>
        <w:t xml:space="preserve">459-70. </w:t>
      </w:r>
    </w:p>
    <w:p w14:paraId="147B0631"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51. </w:t>
      </w:r>
      <w:proofErr w:type="spellStart"/>
      <w:r w:rsidRPr="00636B21">
        <w:rPr>
          <w:rFonts w:ascii="Arial" w:hAnsi="Arial" w:cs="Arial"/>
          <w:sz w:val="24"/>
          <w:szCs w:val="24"/>
        </w:rPr>
        <w:t>Keijsers</w:t>
      </w:r>
      <w:proofErr w:type="spellEnd"/>
      <w:r w:rsidRPr="00636B21">
        <w:rPr>
          <w:rFonts w:ascii="Arial" w:hAnsi="Arial" w:cs="Arial"/>
          <w:sz w:val="24"/>
          <w:szCs w:val="24"/>
        </w:rPr>
        <w:t xml:space="preserve"> E, </w:t>
      </w:r>
      <w:proofErr w:type="spellStart"/>
      <w:r w:rsidRPr="00636B21">
        <w:rPr>
          <w:rFonts w:ascii="Arial" w:hAnsi="Arial" w:cs="Arial"/>
          <w:sz w:val="24"/>
          <w:szCs w:val="24"/>
        </w:rPr>
        <w:t>Feleus</w:t>
      </w:r>
      <w:proofErr w:type="spellEnd"/>
      <w:r w:rsidRPr="00636B21">
        <w:rPr>
          <w:rFonts w:ascii="Arial" w:hAnsi="Arial" w:cs="Arial"/>
          <w:sz w:val="24"/>
          <w:szCs w:val="24"/>
        </w:rPr>
        <w:t xml:space="preserve"> A, </w:t>
      </w:r>
      <w:proofErr w:type="spellStart"/>
      <w:r w:rsidRPr="00636B21">
        <w:rPr>
          <w:rFonts w:ascii="Arial" w:hAnsi="Arial" w:cs="Arial"/>
          <w:sz w:val="24"/>
          <w:szCs w:val="24"/>
        </w:rPr>
        <w:t>Miedema</w:t>
      </w:r>
      <w:proofErr w:type="spellEnd"/>
      <w:r w:rsidRPr="00636B21">
        <w:rPr>
          <w:rFonts w:ascii="Arial" w:hAnsi="Arial" w:cs="Arial"/>
          <w:sz w:val="24"/>
          <w:szCs w:val="24"/>
        </w:rPr>
        <w:t xml:space="preserve"> HS, </w:t>
      </w:r>
      <w:proofErr w:type="spellStart"/>
      <w:r w:rsidRPr="00636B21">
        <w:rPr>
          <w:rFonts w:ascii="Arial" w:hAnsi="Arial" w:cs="Arial"/>
          <w:sz w:val="24"/>
          <w:szCs w:val="24"/>
        </w:rPr>
        <w:t>Koes</w:t>
      </w:r>
      <w:proofErr w:type="spellEnd"/>
      <w:r w:rsidRPr="00636B21">
        <w:rPr>
          <w:rFonts w:ascii="Arial" w:hAnsi="Arial" w:cs="Arial"/>
          <w:sz w:val="24"/>
          <w:szCs w:val="24"/>
        </w:rPr>
        <w:t xml:space="preserve"> BW, Bierma-Zeinstra SM. Psychosocial factors predicted non</w:t>
      </w:r>
      <w:r>
        <w:rPr>
          <w:rFonts w:ascii="Arial" w:hAnsi="Arial" w:cs="Arial"/>
          <w:sz w:val="24"/>
          <w:szCs w:val="24"/>
        </w:rPr>
        <w:t>-</w:t>
      </w:r>
      <w:r w:rsidRPr="00636B21">
        <w:rPr>
          <w:rFonts w:ascii="Arial" w:hAnsi="Arial" w:cs="Arial"/>
          <w:sz w:val="24"/>
          <w:szCs w:val="24"/>
        </w:rPr>
        <w:t>recovery in both specific and nonspecific diagnoses at arm, neck, and shoulder. J Clin Epidemiol 2010;63(12):1370-9.</w:t>
      </w:r>
    </w:p>
    <w:p w14:paraId="4EA93BAC" w14:textId="23A52A50"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52</w:t>
      </w:r>
      <w:r w:rsidRPr="00636B21">
        <w:rPr>
          <w:rFonts w:ascii="Arial" w:hAnsi="Arial" w:cs="Arial"/>
          <w:sz w:val="24"/>
          <w:szCs w:val="24"/>
        </w:rPr>
        <w:t>. Coronado RA, Simon CB, Valencia C, George SZ. Experimental pain responses support peripheral and central sensitization in patients with unilateral shoulder pain. Clin J Pain. 2014; 30(2):</w:t>
      </w:r>
      <w:r w:rsidR="003512FE">
        <w:rPr>
          <w:rFonts w:ascii="Arial" w:hAnsi="Arial" w:cs="Arial"/>
          <w:sz w:val="24"/>
          <w:szCs w:val="24"/>
        </w:rPr>
        <w:t>143-51.</w:t>
      </w:r>
    </w:p>
    <w:p w14:paraId="4D632653"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53</w:t>
      </w:r>
      <w:r w:rsidRPr="00636B21">
        <w:rPr>
          <w:rFonts w:ascii="Arial" w:hAnsi="Arial" w:cs="Arial"/>
          <w:sz w:val="24"/>
          <w:szCs w:val="24"/>
        </w:rPr>
        <w:t>.</w:t>
      </w:r>
      <w:r w:rsidRPr="00636B21">
        <w:t xml:space="preserve"> </w:t>
      </w:r>
      <w:r>
        <w:t>*</w:t>
      </w:r>
      <w:r w:rsidRPr="00636B21">
        <w:rPr>
          <w:rFonts w:ascii="Arial" w:hAnsi="Arial" w:cs="Arial"/>
          <w:sz w:val="24"/>
          <w:szCs w:val="24"/>
        </w:rPr>
        <w:t>Li J-l, Yan C-Q, Wang X, Zhang S, Zhang N, Hu S-Q, Wang L-Q, Liu C-Z. Brain functional alternations of the pain-related emotional and cognitive regions in patients with chronic shoulder pain</w:t>
      </w:r>
      <w:r>
        <w:rPr>
          <w:rFonts w:ascii="Arial" w:hAnsi="Arial" w:cs="Arial"/>
          <w:sz w:val="24"/>
          <w:szCs w:val="24"/>
        </w:rPr>
        <w:t>. Journal of Pain Research 2020;</w:t>
      </w:r>
      <w:r w:rsidRPr="00636B21">
        <w:rPr>
          <w:rFonts w:ascii="Arial" w:hAnsi="Arial" w:cs="Arial"/>
          <w:sz w:val="24"/>
          <w:szCs w:val="24"/>
        </w:rPr>
        <w:t>13</w:t>
      </w:r>
      <w:r>
        <w:rPr>
          <w:rFonts w:ascii="Arial" w:hAnsi="Arial" w:cs="Arial"/>
          <w:sz w:val="24"/>
          <w:szCs w:val="24"/>
        </w:rPr>
        <w:t>:</w:t>
      </w:r>
      <w:r w:rsidRPr="00636B21">
        <w:rPr>
          <w:rFonts w:ascii="Arial" w:hAnsi="Arial" w:cs="Arial"/>
          <w:sz w:val="24"/>
          <w:szCs w:val="24"/>
        </w:rPr>
        <w:t xml:space="preserve"> 575–583.</w:t>
      </w:r>
    </w:p>
    <w:p w14:paraId="6FC22D1E" w14:textId="77777777" w:rsidR="0079593B" w:rsidRPr="00B45A9A" w:rsidRDefault="0079593B" w:rsidP="0079593B">
      <w:pPr>
        <w:spacing w:line="480" w:lineRule="auto"/>
        <w:jc w:val="both"/>
        <w:rPr>
          <w:rFonts w:ascii="Arial" w:hAnsi="Arial" w:cs="Arial"/>
          <w:i/>
          <w:sz w:val="24"/>
          <w:szCs w:val="24"/>
        </w:rPr>
      </w:pPr>
      <w:r>
        <w:rPr>
          <w:rFonts w:ascii="Arial" w:hAnsi="Arial" w:cs="Arial"/>
          <w:i/>
          <w:sz w:val="24"/>
          <w:szCs w:val="24"/>
        </w:rPr>
        <w:t>This paper evaluates functional MRI in the brain amongst patients with shoulder pain</w:t>
      </w:r>
    </w:p>
    <w:p w14:paraId="0749D87B"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54</w:t>
      </w:r>
      <w:r w:rsidRPr="00636B21">
        <w:rPr>
          <w:rFonts w:ascii="Arial" w:hAnsi="Arial" w:cs="Arial"/>
          <w:sz w:val="24"/>
          <w:szCs w:val="24"/>
        </w:rPr>
        <w:t xml:space="preserve">. </w:t>
      </w:r>
      <w:r>
        <w:rPr>
          <w:rFonts w:ascii="Arial" w:hAnsi="Arial" w:cs="Arial"/>
          <w:sz w:val="24"/>
          <w:szCs w:val="24"/>
        </w:rPr>
        <w:t>*</w:t>
      </w:r>
      <w:r w:rsidRPr="00636B21">
        <w:rPr>
          <w:rFonts w:ascii="Arial" w:hAnsi="Arial" w:cs="Arial"/>
          <w:sz w:val="24"/>
          <w:szCs w:val="24"/>
        </w:rPr>
        <w:t xml:space="preserve">Jain NB, Ayers GD, Fan R, Kuhn JE. </w:t>
      </w:r>
      <w:proofErr w:type="spellStart"/>
      <w:r w:rsidRPr="00636B21">
        <w:rPr>
          <w:rFonts w:ascii="Arial" w:hAnsi="Arial" w:cs="Arial"/>
          <w:sz w:val="24"/>
          <w:szCs w:val="24"/>
        </w:rPr>
        <w:t>Baumgarten</w:t>
      </w:r>
      <w:proofErr w:type="spellEnd"/>
      <w:r w:rsidRPr="00636B21">
        <w:rPr>
          <w:rFonts w:ascii="Arial" w:hAnsi="Arial" w:cs="Arial"/>
          <w:sz w:val="24"/>
          <w:szCs w:val="24"/>
        </w:rPr>
        <w:t xml:space="preserve"> KM, </w:t>
      </w:r>
      <w:proofErr w:type="spellStart"/>
      <w:r w:rsidRPr="00636B21">
        <w:rPr>
          <w:rFonts w:ascii="Arial" w:hAnsi="Arial" w:cs="Arial"/>
          <w:sz w:val="24"/>
          <w:szCs w:val="24"/>
        </w:rPr>
        <w:t>Matzkin</w:t>
      </w:r>
      <w:proofErr w:type="spellEnd"/>
      <w:r w:rsidRPr="00636B21">
        <w:rPr>
          <w:rFonts w:ascii="Arial" w:hAnsi="Arial" w:cs="Arial"/>
          <w:sz w:val="24"/>
          <w:szCs w:val="24"/>
        </w:rPr>
        <w:t xml:space="preserve"> EE, Higgins LD.  Predictors of pain and functional outcomes after operative treatment for rotator cuff tears. J Shoulder Elbow Surg. 2018; 27(8): 1393–1400.</w:t>
      </w:r>
    </w:p>
    <w:p w14:paraId="37028E79" w14:textId="77777777" w:rsidR="0079593B" w:rsidRDefault="0079593B" w:rsidP="0079593B">
      <w:pPr>
        <w:spacing w:line="480" w:lineRule="auto"/>
        <w:jc w:val="both"/>
        <w:rPr>
          <w:rFonts w:ascii="Arial" w:hAnsi="Arial" w:cs="Arial"/>
          <w:i/>
          <w:sz w:val="24"/>
          <w:szCs w:val="24"/>
        </w:rPr>
      </w:pPr>
      <w:r>
        <w:rPr>
          <w:rFonts w:ascii="Arial" w:hAnsi="Arial" w:cs="Arial"/>
          <w:i/>
          <w:sz w:val="24"/>
          <w:szCs w:val="24"/>
        </w:rPr>
        <w:t>This paper showed</w:t>
      </w:r>
      <w:r w:rsidRPr="00446051">
        <w:rPr>
          <w:rFonts w:ascii="Arial" w:hAnsi="Arial" w:cs="Arial"/>
          <w:i/>
          <w:sz w:val="24"/>
          <w:szCs w:val="24"/>
        </w:rPr>
        <w:t xml:space="preserve"> that none of: socio-demographic characteristics; MRI findings; shoulder strength; or surgical techniques/performance of adjuvant surgical procedures predicted post-operative pain or function</w:t>
      </w:r>
      <w:r>
        <w:rPr>
          <w:rFonts w:ascii="Arial" w:hAnsi="Arial" w:cs="Arial"/>
          <w:i/>
          <w:sz w:val="24"/>
          <w:szCs w:val="24"/>
        </w:rPr>
        <w:t xml:space="preserve"> but</w:t>
      </w:r>
      <w:r w:rsidRPr="00446051">
        <w:rPr>
          <w:rFonts w:ascii="Arial" w:hAnsi="Arial" w:cs="Arial"/>
          <w:i/>
          <w:sz w:val="24"/>
          <w:szCs w:val="24"/>
        </w:rPr>
        <w:t xml:space="preserve"> that pre-operative beliefs predicted better functional outcomes.</w:t>
      </w:r>
    </w:p>
    <w:p w14:paraId="78207CBD"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55. </w:t>
      </w:r>
      <w:r w:rsidRPr="00636B21">
        <w:rPr>
          <w:rFonts w:ascii="Arial" w:hAnsi="Arial" w:cs="Arial"/>
          <w:sz w:val="24"/>
          <w:szCs w:val="24"/>
        </w:rPr>
        <w:t xml:space="preserve">De Winter AF, </w:t>
      </w:r>
      <w:proofErr w:type="spellStart"/>
      <w:r w:rsidRPr="00636B21">
        <w:rPr>
          <w:rFonts w:ascii="Arial" w:hAnsi="Arial" w:cs="Arial"/>
          <w:sz w:val="24"/>
          <w:szCs w:val="24"/>
        </w:rPr>
        <w:t>Jans</w:t>
      </w:r>
      <w:proofErr w:type="spellEnd"/>
      <w:r w:rsidRPr="00636B21">
        <w:rPr>
          <w:rFonts w:ascii="Arial" w:hAnsi="Arial" w:cs="Arial"/>
          <w:sz w:val="24"/>
          <w:szCs w:val="24"/>
        </w:rPr>
        <w:t xml:space="preserve"> MP, </w:t>
      </w:r>
      <w:proofErr w:type="spellStart"/>
      <w:r w:rsidRPr="00636B21">
        <w:rPr>
          <w:rFonts w:ascii="Arial" w:hAnsi="Arial" w:cs="Arial"/>
          <w:sz w:val="24"/>
          <w:szCs w:val="24"/>
        </w:rPr>
        <w:t>Scholten</w:t>
      </w:r>
      <w:proofErr w:type="spellEnd"/>
      <w:r w:rsidRPr="00636B21">
        <w:rPr>
          <w:rFonts w:ascii="Arial" w:hAnsi="Arial" w:cs="Arial"/>
          <w:sz w:val="24"/>
          <w:szCs w:val="24"/>
        </w:rPr>
        <w:t xml:space="preserve"> RJ, </w:t>
      </w:r>
      <w:proofErr w:type="spellStart"/>
      <w:r w:rsidRPr="00636B21">
        <w:rPr>
          <w:rFonts w:ascii="Arial" w:hAnsi="Arial" w:cs="Arial"/>
          <w:sz w:val="24"/>
          <w:szCs w:val="24"/>
        </w:rPr>
        <w:t>Devillé</w:t>
      </w:r>
      <w:proofErr w:type="spellEnd"/>
      <w:r w:rsidRPr="00636B21">
        <w:rPr>
          <w:rFonts w:ascii="Arial" w:hAnsi="Arial" w:cs="Arial"/>
          <w:sz w:val="24"/>
          <w:szCs w:val="24"/>
        </w:rPr>
        <w:t xml:space="preserve"> W, van </w:t>
      </w:r>
      <w:proofErr w:type="spellStart"/>
      <w:r w:rsidRPr="00636B21">
        <w:rPr>
          <w:rFonts w:ascii="Arial" w:hAnsi="Arial" w:cs="Arial"/>
          <w:sz w:val="24"/>
          <w:szCs w:val="24"/>
        </w:rPr>
        <w:t>Schaardenburg</w:t>
      </w:r>
      <w:proofErr w:type="spellEnd"/>
      <w:r w:rsidRPr="00636B21">
        <w:rPr>
          <w:rFonts w:ascii="Arial" w:hAnsi="Arial" w:cs="Arial"/>
          <w:sz w:val="24"/>
          <w:szCs w:val="24"/>
        </w:rPr>
        <w:t xml:space="preserve"> D, </w:t>
      </w:r>
      <w:proofErr w:type="spellStart"/>
      <w:r w:rsidRPr="00636B21">
        <w:rPr>
          <w:rFonts w:ascii="Arial" w:hAnsi="Arial" w:cs="Arial"/>
          <w:sz w:val="24"/>
          <w:szCs w:val="24"/>
        </w:rPr>
        <w:t>Bouter</w:t>
      </w:r>
      <w:proofErr w:type="spellEnd"/>
      <w:r w:rsidRPr="00636B21">
        <w:rPr>
          <w:rFonts w:ascii="Arial" w:hAnsi="Arial" w:cs="Arial"/>
          <w:sz w:val="24"/>
          <w:szCs w:val="24"/>
        </w:rPr>
        <w:t xml:space="preserve"> LM. Diagnostic classification of shoulder disorders: inter</w:t>
      </w:r>
      <w:r>
        <w:rPr>
          <w:rFonts w:ascii="Arial" w:hAnsi="Arial" w:cs="Arial"/>
          <w:sz w:val="24"/>
          <w:szCs w:val="24"/>
        </w:rPr>
        <w:t>-</w:t>
      </w:r>
      <w:r w:rsidRPr="00636B21">
        <w:rPr>
          <w:rFonts w:ascii="Arial" w:hAnsi="Arial" w:cs="Arial"/>
          <w:sz w:val="24"/>
          <w:szCs w:val="24"/>
        </w:rPr>
        <w:t>observer agreement and determinants of disagreement. Ann Rheum Dis. 1999;58(5):</w:t>
      </w:r>
      <w:r>
        <w:rPr>
          <w:rFonts w:ascii="Arial" w:hAnsi="Arial" w:cs="Arial"/>
          <w:sz w:val="24"/>
          <w:szCs w:val="24"/>
        </w:rPr>
        <w:t xml:space="preserve"> </w:t>
      </w:r>
      <w:r w:rsidRPr="00636B21">
        <w:rPr>
          <w:rFonts w:ascii="Arial" w:hAnsi="Arial" w:cs="Arial"/>
          <w:sz w:val="24"/>
          <w:szCs w:val="24"/>
        </w:rPr>
        <w:t xml:space="preserve">272-7. </w:t>
      </w:r>
    </w:p>
    <w:p w14:paraId="115E5520"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56</w:t>
      </w:r>
      <w:r w:rsidRPr="00636B21">
        <w:rPr>
          <w:rFonts w:ascii="Arial" w:hAnsi="Arial" w:cs="Arial"/>
          <w:sz w:val="24"/>
          <w:szCs w:val="24"/>
        </w:rPr>
        <w:t xml:space="preserve">. </w:t>
      </w:r>
      <w:proofErr w:type="spellStart"/>
      <w:r w:rsidRPr="00636B21">
        <w:rPr>
          <w:rFonts w:ascii="Arial" w:hAnsi="Arial" w:cs="Arial"/>
          <w:sz w:val="24"/>
          <w:szCs w:val="24"/>
        </w:rPr>
        <w:t>Bamji</w:t>
      </w:r>
      <w:proofErr w:type="spellEnd"/>
      <w:r w:rsidRPr="00636B21">
        <w:rPr>
          <w:rFonts w:ascii="Arial" w:hAnsi="Arial" w:cs="Arial"/>
          <w:sz w:val="24"/>
          <w:szCs w:val="24"/>
        </w:rPr>
        <w:t xml:space="preserve"> AN, </w:t>
      </w:r>
      <w:proofErr w:type="spellStart"/>
      <w:r w:rsidRPr="00636B21">
        <w:rPr>
          <w:rFonts w:ascii="Arial" w:hAnsi="Arial" w:cs="Arial"/>
          <w:sz w:val="24"/>
          <w:szCs w:val="24"/>
        </w:rPr>
        <w:t>Erhardt</w:t>
      </w:r>
      <w:proofErr w:type="spellEnd"/>
      <w:r w:rsidRPr="00636B21">
        <w:rPr>
          <w:rFonts w:ascii="Arial" w:hAnsi="Arial" w:cs="Arial"/>
          <w:sz w:val="24"/>
          <w:szCs w:val="24"/>
        </w:rPr>
        <w:t xml:space="preserve"> CC, Price TR, Williams PL. The painful shoulder: can consultants agree? Br J Rheumatol. 1996;35(11):1172–1174.</w:t>
      </w:r>
    </w:p>
    <w:p w14:paraId="6AF466D8"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57</w:t>
      </w:r>
      <w:r w:rsidRPr="00636B21">
        <w:rPr>
          <w:rFonts w:ascii="Arial" w:hAnsi="Arial" w:cs="Arial"/>
          <w:sz w:val="24"/>
          <w:szCs w:val="24"/>
        </w:rPr>
        <w:t>. Miller-</w:t>
      </w:r>
      <w:proofErr w:type="spellStart"/>
      <w:r w:rsidRPr="00636B21">
        <w:rPr>
          <w:rFonts w:ascii="Arial" w:hAnsi="Arial" w:cs="Arial"/>
          <w:sz w:val="24"/>
          <w:szCs w:val="24"/>
        </w:rPr>
        <w:t>Spoto</w:t>
      </w:r>
      <w:proofErr w:type="spellEnd"/>
      <w:r w:rsidRPr="00636B21">
        <w:rPr>
          <w:rFonts w:ascii="Arial" w:hAnsi="Arial" w:cs="Arial"/>
          <w:sz w:val="24"/>
          <w:szCs w:val="24"/>
        </w:rPr>
        <w:t xml:space="preserve"> M, </w:t>
      </w:r>
      <w:proofErr w:type="spellStart"/>
      <w:r w:rsidRPr="00636B21">
        <w:rPr>
          <w:rFonts w:ascii="Arial" w:hAnsi="Arial" w:cs="Arial"/>
          <w:sz w:val="24"/>
          <w:szCs w:val="24"/>
        </w:rPr>
        <w:t>Gombatto</w:t>
      </w:r>
      <w:proofErr w:type="spellEnd"/>
      <w:r w:rsidRPr="00636B21">
        <w:rPr>
          <w:rFonts w:ascii="Arial" w:hAnsi="Arial" w:cs="Arial"/>
          <w:sz w:val="24"/>
          <w:szCs w:val="24"/>
        </w:rPr>
        <w:t xml:space="preserve"> SP. Diagnostic labels assigned to patients with </w:t>
      </w:r>
      <w:proofErr w:type="spellStart"/>
      <w:r w:rsidRPr="00636B21">
        <w:rPr>
          <w:rFonts w:ascii="Arial" w:hAnsi="Arial" w:cs="Arial"/>
          <w:sz w:val="24"/>
          <w:szCs w:val="24"/>
        </w:rPr>
        <w:t>orthopedic</w:t>
      </w:r>
      <w:proofErr w:type="spellEnd"/>
      <w:r w:rsidRPr="00636B21">
        <w:rPr>
          <w:rFonts w:ascii="Arial" w:hAnsi="Arial" w:cs="Arial"/>
          <w:sz w:val="24"/>
          <w:szCs w:val="24"/>
        </w:rPr>
        <w:t xml:space="preserve"> conditions and the influence of the label on selection of interventions: a qualitative study of orthopaedic clinical specialists. Phys </w:t>
      </w:r>
      <w:proofErr w:type="spellStart"/>
      <w:r w:rsidRPr="00636B21">
        <w:rPr>
          <w:rFonts w:ascii="Arial" w:hAnsi="Arial" w:cs="Arial"/>
          <w:sz w:val="24"/>
          <w:szCs w:val="24"/>
        </w:rPr>
        <w:t>Ther</w:t>
      </w:r>
      <w:proofErr w:type="spellEnd"/>
      <w:r w:rsidRPr="00636B21">
        <w:rPr>
          <w:rFonts w:ascii="Arial" w:hAnsi="Arial" w:cs="Arial"/>
          <w:sz w:val="24"/>
          <w:szCs w:val="24"/>
        </w:rPr>
        <w:t>. 2014 Jun;94(6):776-91.</w:t>
      </w:r>
    </w:p>
    <w:p w14:paraId="3D1A4B7A"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58</w:t>
      </w:r>
      <w:r w:rsidRPr="00636B21">
        <w:rPr>
          <w:rFonts w:ascii="Arial" w:hAnsi="Arial" w:cs="Arial"/>
          <w:sz w:val="24"/>
          <w:szCs w:val="24"/>
        </w:rPr>
        <w:t xml:space="preserve">. </w:t>
      </w:r>
      <w:proofErr w:type="spellStart"/>
      <w:r w:rsidRPr="00636B21">
        <w:rPr>
          <w:rFonts w:ascii="Arial" w:hAnsi="Arial" w:cs="Arial"/>
          <w:sz w:val="24"/>
          <w:szCs w:val="24"/>
        </w:rPr>
        <w:t>Ekeberg</w:t>
      </w:r>
      <w:proofErr w:type="spellEnd"/>
      <w:r w:rsidRPr="00636B21">
        <w:rPr>
          <w:rFonts w:ascii="Arial" w:hAnsi="Arial" w:cs="Arial"/>
          <w:sz w:val="24"/>
          <w:szCs w:val="24"/>
        </w:rPr>
        <w:t xml:space="preserve"> OM, </w:t>
      </w:r>
      <w:proofErr w:type="spellStart"/>
      <w:r w:rsidRPr="00636B21">
        <w:rPr>
          <w:rFonts w:ascii="Arial" w:hAnsi="Arial" w:cs="Arial"/>
          <w:sz w:val="24"/>
          <w:szCs w:val="24"/>
        </w:rPr>
        <w:t>Bautz</w:t>
      </w:r>
      <w:r w:rsidRPr="00636B21">
        <w:rPr>
          <w:rFonts w:ascii="Cambria Math" w:hAnsi="Cambria Math" w:cs="Cambria Math"/>
          <w:sz w:val="24"/>
          <w:szCs w:val="24"/>
        </w:rPr>
        <w:t>‐</w:t>
      </w:r>
      <w:r w:rsidRPr="00636B21">
        <w:rPr>
          <w:rFonts w:ascii="Arial" w:hAnsi="Arial" w:cs="Arial"/>
          <w:sz w:val="24"/>
          <w:szCs w:val="24"/>
        </w:rPr>
        <w:t>Holter</w:t>
      </w:r>
      <w:proofErr w:type="spellEnd"/>
      <w:r w:rsidRPr="00636B21">
        <w:rPr>
          <w:rFonts w:ascii="Arial" w:hAnsi="Arial" w:cs="Arial"/>
          <w:sz w:val="24"/>
          <w:szCs w:val="24"/>
        </w:rPr>
        <w:t xml:space="preserve"> E, </w:t>
      </w:r>
      <w:proofErr w:type="spellStart"/>
      <w:r w:rsidRPr="00636B21">
        <w:rPr>
          <w:rFonts w:ascii="Arial" w:hAnsi="Arial" w:cs="Arial"/>
          <w:sz w:val="24"/>
          <w:szCs w:val="24"/>
        </w:rPr>
        <w:t>Tveita</w:t>
      </w:r>
      <w:proofErr w:type="spellEnd"/>
      <w:r w:rsidRPr="00636B21">
        <w:rPr>
          <w:rFonts w:ascii="Arial" w:hAnsi="Arial" w:cs="Arial"/>
          <w:sz w:val="24"/>
          <w:szCs w:val="24"/>
        </w:rPr>
        <w:t xml:space="preserve"> EK, </w:t>
      </w:r>
      <w:proofErr w:type="spellStart"/>
      <w:r w:rsidRPr="00636B21">
        <w:rPr>
          <w:rFonts w:ascii="Arial" w:hAnsi="Arial" w:cs="Arial"/>
          <w:sz w:val="24"/>
          <w:szCs w:val="24"/>
        </w:rPr>
        <w:t>Juel</w:t>
      </w:r>
      <w:proofErr w:type="spellEnd"/>
      <w:r w:rsidRPr="00636B21">
        <w:rPr>
          <w:rFonts w:ascii="Arial" w:hAnsi="Arial" w:cs="Arial"/>
          <w:sz w:val="24"/>
          <w:szCs w:val="24"/>
        </w:rPr>
        <w:t xml:space="preserve"> NG, </w:t>
      </w:r>
      <w:proofErr w:type="spellStart"/>
      <w:r w:rsidRPr="00636B21">
        <w:rPr>
          <w:rFonts w:ascii="Arial" w:hAnsi="Arial" w:cs="Arial"/>
          <w:sz w:val="24"/>
          <w:szCs w:val="24"/>
        </w:rPr>
        <w:t>Kvalheim</w:t>
      </w:r>
      <w:proofErr w:type="spellEnd"/>
      <w:r w:rsidRPr="00636B21">
        <w:rPr>
          <w:rFonts w:ascii="Arial" w:hAnsi="Arial" w:cs="Arial"/>
          <w:sz w:val="24"/>
          <w:szCs w:val="24"/>
        </w:rPr>
        <w:t xml:space="preserve"> S, </w:t>
      </w:r>
      <w:proofErr w:type="spellStart"/>
      <w:r w:rsidRPr="00636B21">
        <w:rPr>
          <w:rFonts w:ascii="Arial" w:hAnsi="Arial" w:cs="Arial"/>
          <w:sz w:val="24"/>
          <w:szCs w:val="24"/>
        </w:rPr>
        <w:t>Brox</w:t>
      </w:r>
      <w:proofErr w:type="spellEnd"/>
      <w:r w:rsidRPr="00636B21">
        <w:rPr>
          <w:rFonts w:ascii="Arial" w:hAnsi="Arial" w:cs="Arial"/>
          <w:sz w:val="24"/>
          <w:szCs w:val="24"/>
        </w:rPr>
        <w:t xml:space="preserve"> JI, et al. </w:t>
      </w:r>
      <w:proofErr w:type="spellStart"/>
      <w:r w:rsidRPr="00636B21">
        <w:rPr>
          <w:rFonts w:ascii="Arial" w:hAnsi="Arial" w:cs="Arial"/>
          <w:sz w:val="24"/>
          <w:szCs w:val="24"/>
        </w:rPr>
        <w:t>Subacromial</w:t>
      </w:r>
      <w:proofErr w:type="spellEnd"/>
      <w:r w:rsidRPr="00636B21">
        <w:rPr>
          <w:rFonts w:ascii="Arial" w:hAnsi="Arial" w:cs="Arial"/>
          <w:sz w:val="24"/>
          <w:szCs w:val="24"/>
        </w:rPr>
        <w:t xml:space="preserve"> ultrasound guided or systemic steroid injection for rotator cuff disease: randomised double blind study. BMJ 2009;</w:t>
      </w:r>
      <w:proofErr w:type="gramStart"/>
      <w:r w:rsidRPr="00636B21">
        <w:rPr>
          <w:rFonts w:ascii="Arial" w:hAnsi="Arial" w:cs="Arial"/>
          <w:sz w:val="24"/>
          <w:szCs w:val="24"/>
        </w:rPr>
        <w:t>338:a</w:t>
      </w:r>
      <w:proofErr w:type="gramEnd"/>
      <w:r w:rsidRPr="00636B21">
        <w:rPr>
          <w:rFonts w:ascii="Arial" w:hAnsi="Arial" w:cs="Arial"/>
          <w:sz w:val="24"/>
          <w:szCs w:val="24"/>
        </w:rPr>
        <w:t>3112.</w:t>
      </w:r>
    </w:p>
    <w:p w14:paraId="34CE6D73"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59</w:t>
      </w:r>
      <w:r w:rsidRPr="00636B21">
        <w:rPr>
          <w:rFonts w:ascii="Arial" w:hAnsi="Arial" w:cs="Arial"/>
          <w:sz w:val="24"/>
          <w:szCs w:val="24"/>
        </w:rPr>
        <w:t xml:space="preserve">. Buchbinder R, Green S, </w:t>
      </w:r>
      <w:proofErr w:type="spellStart"/>
      <w:r w:rsidRPr="00636B21">
        <w:rPr>
          <w:rFonts w:ascii="Arial" w:hAnsi="Arial" w:cs="Arial"/>
          <w:sz w:val="24"/>
          <w:szCs w:val="24"/>
        </w:rPr>
        <w:t>Youd</w:t>
      </w:r>
      <w:proofErr w:type="spellEnd"/>
      <w:r w:rsidRPr="00636B21">
        <w:rPr>
          <w:rFonts w:ascii="Arial" w:hAnsi="Arial" w:cs="Arial"/>
          <w:sz w:val="24"/>
          <w:szCs w:val="24"/>
        </w:rPr>
        <w:t xml:space="preserve"> JM. Corticosteroid injections for shoulder pain. Cochrane Database of Systematic Reviews 2003, Issue 1. Art. No.: CD004016. DOI: 10.1002/14651858.CD004016</w:t>
      </w:r>
    </w:p>
    <w:p w14:paraId="6E499E5B"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60</w:t>
      </w:r>
      <w:r w:rsidRPr="00636B21">
        <w:rPr>
          <w:rFonts w:ascii="Arial" w:hAnsi="Arial" w:cs="Arial"/>
          <w:sz w:val="24"/>
          <w:szCs w:val="24"/>
        </w:rPr>
        <w:t xml:space="preserve">. Paskins Z, Hughes G, Myers H, et al. A randomised controlled trial of the clinical and cost-effectiveness of ultrasound-guided intra-articular corticosteroid and local anaesthetic injections: the hip injection trial (HIT) protocol. BMC Musculoskelet Disord. 2018;19(1):218. </w:t>
      </w:r>
    </w:p>
    <w:p w14:paraId="194CF123"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61</w:t>
      </w:r>
      <w:r w:rsidRPr="00636B21">
        <w:rPr>
          <w:rFonts w:ascii="Arial" w:hAnsi="Arial" w:cs="Arial"/>
          <w:sz w:val="24"/>
          <w:szCs w:val="24"/>
        </w:rPr>
        <w:t xml:space="preserve">. Beard DJ, Rees JL, Cook JA, et al. Arthroscopic </w:t>
      </w:r>
      <w:proofErr w:type="spellStart"/>
      <w:r w:rsidRPr="00636B21">
        <w:rPr>
          <w:rFonts w:ascii="Arial" w:hAnsi="Arial" w:cs="Arial"/>
          <w:sz w:val="24"/>
          <w:szCs w:val="24"/>
        </w:rPr>
        <w:t>subacromial</w:t>
      </w:r>
      <w:proofErr w:type="spellEnd"/>
      <w:r w:rsidRPr="00636B21">
        <w:rPr>
          <w:rFonts w:ascii="Arial" w:hAnsi="Arial" w:cs="Arial"/>
          <w:sz w:val="24"/>
          <w:szCs w:val="24"/>
        </w:rPr>
        <w:t xml:space="preserve"> decompression for </w:t>
      </w:r>
      <w:proofErr w:type="spellStart"/>
      <w:r w:rsidRPr="00636B21">
        <w:rPr>
          <w:rFonts w:ascii="Arial" w:hAnsi="Arial" w:cs="Arial"/>
          <w:sz w:val="24"/>
          <w:szCs w:val="24"/>
        </w:rPr>
        <w:t>subacromial</w:t>
      </w:r>
      <w:proofErr w:type="spellEnd"/>
      <w:r w:rsidRPr="00636B21">
        <w:rPr>
          <w:rFonts w:ascii="Arial" w:hAnsi="Arial" w:cs="Arial"/>
          <w:sz w:val="24"/>
          <w:szCs w:val="24"/>
        </w:rPr>
        <w:t xml:space="preserve"> shoulder pain (CSAW): a multicentre, pragmatic, parallel group, placebo-controlled, three-group, randomised surgical trial. Lancet. 2018;391(10118):329-338. </w:t>
      </w:r>
    </w:p>
    <w:p w14:paraId="37CB8ABB"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62</w:t>
      </w:r>
      <w:r w:rsidRPr="00636B21">
        <w:rPr>
          <w:rFonts w:ascii="Arial" w:hAnsi="Arial" w:cs="Arial"/>
          <w:sz w:val="24"/>
          <w:szCs w:val="24"/>
        </w:rPr>
        <w:t xml:space="preserve">. </w:t>
      </w:r>
      <w:proofErr w:type="spellStart"/>
      <w:r w:rsidRPr="00636B21">
        <w:rPr>
          <w:rFonts w:ascii="Arial" w:hAnsi="Arial" w:cs="Arial"/>
          <w:sz w:val="24"/>
          <w:szCs w:val="24"/>
        </w:rPr>
        <w:t>Paavola</w:t>
      </w:r>
      <w:proofErr w:type="spellEnd"/>
      <w:r w:rsidRPr="00636B21">
        <w:rPr>
          <w:rFonts w:ascii="Arial" w:hAnsi="Arial" w:cs="Arial"/>
          <w:sz w:val="24"/>
          <w:szCs w:val="24"/>
        </w:rPr>
        <w:t xml:space="preserve"> M, </w:t>
      </w:r>
      <w:proofErr w:type="spellStart"/>
      <w:r w:rsidRPr="00636B21">
        <w:rPr>
          <w:rFonts w:ascii="Arial" w:hAnsi="Arial" w:cs="Arial"/>
          <w:sz w:val="24"/>
          <w:szCs w:val="24"/>
        </w:rPr>
        <w:t>Malmivaara</w:t>
      </w:r>
      <w:proofErr w:type="spellEnd"/>
      <w:r w:rsidRPr="00636B21">
        <w:rPr>
          <w:rFonts w:ascii="Arial" w:hAnsi="Arial" w:cs="Arial"/>
          <w:sz w:val="24"/>
          <w:szCs w:val="24"/>
        </w:rPr>
        <w:t xml:space="preserve"> A, </w:t>
      </w:r>
      <w:proofErr w:type="spellStart"/>
      <w:r w:rsidRPr="00636B21">
        <w:rPr>
          <w:rFonts w:ascii="Arial" w:hAnsi="Arial" w:cs="Arial"/>
          <w:sz w:val="24"/>
          <w:szCs w:val="24"/>
        </w:rPr>
        <w:t>Taimela</w:t>
      </w:r>
      <w:proofErr w:type="spellEnd"/>
      <w:r w:rsidRPr="00636B21">
        <w:rPr>
          <w:rFonts w:ascii="Arial" w:hAnsi="Arial" w:cs="Arial"/>
          <w:sz w:val="24"/>
          <w:szCs w:val="24"/>
        </w:rPr>
        <w:t xml:space="preserve"> S, et al. </w:t>
      </w:r>
      <w:proofErr w:type="spellStart"/>
      <w:r w:rsidRPr="00636B21">
        <w:rPr>
          <w:rFonts w:ascii="Arial" w:hAnsi="Arial" w:cs="Arial"/>
          <w:sz w:val="24"/>
          <w:szCs w:val="24"/>
        </w:rPr>
        <w:t>Subacromial</w:t>
      </w:r>
      <w:proofErr w:type="spellEnd"/>
      <w:r w:rsidRPr="00636B21">
        <w:rPr>
          <w:rFonts w:ascii="Arial" w:hAnsi="Arial" w:cs="Arial"/>
          <w:sz w:val="24"/>
          <w:szCs w:val="24"/>
        </w:rPr>
        <w:t xml:space="preserve"> decompression versus diagnostic arthroscopy for shoulder impingement: randomised, placebo surgery controlled clinical trial. BMJ. 2018;</w:t>
      </w:r>
      <w:proofErr w:type="gramStart"/>
      <w:r w:rsidRPr="00636B21">
        <w:rPr>
          <w:rFonts w:ascii="Arial" w:hAnsi="Arial" w:cs="Arial"/>
          <w:sz w:val="24"/>
          <w:szCs w:val="24"/>
        </w:rPr>
        <w:t>362:k</w:t>
      </w:r>
      <w:proofErr w:type="gramEnd"/>
      <w:r w:rsidRPr="00636B21">
        <w:rPr>
          <w:rFonts w:ascii="Arial" w:hAnsi="Arial" w:cs="Arial"/>
          <w:sz w:val="24"/>
          <w:szCs w:val="24"/>
        </w:rPr>
        <w:t xml:space="preserve">2860. </w:t>
      </w:r>
    </w:p>
    <w:p w14:paraId="1695F88F"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63</w:t>
      </w:r>
      <w:r w:rsidRPr="00636B21">
        <w:rPr>
          <w:rFonts w:ascii="Arial" w:hAnsi="Arial" w:cs="Arial"/>
          <w:sz w:val="24"/>
          <w:szCs w:val="24"/>
        </w:rPr>
        <w:t xml:space="preserve">. </w:t>
      </w:r>
      <w:r>
        <w:rPr>
          <w:rFonts w:ascii="Arial" w:hAnsi="Arial" w:cs="Arial"/>
          <w:sz w:val="24"/>
          <w:szCs w:val="24"/>
        </w:rPr>
        <w:t>**</w:t>
      </w:r>
      <w:r w:rsidRPr="00636B21">
        <w:rPr>
          <w:rFonts w:ascii="Arial" w:hAnsi="Arial" w:cs="Arial"/>
          <w:sz w:val="24"/>
          <w:szCs w:val="24"/>
        </w:rPr>
        <w:t xml:space="preserve">Rangan A, </w:t>
      </w:r>
      <w:proofErr w:type="spellStart"/>
      <w:r w:rsidRPr="00636B21">
        <w:rPr>
          <w:rFonts w:ascii="Arial" w:hAnsi="Arial" w:cs="Arial"/>
          <w:sz w:val="24"/>
          <w:szCs w:val="24"/>
        </w:rPr>
        <w:t>Brealey</w:t>
      </w:r>
      <w:proofErr w:type="spellEnd"/>
      <w:r w:rsidRPr="00636B21">
        <w:rPr>
          <w:rFonts w:ascii="Arial" w:hAnsi="Arial" w:cs="Arial"/>
          <w:sz w:val="24"/>
          <w:szCs w:val="24"/>
        </w:rPr>
        <w:t xml:space="preserve"> SD, Keding A, </w:t>
      </w:r>
      <w:proofErr w:type="spellStart"/>
      <w:r w:rsidRPr="00636B21">
        <w:rPr>
          <w:rFonts w:ascii="Arial" w:hAnsi="Arial" w:cs="Arial"/>
          <w:sz w:val="24"/>
          <w:szCs w:val="24"/>
        </w:rPr>
        <w:t>Corbacho</w:t>
      </w:r>
      <w:proofErr w:type="spellEnd"/>
      <w:r w:rsidRPr="00636B21">
        <w:rPr>
          <w:rFonts w:ascii="Arial" w:hAnsi="Arial" w:cs="Arial"/>
          <w:sz w:val="24"/>
          <w:szCs w:val="24"/>
        </w:rPr>
        <w:t xml:space="preserve"> B, </w:t>
      </w:r>
      <w:proofErr w:type="spellStart"/>
      <w:r w:rsidRPr="00636B21">
        <w:rPr>
          <w:rFonts w:ascii="Arial" w:hAnsi="Arial" w:cs="Arial"/>
          <w:sz w:val="24"/>
          <w:szCs w:val="24"/>
        </w:rPr>
        <w:t>Northgraves</w:t>
      </w:r>
      <w:proofErr w:type="spellEnd"/>
      <w:r w:rsidRPr="00636B21">
        <w:rPr>
          <w:rFonts w:ascii="Arial" w:hAnsi="Arial" w:cs="Arial"/>
          <w:sz w:val="24"/>
          <w:szCs w:val="24"/>
        </w:rPr>
        <w:t xml:space="preserve"> M, </w:t>
      </w:r>
      <w:proofErr w:type="spellStart"/>
      <w:r w:rsidRPr="00636B21">
        <w:rPr>
          <w:rFonts w:ascii="Arial" w:hAnsi="Arial" w:cs="Arial"/>
          <w:sz w:val="24"/>
          <w:szCs w:val="24"/>
        </w:rPr>
        <w:t>Kottam</w:t>
      </w:r>
      <w:proofErr w:type="spellEnd"/>
      <w:r w:rsidRPr="00636B21">
        <w:rPr>
          <w:rFonts w:ascii="Arial" w:hAnsi="Arial" w:cs="Arial"/>
          <w:sz w:val="24"/>
          <w:szCs w:val="24"/>
        </w:rPr>
        <w:t xml:space="preserve"> L, Goodchild L, </w:t>
      </w:r>
      <w:proofErr w:type="spellStart"/>
      <w:r w:rsidRPr="00636B21">
        <w:rPr>
          <w:rFonts w:ascii="Arial" w:hAnsi="Arial" w:cs="Arial"/>
          <w:sz w:val="24"/>
          <w:szCs w:val="24"/>
        </w:rPr>
        <w:t>Srikesavan</w:t>
      </w:r>
      <w:proofErr w:type="spellEnd"/>
      <w:r w:rsidRPr="00636B21">
        <w:rPr>
          <w:rFonts w:ascii="Arial" w:hAnsi="Arial" w:cs="Arial"/>
          <w:sz w:val="24"/>
          <w:szCs w:val="24"/>
        </w:rPr>
        <w:t xml:space="preserve"> C, Rex S, </w:t>
      </w:r>
      <w:proofErr w:type="spellStart"/>
      <w:r w:rsidRPr="00636B21">
        <w:rPr>
          <w:rFonts w:ascii="Arial" w:hAnsi="Arial" w:cs="Arial"/>
          <w:sz w:val="24"/>
          <w:szCs w:val="24"/>
        </w:rPr>
        <w:t>Charalambous</w:t>
      </w:r>
      <w:proofErr w:type="spellEnd"/>
      <w:r w:rsidRPr="00636B21">
        <w:rPr>
          <w:rFonts w:ascii="Arial" w:hAnsi="Arial" w:cs="Arial"/>
          <w:sz w:val="24"/>
          <w:szCs w:val="24"/>
        </w:rPr>
        <w:t xml:space="preserve"> CP, </w:t>
      </w:r>
      <w:proofErr w:type="spellStart"/>
      <w:r w:rsidRPr="00636B21">
        <w:rPr>
          <w:rFonts w:ascii="Arial" w:hAnsi="Arial" w:cs="Arial"/>
          <w:sz w:val="24"/>
          <w:szCs w:val="24"/>
        </w:rPr>
        <w:t>Hanchard</w:t>
      </w:r>
      <w:proofErr w:type="spellEnd"/>
      <w:r w:rsidRPr="00636B21">
        <w:rPr>
          <w:rFonts w:ascii="Arial" w:hAnsi="Arial" w:cs="Arial"/>
          <w:sz w:val="24"/>
          <w:szCs w:val="24"/>
        </w:rPr>
        <w:t xml:space="preserve"> N, Armstrong A, </w:t>
      </w:r>
      <w:proofErr w:type="spellStart"/>
      <w:r w:rsidRPr="00636B21">
        <w:rPr>
          <w:rFonts w:ascii="Arial" w:hAnsi="Arial" w:cs="Arial"/>
          <w:sz w:val="24"/>
          <w:szCs w:val="24"/>
        </w:rPr>
        <w:t>Brooksbank</w:t>
      </w:r>
      <w:proofErr w:type="spellEnd"/>
      <w:r w:rsidRPr="00636B21">
        <w:rPr>
          <w:rFonts w:ascii="Arial" w:hAnsi="Arial" w:cs="Arial"/>
          <w:sz w:val="24"/>
          <w:szCs w:val="24"/>
        </w:rPr>
        <w:t xml:space="preserve"> A, Carr A, Cooper C, Dias JJ, Donnelly I, Hewitt C, Lamb SE, McDaid C, Richardson G, Rodgers S, Sharp E, Spencer S, </w:t>
      </w:r>
      <w:proofErr w:type="spellStart"/>
      <w:r w:rsidRPr="00636B21">
        <w:rPr>
          <w:rFonts w:ascii="Arial" w:hAnsi="Arial" w:cs="Arial"/>
          <w:sz w:val="24"/>
          <w:szCs w:val="24"/>
        </w:rPr>
        <w:t>Torgerson</w:t>
      </w:r>
      <w:proofErr w:type="spellEnd"/>
      <w:r w:rsidRPr="00636B21">
        <w:rPr>
          <w:rFonts w:ascii="Arial" w:hAnsi="Arial" w:cs="Arial"/>
          <w:sz w:val="24"/>
          <w:szCs w:val="24"/>
        </w:rPr>
        <w:t xml:space="preserve"> D, </w:t>
      </w:r>
      <w:proofErr w:type="spellStart"/>
      <w:r w:rsidRPr="00636B21">
        <w:rPr>
          <w:rFonts w:ascii="Arial" w:hAnsi="Arial" w:cs="Arial"/>
          <w:sz w:val="24"/>
          <w:szCs w:val="24"/>
        </w:rPr>
        <w:t>Toye</w:t>
      </w:r>
      <w:proofErr w:type="spellEnd"/>
      <w:r w:rsidRPr="00636B21">
        <w:rPr>
          <w:rFonts w:ascii="Arial" w:hAnsi="Arial" w:cs="Arial"/>
          <w:sz w:val="24"/>
          <w:szCs w:val="24"/>
        </w:rPr>
        <w:t xml:space="preserve"> F; UK FROST Study Group. Management of adults with primary frozen shoulder in secondary care (UK FROST): a multicentre, pragmatic, three-arm, superiority randomised clinical trial. Lancet. 2020 Oct 3;396(10256):977-989. </w:t>
      </w:r>
    </w:p>
    <w:p w14:paraId="126D4A83" w14:textId="77777777" w:rsidR="0079593B" w:rsidRDefault="0079593B" w:rsidP="0079593B">
      <w:pPr>
        <w:spacing w:line="480" w:lineRule="auto"/>
        <w:jc w:val="both"/>
        <w:rPr>
          <w:rFonts w:ascii="Arial" w:hAnsi="Arial" w:cs="Arial"/>
          <w:i/>
          <w:sz w:val="24"/>
          <w:szCs w:val="24"/>
        </w:rPr>
      </w:pPr>
      <w:r>
        <w:rPr>
          <w:rFonts w:ascii="Arial" w:hAnsi="Arial" w:cs="Arial"/>
          <w:i/>
          <w:sz w:val="24"/>
          <w:szCs w:val="24"/>
        </w:rPr>
        <w:t>This is a recent RCT exploring the effectiveness of management approaches for frozen shoulder</w:t>
      </w:r>
    </w:p>
    <w:p w14:paraId="05D03EC9"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64</w:t>
      </w:r>
      <w:r w:rsidRPr="00636B21">
        <w:rPr>
          <w:rFonts w:ascii="Arial" w:hAnsi="Arial" w:cs="Arial"/>
          <w:sz w:val="24"/>
          <w:szCs w:val="24"/>
        </w:rPr>
        <w:t xml:space="preserve">. </w:t>
      </w:r>
      <w:proofErr w:type="spellStart"/>
      <w:r w:rsidRPr="00636B21">
        <w:rPr>
          <w:rFonts w:ascii="Arial" w:hAnsi="Arial" w:cs="Arial"/>
          <w:sz w:val="24"/>
          <w:szCs w:val="24"/>
        </w:rPr>
        <w:t>Vergouw</w:t>
      </w:r>
      <w:proofErr w:type="spellEnd"/>
      <w:r w:rsidRPr="00636B21">
        <w:rPr>
          <w:rFonts w:ascii="Arial" w:hAnsi="Arial" w:cs="Arial"/>
          <w:sz w:val="24"/>
          <w:szCs w:val="24"/>
        </w:rPr>
        <w:t xml:space="preserve"> D, Heymans MW, de Vet HC, van der Windt DA, van der Horst HE. Prediction of persistent shoulder pain in general practice: comparing clinical consensus from a Delphi procedure with a statistical scoring system. BMC Family Practice 2011, 12, 63. </w:t>
      </w:r>
    </w:p>
    <w:p w14:paraId="21056B87"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65. </w:t>
      </w:r>
      <w:proofErr w:type="spellStart"/>
      <w:r w:rsidRPr="00636B21">
        <w:rPr>
          <w:rFonts w:ascii="Arial" w:hAnsi="Arial" w:cs="Arial"/>
          <w:sz w:val="24"/>
          <w:szCs w:val="24"/>
        </w:rPr>
        <w:t>Kooijman</w:t>
      </w:r>
      <w:proofErr w:type="spellEnd"/>
      <w:r w:rsidRPr="00636B21">
        <w:rPr>
          <w:rFonts w:ascii="Arial" w:hAnsi="Arial" w:cs="Arial"/>
          <w:sz w:val="24"/>
          <w:szCs w:val="24"/>
        </w:rPr>
        <w:t xml:space="preserve"> MK, </w:t>
      </w:r>
      <w:proofErr w:type="spellStart"/>
      <w:r w:rsidRPr="00636B21">
        <w:rPr>
          <w:rFonts w:ascii="Arial" w:hAnsi="Arial" w:cs="Arial"/>
          <w:sz w:val="24"/>
          <w:szCs w:val="24"/>
        </w:rPr>
        <w:t>Barten</w:t>
      </w:r>
      <w:proofErr w:type="spellEnd"/>
      <w:r w:rsidRPr="00636B21">
        <w:rPr>
          <w:rFonts w:ascii="Arial" w:hAnsi="Arial" w:cs="Arial"/>
          <w:sz w:val="24"/>
          <w:szCs w:val="24"/>
        </w:rPr>
        <w:t xml:space="preserve"> DJ, </w:t>
      </w:r>
      <w:proofErr w:type="spellStart"/>
      <w:r w:rsidRPr="00636B21">
        <w:rPr>
          <w:rFonts w:ascii="Arial" w:hAnsi="Arial" w:cs="Arial"/>
          <w:sz w:val="24"/>
          <w:szCs w:val="24"/>
        </w:rPr>
        <w:t>Swinkels</w:t>
      </w:r>
      <w:proofErr w:type="spellEnd"/>
      <w:r w:rsidRPr="00636B21">
        <w:rPr>
          <w:rFonts w:ascii="Arial" w:hAnsi="Arial" w:cs="Arial"/>
          <w:sz w:val="24"/>
          <w:szCs w:val="24"/>
        </w:rPr>
        <w:t xml:space="preserve"> IC, </w:t>
      </w:r>
      <w:proofErr w:type="spellStart"/>
      <w:r w:rsidRPr="00636B21">
        <w:rPr>
          <w:rFonts w:ascii="Arial" w:hAnsi="Arial" w:cs="Arial"/>
          <w:sz w:val="24"/>
          <w:szCs w:val="24"/>
        </w:rPr>
        <w:t>Kuijpers</w:t>
      </w:r>
      <w:proofErr w:type="spellEnd"/>
      <w:r w:rsidRPr="00636B21">
        <w:rPr>
          <w:rFonts w:ascii="Arial" w:hAnsi="Arial" w:cs="Arial"/>
          <w:sz w:val="24"/>
          <w:szCs w:val="24"/>
        </w:rPr>
        <w:t xml:space="preserve"> T, de Bakker D, </w:t>
      </w:r>
      <w:proofErr w:type="spellStart"/>
      <w:r w:rsidRPr="00636B21">
        <w:rPr>
          <w:rFonts w:ascii="Arial" w:hAnsi="Arial" w:cs="Arial"/>
          <w:sz w:val="24"/>
          <w:szCs w:val="24"/>
        </w:rPr>
        <w:t>Koes</w:t>
      </w:r>
      <w:proofErr w:type="spellEnd"/>
      <w:r w:rsidRPr="00636B21">
        <w:rPr>
          <w:rFonts w:ascii="Arial" w:hAnsi="Arial" w:cs="Arial"/>
          <w:sz w:val="24"/>
          <w:szCs w:val="24"/>
        </w:rPr>
        <w:t xml:space="preserve"> BW, </w:t>
      </w:r>
      <w:proofErr w:type="spellStart"/>
      <w:r w:rsidRPr="00636B21">
        <w:rPr>
          <w:rFonts w:ascii="Arial" w:hAnsi="Arial" w:cs="Arial"/>
          <w:sz w:val="24"/>
          <w:szCs w:val="24"/>
        </w:rPr>
        <w:t>Veenhof</w:t>
      </w:r>
      <w:proofErr w:type="spellEnd"/>
      <w:r w:rsidRPr="00636B21">
        <w:rPr>
          <w:rFonts w:ascii="Arial" w:hAnsi="Arial" w:cs="Arial"/>
          <w:sz w:val="24"/>
          <w:szCs w:val="24"/>
        </w:rPr>
        <w:t xml:space="preserve"> C. Pain intensity, neck pain and longer duration of complaints predict poorer outcome in patients with shoulder pain--a systematic review. BMC Musculoskelet Disord. 2015 Oct </w:t>
      </w:r>
      <w:proofErr w:type="gramStart"/>
      <w:r w:rsidRPr="00636B21">
        <w:rPr>
          <w:rFonts w:ascii="Arial" w:hAnsi="Arial" w:cs="Arial"/>
          <w:sz w:val="24"/>
          <w:szCs w:val="24"/>
        </w:rPr>
        <w:t>9;16:288</w:t>
      </w:r>
      <w:proofErr w:type="gramEnd"/>
      <w:r w:rsidRPr="00636B21">
        <w:rPr>
          <w:rFonts w:ascii="Arial" w:hAnsi="Arial" w:cs="Arial"/>
          <w:sz w:val="24"/>
          <w:szCs w:val="24"/>
        </w:rPr>
        <w:t xml:space="preserve">. </w:t>
      </w:r>
    </w:p>
    <w:p w14:paraId="67FAF0F5"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66</w:t>
      </w:r>
      <w:r w:rsidRPr="00636B21">
        <w:rPr>
          <w:rFonts w:ascii="Arial" w:hAnsi="Arial" w:cs="Arial"/>
          <w:sz w:val="24"/>
          <w:szCs w:val="24"/>
        </w:rPr>
        <w:t xml:space="preserve">. Croft P, Altman DG, </w:t>
      </w:r>
      <w:proofErr w:type="spellStart"/>
      <w:r w:rsidRPr="00636B21">
        <w:rPr>
          <w:rFonts w:ascii="Arial" w:hAnsi="Arial" w:cs="Arial"/>
          <w:sz w:val="24"/>
          <w:szCs w:val="24"/>
        </w:rPr>
        <w:t>Deeks</w:t>
      </w:r>
      <w:proofErr w:type="spellEnd"/>
      <w:r w:rsidRPr="00636B21">
        <w:rPr>
          <w:rFonts w:ascii="Arial" w:hAnsi="Arial" w:cs="Arial"/>
          <w:sz w:val="24"/>
          <w:szCs w:val="24"/>
        </w:rPr>
        <w:t xml:space="preserve"> JJ, Dunn KM, Hay AD, Hemingway H, </w:t>
      </w:r>
      <w:proofErr w:type="spellStart"/>
      <w:r w:rsidRPr="00636B21">
        <w:rPr>
          <w:rFonts w:ascii="Arial" w:hAnsi="Arial" w:cs="Arial"/>
          <w:sz w:val="24"/>
          <w:szCs w:val="24"/>
        </w:rPr>
        <w:t>LeResche</w:t>
      </w:r>
      <w:proofErr w:type="spellEnd"/>
      <w:r w:rsidRPr="00636B21">
        <w:rPr>
          <w:rFonts w:ascii="Arial" w:hAnsi="Arial" w:cs="Arial"/>
          <w:sz w:val="24"/>
          <w:szCs w:val="24"/>
        </w:rPr>
        <w:t xml:space="preserve"> L, Peat G, </w:t>
      </w:r>
      <w:proofErr w:type="spellStart"/>
      <w:r w:rsidRPr="00636B21">
        <w:rPr>
          <w:rFonts w:ascii="Arial" w:hAnsi="Arial" w:cs="Arial"/>
          <w:sz w:val="24"/>
          <w:szCs w:val="24"/>
        </w:rPr>
        <w:t>Perel</w:t>
      </w:r>
      <w:proofErr w:type="spellEnd"/>
      <w:r w:rsidRPr="00636B21">
        <w:rPr>
          <w:rFonts w:ascii="Arial" w:hAnsi="Arial" w:cs="Arial"/>
          <w:sz w:val="24"/>
          <w:szCs w:val="24"/>
        </w:rPr>
        <w:t xml:space="preserve"> P, Petersen SE, Riley RD, Roberts I, Sharpe M, Stevens RJ, Van der </w:t>
      </w:r>
      <w:proofErr w:type="spellStart"/>
      <w:r w:rsidRPr="00636B21">
        <w:rPr>
          <w:rFonts w:ascii="Arial" w:hAnsi="Arial" w:cs="Arial"/>
          <w:sz w:val="24"/>
          <w:szCs w:val="24"/>
        </w:rPr>
        <w:t>Windt</w:t>
      </w:r>
      <w:proofErr w:type="spellEnd"/>
      <w:r w:rsidRPr="00636B21">
        <w:rPr>
          <w:rFonts w:ascii="Arial" w:hAnsi="Arial" w:cs="Arial"/>
          <w:sz w:val="24"/>
          <w:szCs w:val="24"/>
        </w:rPr>
        <w:t xml:space="preserve"> DA, Von </w:t>
      </w:r>
      <w:proofErr w:type="spellStart"/>
      <w:r w:rsidRPr="00636B21">
        <w:rPr>
          <w:rFonts w:ascii="Arial" w:hAnsi="Arial" w:cs="Arial"/>
          <w:sz w:val="24"/>
          <w:szCs w:val="24"/>
        </w:rPr>
        <w:t>Korff</w:t>
      </w:r>
      <w:proofErr w:type="spellEnd"/>
      <w:r w:rsidRPr="00636B21">
        <w:rPr>
          <w:rFonts w:ascii="Arial" w:hAnsi="Arial" w:cs="Arial"/>
          <w:sz w:val="24"/>
          <w:szCs w:val="24"/>
        </w:rPr>
        <w:t xml:space="preserve"> M, </w:t>
      </w:r>
      <w:proofErr w:type="spellStart"/>
      <w:r w:rsidRPr="00636B21">
        <w:rPr>
          <w:rFonts w:ascii="Arial" w:hAnsi="Arial" w:cs="Arial"/>
          <w:sz w:val="24"/>
          <w:szCs w:val="24"/>
        </w:rPr>
        <w:t>Timmis</w:t>
      </w:r>
      <w:proofErr w:type="spellEnd"/>
      <w:r w:rsidRPr="00636B21">
        <w:rPr>
          <w:rFonts w:ascii="Arial" w:hAnsi="Arial" w:cs="Arial"/>
          <w:sz w:val="24"/>
          <w:szCs w:val="24"/>
        </w:rPr>
        <w:t xml:space="preserve"> A. The science of clinical practice: disease diagnosis or patient prognosis? Evidence about "what is likely to happen" should shape clinical practice. BMC Med 2015;13(1):20. </w:t>
      </w:r>
    </w:p>
    <w:p w14:paraId="20FADBD2"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67</w:t>
      </w:r>
      <w:r w:rsidRPr="00636B21">
        <w:rPr>
          <w:rFonts w:ascii="Arial" w:hAnsi="Arial" w:cs="Arial"/>
          <w:sz w:val="24"/>
          <w:szCs w:val="24"/>
        </w:rPr>
        <w:t>. Clinical Standards Advisory Group (CSAG). Back pain. London: HMSO, 1994</w:t>
      </w:r>
    </w:p>
    <w:p w14:paraId="52CFC195"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68</w:t>
      </w:r>
      <w:r w:rsidRPr="00636B21">
        <w:rPr>
          <w:rFonts w:ascii="Arial" w:hAnsi="Arial" w:cs="Arial"/>
          <w:sz w:val="24"/>
          <w:szCs w:val="24"/>
        </w:rPr>
        <w:t xml:space="preserve">. </w:t>
      </w:r>
      <w:proofErr w:type="spellStart"/>
      <w:r w:rsidRPr="00636B21">
        <w:rPr>
          <w:rFonts w:ascii="Arial" w:hAnsi="Arial" w:cs="Arial"/>
          <w:sz w:val="24"/>
          <w:szCs w:val="24"/>
        </w:rPr>
        <w:t>Buchbinder</w:t>
      </w:r>
      <w:proofErr w:type="spellEnd"/>
      <w:r w:rsidRPr="00636B21">
        <w:rPr>
          <w:rFonts w:ascii="Arial" w:hAnsi="Arial" w:cs="Arial"/>
          <w:sz w:val="24"/>
          <w:szCs w:val="24"/>
        </w:rPr>
        <w:t xml:space="preserve"> R, van </w:t>
      </w:r>
      <w:proofErr w:type="spellStart"/>
      <w:r w:rsidRPr="00636B21">
        <w:rPr>
          <w:rFonts w:ascii="Arial" w:hAnsi="Arial" w:cs="Arial"/>
          <w:sz w:val="24"/>
          <w:szCs w:val="24"/>
        </w:rPr>
        <w:t>Tulder</w:t>
      </w:r>
      <w:proofErr w:type="spellEnd"/>
      <w:r w:rsidRPr="00636B21">
        <w:rPr>
          <w:rFonts w:ascii="Arial" w:hAnsi="Arial" w:cs="Arial"/>
          <w:sz w:val="24"/>
          <w:szCs w:val="24"/>
        </w:rPr>
        <w:t xml:space="preserve"> M, Oberg B, Costa LM, Woolf A, </w:t>
      </w:r>
      <w:proofErr w:type="spellStart"/>
      <w:r w:rsidRPr="00636B21">
        <w:rPr>
          <w:rFonts w:ascii="Arial" w:hAnsi="Arial" w:cs="Arial"/>
          <w:sz w:val="24"/>
          <w:szCs w:val="24"/>
        </w:rPr>
        <w:t>Schoene</w:t>
      </w:r>
      <w:proofErr w:type="spellEnd"/>
      <w:r w:rsidRPr="00636B21">
        <w:rPr>
          <w:rFonts w:ascii="Arial" w:hAnsi="Arial" w:cs="Arial"/>
          <w:sz w:val="24"/>
          <w:szCs w:val="24"/>
        </w:rPr>
        <w:t xml:space="preserve"> M, Croft P; for the Lancet Low Back Pain Series Working Group. Low back pain: a call for action. Lancet </w:t>
      </w:r>
      <w:proofErr w:type="gramStart"/>
      <w:r w:rsidRPr="00636B21">
        <w:rPr>
          <w:rFonts w:ascii="Arial" w:hAnsi="Arial" w:cs="Arial"/>
          <w:sz w:val="24"/>
          <w:szCs w:val="24"/>
        </w:rPr>
        <w:t>2018;391:2384</w:t>
      </w:r>
      <w:proofErr w:type="gramEnd"/>
      <w:r w:rsidRPr="00636B21">
        <w:rPr>
          <w:rFonts w:ascii="Arial" w:hAnsi="Arial" w:cs="Arial"/>
          <w:sz w:val="24"/>
          <w:szCs w:val="24"/>
        </w:rPr>
        <w:t>–8.</w:t>
      </w:r>
    </w:p>
    <w:p w14:paraId="0742571C" w14:textId="77777777" w:rsidR="0079593B" w:rsidRDefault="0079593B" w:rsidP="0079593B">
      <w:pPr>
        <w:spacing w:line="480" w:lineRule="auto"/>
        <w:jc w:val="both"/>
      </w:pPr>
      <w:r>
        <w:rPr>
          <w:rFonts w:ascii="Arial" w:hAnsi="Arial" w:cs="Arial"/>
          <w:sz w:val="24"/>
          <w:szCs w:val="24"/>
        </w:rPr>
        <w:t>69</w:t>
      </w:r>
      <w:r w:rsidRPr="00636B21">
        <w:rPr>
          <w:rFonts w:ascii="Arial" w:hAnsi="Arial" w:cs="Arial"/>
          <w:sz w:val="24"/>
          <w:szCs w:val="24"/>
        </w:rPr>
        <w:t>.</w:t>
      </w:r>
      <w:r>
        <w:t xml:space="preserve"> **</w:t>
      </w:r>
      <w:proofErr w:type="spellStart"/>
      <w:r w:rsidRPr="00926E40">
        <w:rPr>
          <w:rFonts w:ascii="Arial" w:hAnsi="Arial" w:cs="Arial"/>
          <w:sz w:val="24"/>
          <w:szCs w:val="24"/>
        </w:rPr>
        <w:t>Damen</w:t>
      </w:r>
      <w:proofErr w:type="spellEnd"/>
      <w:r w:rsidRPr="00926E40">
        <w:rPr>
          <w:rFonts w:ascii="Arial" w:hAnsi="Arial" w:cs="Arial"/>
          <w:sz w:val="24"/>
          <w:szCs w:val="24"/>
        </w:rPr>
        <w:t xml:space="preserve"> GJ, </w:t>
      </w:r>
      <w:proofErr w:type="spellStart"/>
      <w:r w:rsidRPr="00926E40">
        <w:rPr>
          <w:rFonts w:ascii="Arial" w:hAnsi="Arial" w:cs="Arial"/>
          <w:sz w:val="24"/>
          <w:szCs w:val="24"/>
        </w:rPr>
        <w:t>Koel</w:t>
      </w:r>
      <w:proofErr w:type="spellEnd"/>
      <w:r w:rsidRPr="00926E40">
        <w:rPr>
          <w:rFonts w:ascii="Arial" w:hAnsi="Arial" w:cs="Arial"/>
          <w:sz w:val="24"/>
          <w:szCs w:val="24"/>
        </w:rPr>
        <w:t xml:space="preserve"> G, </w:t>
      </w:r>
      <w:proofErr w:type="spellStart"/>
      <w:r w:rsidRPr="00926E40">
        <w:rPr>
          <w:rFonts w:ascii="Arial" w:hAnsi="Arial" w:cs="Arial"/>
          <w:sz w:val="24"/>
          <w:szCs w:val="24"/>
        </w:rPr>
        <w:t>Kuijpers</w:t>
      </w:r>
      <w:proofErr w:type="spellEnd"/>
      <w:r w:rsidRPr="00926E40">
        <w:rPr>
          <w:rFonts w:ascii="Arial" w:hAnsi="Arial" w:cs="Arial"/>
          <w:sz w:val="24"/>
          <w:szCs w:val="24"/>
        </w:rPr>
        <w:t xml:space="preserve"> T, </w:t>
      </w:r>
      <w:proofErr w:type="spellStart"/>
      <w:r w:rsidRPr="00926E40">
        <w:rPr>
          <w:rFonts w:ascii="Arial" w:hAnsi="Arial" w:cs="Arial"/>
          <w:sz w:val="24"/>
          <w:szCs w:val="24"/>
        </w:rPr>
        <w:t>Ottenheijm</w:t>
      </w:r>
      <w:proofErr w:type="spellEnd"/>
      <w:r w:rsidRPr="00926E40">
        <w:rPr>
          <w:rFonts w:ascii="Arial" w:hAnsi="Arial" w:cs="Arial"/>
          <w:sz w:val="24"/>
          <w:szCs w:val="24"/>
        </w:rPr>
        <w:t xml:space="preserve"> RP, </w:t>
      </w:r>
      <w:proofErr w:type="spellStart"/>
      <w:r w:rsidRPr="00926E40">
        <w:rPr>
          <w:rFonts w:ascii="Arial" w:hAnsi="Arial" w:cs="Arial"/>
          <w:sz w:val="24"/>
          <w:szCs w:val="24"/>
        </w:rPr>
        <w:t>Schellingerhout</w:t>
      </w:r>
      <w:proofErr w:type="spellEnd"/>
      <w:r w:rsidRPr="00926E40">
        <w:rPr>
          <w:rFonts w:ascii="Arial" w:hAnsi="Arial" w:cs="Arial"/>
          <w:sz w:val="24"/>
          <w:szCs w:val="24"/>
        </w:rPr>
        <w:t xml:space="preserve"> JM, Van den Donk M, Winters JC, Wittenberg J</w:t>
      </w:r>
      <w:r w:rsidRPr="00B13136">
        <w:rPr>
          <w:rFonts w:ascii="Arial" w:hAnsi="Arial" w:cs="Arial"/>
          <w:sz w:val="24"/>
          <w:szCs w:val="24"/>
        </w:rPr>
        <w:t xml:space="preserve">. </w:t>
      </w:r>
      <w:hyperlink r:id="rId8" w:history="1">
        <w:r w:rsidRPr="00B13136">
          <w:rPr>
            <w:rStyle w:val="Hyperlink"/>
            <w:rFonts w:ascii="Arial" w:hAnsi="Arial" w:cs="Arial"/>
            <w:color w:val="auto"/>
            <w:sz w:val="24"/>
            <w:szCs w:val="24"/>
            <w:u w:val="none"/>
          </w:rPr>
          <w:t xml:space="preserve">NHG </w:t>
        </w:r>
        <w:proofErr w:type="spellStart"/>
        <w:r w:rsidRPr="00B13136">
          <w:rPr>
            <w:rStyle w:val="Hyperlink"/>
            <w:rFonts w:ascii="Arial" w:hAnsi="Arial" w:cs="Arial"/>
            <w:color w:val="auto"/>
            <w:sz w:val="24"/>
            <w:szCs w:val="24"/>
            <w:u w:val="none"/>
          </w:rPr>
          <w:t>Standaard</w:t>
        </w:r>
        <w:proofErr w:type="spellEnd"/>
        <w:r w:rsidRPr="00B13136">
          <w:rPr>
            <w:rStyle w:val="Hyperlink"/>
            <w:rFonts w:ascii="Arial" w:hAnsi="Arial" w:cs="Arial"/>
            <w:color w:val="auto"/>
            <w:sz w:val="24"/>
            <w:szCs w:val="24"/>
            <w:u w:val="none"/>
          </w:rPr>
          <w:t xml:space="preserve"> </w:t>
        </w:r>
        <w:proofErr w:type="spellStart"/>
        <w:r w:rsidRPr="00B13136">
          <w:rPr>
            <w:rStyle w:val="Hyperlink"/>
            <w:rFonts w:ascii="Arial" w:hAnsi="Arial" w:cs="Arial"/>
            <w:color w:val="auto"/>
            <w:sz w:val="24"/>
            <w:szCs w:val="24"/>
            <w:u w:val="none"/>
          </w:rPr>
          <w:t>Schouderklachten</w:t>
        </w:r>
        <w:proofErr w:type="spellEnd"/>
        <w:r w:rsidRPr="00B13136">
          <w:rPr>
            <w:rStyle w:val="Hyperlink"/>
            <w:rFonts w:ascii="Arial" w:hAnsi="Arial" w:cs="Arial"/>
            <w:color w:val="auto"/>
            <w:sz w:val="24"/>
            <w:szCs w:val="24"/>
            <w:u w:val="none"/>
          </w:rPr>
          <w:t xml:space="preserve"> (M08). Utrecht, NHG: October 2019.</w:t>
        </w:r>
        <w:r w:rsidRPr="00B13136">
          <w:rPr>
            <w:rStyle w:val="Hyperlink"/>
            <w:rFonts w:ascii="Arial" w:hAnsi="Arial" w:cs="Arial"/>
            <w:color w:val="auto"/>
            <w:sz w:val="24"/>
            <w:szCs w:val="24"/>
          </w:rPr>
          <w:t xml:space="preserve"> </w:t>
        </w:r>
      </w:hyperlink>
      <w:r w:rsidRPr="00B13136">
        <w:t xml:space="preserve"> </w:t>
      </w:r>
    </w:p>
    <w:p w14:paraId="171488D1" w14:textId="77777777" w:rsidR="0079593B" w:rsidRPr="001433F8" w:rsidRDefault="0079593B" w:rsidP="0079593B">
      <w:pPr>
        <w:spacing w:line="480" w:lineRule="auto"/>
        <w:jc w:val="both"/>
        <w:rPr>
          <w:rFonts w:ascii="Arial" w:hAnsi="Arial" w:cs="Arial"/>
          <w:i/>
          <w:sz w:val="24"/>
          <w:szCs w:val="24"/>
        </w:rPr>
      </w:pPr>
      <w:r w:rsidRPr="001433F8">
        <w:rPr>
          <w:rFonts w:ascii="Arial" w:hAnsi="Arial" w:cs="Arial"/>
          <w:i/>
          <w:sz w:val="24"/>
          <w:szCs w:val="24"/>
        </w:rPr>
        <w:t>Current Netherlands guidance for the management of shoulder pain</w:t>
      </w:r>
    </w:p>
    <w:p w14:paraId="09D183E2"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70</w:t>
      </w:r>
      <w:r w:rsidRPr="00636B21">
        <w:rPr>
          <w:rFonts w:ascii="Arial" w:hAnsi="Arial" w:cs="Arial"/>
          <w:sz w:val="24"/>
          <w:szCs w:val="24"/>
        </w:rPr>
        <w:t>.</w:t>
      </w:r>
      <w:r w:rsidRPr="00636B21">
        <w:t xml:space="preserve"> </w:t>
      </w:r>
      <w:r>
        <w:t>*</w:t>
      </w:r>
      <w:r w:rsidRPr="00636B21">
        <w:rPr>
          <w:rFonts w:ascii="Arial" w:hAnsi="Arial" w:cs="Arial"/>
          <w:sz w:val="24"/>
          <w:szCs w:val="24"/>
        </w:rPr>
        <w:t xml:space="preserve">Hill J, Garvin S, Chen Y, Cooper V, Wathall S, Bartlam B, Saunders B, Lewis M, </w:t>
      </w:r>
      <w:proofErr w:type="spellStart"/>
      <w:r w:rsidRPr="00636B21">
        <w:rPr>
          <w:rFonts w:ascii="Arial" w:hAnsi="Arial" w:cs="Arial"/>
          <w:sz w:val="24"/>
          <w:szCs w:val="24"/>
        </w:rPr>
        <w:t>Protheroe</w:t>
      </w:r>
      <w:proofErr w:type="spellEnd"/>
      <w:r w:rsidRPr="00636B21">
        <w:rPr>
          <w:rFonts w:ascii="Arial" w:hAnsi="Arial" w:cs="Arial"/>
          <w:sz w:val="24"/>
          <w:szCs w:val="24"/>
        </w:rPr>
        <w:t xml:space="preserve"> J, </w:t>
      </w:r>
      <w:proofErr w:type="spellStart"/>
      <w:r w:rsidRPr="00636B21">
        <w:rPr>
          <w:rFonts w:ascii="Arial" w:hAnsi="Arial" w:cs="Arial"/>
          <w:sz w:val="24"/>
          <w:szCs w:val="24"/>
        </w:rPr>
        <w:t>Chudyk</w:t>
      </w:r>
      <w:proofErr w:type="spellEnd"/>
      <w:r w:rsidRPr="00636B21">
        <w:rPr>
          <w:rFonts w:ascii="Arial" w:hAnsi="Arial" w:cs="Arial"/>
          <w:sz w:val="24"/>
          <w:szCs w:val="24"/>
        </w:rPr>
        <w:t xml:space="preserve"> A, </w:t>
      </w:r>
      <w:proofErr w:type="spellStart"/>
      <w:r w:rsidRPr="00636B21">
        <w:rPr>
          <w:rFonts w:ascii="Arial" w:hAnsi="Arial" w:cs="Arial"/>
          <w:sz w:val="24"/>
          <w:szCs w:val="24"/>
        </w:rPr>
        <w:t>Birkinshaw</w:t>
      </w:r>
      <w:proofErr w:type="spellEnd"/>
      <w:r w:rsidRPr="00636B21">
        <w:rPr>
          <w:rFonts w:ascii="Arial" w:hAnsi="Arial" w:cs="Arial"/>
          <w:sz w:val="24"/>
          <w:szCs w:val="24"/>
        </w:rPr>
        <w:t xml:space="preserve"> H, Dunn KM, Jowett S, </w:t>
      </w:r>
      <w:proofErr w:type="spellStart"/>
      <w:r w:rsidRPr="00636B21">
        <w:rPr>
          <w:rFonts w:ascii="Arial" w:hAnsi="Arial" w:cs="Arial"/>
          <w:sz w:val="24"/>
          <w:szCs w:val="24"/>
        </w:rPr>
        <w:t>Oppong</w:t>
      </w:r>
      <w:proofErr w:type="spellEnd"/>
      <w:r w:rsidRPr="00636B21">
        <w:rPr>
          <w:rFonts w:ascii="Arial" w:hAnsi="Arial" w:cs="Arial"/>
          <w:sz w:val="24"/>
          <w:szCs w:val="24"/>
        </w:rPr>
        <w:t xml:space="preserve"> R, Hay E, van der Windt D, Mallen C, Foster NE. (2020). Computer-Based Stratified Primary Care for Musculoskeletal Consultations Compared </w:t>
      </w:r>
      <w:proofErr w:type="gramStart"/>
      <w:r w:rsidRPr="00636B21">
        <w:rPr>
          <w:rFonts w:ascii="Arial" w:hAnsi="Arial" w:cs="Arial"/>
          <w:sz w:val="24"/>
          <w:szCs w:val="24"/>
        </w:rPr>
        <w:t>With</w:t>
      </w:r>
      <w:proofErr w:type="gramEnd"/>
      <w:r w:rsidRPr="00636B21">
        <w:rPr>
          <w:rFonts w:ascii="Arial" w:hAnsi="Arial" w:cs="Arial"/>
          <w:sz w:val="24"/>
          <w:szCs w:val="24"/>
        </w:rPr>
        <w:t xml:space="preserve"> Usual Care: Study Protocol for the </w:t>
      </w:r>
      <w:proofErr w:type="spellStart"/>
      <w:r w:rsidRPr="00636B21">
        <w:rPr>
          <w:rFonts w:ascii="Arial" w:hAnsi="Arial" w:cs="Arial"/>
          <w:sz w:val="24"/>
          <w:szCs w:val="24"/>
        </w:rPr>
        <w:t>STarT</w:t>
      </w:r>
      <w:proofErr w:type="spellEnd"/>
      <w:r w:rsidRPr="00636B21">
        <w:rPr>
          <w:rFonts w:ascii="Arial" w:hAnsi="Arial" w:cs="Arial"/>
          <w:sz w:val="24"/>
          <w:szCs w:val="24"/>
        </w:rPr>
        <w:t xml:space="preserve"> MSK Cluster Randomized Controlled Trial. JMIR research protocols, 9(7), e17939. </w:t>
      </w:r>
    </w:p>
    <w:p w14:paraId="45BD334B" w14:textId="77777777" w:rsidR="0079593B" w:rsidRPr="00B45A9A" w:rsidRDefault="0079593B" w:rsidP="0079593B">
      <w:pPr>
        <w:spacing w:line="480" w:lineRule="auto"/>
        <w:jc w:val="both"/>
        <w:rPr>
          <w:rFonts w:ascii="Arial" w:hAnsi="Arial" w:cs="Arial"/>
          <w:i/>
          <w:sz w:val="24"/>
          <w:szCs w:val="24"/>
        </w:rPr>
      </w:pPr>
      <w:r>
        <w:rPr>
          <w:rFonts w:ascii="Arial" w:hAnsi="Arial" w:cs="Arial"/>
          <w:i/>
          <w:sz w:val="24"/>
          <w:szCs w:val="24"/>
        </w:rPr>
        <w:t xml:space="preserve">Protocol for the </w:t>
      </w:r>
      <w:proofErr w:type="spellStart"/>
      <w:r>
        <w:rPr>
          <w:rFonts w:ascii="Arial" w:hAnsi="Arial" w:cs="Arial"/>
          <w:i/>
          <w:sz w:val="24"/>
          <w:szCs w:val="24"/>
        </w:rPr>
        <w:t>STarT</w:t>
      </w:r>
      <w:proofErr w:type="spellEnd"/>
      <w:r>
        <w:rPr>
          <w:rFonts w:ascii="Arial" w:hAnsi="Arial" w:cs="Arial"/>
          <w:i/>
          <w:sz w:val="24"/>
          <w:szCs w:val="24"/>
        </w:rPr>
        <w:t xml:space="preserve"> MSK randomised controlled trial which is currently underway</w:t>
      </w:r>
    </w:p>
    <w:p w14:paraId="066594F3"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71</w:t>
      </w:r>
      <w:r w:rsidRPr="00636B21">
        <w:rPr>
          <w:rFonts w:ascii="Arial" w:hAnsi="Arial" w:cs="Arial"/>
          <w:sz w:val="24"/>
          <w:szCs w:val="24"/>
        </w:rPr>
        <w:t xml:space="preserve">. Hill JC, Garvin S, Chen Y, Cooper V, Wathall S, Saunders B, Lewis M, </w:t>
      </w:r>
      <w:proofErr w:type="spellStart"/>
      <w:r w:rsidRPr="00636B21">
        <w:rPr>
          <w:rFonts w:ascii="Arial" w:hAnsi="Arial" w:cs="Arial"/>
          <w:sz w:val="24"/>
          <w:szCs w:val="24"/>
        </w:rPr>
        <w:t>Protheroe</w:t>
      </w:r>
      <w:proofErr w:type="spellEnd"/>
      <w:r w:rsidRPr="00636B21">
        <w:rPr>
          <w:rFonts w:ascii="Arial" w:hAnsi="Arial" w:cs="Arial"/>
          <w:sz w:val="24"/>
          <w:szCs w:val="24"/>
        </w:rPr>
        <w:t xml:space="preserve"> J, </w:t>
      </w:r>
      <w:proofErr w:type="spellStart"/>
      <w:r w:rsidRPr="00636B21">
        <w:rPr>
          <w:rFonts w:ascii="Arial" w:hAnsi="Arial" w:cs="Arial"/>
          <w:sz w:val="24"/>
          <w:szCs w:val="24"/>
        </w:rPr>
        <w:t>Chudyk</w:t>
      </w:r>
      <w:proofErr w:type="spellEnd"/>
      <w:r w:rsidRPr="00636B21">
        <w:rPr>
          <w:rFonts w:ascii="Arial" w:hAnsi="Arial" w:cs="Arial"/>
          <w:sz w:val="24"/>
          <w:szCs w:val="24"/>
        </w:rPr>
        <w:t xml:space="preserve"> A, Dunn KM, Hay E, van der Windt D, Mallen C, Foster NE. Stratified primary care versus non-stratified care for musculoskeletal pain: findings from the </w:t>
      </w:r>
      <w:proofErr w:type="spellStart"/>
      <w:r w:rsidRPr="00636B21">
        <w:rPr>
          <w:rFonts w:ascii="Arial" w:hAnsi="Arial" w:cs="Arial"/>
          <w:sz w:val="24"/>
          <w:szCs w:val="24"/>
        </w:rPr>
        <w:t>STarT</w:t>
      </w:r>
      <w:proofErr w:type="spellEnd"/>
      <w:r w:rsidRPr="00636B21">
        <w:rPr>
          <w:rFonts w:ascii="Arial" w:hAnsi="Arial" w:cs="Arial"/>
          <w:sz w:val="24"/>
          <w:szCs w:val="24"/>
        </w:rPr>
        <w:t xml:space="preserve"> MSK feasibility and pilot cluster randomized controlled trial. BMC Fam Pract. 2020 Feb 11;21(1):30. </w:t>
      </w:r>
    </w:p>
    <w:p w14:paraId="020FD372"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72</w:t>
      </w:r>
      <w:r w:rsidRPr="00636B21">
        <w:rPr>
          <w:rFonts w:ascii="Arial" w:hAnsi="Arial" w:cs="Arial"/>
          <w:sz w:val="24"/>
          <w:szCs w:val="24"/>
        </w:rPr>
        <w:t>. Hill JC, Whitehurst DG, Lewis M, et al. Comparison of stratified primary care management for low back pain with current best practice (</w:t>
      </w:r>
      <w:proofErr w:type="spellStart"/>
      <w:r w:rsidRPr="00636B21">
        <w:rPr>
          <w:rFonts w:ascii="Arial" w:hAnsi="Arial" w:cs="Arial"/>
          <w:sz w:val="24"/>
          <w:szCs w:val="24"/>
        </w:rPr>
        <w:t>STarT</w:t>
      </w:r>
      <w:proofErr w:type="spellEnd"/>
      <w:r w:rsidRPr="00636B21">
        <w:rPr>
          <w:rFonts w:ascii="Arial" w:hAnsi="Arial" w:cs="Arial"/>
          <w:sz w:val="24"/>
          <w:szCs w:val="24"/>
        </w:rPr>
        <w:t xml:space="preserve"> Back): a randomised controlled trial. Lancet. 2011;378:</w:t>
      </w:r>
      <w:r>
        <w:rPr>
          <w:rFonts w:ascii="Arial" w:hAnsi="Arial" w:cs="Arial"/>
          <w:sz w:val="24"/>
          <w:szCs w:val="24"/>
        </w:rPr>
        <w:t xml:space="preserve"> </w:t>
      </w:r>
      <w:r w:rsidRPr="00636B21">
        <w:rPr>
          <w:rFonts w:ascii="Arial" w:hAnsi="Arial" w:cs="Arial"/>
          <w:sz w:val="24"/>
          <w:szCs w:val="24"/>
        </w:rPr>
        <w:t>1560–1571.</w:t>
      </w:r>
    </w:p>
    <w:p w14:paraId="342F737D"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 xml:space="preserve">73. </w:t>
      </w:r>
      <w:proofErr w:type="spellStart"/>
      <w:r w:rsidRPr="00636B21">
        <w:rPr>
          <w:rFonts w:ascii="Arial" w:hAnsi="Arial" w:cs="Arial"/>
          <w:sz w:val="24"/>
          <w:szCs w:val="24"/>
        </w:rPr>
        <w:t>Sansone</w:t>
      </w:r>
      <w:proofErr w:type="spellEnd"/>
      <w:r w:rsidRPr="00636B21">
        <w:rPr>
          <w:rFonts w:ascii="Arial" w:hAnsi="Arial" w:cs="Arial"/>
          <w:sz w:val="24"/>
          <w:szCs w:val="24"/>
        </w:rPr>
        <w:t xml:space="preserve"> V, </w:t>
      </w:r>
      <w:proofErr w:type="spellStart"/>
      <w:r w:rsidRPr="00636B21">
        <w:rPr>
          <w:rFonts w:ascii="Arial" w:hAnsi="Arial" w:cs="Arial"/>
          <w:sz w:val="24"/>
          <w:szCs w:val="24"/>
        </w:rPr>
        <w:t>Bonora</w:t>
      </w:r>
      <w:proofErr w:type="spellEnd"/>
      <w:r w:rsidRPr="00636B21">
        <w:rPr>
          <w:rFonts w:ascii="Arial" w:hAnsi="Arial" w:cs="Arial"/>
          <w:sz w:val="24"/>
          <w:szCs w:val="24"/>
        </w:rPr>
        <w:t xml:space="preserve"> C, </w:t>
      </w:r>
      <w:proofErr w:type="spellStart"/>
      <w:r w:rsidRPr="00636B21">
        <w:rPr>
          <w:rFonts w:ascii="Arial" w:hAnsi="Arial" w:cs="Arial"/>
          <w:sz w:val="24"/>
          <w:szCs w:val="24"/>
        </w:rPr>
        <w:t>Boria</w:t>
      </w:r>
      <w:proofErr w:type="spellEnd"/>
      <w:r w:rsidRPr="00636B21">
        <w:rPr>
          <w:rFonts w:ascii="Arial" w:hAnsi="Arial" w:cs="Arial"/>
          <w:sz w:val="24"/>
          <w:szCs w:val="24"/>
        </w:rPr>
        <w:t xml:space="preserve"> P &amp; </w:t>
      </w:r>
      <w:proofErr w:type="spellStart"/>
      <w:r w:rsidRPr="00636B21">
        <w:rPr>
          <w:rFonts w:ascii="Arial" w:hAnsi="Arial" w:cs="Arial"/>
          <w:sz w:val="24"/>
          <w:szCs w:val="24"/>
        </w:rPr>
        <w:t>Meroni</w:t>
      </w:r>
      <w:proofErr w:type="spellEnd"/>
      <w:r w:rsidRPr="00636B21">
        <w:rPr>
          <w:rFonts w:ascii="Arial" w:hAnsi="Arial" w:cs="Arial"/>
          <w:sz w:val="24"/>
          <w:szCs w:val="24"/>
        </w:rPr>
        <w:t xml:space="preserve"> R. Women performing repetitive work: is there a difference in the prevalence of shoulder pain and pathology in supermarket cashiers compared to the general population? Int J Occup Med Environ Health 2014;27:</w:t>
      </w:r>
      <w:r>
        <w:rPr>
          <w:rFonts w:ascii="Arial" w:hAnsi="Arial" w:cs="Arial"/>
          <w:sz w:val="24"/>
          <w:szCs w:val="24"/>
        </w:rPr>
        <w:t xml:space="preserve"> </w:t>
      </w:r>
      <w:r w:rsidRPr="00636B21">
        <w:rPr>
          <w:rFonts w:ascii="Arial" w:hAnsi="Arial" w:cs="Arial"/>
          <w:sz w:val="24"/>
          <w:szCs w:val="24"/>
        </w:rPr>
        <w:t>722-735.</w:t>
      </w:r>
    </w:p>
    <w:p w14:paraId="1B6E494C"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74. </w:t>
      </w:r>
      <w:proofErr w:type="spellStart"/>
      <w:r w:rsidRPr="00636B21">
        <w:rPr>
          <w:rFonts w:ascii="Arial" w:hAnsi="Arial" w:cs="Arial"/>
          <w:sz w:val="24"/>
          <w:szCs w:val="24"/>
        </w:rPr>
        <w:t>Luime</w:t>
      </w:r>
      <w:proofErr w:type="spellEnd"/>
      <w:r w:rsidRPr="00636B21">
        <w:rPr>
          <w:rFonts w:ascii="Arial" w:hAnsi="Arial" w:cs="Arial"/>
          <w:sz w:val="24"/>
          <w:szCs w:val="24"/>
        </w:rPr>
        <w:t xml:space="preserve"> JL, Kuiper J, </w:t>
      </w:r>
      <w:proofErr w:type="spellStart"/>
      <w:r w:rsidRPr="00636B21">
        <w:rPr>
          <w:rFonts w:ascii="Arial" w:hAnsi="Arial" w:cs="Arial"/>
          <w:sz w:val="24"/>
          <w:szCs w:val="24"/>
        </w:rPr>
        <w:t>Koes</w:t>
      </w:r>
      <w:proofErr w:type="spellEnd"/>
      <w:r w:rsidRPr="00636B21">
        <w:rPr>
          <w:rFonts w:ascii="Arial" w:hAnsi="Arial" w:cs="Arial"/>
          <w:sz w:val="24"/>
          <w:szCs w:val="24"/>
        </w:rPr>
        <w:t xml:space="preserve"> BW et al.  Work-related risk factors for the incidence and recurrence of shoulder and neck complaints among nursing-home and elderly-care workers. Scand J Work Environ Health 2004;30:</w:t>
      </w:r>
      <w:r>
        <w:rPr>
          <w:rFonts w:ascii="Arial" w:hAnsi="Arial" w:cs="Arial"/>
          <w:sz w:val="24"/>
          <w:szCs w:val="24"/>
        </w:rPr>
        <w:t xml:space="preserve"> </w:t>
      </w:r>
      <w:r w:rsidRPr="00636B21">
        <w:rPr>
          <w:rFonts w:ascii="Arial" w:hAnsi="Arial" w:cs="Arial"/>
          <w:sz w:val="24"/>
          <w:szCs w:val="24"/>
        </w:rPr>
        <w:t>279-286.</w:t>
      </w:r>
    </w:p>
    <w:p w14:paraId="70FEACA4"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75</w:t>
      </w:r>
      <w:r w:rsidRPr="00636B21">
        <w:rPr>
          <w:rFonts w:ascii="Arial" w:hAnsi="Arial" w:cs="Arial"/>
          <w:sz w:val="24"/>
          <w:szCs w:val="24"/>
        </w:rPr>
        <w:t>. Ryall C, Coggon D, Peveler R et al. A prospective cohort study of arm pain in primary care and physiotherapy- prognostic determinants. Rheumatology 2007;46:</w:t>
      </w:r>
      <w:r>
        <w:rPr>
          <w:rFonts w:ascii="Arial" w:hAnsi="Arial" w:cs="Arial"/>
          <w:sz w:val="24"/>
          <w:szCs w:val="24"/>
        </w:rPr>
        <w:t xml:space="preserve"> </w:t>
      </w:r>
      <w:r w:rsidRPr="00636B21">
        <w:rPr>
          <w:rFonts w:ascii="Arial" w:hAnsi="Arial" w:cs="Arial"/>
          <w:sz w:val="24"/>
          <w:szCs w:val="24"/>
        </w:rPr>
        <w:t>508-515.</w:t>
      </w:r>
    </w:p>
    <w:p w14:paraId="75320D15" w14:textId="77777777" w:rsidR="0079593B" w:rsidRPr="00636B21" w:rsidRDefault="0079593B" w:rsidP="0079593B">
      <w:pPr>
        <w:spacing w:after="0" w:line="480" w:lineRule="auto"/>
        <w:jc w:val="both"/>
        <w:rPr>
          <w:rFonts w:ascii="Arial" w:eastAsia="Times New Roman" w:hAnsi="Arial" w:cs="Arial"/>
          <w:sz w:val="24"/>
          <w:szCs w:val="24"/>
          <w:lang w:eastAsia="en-GB"/>
        </w:rPr>
      </w:pPr>
      <w:r>
        <w:rPr>
          <w:rFonts w:ascii="Arial" w:hAnsi="Arial" w:cs="Arial"/>
          <w:sz w:val="24"/>
          <w:szCs w:val="24"/>
        </w:rPr>
        <w:t>76</w:t>
      </w:r>
      <w:r w:rsidRPr="00636B21">
        <w:rPr>
          <w:rFonts w:ascii="Arial" w:hAnsi="Arial" w:cs="Arial"/>
          <w:sz w:val="24"/>
          <w:szCs w:val="24"/>
        </w:rPr>
        <w:t xml:space="preserve">. </w:t>
      </w:r>
      <w:r w:rsidRPr="00636B21">
        <w:rPr>
          <w:rFonts w:ascii="Arial" w:eastAsia="Times New Roman" w:hAnsi="Arial" w:cs="Arial"/>
          <w:sz w:val="24"/>
          <w:szCs w:val="24"/>
          <w:lang w:eastAsia="en-GB"/>
        </w:rPr>
        <w:t>Shah KM, Clark BR, McGill JB, Mueller MJ. Upper extremity impairments, pain and disability in patients with diabete</w:t>
      </w:r>
      <w:r>
        <w:rPr>
          <w:rFonts w:ascii="Arial" w:eastAsia="Times New Roman" w:hAnsi="Arial" w:cs="Arial"/>
          <w:sz w:val="24"/>
          <w:szCs w:val="24"/>
          <w:lang w:eastAsia="en-GB"/>
        </w:rPr>
        <w:t>s mellitus. Physiotherapy. 2015</w:t>
      </w:r>
      <w:r w:rsidRPr="00636B21">
        <w:rPr>
          <w:rFonts w:ascii="Arial" w:eastAsia="Times New Roman" w:hAnsi="Arial" w:cs="Arial"/>
          <w:sz w:val="24"/>
          <w:szCs w:val="24"/>
          <w:lang w:eastAsia="en-GB"/>
        </w:rPr>
        <w:t xml:space="preserve">;101(2):147-54. </w:t>
      </w:r>
    </w:p>
    <w:p w14:paraId="1C2CC210" w14:textId="77777777" w:rsidR="0079593B" w:rsidRPr="00636B21" w:rsidRDefault="0079593B" w:rsidP="0079593B">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77</w:t>
      </w:r>
      <w:r w:rsidRPr="00636B21">
        <w:rPr>
          <w:rFonts w:ascii="Arial" w:eastAsia="Times New Roman" w:hAnsi="Arial" w:cs="Arial"/>
          <w:sz w:val="24"/>
          <w:szCs w:val="24"/>
          <w:lang w:eastAsia="en-GB"/>
        </w:rPr>
        <w:t xml:space="preserve">. </w:t>
      </w:r>
      <w:proofErr w:type="spellStart"/>
      <w:r w:rsidRPr="00636B21">
        <w:rPr>
          <w:rFonts w:ascii="Arial" w:eastAsia="Times New Roman" w:hAnsi="Arial" w:cs="Arial"/>
          <w:sz w:val="24"/>
          <w:szCs w:val="24"/>
          <w:lang w:eastAsia="en-GB"/>
        </w:rPr>
        <w:t>Anwer</w:t>
      </w:r>
      <w:proofErr w:type="spellEnd"/>
      <w:r w:rsidRPr="00636B21">
        <w:rPr>
          <w:rFonts w:ascii="Arial" w:eastAsia="Times New Roman" w:hAnsi="Arial" w:cs="Arial"/>
          <w:sz w:val="24"/>
          <w:szCs w:val="24"/>
          <w:lang w:eastAsia="en-GB"/>
        </w:rPr>
        <w:t xml:space="preserve"> S, </w:t>
      </w:r>
      <w:proofErr w:type="spellStart"/>
      <w:r w:rsidRPr="00636B21">
        <w:rPr>
          <w:rFonts w:ascii="Arial" w:eastAsia="Times New Roman" w:hAnsi="Arial" w:cs="Arial"/>
          <w:sz w:val="24"/>
          <w:szCs w:val="24"/>
          <w:lang w:eastAsia="en-GB"/>
        </w:rPr>
        <w:t>Alghadir</w:t>
      </w:r>
      <w:proofErr w:type="spellEnd"/>
      <w:r w:rsidRPr="00636B21">
        <w:rPr>
          <w:rFonts w:ascii="Arial" w:eastAsia="Times New Roman" w:hAnsi="Arial" w:cs="Arial"/>
          <w:sz w:val="24"/>
          <w:szCs w:val="24"/>
          <w:lang w:eastAsia="en-GB"/>
        </w:rPr>
        <w:t xml:space="preserve"> A. Incidence, </w:t>
      </w:r>
      <w:r>
        <w:rPr>
          <w:rFonts w:ascii="Arial" w:eastAsia="Times New Roman" w:hAnsi="Arial" w:cs="Arial"/>
          <w:sz w:val="24"/>
          <w:szCs w:val="24"/>
          <w:lang w:eastAsia="en-GB"/>
        </w:rPr>
        <w:t>p</w:t>
      </w:r>
      <w:r w:rsidRPr="00636B21">
        <w:rPr>
          <w:rFonts w:ascii="Arial" w:eastAsia="Times New Roman" w:hAnsi="Arial" w:cs="Arial"/>
          <w:sz w:val="24"/>
          <w:szCs w:val="24"/>
          <w:lang w:eastAsia="en-GB"/>
        </w:rPr>
        <w:t xml:space="preserve">revalence, and </w:t>
      </w:r>
      <w:r>
        <w:rPr>
          <w:rFonts w:ascii="Arial" w:eastAsia="Times New Roman" w:hAnsi="Arial" w:cs="Arial"/>
          <w:sz w:val="24"/>
          <w:szCs w:val="24"/>
          <w:lang w:eastAsia="en-GB"/>
        </w:rPr>
        <w:t>r</w:t>
      </w:r>
      <w:r w:rsidRPr="00636B21">
        <w:rPr>
          <w:rFonts w:ascii="Arial" w:eastAsia="Times New Roman" w:hAnsi="Arial" w:cs="Arial"/>
          <w:sz w:val="24"/>
          <w:szCs w:val="24"/>
          <w:lang w:eastAsia="en-GB"/>
        </w:rPr>
        <w:t xml:space="preserve">isk </w:t>
      </w:r>
      <w:r>
        <w:rPr>
          <w:rFonts w:ascii="Arial" w:eastAsia="Times New Roman" w:hAnsi="Arial" w:cs="Arial"/>
          <w:sz w:val="24"/>
          <w:szCs w:val="24"/>
          <w:lang w:eastAsia="en-GB"/>
        </w:rPr>
        <w:t>f</w:t>
      </w:r>
      <w:r w:rsidRPr="00636B21">
        <w:rPr>
          <w:rFonts w:ascii="Arial" w:eastAsia="Times New Roman" w:hAnsi="Arial" w:cs="Arial"/>
          <w:sz w:val="24"/>
          <w:szCs w:val="24"/>
          <w:lang w:eastAsia="en-GB"/>
        </w:rPr>
        <w:t xml:space="preserve">actors of </w:t>
      </w:r>
      <w:r>
        <w:rPr>
          <w:rFonts w:ascii="Arial" w:eastAsia="Times New Roman" w:hAnsi="Arial" w:cs="Arial"/>
          <w:sz w:val="24"/>
          <w:szCs w:val="24"/>
          <w:lang w:eastAsia="en-GB"/>
        </w:rPr>
        <w:t>h</w:t>
      </w:r>
      <w:r w:rsidRPr="00636B21">
        <w:rPr>
          <w:rFonts w:ascii="Arial" w:eastAsia="Times New Roman" w:hAnsi="Arial" w:cs="Arial"/>
          <w:sz w:val="24"/>
          <w:szCs w:val="24"/>
          <w:lang w:eastAsia="en-GB"/>
        </w:rPr>
        <w:t xml:space="preserve">emiplegic </w:t>
      </w:r>
      <w:r>
        <w:rPr>
          <w:rFonts w:ascii="Arial" w:eastAsia="Times New Roman" w:hAnsi="Arial" w:cs="Arial"/>
          <w:sz w:val="24"/>
          <w:szCs w:val="24"/>
          <w:lang w:eastAsia="en-GB"/>
        </w:rPr>
        <w:t>s</w:t>
      </w:r>
      <w:r w:rsidRPr="00636B21">
        <w:rPr>
          <w:rFonts w:ascii="Arial" w:eastAsia="Times New Roman" w:hAnsi="Arial" w:cs="Arial"/>
          <w:sz w:val="24"/>
          <w:szCs w:val="24"/>
          <w:lang w:eastAsia="en-GB"/>
        </w:rPr>
        <w:t xml:space="preserve">houlder </w:t>
      </w:r>
      <w:r>
        <w:rPr>
          <w:rFonts w:ascii="Arial" w:eastAsia="Times New Roman" w:hAnsi="Arial" w:cs="Arial"/>
          <w:sz w:val="24"/>
          <w:szCs w:val="24"/>
          <w:lang w:eastAsia="en-GB"/>
        </w:rPr>
        <w:t>p</w:t>
      </w:r>
      <w:r w:rsidRPr="00636B21">
        <w:rPr>
          <w:rFonts w:ascii="Arial" w:eastAsia="Times New Roman" w:hAnsi="Arial" w:cs="Arial"/>
          <w:sz w:val="24"/>
          <w:szCs w:val="24"/>
          <w:lang w:eastAsia="en-GB"/>
        </w:rPr>
        <w:t xml:space="preserve">ain: A </w:t>
      </w:r>
      <w:r>
        <w:rPr>
          <w:rFonts w:ascii="Arial" w:eastAsia="Times New Roman" w:hAnsi="Arial" w:cs="Arial"/>
          <w:sz w:val="24"/>
          <w:szCs w:val="24"/>
          <w:lang w:eastAsia="en-GB"/>
        </w:rPr>
        <w:t>s</w:t>
      </w:r>
      <w:r w:rsidRPr="00636B21">
        <w:rPr>
          <w:rFonts w:ascii="Arial" w:eastAsia="Times New Roman" w:hAnsi="Arial" w:cs="Arial"/>
          <w:sz w:val="24"/>
          <w:szCs w:val="24"/>
          <w:lang w:eastAsia="en-GB"/>
        </w:rPr>
        <w:t xml:space="preserve">ystematic </w:t>
      </w:r>
      <w:r>
        <w:rPr>
          <w:rFonts w:ascii="Arial" w:eastAsia="Times New Roman" w:hAnsi="Arial" w:cs="Arial"/>
          <w:sz w:val="24"/>
          <w:szCs w:val="24"/>
          <w:lang w:eastAsia="en-GB"/>
        </w:rPr>
        <w:t>r</w:t>
      </w:r>
      <w:r w:rsidRPr="00636B21">
        <w:rPr>
          <w:rFonts w:ascii="Arial" w:eastAsia="Times New Roman" w:hAnsi="Arial" w:cs="Arial"/>
          <w:sz w:val="24"/>
          <w:szCs w:val="24"/>
          <w:lang w:eastAsia="en-GB"/>
        </w:rPr>
        <w:t>eview. Int J Environ Res Public Health. 2020</w:t>
      </w:r>
      <w:r>
        <w:rPr>
          <w:rFonts w:ascii="Arial" w:eastAsia="Times New Roman" w:hAnsi="Arial" w:cs="Arial"/>
          <w:sz w:val="24"/>
          <w:szCs w:val="24"/>
          <w:lang w:eastAsia="en-GB"/>
        </w:rPr>
        <w:t>;</w:t>
      </w:r>
      <w:r w:rsidRPr="00636B21">
        <w:rPr>
          <w:rFonts w:ascii="Arial" w:eastAsia="Times New Roman" w:hAnsi="Arial" w:cs="Arial"/>
          <w:sz w:val="24"/>
          <w:szCs w:val="24"/>
          <w:lang w:eastAsia="en-GB"/>
        </w:rPr>
        <w:t xml:space="preserve"> 17(14):4962. </w:t>
      </w:r>
    </w:p>
    <w:p w14:paraId="7C1D94C9"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78</w:t>
      </w:r>
      <w:r w:rsidRPr="00636B21">
        <w:rPr>
          <w:rFonts w:ascii="Arial" w:hAnsi="Arial" w:cs="Arial"/>
          <w:sz w:val="24"/>
          <w:szCs w:val="24"/>
        </w:rPr>
        <w:t xml:space="preserve">. </w:t>
      </w:r>
      <w:proofErr w:type="spellStart"/>
      <w:r w:rsidRPr="00636B21">
        <w:rPr>
          <w:rFonts w:ascii="Arial" w:hAnsi="Arial" w:cs="Arial"/>
          <w:sz w:val="24"/>
          <w:szCs w:val="24"/>
        </w:rPr>
        <w:t>Nahit</w:t>
      </w:r>
      <w:proofErr w:type="spellEnd"/>
      <w:r w:rsidRPr="00636B21">
        <w:rPr>
          <w:rFonts w:ascii="Arial" w:hAnsi="Arial" w:cs="Arial"/>
          <w:sz w:val="24"/>
          <w:szCs w:val="24"/>
        </w:rPr>
        <w:t xml:space="preserve"> ES, Hunt IM, Lunt M, Dunn G, Silman AJ, Macfarlane GJ.  Effects of psychosocial and individual psychological factors on the onset of musculoskeletal pain: common and site-specific effects. Ann Rheum Dis 2003;62:</w:t>
      </w:r>
      <w:r>
        <w:rPr>
          <w:rFonts w:ascii="Arial" w:hAnsi="Arial" w:cs="Arial"/>
          <w:sz w:val="24"/>
          <w:szCs w:val="24"/>
        </w:rPr>
        <w:t xml:space="preserve"> </w:t>
      </w:r>
      <w:r w:rsidRPr="00636B21">
        <w:rPr>
          <w:rFonts w:ascii="Arial" w:hAnsi="Arial" w:cs="Arial"/>
          <w:sz w:val="24"/>
          <w:szCs w:val="24"/>
        </w:rPr>
        <w:t>755-760.</w:t>
      </w:r>
    </w:p>
    <w:p w14:paraId="15E1CCF9"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79</w:t>
      </w:r>
      <w:r w:rsidRPr="00636B21">
        <w:rPr>
          <w:rFonts w:ascii="Arial" w:hAnsi="Arial" w:cs="Arial"/>
          <w:sz w:val="24"/>
          <w:szCs w:val="24"/>
        </w:rPr>
        <w:t xml:space="preserve">. </w:t>
      </w:r>
      <w:proofErr w:type="spellStart"/>
      <w:r w:rsidRPr="00636B21">
        <w:rPr>
          <w:rFonts w:ascii="Arial" w:hAnsi="Arial" w:cs="Arial"/>
          <w:sz w:val="24"/>
          <w:szCs w:val="24"/>
        </w:rPr>
        <w:t>Bovenzi</w:t>
      </w:r>
      <w:proofErr w:type="spellEnd"/>
      <w:r w:rsidRPr="00636B21">
        <w:rPr>
          <w:rFonts w:ascii="Arial" w:hAnsi="Arial" w:cs="Arial"/>
          <w:sz w:val="24"/>
          <w:szCs w:val="24"/>
        </w:rPr>
        <w:t xml:space="preserve"> M. A prospective cohort study of neck and shoulder pain in professional drivers. Ergonomics 2014;7:</w:t>
      </w:r>
      <w:r>
        <w:rPr>
          <w:rFonts w:ascii="Arial" w:hAnsi="Arial" w:cs="Arial"/>
          <w:sz w:val="24"/>
          <w:szCs w:val="24"/>
        </w:rPr>
        <w:t xml:space="preserve"> </w:t>
      </w:r>
      <w:r w:rsidRPr="00636B21">
        <w:rPr>
          <w:rFonts w:ascii="Arial" w:hAnsi="Arial" w:cs="Arial"/>
          <w:sz w:val="24"/>
          <w:szCs w:val="24"/>
        </w:rPr>
        <w:t>1-14.</w:t>
      </w:r>
    </w:p>
    <w:p w14:paraId="128119F1" w14:textId="77777777" w:rsidR="0079593B" w:rsidRPr="00636B21" w:rsidRDefault="0079593B" w:rsidP="0079593B">
      <w:pPr>
        <w:spacing w:after="0" w:line="480" w:lineRule="auto"/>
        <w:jc w:val="both"/>
        <w:rPr>
          <w:rFonts w:ascii="Arial" w:eastAsia="Times New Roman" w:hAnsi="Arial" w:cs="Arial"/>
          <w:sz w:val="24"/>
          <w:szCs w:val="24"/>
          <w:lang w:eastAsia="en-GB"/>
        </w:rPr>
      </w:pPr>
      <w:r>
        <w:rPr>
          <w:rFonts w:ascii="Arial" w:hAnsi="Arial" w:cs="Arial"/>
          <w:sz w:val="24"/>
          <w:szCs w:val="24"/>
        </w:rPr>
        <w:t>80</w:t>
      </w:r>
      <w:r w:rsidRPr="00636B21">
        <w:rPr>
          <w:rFonts w:ascii="Arial" w:hAnsi="Arial" w:cs="Arial"/>
          <w:sz w:val="24"/>
          <w:szCs w:val="24"/>
        </w:rPr>
        <w:t xml:space="preserve">. </w:t>
      </w:r>
      <w:proofErr w:type="spellStart"/>
      <w:r w:rsidRPr="00636B21">
        <w:rPr>
          <w:rFonts w:ascii="Arial" w:eastAsia="Times New Roman" w:hAnsi="Arial" w:cs="Arial"/>
          <w:sz w:val="24"/>
          <w:szCs w:val="24"/>
          <w:lang w:eastAsia="en-GB"/>
        </w:rPr>
        <w:t>Sarquis</w:t>
      </w:r>
      <w:proofErr w:type="spellEnd"/>
      <w:r w:rsidRPr="00636B21">
        <w:rPr>
          <w:rFonts w:ascii="Arial" w:eastAsia="Times New Roman" w:hAnsi="Arial" w:cs="Arial"/>
          <w:sz w:val="24"/>
          <w:szCs w:val="24"/>
          <w:lang w:eastAsia="en-GB"/>
        </w:rPr>
        <w:t xml:space="preserve"> LM, Coggon D, Ntani G, et al. Classification of neck/shoulder pain in epidemiological research: a comparison of personal and occupational characteristics, disability, and prognosis among 12,195 workers from 18 countries. Pain. 2016;157(5):1028-1036. </w:t>
      </w:r>
    </w:p>
    <w:p w14:paraId="7DCCEFD7"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81</w:t>
      </w:r>
      <w:r w:rsidRPr="00636B21">
        <w:rPr>
          <w:rFonts w:ascii="Arial" w:hAnsi="Arial" w:cs="Arial"/>
          <w:sz w:val="24"/>
          <w:szCs w:val="24"/>
        </w:rPr>
        <w:t xml:space="preserve">. Beach J, </w:t>
      </w:r>
      <w:proofErr w:type="spellStart"/>
      <w:r w:rsidRPr="00636B21">
        <w:rPr>
          <w:rFonts w:ascii="Arial" w:hAnsi="Arial" w:cs="Arial"/>
          <w:sz w:val="24"/>
          <w:szCs w:val="24"/>
        </w:rPr>
        <w:t>Senthilselvan</w:t>
      </w:r>
      <w:proofErr w:type="spellEnd"/>
      <w:r w:rsidRPr="00636B21">
        <w:rPr>
          <w:rFonts w:ascii="Arial" w:hAnsi="Arial" w:cs="Arial"/>
          <w:sz w:val="24"/>
          <w:szCs w:val="24"/>
        </w:rPr>
        <w:t xml:space="preserve"> A, Cherry N. Factors affecting work-related shoulder pain. Occup Med 2012;62:</w:t>
      </w:r>
      <w:r>
        <w:rPr>
          <w:rFonts w:ascii="Arial" w:hAnsi="Arial" w:cs="Arial"/>
          <w:sz w:val="24"/>
          <w:szCs w:val="24"/>
        </w:rPr>
        <w:t xml:space="preserve"> </w:t>
      </w:r>
      <w:r w:rsidRPr="00636B21">
        <w:rPr>
          <w:rFonts w:ascii="Arial" w:hAnsi="Arial" w:cs="Arial"/>
          <w:sz w:val="24"/>
          <w:szCs w:val="24"/>
        </w:rPr>
        <w:t>451-454.</w:t>
      </w:r>
    </w:p>
    <w:p w14:paraId="3A19FB46"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82</w:t>
      </w:r>
      <w:r w:rsidRPr="00636B21">
        <w:rPr>
          <w:rFonts w:ascii="Arial" w:hAnsi="Arial" w:cs="Arial"/>
          <w:sz w:val="24"/>
          <w:szCs w:val="24"/>
        </w:rPr>
        <w:t>.</w:t>
      </w:r>
      <w:r w:rsidRPr="00636B21">
        <w:t xml:space="preserve"> </w:t>
      </w:r>
      <w:r w:rsidRPr="00636B21">
        <w:rPr>
          <w:rFonts w:ascii="Arial" w:hAnsi="Arial" w:cs="Arial"/>
          <w:sz w:val="24"/>
          <w:szCs w:val="24"/>
        </w:rPr>
        <w:t xml:space="preserve">Andersen JH, </w:t>
      </w:r>
      <w:proofErr w:type="spellStart"/>
      <w:r w:rsidRPr="00636B21">
        <w:rPr>
          <w:rFonts w:ascii="Arial" w:hAnsi="Arial" w:cs="Arial"/>
          <w:sz w:val="24"/>
          <w:szCs w:val="24"/>
        </w:rPr>
        <w:t>Haahr</w:t>
      </w:r>
      <w:proofErr w:type="spellEnd"/>
      <w:r w:rsidRPr="00636B21">
        <w:rPr>
          <w:rFonts w:ascii="Arial" w:hAnsi="Arial" w:cs="Arial"/>
          <w:sz w:val="24"/>
          <w:szCs w:val="24"/>
        </w:rPr>
        <w:t xml:space="preserve"> JP &amp; Frost P. Risk factors for more severe regional musculoskeletal symptoms.  A two-year prospective study of a general working population. </w:t>
      </w:r>
      <w:proofErr w:type="spellStart"/>
      <w:r w:rsidRPr="00636B21">
        <w:rPr>
          <w:rFonts w:ascii="Arial" w:hAnsi="Arial" w:cs="Arial"/>
          <w:sz w:val="24"/>
          <w:szCs w:val="24"/>
        </w:rPr>
        <w:t>Arth</w:t>
      </w:r>
      <w:proofErr w:type="spellEnd"/>
      <w:r w:rsidRPr="00636B21">
        <w:rPr>
          <w:rFonts w:ascii="Arial" w:hAnsi="Arial" w:cs="Arial"/>
          <w:sz w:val="24"/>
          <w:szCs w:val="24"/>
        </w:rPr>
        <w:t xml:space="preserve"> Rheum 2007;56(4):1355-1364. </w:t>
      </w:r>
    </w:p>
    <w:p w14:paraId="11C98320"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83.</w:t>
      </w:r>
      <w:r w:rsidRPr="00636B21">
        <w:rPr>
          <w:rFonts w:ascii="Arial" w:hAnsi="Arial" w:cs="Arial"/>
          <w:sz w:val="24"/>
          <w:szCs w:val="24"/>
        </w:rPr>
        <w:t xml:space="preserve"> Harkness EF, Macfarlane GJ, </w:t>
      </w:r>
      <w:proofErr w:type="spellStart"/>
      <w:r w:rsidRPr="00636B21">
        <w:rPr>
          <w:rFonts w:ascii="Arial" w:hAnsi="Arial" w:cs="Arial"/>
          <w:sz w:val="24"/>
          <w:szCs w:val="24"/>
        </w:rPr>
        <w:t>Nahit</w:t>
      </w:r>
      <w:proofErr w:type="spellEnd"/>
      <w:r w:rsidRPr="00636B21">
        <w:rPr>
          <w:rFonts w:ascii="Arial" w:hAnsi="Arial" w:cs="Arial"/>
          <w:sz w:val="24"/>
          <w:szCs w:val="24"/>
        </w:rPr>
        <w:t xml:space="preserve"> ES et al. Mechanical and psychosocial factors predict new onset shoulder pain: a prospective cohort study of newly employed workers.  Occup Environ Med 2003;60:</w:t>
      </w:r>
      <w:r>
        <w:rPr>
          <w:rFonts w:ascii="Arial" w:hAnsi="Arial" w:cs="Arial"/>
          <w:sz w:val="24"/>
          <w:szCs w:val="24"/>
        </w:rPr>
        <w:t xml:space="preserve"> </w:t>
      </w:r>
      <w:r w:rsidRPr="00636B21">
        <w:rPr>
          <w:rFonts w:ascii="Arial" w:hAnsi="Arial" w:cs="Arial"/>
          <w:sz w:val="24"/>
          <w:szCs w:val="24"/>
        </w:rPr>
        <w:t>850-857</w:t>
      </w:r>
    </w:p>
    <w:p w14:paraId="7AB81C2B"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84</w:t>
      </w:r>
      <w:r w:rsidRPr="00636B21">
        <w:rPr>
          <w:rFonts w:ascii="Arial" w:hAnsi="Arial" w:cs="Arial"/>
          <w:sz w:val="24"/>
          <w:szCs w:val="24"/>
        </w:rPr>
        <w:t xml:space="preserve">. Leclerc A, </w:t>
      </w:r>
      <w:proofErr w:type="spellStart"/>
      <w:r w:rsidRPr="00636B21">
        <w:rPr>
          <w:rFonts w:ascii="Arial" w:hAnsi="Arial" w:cs="Arial"/>
          <w:sz w:val="24"/>
          <w:szCs w:val="24"/>
        </w:rPr>
        <w:t>Chastang</w:t>
      </w:r>
      <w:proofErr w:type="spellEnd"/>
      <w:r w:rsidRPr="00636B21">
        <w:rPr>
          <w:rFonts w:ascii="Arial" w:hAnsi="Arial" w:cs="Arial"/>
          <w:sz w:val="24"/>
          <w:szCs w:val="24"/>
        </w:rPr>
        <w:t xml:space="preserve"> J-F, </w:t>
      </w:r>
      <w:proofErr w:type="spellStart"/>
      <w:r w:rsidRPr="00636B21">
        <w:rPr>
          <w:rFonts w:ascii="Arial" w:hAnsi="Arial" w:cs="Arial"/>
          <w:sz w:val="24"/>
          <w:szCs w:val="24"/>
        </w:rPr>
        <w:t>Niedhammer</w:t>
      </w:r>
      <w:proofErr w:type="spellEnd"/>
      <w:r w:rsidRPr="00636B21">
        <w:rPr>
          <w:rFonts w:ascii="Arial" w:hAnsi="Arial" w:cs="Arial"/>
          <w:sz w:val="24"/>
          <w:szCs w:val="24"/>
        </w:rPr>
        <w:t xml:space="preserve"> I </w:t>
      </w:r>
      <w:r w:rsidRPr="00636B21">
        <w:rPr>
          <w:rFonts w:ascii="Arial" w:hAnsi="Arial" w:cs="Arial"/>
          <w:i/>
          <w:sz w:val="24"/>
          <w:szCs w:val="24"/>
        </w:rPr>
        <w:t>et al</w:t>
      </w:r>
      <w:r w:rsidRPr="00636B21">
        <w:rPr>
          <w:rFonts w:ascii="Arial" w:hAnsi="Arial" w:cs="Arial"/>
          <w:sz w:val="24"/>
          <w:szCs w:val="24"/>
        </w:rPr>
        <w:t>. Incidence of shoulder pain in repetitive work. Occup Environ Med 2004;61:</w:t>
      </w:r>
      <w:r>
        <w:rPr>
          <w:rFonts w:ascii="Arial" w:hAnsi="Arial" w:cs="Arial"/>
          <w:sz w:val="24"/>
          <w:szCs w:val="24"/>
        </w:rPr>
        <w:t xml:space="preserve"> </w:t>
      </w:r>
      <w:r w:rsidRPr="00636B21">
        <w:rPr>
          <w:rFonts w:ascii="Arial" w:hAnsi="Arial" w:cs="Arial"/>
          <w:sz w:val="24"/>
          <w:szCs w:val="24"/>
        </w:rPr>
        <w:t>39-44.</w:t>
      </w:r>
    </w:p>
    <w:p w14:paraId="041D8AA5"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85</w:t>
      </w:r>
      <w:r w:rsidRPr="00636B21">
        <w:rPr>
          <w:rFonts w:ascii="Arial" w:hAnsi="Arial" w:cs="Arial"/>
          <w:sz w:val="24"/>
          <w:szCs w:val="24"/>
        </w:rPr>
        <w:t xml:space="preserve">. </w:t>
      </w:r>
      <w:proofErr w:type="spellStart"/>
      <w:r w:rsidRPr="00636B21">
        <w:rPr>
          <w:rFonts w:ascii="Arial" w:hAnsi="Arial" w:cs="Arial"/>
          <w:sz w:val="24"/>
          <w:szCs w:val="24"/>
        </w:rPr>
        <w:t>Descatha</w:t>
      </w:r>
      <w:proofErr w:type="spellEnd"/>
      <w:r w:rsidRPr="00636B21">
        <w:rPr>
          <w:rFonts w:ascii="Arial" w:hAnsi="Arial" w:cs="Arial"/>
          <w:sz w:val="24"/>
          <w:szCs w:val="24"/>
        </w:rPr>
        <w:t xml:space="preserve"> A, </w:t>
      </w:r>
      <w:proofErr w:type="spellStart"/>
      <w:r w:rsidRPr="00636B21">
        <w:rPr>
          <w:rFonts w:ascii="Arial" w:hAnsi="Arial" w:cs="Arial"/>
          <w:sz w:val="24"/>
          <w:szCs w:val="24"/>
        </w:rPr>
        <w:t>Chastang</w:t>
      </w:r>
      <w:proofErr w:type="spellEnd"/>
      <w:r w:rsidRPr="00636B21">
        <w:rPr>
          <w:rFonts w:ascii="Arial" w:hAnsi="Arial" w:cs="Arial"/>
          <w:sz w:val="24"/>
          <w:szCs w:val="24"/>
        </w:rPr>
        <w:t xml:space="preserve"> JF, Cyr D, Leclerc A, </w:t>
      </w:r>
      <w:proofErr w:type="spellStart"/>
      <w:r w:rsidRPr="00636B21">
        <w:rPr>
          <w:rFonts w:ascii="Arial" w:hAnsi="Arial" w:cs="Arial"/>
          <w:sz w:val="24"/>
          <w:szCs w:val="24"/>
        </w:rPr>
        <w:t>Roquelaure</w:t>
      </w:r>
      <w:proofErr w:type="spellEnd"/>
      <w:r w:rsidRPr="00636B21">
        <w:rPr>
          <w:rFonts w:ascii="Arial" w:hAnsi="Arial" w:cs="Arial"/>
          <w:sz w:val="24"/>
          <w:szCs w:val="24"/>
        </w:rPr>
        <w:t xml:space="preserve"> Y, </w:t>
      </w:r>
      <w:proofErr w:type="spellStart"/>
      <w:r w:rsidRPr="00636B21">
        <w:rPr>
          <w:rFonts w:ascii="Arial" w:hAnsi="Arial" w:cs="Arial"/>
          <w:sz w:val="24"/>
          <w:szCs w:val="24"/>
        </w:rPr>
        <w:t>Evanoff</w:t>
      </w:r>
      <w:proofErr w:type="spellEnd"/>
      <w:r w:rsidRPr="00636B21">
        <w:rPr>
          <w:rFonts w:ascii="Arial" w:hAnsi="Arial" w:cs="Arial"/>
          <w:sz w:val="24"/>
          <w:szCs w:val="24"/>
        </w:rPr>
        <w:t xml:space="preserve"> B.  Do workers with self-reported symptoms have an elevated risk of developing upper extremity musculoskeletal disorders three years later? Occup Environ Med 2008;65:</w:t>
      </w:r>
      <w:r>
        <w:rPr>
          <w:rFonts w:ascii="Arial" w:hAnsi="Arial" w:cs="Arial"/>
          <w:sz w:val="24"/>
          <w:szCs w:val="24"/>
        </w:rPr>
        <w:t xml:space="preserve"> </w:t>
      </w:r>
      <w:r w:rsidRPr="00636B21">
        <w:rPr>
          <w:rFonts w:ascii="Arial" w:hAnsi="Arial" w:cs="Arial"/>
          <w:sz w:val="24"/>
          <w:szCs w:val="24"/>
        </w:rPr>
        <w:t>205-207.</w:t>
      </w:r>
    </w:p>
    <w:p w14:paraId="7C5C9A81"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86</w:t>
      </w:r>
      <w:r w:rsidRPr="00636B21">
        <w:rPr>
          <w:rFonts w:ascii="Arial" w:hAnsi="Arial" w:cs="Arial"/>
          <w:sz w:val="24"/>
          <w:szCs w:val="24"/>
        </w:rPr>
        <w:t xml:space="preserve">. Boudreault J, </w:t>
      </w:r>
      <w:proofErr w:type="spellStart"/>
      <w:r w:rsidRPr="00636B21">
        <w:rPr>
          <w:rFonts w:ascii="Arial" w:hAnsi="Arial" w:cs="Arial"/>
          <w:sz w:val="24"/>
          <w:szCs w:val="24"/>
        </w:rPr>
        <w:t>Desmeules</w:t>
      </w:r>
      <w:proofErr w:type="spellEnd"/>
      <w:r w:rsidRPr="00636B21">
        <w:rPr>
          <w:rFonts w:ascii="Arial" w:hAnsi="Arial" w:cs="Arial"/>
          <w:sz w:val="24"/>
          <w:szCs w:val="24"/>
        </w:rPr>
        <w:t xml:space="preserve"> F, Roy JS, Dionne C, Frémont P, </w:t>
      </w:r>
      <w:proofErr w:type="spellStart"/>
      <w:r w:rsidRPr="00636B21">
        <w:rPr>
          <w:rFonts w:ascii="Arial" w:hAnsi="Arial" w:cs="Arial"/>
          <w:sz w:val="24"/>
          <w:szCs w:val="24"/>
        </w:rPr>
        <w:t>Macdermid</w:t>
      </w:r>
      <w:proofErr w:type="spellEnd"/>
      <w:r w:rsidRPr="00636B21">
        <w:rPr>
          <w:rFonts w:ascii="Arial" w:hAnsi="Arial" w:cs="Arial"/>
          <w:sz w:val="24"/>
          <w:szCs w:val="24"/>
        </w:rPr>
        <w:t xml:space="preserve"> JC. The efficacy of oral non-steroidal anti-inflammatory drugs for rotator cuff tendinopathy: a systematic review and meta-analysis. J </w:t>
      </w:r>
      <w:proofErr w:type="spellStart"/>
      <w:r w:rsidRPr="00636B21">
        <w:rPr>
          <w:rFonts w:ascii="Arial" w:hAnsi="Arial" w:cs="Arial"/>
          <w:sz w:val="24"/>
          <w:szCs w:val="24"/>
        </w:rPr>
        <w:t>Rehabil</w:t>
      </w:r>
      <w:proofErr w:type="spellEnd"/>
      <w:r w:rsidRPr="00636B21">
        <w:rPr>
          <w:rFonts w:ascii="Arial" w:hAnsi="Arial" w:cs="Arial"/>
          <w:sz w:val="24"/>
          <w:szCs w:val="24"/>
        </w:rPr>
        <w:t xml:space="preserve"> Med. 2014 Apr;46(4):294-306.</w:t>
      </w:r>
    </w:p>
    <w:p w14:paraId="07A03A68"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87.</w:t>
      </w:r>
      <w:r w:rsidRPr="00636B21">
        <w:rPr>
          <w:rFonts w:ascii="Arial" w:hAnsi="Arial" w:cs="Arial"/>
          <w:sz w:val="24"/>
          <w:szCs w:val="24"/>
        </w:rPr>
        <w:t xml:space="preserve"> </w:t>
      </w:r>
      <w:r>
        <w:rPr>
          <w:rFonts w:ascii="Arial" w:hAnsi="Arial" w:cs="Arial"/>
          <w:sz w:val="24"/>
          <w:szCs w:val="24"/>
        </w:rPr>
        <w:t>**</w:t>
      </w:r>
      <w:r w:rsidRPr="00636B21">
        <w:rPr>
          <w:rFonts w:ascii="Arial" w:hAnsi="Arial" w:cs="Arial"/>
          <w:sz w:val="24"/>
          <w:szCs w:val="24"/>
        </w:rPr>
        <w:t xml:space="preserve">Lin MT, Chiang CF, Wu CH, Huang YT, </w:t>
      </w:r>
      <w:proofErr w:type="spellStart"/>
      <w:r w:rsidRPr="00636B21">
        <w:rPr>
          <w:rFonts w:ascii="Arial" w:hAnsi="Arial" w:cs="Arial"/>
          <w:sz w:val="24"/>
          <w:szCs w:val="24"/>
        </w:rPr>
        <w:t>Tu</w:t>
      </w:r>
      <w:proofErr w:type="spellEnd"/>
      <w:r w:rsidRPr="00636B21">
        <w:rPr>
          <w:rFonts w:ascii="Arial" w:hAnsi="Arial" w:cs="Arial"/>
          <w:sz w:val="24"/>
          <w:szCs w:val="24"/>
        </w:rPr>
        <w:t xml:space="preserve"> YK, Wang TG. Comparative Effectiveness of Injection Therapies in Rotator Cuff Tendinopathy: A Systematic Review, Pairwise and Network Meta-analysis of Randomized Controlled Trials. Arch Phys Med </w:t>
      </w:r>
      <w:proofErr w:type="spellStart"/>
      <w:r w:rsidRPr="00636B21">
        <w:rPr>
          <w:rFonts w:ascii="Arial" w:hAnsi="Arial" w:cs="Arial"/>
          <w:sz w:val="24"/>
          <w:szCs w:val="24"/>
        </w:rPr>
        <w:t>Rehabil</w:t>
      </w:r>
      <w:proofErr w:type="spellEnd"/>
      <w:r w:rsidRPr="00636B21">
        <w:rPr>
          <w:rFonts w:ascii="Arial" w:hAnsi="Arial" w:cs="Arial"/>
          <w:sz w:val="24"/>
          <w:szCs w:val="24"/>
        </w:rPr>
        <w:t>. 2019;100(2):</w:t>
      </w:r>
      <w:r>
        <w:rPr>
          <w:rFonts w:ascii="Arial" w:hAnsi="Arial" w:cs="Arial"/>
          <w:sz w:val="24"/>
          <w:szCs w:val="24"/>
        </w:rPr>
        <w:t xml:space="preserve"> </w:t>
      </w:r>
      <w:r w:rsidRPr="00636B21">
        <w:rPr>
          <w:rFonts w:ascii="Arial" w:hAnsi="Arial" w:cs="Arial"/>
          <w:sz w:val="24"/>
          <w:szCs w:val="24"/>
        </w:rPr>
        <w:t>336-349.e15.</w:t>
      </w:r>
    </w:p>
    <w:p w14:paraId="28ED5EDB" w14:textId="77777777" w:rsidR="0079593B" w:rsidRPr="00B45A9A" w:rsidRDefault="0079593B" w:rsidP="0079593B">
      <w:pPr>
        <w:spacing w:line="480" w:lineRule="auto"/>
        <w:jc w:val="both"/>
        <w:rPr>
          <w:rFonts w:ascii="Arial" w:hAnsi="Arial" w:cs="Arial"/>
          <w:i/>
          <w:sz w:val="24"/>
          <w:szCs w:val="24"/>
        </w:rPr>
      </w:pPr>
      <w:r>
        <w:rPr>
          <w:rFonts w:ascii="Arial" w:hAnsi="Arial" w:cs="Arial"/>
          <w:i/>
          <w:sz w:val="24"/>
          <w:szCs w:val="24"/>
        </w:rPr>
        <w:t>This paper provides a meta-analysis of the effectiveness of injected treatments for rotator cuff tendinopathy</w:t>
      </w:r>
    </w:p>
    <w:p w14:paraId="355CBE71"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88</w:t>
      </w:r>
      <w:r w:rsidRPr="00636B21">
        <w:rPr>
          <w:rFonts w:ascii="Arial" w:hAnsi="Arial" w:cs="Arial"/>
          <w:sz w:val="24"/>
          <w:szCs w:val="24"/>
        </w:rPr>
        <w:t xml:space="preserve">. </w:t>
      </w:r>
      <w:r>
        <w:rPr>
          <w:rFonts w:ascii="Arial" w:hAnsi="Arial" w:cs="Arial"/>
          <w:sz w:val="24"/>
          <w:szCs w:val="24"/>
        </w:rPr>
        <w:t>**</w:t>
      </w:r>
      <w:r w:rsidRPr="00636B21">
        <w:rPr>
          <w:rFonts w:ascii="Arial" w:hAnsi="Arial" w:cs="Arial"/>
          <w:sz w:val="24"/>
          <w:szCs w:val="24"/>
        </w:rPr>
        <w:t>Wang W, Shi M, Zhou C, Shi Z, Cai X, Lin T, Yan S. Effectiveness of corticosteroid injections in adhesive capsulitis of shoulder: A meta-analysis. Medicine (Baltimore). 2017 Jul;96(28</w:t>
      </w:r>
      <w:proofErr w:type="gramStart"/>
      <w:r w:rsidRPr="00636B21">
        <w:rPr>
          <w:rFonts w:ascii="Arial" w:hAnsi="Arial" w:cs="Arial"/>
          <w:sz w:val="24"/>
          <w:szCs w:val="24"/>
        </w:rPr>
        <w:t>):e</w:t>
      </w:r>
      <w:proofErr w:type="gramEnd"/>
      <w:r w:rsidRPr="00636B21">
        <w:rPr>
          <w:rFonts w:ascii="Arial" w:hAnsi="Arial" w:cs="Arial"/>
          <w:sz w:val="24"/>
          <w:szCs w:val="24"/>
        </w:rPr>
        <w:t>7529.</w:t>
      </w:r>
    </w:p>
    <w:p w14:paraId="4202C872" w14:textId="77777777" w:rsidR="0079593B" w:rsidRDefault="0079593B" w:rsidP="0079593B">
      <w:pPr>
        <w:spacing w:line="480" w:lineRule="auto"/>
        <w:jc w:val="both"/>
        <w:rPr>
          <w:rFonts w:ascii="Arial" w:hAnsi="Arial" w:cs="Arial"/>
          <w:i/>
          <w:sz w:val="24"/>
          <w:szCs w:val="24"/>
        </w:rPr>
      </w:pPr>
      <w:r>
        <w:rPr>
          <w:rFonts w:ascii="Arial" w:hAnsi="Arial" w:cs="Arial"/>
          <w:i/>
          <w:sz w:val="24"/>
          <w:szCs w:val="24"/>
        </w:rPr>
        <w:t>This is a meta-analysis and systematic review of the RCT evidence for effectiveness of corticosteroid injections for the treatment of frozen shoulder</w:t>
      </w:r>
    </w:p>
    <w:p w14:paraId="7FD09D9E"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89</w:t>
      </w:r>
      <w:r w:rsidRPr="00636B21">
        <w:rPr>
          <w:rFonts w:ascii="Arial" w:hAnsi="Arial" w:cs="Arial"/>
          <w:sz w:val="24"/>
          <w:szCs w:val="24"/>
        </w:rPr>
        <w:t>. Zheng XQ, Li K, Wei YD, Tie HT, Yi XY, Huang W. Nonsteroidal anti-inflammatory drugs versus corticosteroid for treatment of shoulder pain: a systematic review and meta-analys</w:t>
      </w:r>
      <w:r>
        <w:rPr>
          <w:rFonts w:ascii="Arial" w:hAnsi="Arial" w:cs="Arial"/>
          <w:sz w:val="24"/>
          <w:szCs w:val="24"/>
        </w:rPr>
        <w:t xml:space="preserve">is. Arch Phys Med </w:t>
      </w:r>
      <w:proofErr w:type="spellStart"/>
      <w:r>
        <w:rPr>
          <w:rFonts w:ascii="Arial" w:hAnsi="Arial" w:cs="Arial"/>
          <w:sz w:val="24"/>
          <w:szCs w:val="24"/>
        </w:rPr>
        <w:t>Rehabil</w:t>
      </w:r>
      <w:proofErr w:type="spellEnd"/>
      <w:r>
        <w:rPr>
          <w:rFonts w:ascii="Arial" w:hAnsi="Arial" w:cs="Arial"/>
          <w:sz w:val="24"/>
          <w:szCs w:val="24"/>
        </w:rPr>
        <w:t>. 2014</w:t>
      </w:r>
      <w:r w:rsidRPr="00636B21">
        <w:rPr>
          <w:rFonts w:ascii="Arial" w:hAnsi="Arial" w:cs="Arial"/>
          <w:sz w:val="24"/>
          <w:szCs w:val="24"/>
        </w:rPr>
        <w:t xml:space="preserve">;95(10):1824-31. </w:t>
      </w:r>
    </w:p>
    <w:p w14:paraId="013BBF4C"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90</w:t>
      </w:r>
      <w:r w:rsidRPr="00636B21">
        <w:rPr>
          <w:rFonts w:ascii="Arial" w:hAnsi="Arial" w:cs="Arial"/>
          <w:sz w:val="24"/>
          <w:szCs w:val="24"/>
        </w:rPr>
        <w:t xml:space="preserve">. Wu T, Song HX, Dong Y, Li JH. Ultrasound-guided versus blind </w:t>
      </w:r>
      <w:proofErr w:type="spellStart"/>
      <w:r w:rsidRPr="00636B21">
        <w:rPr>
          <w:rFonts w:ascii="Arial" w:hAnsi="Arial" w:cs="Arial"/>
          <w:sz w:val="24"/>
          <w:szCs w:val="24"/>
        </w:rPr>
        <w:t>subacromial</w:t>
      </w:r>
      <w:proofErr w:type="spellEnd"/>
      <w:r w:rsidRPr="00636B21">
        <w:rPr>
          <w:rFonts w:ascii="Arial" w:hAnsi="Arial" w:cs="Arial"/>
          <w:sz w:val="24"/>
          <w:szCs w:val="24"/>
        </w:rPr>
        <w:t>—</w:t>
      </w:r>
      <w:proofErr w:type="spellStart"/>
      <w:r w:rsidRPr="00636B21">
        <w:rPr>
          <w:rFonts w:ascii="Arial" w:hAnsi="Arial" w:cs="Arial"/>
          <w:sz w:val="24"/>
          <w:szCs w:val="24"/>
        </w:rPr>
        <w:t>subdeltoid</w:t>
      </w:r>
      <w:proofErr w:type="spellEnd"/>
      <w:r w:rsidRPr="00636B21">
        <w:rPr>
          <w:rFonts w:ascii="Arial" w:hAnsi="Arial" w:cs="Arial"/>
          <w:sz w:val="24"/>
          <w:szCs w:val="24"/>
        </w:rPr>
        <w:t xml:space="preserve"> bursa injection in adults with shoulder pain: A systematic review and meta-analysis. </w:t>
      </w:r>
      <w:proofErr w:type="spellStart"/>
      <w:r w:rsidRPr="00636B21">
        <w:rPr>
          <w:rFonts w:ascii="Arial" w:hAnsi="Arial" w:cs="Arial"/>
          <w:sz w:val="24"/>
          <w:szCs w:val="24"/>
        </w:rPr>
        <w:t>Sem</w:t>
      </w:r>
      <w:proofErr w:type="spellEnd"/>
      <w:r w:rsidRPr="00636B21">
        <w:rPr>
          <w:rFonts w:ascii="Arial" w:hAnsi="Arial" w:cs="Arial"/>
          <w:sz w:val="24"/>
          <w:szCs w:val="24"/>
        </w:rPr>
        <w:t xml:space="preserve"> </w:t>
      </w:r>
      <w:proofErr w:type="spellStart"/>
      <w:r w:rsidRPr="00636B21">
        <w:rPr>
          <w:rFonts w:ascii="Arial" w:hAnsi="Arial" w:cs="Arial"/>
          <w:sz w:val="24"/>
          <w:szCs w:val="24"/>
        </w:rPr>
        <w:t>Arthr</w:t>
      </w:r>
      <w:proofErr w:type="spellEnd"/>
      <w:r w:rsidRPr="00636B21">
        <w:rPr>
          <w:rFonts w:ascii="Arial" w:hAnsi="Arial" w:cs="Arial"/>
          <w:sz w:val="24"/>
          <w:szCs w:val="24"/>
        </w:rPr>
        <w:t xml:space="preserve"> Rheum 2015; 45: 374–378.</w:t>
      </w:r>
    </w:p>
    <w:p w14:paraId="6C2674B0" w14:textId="77777777" w:rsidR="0079593B" w:rsidRPr="00636B21" w:rsidRDefault="0079593B" w:rsidP="0079593B">
      <w:pPr>
        <w:spacing w:line="480" w:lineRule="auto"/>
        <w:jc w:val="both"/>
        <w:rPr>
          <w:rFonts w:ascii="Arial" w:hAnsi="Arial" w:cs="Arial"/>
          <w:sz w:val="24"/>
          <w:szCs w:val="24"/>
        </w:rPr>
      </w:pPr>
      <w:r w:rsidRPr="00187C6B">
        <w:rPr>
          <w:rFonts w:ascii="Arial" w:hAnsi="Arial" w:cs="Arial"/>
          <w:sz w:val="24"/>
          <w:szCs w:val="24"/>
        </w:rPr>
        <w:t>91.</w:t>
      </w:r>
      <w:r>
        <w:rPr>
          <w:rFonts w:ascii="Arial" w:hAnsi="Arial" w:cs="Arial"/>
          <w:sz w:val="24"/>
          <w:szCs w:val="24"/>
        </w:rPr>
        <w:t xml:space="preserve"> </w:t>
      </w:r>
      <w:r w:rsidRPr="00187C6B">
        <w:rPr>
          <w:rFonts w:ascii="Arial" w:hAnsi="Arial" w:cs="Arial"/>
          <w:sz w:val="24"/>
          <w:szCs w:val="24"/>
        </w:rPr>
        <w:t>Page</w:t>
      </w:r>
      <w:r w:rsidRPr="00636B21">
        <w:rPr>
          <w:rFonts w:ascii="Arial" w:hAnsi="Arial" w:cs="Arial"/>
          <w:sz w:val="24"/>
          <w:szCs w:val="24"/>
        </w:rPr>
        <w:t xml:space="preserve"> MJ, Green S, </w:t>
      </w:r>
      <w:proofErr w:type="spellStart"/>
      <w:r w:rsidRPr="00636B21">
        <w:rPr>
          <w:rFonts w:ascii="Arial" w:hAnsi="Arial" w:cs="Arial"/>
          <w:sz w:val="24"/>
          <w:szCs w:val="24"/>
        </w:rPr>
        <w:t>McBain</w:t>
      </w:r>
      <w:proofErr w:type="spellEnd"/>
      <w:r w:rsidRPr="00636B21">
        <w:rPr>
          <w:rFonts w:ascii="Arial" w:hAnsi="Arial" w:cs="Arial"/>
          <w:sz w:val="24"/>
          <w:szCs w:val="24"/>
        </w:rPr>
        <w:t xml:space="preserve"> B, </w:t>
      </w:r>
      <w:proofErr w:type="spellStart"/>
      <w:r w:rsidRPr="00636B21">
        <w:rPr>
          <w:rFonts w:ascii="Arial" w:hAnsi="Arial" w:cs="Arial"/>
          <w:sz w:val="24"/>
          <w:szCs w:val="24"/>
        </w:rPr>
        <w:t>Surace</w:t>
      </w:r>
      <w:proofErr w:type="spellEnd"/>
      <w:r w:rsidRPr="00636B21">
        <w:rPr>
          <w:rFonts w:ascii="Arial" w:hAnsi="Arial" w:cs="Arial"/>
          <w:sz w:val="24"/>
          <w:szCs w:val="24"/>
        </w:rPr>
        <w:t xml:space="preserve"> SJ, </w:t>
      </w:r>
      <w:proofErr w:type="spellStart"/>
      <w:r w:rsidRPr="00636B21">
        <w:rPr>
          <w:rFonts w:ascii="Arial" w:hAnsi="Arial" w:cs="Arial"/>
          <w:sz w:val="24"/>
          <w:szCs w:val="24"/>
        </w:rPr>
        <w:t>Deitch</w:t>
      </w:r>
      <w:proofErr w:type="spellEnd"/>
      <w:r w:rsidRPr="00636B21">
        <w:rPr>
          <w:rFonts w:ascii="Arial" w:hAnsi="Arial" w:cs="Arial"/>
          <w:sz w:val="24"/>
          <w:szCs w:val="24"/>
        </w:rPr>
        <w:t xml:space="preserve"> J, </w:t>
      </w:r>
      <w:proofErr w:type="spellStart"/>
      <w:r w:rsidRPr="00636B21">
        <w:rPr>
          <w:rFonts w:ascii="Arial" w:hAnsi="Arial" w:cs="Arial"/>
          <w:sz w:val="24"/>
          <w:szCs w:val="24"/>
        </w:rPr>
        <w:t>Lyttle</w:t>
      </w:r>
      <w:proofErr w:type="spellEnd"/>
      <w:r w:rsidRPr="00636B21">
        <w:rPr>
          <w:rFonts w:ascii="Arial" w:hAnsi="Arial" w:cs="Arial"/>
          <w:sz w:val="24"/>
          <w:szCs w:val="24"/>
        </w:rPr>
        <w:t xml:space="preserve"> N, </w:t>
      </w:r>
      <w:proofErr w:type="spellStart"/>
      <w:r w:rsidRPr="00636B21">
        <w:rPr>
          <w:rFonts w:ascii="Arial" w:hAnsi="Arial" w:cs="Arial"/>
          <w:sz w:val="24"/>
          <w:szCs w:val="24"/>
        </w:rPr>
        <w:t>Mrocki</w:t>
      </w:r>
      <w:proofErr w:type="spellEnd"/>
      <w:r w:rsidRPr="00636B21">
        <w:rPr>
          <w:rFonts w:ascii="Arial" w:hAnsi="Arial" w:cs="Arial"/>
          <w:sz w:val="24"/>
          <w:szCs w:val="24"/>
        </w:rPr>
        <w:t xml:space="preserve"> MA, </w:t>
      </w:r>
      <w:proofErr w:type="spellStart"/>
      <w:r w:rsidRPr="00636B21">
        <w:rPr>
          <w:rFonts w:ascii="Arial" w:hAnsi="Arial" w:cs="Arial"/>
          <w:sz w:val="24"/>
          <w:szCs w:val="24"/>
        </w:rPr>
        <w:t>Buchbinder</w:t>
      </w:r>
      <w:proofErr w:type="spellEnd"/>
      <w:r w:rsidRPr="00636B21">
        <w:rPr>
          <w:rFonts w:ascii="Arial" w:hAnsi="Arial" w:cs="Arial"/>
          <w:sz w:val="24"/>
          <w:szCs w:val="24"/>
        </w:rPr>
        <w:t xml:space="preserve"> R. Manual therapy and exercise for rotator cuff disease. Cochrane Database </w:t>
      </w:r>
      <w:proofErr w:type="spellStart"/>
      <w:r w:rsidRPr="00636B21">
        <w:rPr>
          <w:rFonts w:ascii="Arial" w:hAnsi="Arial" w:cs="Arial"/>
          <w:sz w:val="24"/>
          <w:szCs w:val="24"/>
        </w:rPr>
        <w:t>Syst</w:t>
      </w:r>
      <w:proofErr w:type="spellEnd"/>
      <w:r w:rsidRPr="00636B21">
        <w:rPr>
          <w:rFonts w:ascii="Arial" w:hAnsi="Arial" w:cs="Arial"/>
          <w:sz w:val="24"/>
          <w:szCs w:val="24"/>
        </w:rPr>
        <w:t xml:space="preserve"> Rev. 2016 Jun 10;(6):CD012224.  </w:t>
      </w:r>
    </w:p>
    <w:p w14:paraId="1A5778FB"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92</w:t>
      </w:r>
      <w:r w:rsidRPr="00636B21">
        <w:rPr>
          <w:rFonts w:ascii="Arial" w:hAnsi="Arial" w:cs="Arial"/>
          <w:sz w:val="24"/>
          <w:szCs w:val="24"/>
        </w:rPr>
        <w:t xml:space="preserve">. </w:t>
      </w:r>
      <w:r>
        <w:rPr>
          <w:rFonts w:ascii="Arial" w:hAnsi="Arial" w:cs="Arial"/>
          <w:sz w:val="24"/>
          <w:szCs w:val="24"/>
        </w:rPr>
        <w:t>**</w:t>
      </w:r>
      <w:r w:rsidRPr="00636B21">
        <w:rPr>
          <w:rFonts w:ascii="Arial" w:hAnsi="Arial" w:cs="Arial"/>
          <w:sz w:val="24"/>
          <w:szCs w:val="24"/>
        </w:rPr>
        <w:t xml:space="preserve">Steuri R, </w:t>
      </w:r>
      <w:proofErr w:type="spellStart"/>
      <w:r w:rsidRPr="00636B21">
        <w:rPr>
          <w:rFonts w:ascii="Arial" w:hAnsi="Arial" w:cs="Arial"/>
          <w:sz w:val="24"/>
          <w:szCs w:val="24"/>
        </w:rPr>
        <w:t>Sattelmayer</w:t>
      </w:r>
      <w:proofErr w:type="spellEnd"/>
      <w:r w:rsidRPr="00636B21">
        <w:rPr>
          <w:rFonts w:ascii="Arial" w:hAnsi="Arial" w:cs="Arial"/>
          <w:sz w:val="24"/>
          <w:szCs w:val="24"/>
        </w:rPr>
        <w:t xml:space="preserve"> M, </w:t>
      </w:r>
      <w:proofErr w:type="spellStart"/>
      <w:r w:rsidRPr="00636B21">
        <w:rPr>
          <w:rFonts w:ascii="Arial" w:hAnsi="Arial" w:cs="Arial"/>
          <w:sz w:val="24"/>
          <w:szCs w:val="24"/>
        </w:rPr>
        <w:t>Elsig</w:t>
      </w:r>
      <w:proofErr w:type="spellEnd"/>
      <w:r w:rsidRPr="00636B21">
        <w:rPr>
          <w:rFonts w:ascii="Arial" w:hAnsi="Arial" w:cs="Arial"/>
          <w:sz w:val="24"/>
          <w:szCs w:val="24"/>
        </w:rPr>
        <w:t xml:space="preserve"> S, </w:t>
      </w:r>
      <w:proofErr w:type="spellStart"/>
      <w:r w:rsidRPr="00636B21">
        <w:rPr>
          <w:rFonts w:ascii="Arial" w:hAnsi="Arial" w:cs="Arial"/>
          <w:sz w:val="24"/>
          <w:szCs w:val="24"/>
        </w:rPr>
        <w:t>Kolly</w:t>
      </w:r>
      <w:proofErr w:type="spellEnd"/>
      <w:r w:rsidRPr="00636B21">
        <w:rPr>
          <w:rFonts w:ascii="Arial" w:hAnsi="Arial" w:cs="Arial"/>
          <w:sz w:val="24"/>
          <w:szCs w:val="24"/>
        </w:rPr>
        <w:t xml:space="preserve"> C, Tal A, </w:t>
      </w:r>
      <w:proofErr w:type="spellStart"/>
      <w:r w:rsidRPr="00636B21">
        <w:rPr>
          <w:rFonts w:ascii="Arial" w:hAnsi="Arial" w:cs="Arial"/>
          <w:sz w:val="24"/>
          <w:szCs w:val="24"/>
        </w:rPr>
        <w:t>Taeymans</w:t>
      </w:r>
      <w:proofErr w:type="spellEnd"/>
      <w:r w:rsidRPr="00636B21">
        <w:rPr>
          <w:rFonts w:ascii="Arial" w:hAnsi="Arial" w:cs="Arial"/>
          <w:sz w:val="24"/>
          <w:szCs w:val="24"/>
        </w:rPr>
        <w:t xml:space="preserve"> J, </w:t>
      </w:r>
      <w:proofErr w:type="spellStart"/>
      <w:r w:rsidRPr="00636B21">
        <w:rPr>
          <w:rFonts w:ascii="Arial" w:hAnsi="Arial" w:cs="Arial"/>
          <w:sz w:val="24"/>
          <w:szCs w:val="24"/>
        </w:rPr>
        <w:t>Hilfiker</w:t>
      </w:r>
      <w:proofErr w:type="spellEnd"/>
      <w:r w:rsidRPr="00636B21">
        <w:rPr>
          <w:rFonts w:ascii="Arial" w:hAnsi="Arial" w:cs="Arial"/>
          <w:sz w:val="24"/>
          <w:szCs w:val="24"/>
        </w:rPr>
        <w:t xml:space="preserve"> R. Effectiveness of conservative interventions including exercise, manual therapy and medical management in adults with shoulder impingement: a systematic review and meta-analysis of RCTs. Br J Sports Med. 2017 Sep;51(18):1340-1347.</w:t>
      </w:r>
    </w:p>
    <w:p w14:paraId="28C8E98F" w14:textId="77777777" w:rsidR="0079593B" w:rsidRDefault="0079593B" w:rsidP="0079593B">
      <w:pPr>
        <w:spacing w:line="480" w:lineRule="auto"/>
        <w:jc w:val="both"/>
        <w:rPr>
          <w:rFonts w:ascii="Arial" w:hAnsi="Arial" w:cs="Arial"/>
          <w:i/>
          <w:sz w:val="24"/>
          <w:szCs w:val="24"/>
        </w:rPr>
      </w:pPr>
      <w:r>
        <w:rPr>
          <w:rFonts w:ascii="Arial" w:hAnsi="Arial" w:cs="Arial"/>
          <w:i/>
          <w:sz w:val="24"/>
          <w:szCs w:val="24"/>
        </w:rPr>
        <w:t>This is the most up to date review of the evidence for the effectiveness of non-injection therapies for patients with shoulder impingement</w:t>
      </w:r>
    </w:p>
    <w:p w14:paraId="3EB4EB84"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93</w:t>
      </w:r>
      <w:r w:rsidRPr="00636B21">
        <w:rPr>
          <w:rFonts w:ascii="Arial" w:hAnsi="Arial" w:cs="Arial"/>
          <w:sz w:val="24"/>
          <w:szCs w:val="24"/>
        </w:rPr>
        <w:t xml:space="preserve">. Page MJ, Green S, Kramer S, Johnston RV, </w:t>
      </w:r>
      <w:proofErr w:type="spellStart"/>
      <w:r w:rsidRPr="00636B21">
        <w:rPr>
          <w:rFonts w:ascii="Arial" w:hAnsi="Arial" w:cs="Arial"/>
          <w:sz w:val="24"/>
          <w:szCs w:val="24"/>
        </w:rPr>
        <w:t>McBain</w:t>
      </w:r>
      <w:proofErr w:type="spellEnd"/>
      <w:r w:rsidRPr="00636B21">
        <w:rPr>
          <w:rFonts w:ascii="Arial" w:hAnsi="Arial" w:cs="Arial"/>
          <w:sz w:val="24"/>
          <w:szCs w:val="24"/>
        </w:rPr>
        <w:t xml:space="preserve"> B, Chau M, Buchbinder R. Manual therapy and exercise for adhesive capsulitis (frozen shoulder). Cochrane Database </w:t>
      </w:r>
      <w:proofErr w:type="spellStart"/>
      <w:r w:rsidRPr="00636B21">
        <w:rPr>
          <w:rFonts w:ascii="Arial" w:hAnsi="Arial" w:cs="Arial"/>
          <w:sz w:val="24"/>
          <w:szCs w:val="24"/>
        </w:rPr>
        <w:t>Syst</w:t>
      </w:r>
      <w:proofErr w:type="spellEnd"/>
      <w:r w:rsidRPr="00636B21">
        <w:rPr>
          <w:rFonts w:ascii="Arial" w:hAnsi="Arial" w:cs="Arial"/>
          <w:sz w:val="24"/>
          <w:szCs w:val="24"/>
        </w:rPr>
        <w:t xml:space="preserve"> Rev. 2014 Aug 26;(8):CD011275</w:t>
      </w:r>
    </w:p>
    <w:p w14:paraId="3DBBF541"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94</w:t>
      </w:r>
      <w:r w:rsidRPr="00636B21">
        <w:rPr>
          <w:rFonts w:ascii="Arial" w:hAnsi="Arial" w:cs="Arial"/>
          <w:sz w:val="24"/>
          <w:szCs w:val="24"/>
        </w:rPr>
        <w:t xml:space="preserve">. </w:t>
      </w:r>
      <w:r>
        <w:rPr>
          <w:rFonts w:ascii="Arial" w:hAnsi="Arial" w:cs="Arial"/>
          <w:sz w:val="24"/>
          <w:szCs w:val="24"/>
        </w:rPr>
        <w:t>**</w:t>
      </w:r>
      <w:proofErr w:type="spellStart"/>
      <w:r w:rsidRPr="00636B21">
        <w:rPr>
          <w:rFonts w:ascii="Arial" w:hAnsi="Arial" w:cs="Arial"/>
          <w:sz w:val="24"/>
          <w:szCs w:val="24"/>
        </w:rPr>
        <w:t>Karjalainen</w:t>
      </w:r>
      <w:proofErr w:type="spellEnd"/>
      <w:r w:rsidRPr="00636B21">
        <w:rPr>
          <w:rFonts w:ascii="Arial" w:hAnsi="Arial" w:cs="Arial"/>
          <w:sz w:val="24"/>
          <w:szCs w:val="24"/>
        </w:rPr>
        <w:t xml:space="preserve"> TV, Jain NB, </w:t>
      </w:r>
      <w:proofErr w:type="spellStart"/>
      <w:r w:rsidRPr="00636B21">
        <w:rPr>
          <w:rFonts w:ascii="Arial" w:hAnsi="Arial" w:cs="Arial"/>
          <w:sz w:val="24"/>
          <w:szCs w:val="24"/>
        </w:rPr>
        <w:t>Heikkinen</w:t>
      </w:r>
      <w:proofErr w:type="spellEnd"/>
      <w:r w:rsidRPr="00636B21">
        <w:rPr>
          <w:rFonts w:ascii="Arial" w:hAnsi="Arial" w:cs="Arial"/>
          <w:sz w:val="24"/>
          <w:szCs w:val="24"/>
        </w:rPr>
        <w:t xml:space="preserve"> J, Johnston RV, Page CM, Buchbinder R. Surgery for rotator cuff tears. Cochrane Database </w:t>
      </w:r>
      <w:proofErr w:type="spellStart"/>
      <w:r w:rsidRPr="00636B21">
        <w:rPr>
          <w:rFonts w:ascii="Arial" w:hAnsi="Arial" w:cs="Arial"/>
          <w:sz w:val="24"/>
          <w:szCs w:val="24"/>
        </w:rPr>
        <w:t>Syst</w:t>
      </w:r>
      <w:proofErr w:type="spellEnd"/>
      <w:r w:rsidRPr="00636B21">
        <w:rPr>
          <w:rFonts w:ascii="Arial" w:hAnsi="Arial" w:cs="Arial"/>
          <w:sz w:val="24"/>
          <w:szCs w:val="24"/>
        </w:rPr>
        <w:t xml:space="preserve"> Rev. 2019 Dec 9;12:CD013502.</w:t>
      </w:r>
    </w:p>
    <w:p w14:paraId="6EBC9155" w14:textId="77777777" w:rsidR="0079593B" w:rsidRPr="00B45A9A" w:rsidRDefault="0079593B" w:rsidP="0079593B">
      <w:pPr>
        <w:spacing w:line="480" w:lineRule="auto"/>
        <w:jc w:val="both"/>
        <w:rPr>
          <w:rFonts w:ascii="Arial" w:hAnsi="Arial" w:cs="Arial"/>
          <w:i/>
          <w:sz w:val="24"/>
          <w:szCs w:val="24"/>
        </w:rPr>
      </w:pPr>
      <w:r>
        <w:rPr>
          <w:rFonts w:ascii="Arial" w:hAnsi="Arial" w:cs="Arial"/>
          <w:i/>
          <w:sz w:val="24"/>
          <w:szCs w:val="24"/>
        </w:rPr>
        <w:t>This Cochrane review describes the evidence from RCTs about the effectiveness of surgical treatment for rotator cuff disease</w:t>
      </w:r>
    </w:p>
    <w:p w14:paraId="53205819" w14:textId="77777777" w:rsidR="0079593B" w:rsidRDefault="0079593B" w:rsidP="0079593B">
      <w:pPr>
        <w:spacing w:line="480" w:lineRule="auto"/>
        <w:jc w:val="both"/>
        <w:rPr>
          <w:rFonts w:ascii="Arial" w:hAnsi="Arial" w:cs="Arial"/>
          <w:sz w:val="24"/>
          <w:szCs w:val="24"/>
        </w:rPr>
      </w:pPr>
      <w:r>
        <w:rPr>
          <w:rFonts w:ascii="Arial" w:hAnsi="Arial" w:cs="Arial"/>
          <w:sz w:val="24"/>
          <w:szCs w:val="24"/>
        </w:rPr>
        <w:t>95</w:t>
      </w:r>
      <w:r w:rsidRPr="00636B21">
        <w:rPr>
          <w:rFonts w:ascii="Arial" w:hAnsi="Arial" w:cs="Arial"/>
          <w:sz w:val="24"/>
          <w:szCs w:val="24"/>
        </w:rPr>
        <w:t xml:space="preserve">. </w:t>
      </w:r>
      <w:r>
        <w:rPr>
          <w:rFonts w:ascii="Arial" w:hAnsi="Arial" w:cs="Arial"/>
          <w:sz w:val="24"/>
          <w:szCs w:val="24"/>
        </w:rPr>
        <w:t>**</w:t>
      </w:r>
      <w:proofErr w:type="spellStart"/>
      <w:r w:rsidRPr="00636B21">
        <w:rPr>
          <w:rFonts w:ascii="Arial" w:hAnsi="Arial" w:cs="Arial"/>
          <w:sz w:val="24"/>
          <w:szCs w:val="24"/>
        </w:rPr>
        <w:t>Karjalainen</w:t>
      </w:r>
      <w:proofErr w:type="spellEnd"/>
      <w:r w:rsidRPr="00636B21">
        <w:rPr>
          <w:rFonts w:ascii="Arial" w:hAnsi="Arial" w:cs="Arial"/>
          <w:sz w:val="24"/>
          <w:szCs w:val="24"/>
        </w:rPr>
        <w:t xml:space="preserve"> TV, Jain NB, Page CM, </w:t>
      </w:r>
      <w:proofErr w:type="spellStart"/>
      <w:r w:rsidRPr="00636B21">
        <w:rPr>
          <w:rFonts w:ascii="Arial" w:hAnsi="Arial" w:cs="Arial"/>
          <w:sz w:val="24"/>
          <w:szCs w:val="24"/>
        </w:rPr>
        <w:t>Lähdeoja</w:t>
      </w:r>
      <w:proofErr w:type="spellEnd"/>
      <w:r w:rsidRPr="00636B21">
        <w:rPr>
          <w:rFonts w:ascii="Arial" w:hAnsi="Arial" w:cs="Arial"/>
          <w:sz w:val="24"/>
          <w:szCs w:val="24"/>
        </w:rPr>
        <w:t xml:space="preserve"> TA, Johnston RV, </w:t>
      </w:r>
      <w:proofErr w:type="spellStart"/>
      <w:r w:rsidRPr="00636B21">
        <w:rPr>
          <w:rFonts w:ascii="Arial" w:hAnsi="Arial" w:cs="Arial"/>
          <w:sz w:val="24"/>
          <w:szCs w:val="24"/>
        </w:rPr>
        <w:t>Salamh</w:t>
      </w:r>
      <w:proofErr w:type="spellEnd"/>
      <w:r w:rsidRPr="00636B21">
        <w:rPr>
          <w:rFonts w:ascii="Arial" w:hAnsi="Arial" w:cs="Arial"/>
          <w:sz w:val="24"/>
          <w:szCs w:val="24"/>
        </w:rPr>
        <w:t xml:space="preserve"> P, </w:t>
      </w:r>
      <w:proofErr w:type="spellStart"/>
      <w:r w:rsidRPr="00636B21">
        <w:rPr>
          <w:rFonts w:ascii="Arial" w:hAnsi="Arial" w:cs="Arial"/>
          <w:sz w:val="24"/>
          <w:szCs w:val="24"/>
        </w:rPr>
        <w:t>Kavaja</w:t>
      </w:r>
      <w:proofErr w:type="spellEnd"/>
      <w:r w:rsidRPr="00636B21">
        <w:rPr>
          <w:rFonts w:ascii="Arial" w:hAnsi="Arial" w:cs="Arial"/>
          <w:sz w:val="24"/>
          <w:szCs w:val="24"/>
        </w:rPr>
        <w:t xml:space="preserve"> L, </w:t>
      </w:r>
      <w:proofErr w:type="spellStart"/>
      <w:r w:rsidRPr="00636B21">
        <w:rPr>
          <w:rFonts w:ascii="Arial" w:hAnsi="Arial" w:cs="Arial"/>
          <w:sz w:val="24"/>
          <w:szCs w:val="24"/>
        </w:rPr>
        <w:t>Ardern</w:t>
      </w:r>
      <w:proofErr w:type="spellEnd"/>
      <w:r w:rsidRPr="00636B21">
        <w:rPr>
          <w:rFonts w:ascii="Arial" w:hAnsi="Arial" w:cs="Arial"/>
          <w:sz w:val="24"/>
          <w:szCs w:val="24"/>
        </w:rPr>
        <w:t xml:space="preserve"> CL, Agarwal A, </w:t>
      </w:r>
      <w:proofErr w:type="spellStart"/>
      <w:r w:rsidRPr="00636B21">
        <w:rPr>
          <w:rFonts w:ascii="Arial" w:hAnsi="Arial" w:cs="Arial"/>
          <w:sz w:val="24"/>
          <w:szCs w:val="24"/>
        </w:rPr>
        <w:t>Vandvik</w:t>
      </w:r>
      <w:proofErr w:type="spellEnd"/>
      <w:r w:rsidRPr="00636B21">
        <w:rPr>
          <w:rFonts w:ascii="Arial" w:hAnsi="Arial" w:cs="Arial"/>
          <w:sz w:val="24"/>
          <w:szCs w:val="24"/>
        </w:rPr>
        <w:t xml:space="preserve"> PO, </w:t>
      </w:r>
      <w:proofErr w:type="spellStart"/>
      <w:r w:rsidRPr="00636B21">
        <w:rPr>
          <w:rFonts w:ascii="Arial" w:hAnsi="Arial" w:cs="Arial"/>
          <w:sz w:val="24"/>
          <w:szCs w:val="24"/>
        </w:rPr>
        <w:t>Buchbinder</w:t>
      </w:r>
      <w:proofErr w:type="spellEnd"/>
      <w:r w:rsidRPr="00636B21">
        <w:rPr>
          <w:rFonts w:ascii="Arial" w:hAnsi="Arial" w:cs="Arial"/>
          <w:sz w:val="24"/>
          <w:szCs w:val="24"/>
        </w:rPr>
        <w:t xml:space="preserve"> R. </w:t>
      </w:r>
      <w:proofErr w:type="spellStart"/>
      <w:r w:rsidRPr="00636B21">
        <w:rPr>
          <w:rFonts w:ascii="Arial" w:hAnsi="Arial" w:cs="Arial"/>
          <w:sz w:val="24"/>
          <w:szCs w:val="24"/>
        </w:rPr>
        <w:t>Subacromial</w:t>
      </w:r>
      <w:proofErr w:type="spellEnd"/>
      <w:r w:rsidRPr="00636B21">
        <w:rPr>
          <w:rFonts w:ascii="Arial" w:hAnsi="Arial" w:cs="Arial"/>
          <w:sz w:val="24"/>
          <w:szCs w:val="24"/>
        </w:rPr>
        <w:t xml:space="preserve"> decompression surgery for rotator cuff disease. Cochrane Database </w:t>
      </w:r>
      <w:proofErr w:type="spellStart"/>
      <w:r w:rsidRPr="00636B21">
        <w:rPr>
          <w:rFonts w:ascii="Arial" w:hAnsi="Arial" w:cs="Arial"/>
          <w:sz w:val="24"/>
          <w:szCs w:val="24"/>
        </w:rPr>
        <w:t>Syst</w:t>
      </w:r>
      <w:proofErr w:type="spellEnd"/>
      <w:r w:rsidRPr="00636B21">
        <w:rPr>
          <w:rFonts w:ascii="Arial" w:hAnsi="Arial" w:cs="Arial"/>
          <w:sz w:val="24"/>
          <w:szCs w:val="24"/>
        </w:rPr>
        <w:t xml:space="preserve"> Rev. 2019 Jan 17;1:CD005619. </w:t>
      </w:r>
    </w:p>
    <w:p w14:paraId="1AE0986B" w14:textId="77777777" w:rsidR="0079593B" w:rsidRPr="00636B21" w:rsidRDefault="0079593B" w:rsidP="0079593B">
      <w:pPr>
        <w:spacing w:line="480" w:lineRule="auto"/>
        <w:jc w:val="both"/>
        <w:rPr>
          <w:rFonts w:ascii="Arial" w:hAnsi="Arial" w:cs="Arial"/>
          <w:sz w:val="24"/>
          <w:szCs w:val="24"/>
        </w:rPr>
      </w:pPr>
      <w:r>
        <w:rPr>
          <w:rFonts w:ascii="Arial" w:hAnsi="Arial" w:cs="Arial"/>
          <w:i/>
          <w:sz w:val="24"/>
          <w:szCs w:val="24"/>
        </w:rPr>
        <w:t xml:space="preserve">This Cochrane review presents the evidence of effectiveness of surgical sub-acromial decompression surgery for rotator cuff disease </w:t>
      </w:r>
    </w:p>
    <w:p w14:paraId="3543F279" w14:textId="77777777" w:rsidR="0079593B" w:rsidRPr="00636B21" w:rsidRDefault="0079593B" w:rsidP="0079593B">
      <w:pPr>
        <w:spacing w:line="480" w:lineRule="auto"/>
        <w:jc w:val="both"/>
        <w:rPr>
          <w:rFonts w:ascii="Arial" w:hAnsi="Arial" w:cs="Arial"/>
          <w:sz w:val="24"/>
          <w:szCs w:val="24"/>
        </w:rPr>
      </w:pPr>
      <w:r>
        <w:rPr>
          <w:rFonts w:ascii="Arial" w:hAnsi="Arial" w:cs="Arial"/>
          <w:sz w:val="24"/>
          <w:szCs w:val="24"/>
        </w:rPr>
        <w:t xml:space="preserve">96. </w:t>
      </w:r>
      <w:proofErr w:type="spellStart"/>
      <w:r w:rsidRPr="00B82A54">
        <w:rPr>
          <w:rFonts w:ascii="Arial" w:hAnsi="Arial" w:cs="Arial"/>
          <w:sz w:val="24"/>
          <w:szCs w:val="24"/>
        </w:rPr>
        <w:t>Maund</w:t>
      </w:r>
      <w:proofErr w:type="spellEnd"/>
      <w:r w:rsidRPr="00B82A54">
        <w:rPr>
          <w:rFonts w:ascii="Arial" w:hAnsi="Arial" w:cs="Arial"/>
          <w:sz w:val="24"/>
          <w:szCs w:val="24"/>
        </w:rPr>
        <w:t xml:space="preserve"> E, Craig D, </w:t>
      </w:r>
      <w:proofErr w:type="spellStart"/>
      <w:r w:rsidRPr="00B82A54">
        <w:rPr>
          <w:rFonts w:ascii="Arial" w:hAnsi="Arial" w:cs="Arial"/>
          <w:sz w:val="24"/>
          <w:szCs w:val="24"/>
        </w:rPr>
        <w:t>Suekarran</w:t>
      </w:r>
      <w:proofErr w:type="spellEnd"/>
      <w:r w:rsidRPr="00B82A54">
        <w:rPr>
          <w:rFonts w:ascii="Arial" w:hAnsi="Arial" w:cs="Arial"/>
          <w:sz w:val="24"/>
          <w:szCs w:val="24"/>
        </w:rPr>
        <w:t xml:space="preserve"> S, Neilson A, Wright K, Brealey S, Dennis L, Goodchild L, </w:t>
      </w:r>
      <w:proofErr w:type="spellStart"/>
      <w:r w:rsidRPr="00B82A54">
        <w:rPr>
          <w:rFonts w:ascii="Arial" w:hAnsi="Arial" w:cs="Arial"/>
          <w:sz w:val="24"/>
          <w:szCs w:val="24"/>
        </w:rPr>
        <w:t>Hanchard</w:t>
      </w:r>
      <w:proofErr w:type="spellEnd"/>
      <w:r w:rsidRPr="00B82A54">
        <w:rPr>
          <w:rFonts w:ascii="Arial" w:hAnsi="Arial" w:cs="Arial"/>
          <w:sz w:val="24"/>
          <w:szCs w:val="24"/>
        </w:rPr>
        <w:t xml:space="preserve"> N, Rangan A, Richardson G, Robertson J, McDaid C. Management of frozen shoulder: a systematic review and cost-effectiveness analysis. Health </w:t>
      </w:r>
      <w:proofErr w:type="spellStart"/>
      <w:r w:rsidRPr="00B82A54">
        <w:rPr>
          <w:rFonts w:ascii="Arial" w:hAnsi="Arial" w:cs="Arial"/>
          <w:sz w:val="24"/>
          <w:szCs w:val="24"/>
        </w:rPr>
        <w:t>Technol</w:t>
      </w:r>
      <w:proofErr w:type="spellEnd"/>
      <w:r w:rsidRPr="00B82A54">
        <w:rPr>
          <w:rFonts w:ascii="Arial" w:hAnsi="Arial" w:cs="Arial"/>
          <w:sz w:val="24"/>
          <w:szCs w:val="24"/>
        </w:rPr>
        <w:t xml:space="preserve"> Assess. 2012;16(11):1-264. </w:t>
      </w:r>
      <w:proofErr w:type="spellStart"/>
      <w:r w:rsidRPr="00B82A54">
        <w:rPr>
          <w:rFonts w:ascii="Arial" w:hAnsi="Arial" w:cs="Arial"/>
          <w:sz w:val="24"/>
          <w:szCs w:val="24"/>
        </w:rPr>
        <w:t>doi</w:t>
      </w:r>
      <w:proofErr w:type="spellEnd"/>
      <w:r w:rsidRPr="00B82A54">
        <w:rPr>
          <w:rFonts w:ascii="Arial" w:hAnsi="Arial" w:cs="Arial"/>
          <w:sz w:val="24"/>
          <w:szCs w:val="24"/>
        </w:rPr>
        <w:t>: 10.3310/hta16110</w:t>
      </w:r>
    </w:p>
    <w:p w14:paraId="0AB9EF3E" w14:textId="77777777" w:rsidR="0079593B" w:rsidRDefault="0079593B" w:rsidP="0079593B"/>
    <w:p w14:paraId="3D226328" w14:textId="77777777" w:rsidR="00636B21" w:rsidRPr="00636B21" w:rsidRDefault="00636B21" w:rsidP="00636B21">
      <w:pPr>
        <w:spacing w:line="480" w:lineRule="auto"/>
        <w:jc w:val="both"/>
        <w:rPr>
          <w:rFonts w:ascii="Arial" w:hAnsi="Arial" w:cs="Arial"/>
          <w:sz w:val="24"/>
          <w:szCs w:val="24"/>
        </w:rPr>
      </w:pPr>
    </w:p>
    <w:p w14:paraId="2574B19F" w14:textId="308A567F" w:rsidR="00636B21" w:rsidRDefault="00636B21">
      <w:pPr>
        <w:rPr>
          <w:rFonts w:ascii="Arial" w:hAnsi="Arial" w:cs="Arial"/>
          <w:sz w:val="24"/>
          <w:szCs w:val="24"/>
        </w:rPr>
      </w:pPr>
      <w:r>
        <w:rPr>
          <w:rFonts w:ascii="Arial" w:hAnsi="Arial" w:cs="Arial"/>
          <w:sz w:val="24"/>
          <w:szCs w:val="24"/>
        </w:rPr>
        <w:br w:type="page"/>
      </w:r>
    </w:p>
    <w:p w14:paraId="6C2A6D92" w14:textId="77777777" w:rsidR="00636B21" w:rsidRPr="00636B21" w:rsidRDefault="00636B21" w:rsidP="00636B21">
      <w:pPr>
        <w:rPr>
          <w:rFonts w:ascii="Arial" w:hAnsi="Arial" w:cs="Arial"/>
          <w:b/>
          <w:sz w:val="24"/>
          <w:szCs w:val="24"/>
        </w:rPr>
      </w:pPr>
      <w:r w:rsidRPr="00636B21">
        <w:rPr>
          <w:rFonts w:ascii="Arial" w:hAnsi="Arial" w:cs="Arial"/>
          <w:b/>
          <w:sz w:val="24"/>
          <w:szCs w:val="24"/>
        </w:rPr>
        <w:t>Figure 1</w:t>
      </w:r>
      <w:r w:rsidRPr="00636B21">
        <w:rPr>
          <w:rFonts w:ascii="Arial" w:hAnsi="Arial" w:cs="Arial"/>
          <w:b/>
          <w:sz w:val="24"/>
          <w:szCs w:val="24"/>
        </w:rPr>
        <w:tab/>
        <w:t>Schematic for the diagnosis of shoulder problems in primary care</w:t>
      </w:r>
    </w:p>
    <w:p w14:paraId="32BA6CC1" w14:textId="77777777" w:rsidR="00636B21" w:rsidRPr="00636B21" w:rsidRDefault="00636B21" w:rsidP="00636B21">
      <w:pPr>
        <w:rPr>
          <w:rFonts w:ascii="Arial" w:hAnsi="Arial" w:cs="Arial"/>
          <w:b/>
          <w:sz w:val="24"/>
          <w:szCs w:val="24"/>
        </w:rPr>
      </w:pPr>
      <w:r w:rsidRPr="00636B21">
        <w:rPr>
          <w:rFonts w:ascii="Arial" w:hAnsi="Arial" w:cs="Arial"/>
          <w:b/>
          <w:sz w:val="24"/>
          <w:szCs w:val="24"/>
        </w:rPr>
        <w:t>(Reproduced with kind permission of Rees JL, and Carr AJ)</w:t>
      </w:r>
    </w:p>
    <w:p w14:paraId="34EB058D" w14:textId="77777777" w:rsidR="00636B21" w:rsidRPr="00636B21" w:rsidRDefault="00636B21" w:rsidP="00636B21">
      <w:pPr>
        <w:rPr>
          <w:rFonts w:ascii="Arial" w:hAnsi="Arial" w:cs="Arial"/>
          <w:b/>
          <w:sz w:val="24"/>
          <w:szCs w:val="24"/>
        </w:rPr>
      </w:pPr>
      <w:r w:rsidRPr="00636B21">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22B5EF1A" wp14:editId="38A2749D">
                <wp:simplePos x="0" y="0"/>
                <wp:positionH relativeFrom="column">
                  <wp:posOffset>0</wp:posOffset>
                </wp:positionH>
                <wp:positionV relativeFrom="paragraph">
                  <wp:posOffset>285115</wp:posOffset>
                </wp:positionV>
                <wp:extent cx="5924550" cy="381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95F4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2.45pt" to="46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" strokecolor="windowText" strokeweight=".5pt">
                <v:stroke joinstyle="miter"/>
              </v:line>
            </w:pict>
          </mc:Fallback>
        </mc:AlternateContent>
      </w:r>
    </w:p>
    <w:p w14:paraId="3740B91B" w14:textId="77777777" w:rsidR="00636B21" w:rsidRPr="00636B21" w:rsidRDefault="00636B21" w:rsidP="00636B21">
      <w:pPr>
        <w:rPr>
          <w:rFonts w:ascii="Arial" w:hAnsi="Arial" w:cs="Arial"/>
          <w:b/>
          <w:sz w:val="24"/>
          <w:szCs w:val="24"/>
        </w:rPr>
      </w:pPr>
      <w:r w:rsidRPr="00636B21">
        <w:rPr>
          <w:rFonts w:ascii="Arial" w:hAnsi="Arial" w:cs="Arial"/>
          <w:b/>
          <w:sz w:val="24"/>
          <w:szCs w:val="24"/>
        </w:rPr>
        <w:object w:dxaOrig="11340" w:dyaOrig="15121" w14:anchorId="6F1DF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4pt;height:586.8pt" o:ole="" o:bordertopcolor="this" o:borderleftcolor="this" o:borderbottomcolor="this" o:borderrightcolor="this">
            <v:imagedata r:id="rId9" o:title="" cropbottom="3491f"/>
            <w10:bordertop type="single" width="4"/>
            <w10:borderleft type="single" width="4"/>
            <w10:borderbottom type="single" width="4"/>
            <w10:borderright type="single" width="4"/>
          </v:shape>
          <o:OLEObject Type="Embed" ProgID="AcroExch.Document.DC" ShapeID="_x0000_i1025" DrawAspect="Content" ObjectID="_1687078027" r:id="rId10"/>
        </w:object>
      </w:r>
    </w:p>
    <w:p w14:paraId="7F993790" w14:textId="77777777" w:rsidR="002912B4" w:rsidRPr="002912B4" w:rsidRDefault="002912B4" w:rsidP="00B13136">
      <w:pPr>
        <w:spacing w:line="480" w:lineRule="auto"/>
        <w:jc w:val="both"/>
        <w:rPr>
          <w:rFonts w:ascii="Arial" w:hAnsi="Arial" w:cs="Arial"/>
          <w:sz w:val="24"/>
          <w:szCs w:val="24"/>
        </w:rPr>
      </w:pPr>
    </w:p>
    <w:sectPr w:rsidR="002912B4" w:rsidRPr="002912B4" w:rsidSect="00EF6EB9">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15A42" w16cex:dateUtc="2020-11-19T20:55:00Z"/>
  <w16cex:commentExtensible w16cex:durableId="236FE407" w16cex:dateUtc="2020-11-30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7D2AFE" w16cid:durableId="23615A42"/>
  <w16cid:commentId w16cid:paraId="6037761F" w16cid:durableId="236FD782"/>
  <w16cid:commentId w16cid:paraId="0B581132" w16cid:durableId="236FE4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D8D3E" w14:textId="77777777" w:rsidR="008E54AD" w:rsidRDefault="008E54AD" w:rsidP="00E609C7">
      <w:pPr>
        <w:spacing w:after="0" w:line="240" w:lineRule="auto"/>
      </w:pPr>
      <w:r>
        <w:separator/>
      </w:r>
    </w:p>
  </w:endnote>
  <w:endnote w:type="continuationSeparator" w:id="0">
    <w:p w14:paraId="2C5AAB91" w14:textId="77777777" w:rsidR="008E54AD" w:rsidRDefault="008E54AD" w:rsidP="00E6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350343"/>
      <w:docPartObj>
        <w:docPartGallery w:val="Page Numbers (Bottom of Page)"/>
        <w:docPartUnique/>
      </w:docPartObj>
    </w:sdtPr>
    <w:sdtEndPr>
      <w:rPr>
        <w:noProof/>
      </w:rPr>
    </w:sdtEndPr>
    <w:sdtContent>
      <w:p w14:paraId="7F38E2C1" w14:textId="1287D6EA" w:rsidR="00636B21" w:rsidRDefault="00636B21">
        <w:pPr>
          <w:pStyle w:val="Footer"/>
          <w:jc w:val="center"/>
        </w:pPr>
        <w:r>
          <w:fldChar w:fldCharType="begin"/>
        </w:r>
        <w:r>
          <w:instrText xml:space="preserve"> PAGE   \* MERGEFORMAT </w:instrText>
        </w:r>
        <w:r>
          <w:fldChar w:fldCharType="separate"/>
        </w:r>
        <w:r w:rsidR="00206206">
          <w:rPr>
            <w:noProof/>
          </w:rPr>
          <w:t>20</w:t>
        </w:r>
        <w:r>
          <w:rPr>
            <w:noProof/>
          </w:rPr>
          <w:fldChar w:fldCharType="end"/>
        </w:r>
      </w:p>
    </w:sdtContent>
  </w:sdt>
  <w:p w14:paraId="446009D6" w14:textId="77777777" w:rsidR="00636B21" w:rsidRDefault="00636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B7C30" w14:textId="77777777" w:rsidR="008E54AD" w:rsidRDefault="008E54AD" w:rsidP="00E609C7">
      <w:pPr>
        <w:spacing w:after="0" w:line="240" w:lineRule="auto"/>
      </w:pPr>
      <w:r>
        <w:separator/>
      </w:r>
    </w:p>
  </w:footnote>
  <w:footnote w:type="continuationSeparator" w:id="0">
    <w:p w14:paraId="0A297753" w14:textId="77777777" w:rsidR="008E54AD" w:rsidRDefault="008E54AD" w:rsidP="00E60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344AE"/>
    <w:multiLevelType w:val="hybridMultilevel"/>
    <w:tmpl w:val="20CA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3413B"/>
    <w:multiLevelType w:val="hybridMultilevel"/>
    <w:tmpl w:val="534AC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31"/>
    <w:rsid w:val="00005431"/>
    <w:rsid w:val="00007148"/>
    <w:rsid w:val="0002434D"/>
    <w:rsid w:val="000251E1"/>
    <w:rsid w:val="00030344"/>
    <w:rsid w:val="00052A59"/>
    <w:rsid w:val="00087F5B"/>
    <w:rsid w:val="000A2080"/>
    <w:rsid w:val="000C3D20"/>
    <w:rsid w:val="000D0F1D"/>
    <w:rsid w:val="000D5DFE"/>
    <w:rsid w:val="000E1F83"/>
    <w:rsid w:val="000F20CC"/>
    <w:rsid w:val="001014B3"/>
    <w:rsid w:val="00121C6F"/>
    <w:rsid w:val="00181008"/>
    <w:rsid w:val="00183960"/>
    <w:rsid w:val="001E3306"/>
    <w:rsid w:val="00203B62"/>
    <w:rsid w:val="00206206"/>
    <w:rsid w:val="002547D4"/>
    <w:rsid w:val="00282C7C"/>
    <w:rsid w:val="0029102F"/>
    <w:rsid w:val="002912B4"/>
    <w:rsid w:val="002B3912"/>
    <w:rsid w:val="002C5080"/>
    <w:rsid w:val="002C5646"/>
    <w:rsid w:val="002D3662"/>
    <w:rsid w:val="002F74E6"/>
    <w:rsid w:val="0030624E"/>
    <w:rsid w:val="003200CF"/>
    <w:rsid w:val="0032391B"/>
    <w:rsid w:val="00323B37"/>
    <w:rsid w:val="00326899"/>
    <w:rsid w:val="00350D9D"/>
    <w:rsid w:val="003512FE"/>
    <w:rsid w:val="00357DC3"/>
    <w:rsid w:val="00366EC1"/>
    <w:rsid w:val="003B1354"/>
    <w:rsid w:val="003D4F51"/>
    <w:rsid w:val="003F2C24"/>
    <w:rsid w:val="00414573"/>
    <w:rsid w:val="00427A42"/>
    <w:rsid w:val="00446D76"/>
    <w:rsid w:val="00454EB6"/>
    <w:rsid w:val="00456B33"/>
    <w:rsid w:val="0047124E"/>
    <w:rsid w:val="004A3C35"/>
    <w:rsid w:val="004D22ED"/>
    <w:rsid w:val="004E10ED"/>
    <w:rsid w:val="004E33AB"/>
    <w:rsid w:val="004F720E"/>
    <w:rsid w:val="004F7861"/>
    <w:rsid w:val="005161DF"/>
    <w:rsid w:val="00533689"/>
    <w:rsid w:val="00541DA9"/>
    <w:rsid w:val="00561861"/>
    <w:rsid w:val="00566DE0"/>
    <w:rsid w:val="00574E19"/>
    <w:rsid w:val="00585D97"/>
    <w:rsid w:val="005A57C2"/>
    <w:rsid w:val="005B511D"/>
    <w:rsid w:val="005C0B6B"/>
    <w:rsid w:val="005E0D27"/>
    <w:rsid w:val="005F77AE"/>
    <w:rsid w:val="006026ED"/>
    <w:rsid w:val="00626CFE"/>
    <w:rsid w:val="006345DC"/>
    <w:rsid w:val="00636B21"/>
    <w:rsid w:val="0065133A"/>
    <w:rsid w:val="0065311B"/>
    <w:rsid w:val="006559C1"/>
    <w:rsid w:val="00655E2D"/>
    <w:rsid w:val="00674B4F"/>
    <w:rsid w:val="006A7A3B"/>
    <w:rsid w:val="006B52CB"/>
    <w:rsid w:val="006C213E"/>
    <w:rsid w:val="006E6D22"/>
    <w:rsid w:val="006F32DF"/>
    <w:rsid w:val="00710EA8"/>
    <w:rsid w:val="00742654"/>
    <w:rsid w:val="0075393A"/>
    <w:rsid w:val="0076247C"/>
    <w:rsid w:val="00775421"/>
    <w:rsid w:val="007808B0"/>
    <w:rsid w:val="00783DC0"/>
    <w:rsid w:val="007905FA"/>
    <w:rsid w:val="0079593B"/>
    <w:rsid w:val="007965BB"/>
    <w:rsid w:val="007A5C73"/>
    <w:rsid w:val="007E4689"/>
    <w:rsid w:val="007F05F5"/>
    <w:rsid w:val="00815BC0"/>
    <w:rsid w:val="00830F7B"/>
    <w:rsid w:val="00840F2A"/>
    <w:rsid w:val="00841DE7"/>
    <w:rsid w:val="008423C8"/>
    <w:rsid w:val="00862190"/>
    <w:rsid w:val="00863CC4"/>
    <w:rsid w:val="00864792"/>
    <w:rsid w:val="008C1DF0"/>
    <w:rsid w:val="008C7988"/>
    <w:rsid w:val="008E0392"/>
    <w:rsid w:val="008E301C"/>
    <w:rsid w:val="008E54AD"/>
    <w:rsid w:val="00905F35"/>
    <w:rsid w:val="00926E40"/>
    <w:rsid w:val="009373B1"/>
    <w:rsid w:val="00960919"/>
    <w:rsid w:val="009627C0"/>
    <w:rsid w:val="00963568"/>
    <w:rsid w:val="00966FA1"/>
    <w:rsid w:val="00985597"/>
    <w:rsid w:val="00985DB8"/>
    <w:rsid w:val="00995265"/>
    <w:rsid w:val="009E7C3F"/>
    <w:rsid w:val="009F1A87"/>
    <w:rsid w:val="00A006E0"/>
    <w:rsid w:val="00A3624B"/>
    <w:rsid w:val="00A41B2A"/>
    <w:rsid w:val="00A55C7D"/>
    <w:rsid w:val="00A62135"/>
    <w:rsid w:val="00AB7F99"/>
    <w:rsid w:val="00AD7052"/>
    <w:rsid w:val="00B04003"/>
    <w:rsid w:val="00B13136"/>
    <w:rsid w:val="00B13EA9"/>
    <w:rsid w:val="00B32CA5"/>
    <w:rsid w:val="00BC0903"/>
    <w:rsid w:val="00BC3DE4"/>
    <w:rsid w:val="00BE1A87"/>
    <w:rsid w:val="00BF49C9"/>
    <w:rsid w:val="00C0638E"/>
    <w:rsid w:val="00C52FDF"/>
    <w:rsid w:val="00C80340"/>
    <w:rsid w:val="00C8224F"/>
    <w:rsid w:val="00C857B3"/>
    <w:rsid w:val="00C94341"/>
    <w:rsid w:val="00CB7872"/>
    <w:rsid w:val="00CC04A6"/>
    <w:rsid w:val="00D20D98"/>
    <w:rsid w:val="00D60B7F"/>
    <w:rsid w:val="00D74AF0"/>
    <w:rsid w:val="00D76297"/>
    <w:rsid w:val="00D769A1"/>
    <w:rsid w:val="00D90D2C"/>
    <w:rsid w:val="00D91F86"/>
    <w:rsid w:val="00D93FAE"/>
    <w:rsid w:val="00D96681"/>
    <w:rsid w:val="00DB2BC5"/>
    <w:rsid w:val="00DC22F8"/>
    <w:rsid w:val="00DF4138"/>
    <w:rsid w:val="00E01154"/>
    <w:rsid w:val="00E032B7"/>
    <w:rsid w:val="00E120AA"/>
    <w:rsid w:val="00E22E79"/>
    <w:rsid w:val="00E609C7"/>
    <w:rsid w:val="00E61125"/>
    <w:rsid w:val="00E625DC"/>
    <w:rsid w:val="00E66785"/>
    <w:rsid w:val="00E736E0"/>
    <w:rsid w:val="00E73746"/>
    <w:rsid w:val="00E76877"/>
    <w:rsid w:val="00E77756"/>
    <w:rsid w:val="00E82D01"/>
    <w:rsid w:val="00E9635B"/>
    <w:rsid w:val="00EE17FD"/>
    <w:rsid w:val="00EE5B4B"/>
    <w:rsid w:val="00EF6EB9"/>
    <w:rsid w:val="00F01A58"/>
    <w:rsid w:val="00F065CC"/>
    <w:rsid w:val="00F067FF"/>
    <w:rsid w:val="00F25757"/>
    <w:rsid w:val="00F30194"/>
    <w:rsid w:val="00F34A11"/>
    <w:rsid w:val="00F44923"/>
    <w:rsid w:val="00F60CD9"/>
    <w:rsid w:val="00F619BD"/>
    <w:rsid w:val="00F922F7"/>
    <w:rsid w:val="00F92801"/>
    <w:rsid w:val="00FA748C"/>
    <w:rsid w:val="00FB3D49"/>
    <w:rsid w:val="00FD73EE"/>
    <w:rsid w:val="00FE5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0438A6"/>
  <w15:chartTrackingRefBased/>
  <w15:docId w15:val="{6D5CDBEA-3BA3-4290-8E58-F872B724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C7"/>
  </w:style>
  <w:style w:type="paragraph" w:styleId="Footer">
    <w:name w:val="footer"/>
    <w:basedOn w:val="Normal"/>
    <w:link w:val="FooterChar"/>
    <w:uiPriority w:val="99"/>
    <w:unhideWhenUsed/>
    <w:rsid w:val="00E6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9C7"/>
  </w:style>
  <w:style w:type="paragraph" w:styleId="ListParagraph">
    <w:name w:val="List Paragraph"/>
    <w:basedOn w:val="Normal"/>
    <w:uiPriority w:val="34"/>
    <w:qFormat/>
    <w:rsid w:val="005A57C2"/>
    <w:pPr>
      <w:ind w:left="720"/>
      <w:contextualSpacing/>
    </w:pPr>
  </w:style>
  <w:style w:type="character" w:styleId="CommentReference">
    <w:name w:val="annotation reference"/>
    <w:basedOn w:val="DefaultParagraphFont"/>
    <w:uiPriority w:val="99"/>
    <w:semiHidden/>
    <w:unhideWhenUsed/>
    <w:rsid w:val="004D22ED"/>
    <w:rPr>
      <w:sz w:val="16"/>
      <w:szCs w:val="16"/>
    </w:rPr>
  </w:style>
  <w:style w:type="paragraph" w:styleId="CommentText">
    <w:name w:val="annotation text"/>
    <w:basedOn w:val="Normal"/>
    <w:link w:val="CommentTextChar"/>
    <w:uiPriority w:val="99"/>
    <w:unhideWhenUsed/>
    <w:rsid w:val="004D22ED"/>
    <w:pPr>
      <w:spacing w:line="240" w:lineRule="auto"/>
    </w:pPr>
    <w:rPr>
      <w:sz w:val="20"/>
      <w:szCs w:val="20"/>
    </w:rPr>
  </w:style>
  <w:style w:type="character" w:customStyle="1" w:styleId="CommentTextChar">
    <w:name w:val="Comment Text Char"/>
    <w:basedOn w:val="DefaultParagraphFont"/>
    <w:link w:val="CommentText"/>
    <w:uiPriority w:val="99"/>
    <w:rsid w:val="004D22ED"/>
    <w:rPr>
      <w:sz w:val="20"/>
      <w:szCs w:val="20"/>
    </w:rPr>
  </w:style>
  <w:style w:type="paragraph" w:styleId="CommentSubject">
    <w:name w:val="annotation subject"/>
    <w:basedOn w:val="CommentText"/>
    <w:next w:val="CommentText"/>
    <w:link w:val="CommentSubjectChar"/>
    <w:uiPriority w:val="99"/>
    <w:semiHidden/>
    <w:unhideWhenUsed/>
    <w:rsid w:val="004D22ED"/>
    <w:rPr>
      <w:b/>
      <w:bCs/>
    </w:rPr>
  </w:style>
  <w:style w:type="character" w:customStyle="1" w:styleId="CommentSubjectChar">
    <w:name w:val="Comment Subject Char"/>
    <w:basedOn w:val="CommentTextChar"/>
    <w:link w:val="CommentSubject"/>
    <w:uiPriority w:val="99"/>
    <w:semiHidden/>
    <w:rsid w:val="004D22ED"/>
    <w:rPr>
      <w:b/>
      <w:bCs/>
      <w:sz w:val="20"/>
      <w:szCs w:val="20"/>
    </w:rPr>
  </w:style>
  <w:style w:type="paragraph" w:styleId="BalloonText">
    <w:name w:val="Balloon Text"/>
    <w:basedOn w:val="Normal"/>
    <w:link w:val="BalloonTextChar"/>
    <w:uiPriority w:val="99"/>
    <w:semiHidden/>
    <w:unhideWhenUsed/>
    <w:rsid w:val="004D2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2ED"/>
    <w:rPr>
      <w:rFonts w:ascii="Segoe UI" w:hAnsi="Segoe UI" w:cs="Segoe UI"/>
      <w:sz w:val="18"/>
      <w:szCs w:val="18"/>
    </w:rPr>
  </w:style>
  <w:style w:type="paragraph" w:customStyle="1" w:styleId="Default">
    <w:name w:val="Default"/>
    <w:rsid w:val="0065311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3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861"/>
    <w:rPr>
      <w:color w:val="0563C1" w:themeColor="hyperlink"/>
      <w:u w:val="single"/>
    </w:rPr>
  </w:style>
  <w:style w:type="character" w:customStyle="1" w:styleId="UnresolvedMention">
    <w:name w:val="Unresolved Mention"/>
    <w:basedOn w:val="DefaultParagraphFont"/>
    <w:uiPriority w:val="99"/>
    <w:semiHidden/>
    <w:unhideWhenUsed/>
    <w:rsid w:val="004F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ork%20Files\1-Centre\shoulder%20pain\Karen%20Walker%20Bone\NHG%20Standaard%20Schouderklachten%20(M08).%20Utrecht,%20NHG:%20October%202019.%20%20https:\richtlijnen.nhg.org\standaarden\schouderklachten"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8610</Words>
  <Characters>49082</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Walker-Bone</dc:creator>
  <cp:keywords/>
  <dc:description/>
  <cp:lastModifiedBy>Karen Drake</cp:lastModifiedBy>
  <cp:revision>2</cp:revision>
  <cp:lastPrinted>2021-01-11T12:39:00Z</cp:lastPrinted>
  <dcterms:created xsi:type="dcterms:W3CDTF">2021-07-06T11:01:00Z</dcterms:created>
  <dcterms:modified xsi:type="dcterms:W3CDTF">2021-07-06T11:01:00Z</dcterms:modified>
</cp:coreProperties>
</file>