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491A6" w14:textId="39A32522" w:rsidR="00DD122B" w:rsidRDefault="00DD122B" w:rsidP="00133D66">
      <w:pPr>
        <w:rPr>
          <w:b/>
          <w:bCs/>
        </w:rPr>
      </w:pPr>
      <w:r w:rsidRPr="00DD122B">
        <w:rPr>
          <w:b/>
          <w:bCs/>
        </w:rPr>
        <w:t>Enriching social media data allows a more robust representation of cultural ecosystem services</w:t>
      </w:r>
    </w:p>
    <w:p w14:paraId="7CD270C2" w14:textId="66075DC1" w:rsidR="00133D66" w:rsidRPr="00133D66" w:rsidRDefault="00133D66" w:rsidP="00133D66">
      <w:r w:rsidRPr="00133D66">
        <w:rPr>
          <w:b/>
          <w:bCs/>
        </w:rPr>
        <w:t>Abstract</w:t>
      </w:r>
    </w:p>
    <w:p w14:paraId="6C4AAAE5" w14:textId="77777777" w:rsidR="002A132F" w:rsidRDefault="002A132F" w:rsidP="00133D66">
      <w:r w:rsidRPr="002A132F">
        <w:t xml:space="preserve">Images and textual metadata from social media sites such as Flickr have been used to understand the drivers and distributions of cultural ecosystem services (CES). However, using all available data from social media sites may not provide an accurate representation of individual services. For example, an image of nature might be described negatively in the image’s description. Here, we present a novel approach to refining social media data to represent CES better, including filtering by keywords, photograph content and enriching the data by including a measure of the sentiment expressed in the textual metadata. We demonstrate that the distribution of an enriched dataset of Flickr images representing hiking in the USA can contribute to different results and conclusions than the full dataset. Furthermore, we classified the contents of these hiking images and, using latent semantic analysis, clustered the images into ten groups based on the similarity of their content. The groups provide rich information, such as the importance of geodiversity and biodiversity in supporting a positive hiking experience. The application of this method can help to enrich social media data for CES studies, allowing researchers to further untangle the complex socio-ecological interactions that drive CES distributions, benefits and values. </w:t>
      </w:r>
    </w:p>
    <w:p w14:paraId="4CBC4408" w14:textId="4CB58F63" w:rsidR="00133D66" w:rsidRPr="00133D66" w:rsidRDefault="00133D66" w:rsidP="00133D66">
      <w:r w:rsidRPr="00133D66">
        <w:rPr>
          <w:b/>
          <w:bCs/>
        </w:rPr>
        <w:t>Keywords</w:t>
      </w:r>
      <w:r w:rsidRPr="00133D66">
        <w:t xml:space="preserve">: Cultural ecosystem services, </w:t>
      </w:r>
      <w:r w:rsidR="0086031D" w:rsidRPr="0098111D">
        <w:t>g</w:t>
      </w:r>
      <w:r w:rsidRPr="00133D66">
        <w:t xml:space="preserve">eosystem services, </w:t>
      </w:r>
      <w:r w:rsidR="0086031D" w:rsidRPr="0098111D">
        <w:t>s</w:t>
      </w:r>
      <w:r w:rsidRPr="00133D66">
        <w:t xml:space="preserve">ocial </w:t>
      </w:r>
      <w:r w:rsidR="0086031D" w:rsidRPr="0098111D">
        <w:t>m</w:t>
      </w:r>
      <w:r w:rsidRPr="00133D66">
        <w:t xml:space="preserve">edia, </w:t>
      </w:r>
      <w:r w:rsidR="0086031D" w:rsidRPr="0098111D">
        <w:t>Flickr</w:t>
      </w:r>
      <w:r w:rsidRPr="00133D66">
        <w:t xml:space="preserve">, </w:t>
      </w:r>
      <w:r w:rsidR="0086031D" w:rsidRPr="0098111D">
        <w:t>h</w:t>
      </w:r>
      <w:r w:rsidRPr="00133D66">
        <w:t>iking </w:t>
      </w:r>
    </w:p>
    <w:p w14:paraId="6D8AC490" w14:textId="16956C56" w:rsidR="00133D66" w:rsidRPr="00133D66" w:rsidRDefault="0098111D" w:rsidP="00133D66">
      <w:r>
        <w:rPr>
          <w:b/>
          <w:bCs/>
        </w:rPr>
        <w:t xml:space="preserve">1 </w:t>
      </w:r>
      <w:r w:rsidR="00133D66" w:rsidRPr="00133D66">
        <w:rPr>
          <w:b/>
          <w:bCs/>
        </w:rPr>
        <w:t>Introduction</w:t>
      </w:r>
    </w:p>
    <w:p w14:paraId="4B7F2B1D" w14:textId="462EE1CD" w:rsidR="00686959" w:rsidRDefault="00112C58" w:rsidP="00133D66">
      <w:bookmarkStart w:id="0" w:name="_Hlk66719138"/>
      <w:r w:rsidRPr="00112C58">
        <w:t xml:space="preserve">Cultural ecosystem services (CES) are non-material benefits obtained from human-nature interactions including through recreation, cognitive development, aesthetic views and spiritual enrichment (Millennium Ecosystem Assessment 2005; </w:t>
      </w:r>
      <w:proofErr w:type="spellStart"/>
      <w:r w:rsidRPr="00112C58">
        <w:t>Milcu</w:t>
      </w:r>
      <w:proofErr w:type="spellEnd"/>
      <w:r w:rsidRPr="00112C58">
        <w:t xml:space="preserve"> et al. 2013). Though there are many different definitions and classifications used for CES, most literature focuses on the links between the biophysical environment and human wellbeing, while recognising that CES are intangible (Fish et al. 2016; Dickinson and Hobbs 2017). Here, we classify CES following </w:t>
      </w:r>
      <w:proofErr w:type="spellStart"/>
      <w:r w:rsidRPr="00085D88">
        <w:t>Milcu</w:t>
      </w:r>
      <w:proofErr w:type="spellEnd"/>
      <w:r w:rsidRPr="00085D88">
        <w:t xml:space="preserve"> et al., </w:t>
      </w:r>
      <w:r w:rsidR="00085D88">
        <w:t>(</w:t>
      </w:r>
      <w:r w:rsidRPr="00085D88">
        <w:t>2013),</w:t>
      </w:r>
      <w:r w:rsidRPr="00112C58">
        <w:t xml:space="preserve"> who divided CES into 11 subcategories; recreation and tourism, aesthetic values, spiritual and religious values, educational values, cultural heritage values, bequest, intrinsic and existence, inspiration, sense of place, knowledge systems, social relations, and cultural diversity. Furthermore, we note that </w:t>
      </w:r>
      <w:r w:rsidR="009F7442" w:rsidRPr="00112C58">
        <w:t xml:space="preserve">CES </w:t>
      </w:r>
      <w:r w:rsidR="009F7442">
        <w:t>benefits</w:t>
      </w:r>
      <w:r w:rsidRPr="00112C58">
        <w:t xml:space="preserve"> can be delivered through multiple pathways. King et al. (2017) identified six pathways to CES benefits that reoccur across CES literature: cognitive (benefits from the development of knowledge), creative (benefits from influences on aesthetic appreciation and artistic expression), intuitive (benefits from the influence on instincts and senses), retrospective (benefits from reflecting on past experiences), regenerative (benefits from opportunities for recreation, leisure and tourism) and communicative (benefits from social relations, cultural identity, and sense of place). However, for these pathways to be actualised, there is a need for people to first recognise the potential benefits of biophysical features and then utilise these potential benefit</w:t>
      </w:r>
      <w:r w:rsidR="00AB21F1">
        <w:t>s</w:t>
      </w:r>
      <w:r w:rsidRPr="00112C58">
        <w:t xml:space="preserve"> (Spangenberg et al. 2014). Therefore, CES, as with other </w:t>
      </w:r>
      <w:r w:rsidR="00E622C7">
        <w:t>ecosystem services (</w:t>
      </w:r>
      <w:r w:rsidRPr="00112C58">
        <w:t>ES</w:t>
      </w:r>
      <w:r w:rsidR="00E622C7">
        <w:t>)</w:t>
      </w:r>
      <w:r w:rsidRPr="00112C58">
        <w:t>, are not provided by ecosystems independently of humans but are co-produced through our interactions with them (Fischer and Eastwood 2016).</w:t>
      </w:r>
    </w:p>
    <w:p w14:paraId="2BDFDFD6" w14:textId="771003B1" w:rsidR="001D296A" w:rsidRDefault="00E1774A" w:rsidP="00133D66">
      <w:bookmarkStart w:id="1" w:name="_Hlk69908590"/>
      <w:r w:rsidRPr="00E1774A">
        <w:t>Th</w:t>
      </w:r>
      <w:r>
        <w:t xml:space="preserve">ough the value of ES </w:t>
      </w:r>
      <w:r w:rsidR="00A00D4E">
        <w:t>is</w:t>
      </w:r>
      <w:r w:rsidRPr="00E1774A">
        <w:t xml:space="preserve"> </w:t>
      </w:r>
      <w:r>
        <w:t>generally provided by an</w:t>
      </w:r>
      <w:r w:rsidRPr="00E1774A">
        <w:t xml:space="preserve"> economic </w:t>
      </w:r>
      <w:r w:rsidR="00990A02">
        <w:t>metric</w:t>
      </w:r>
      <w:r w:rsidRPr="00E1774A">
        <w:t>, ES values can also be measured by its societal and cultural values</w:t>
      </w:r>
      <w:r>
        <w:t xml:space="preserve"> </w:t>
      </w:r>
      <w:r w:rsidRPr="00E1774A">
        <w:t>and therefore the value of</w:t>
      </w:r>
      <w:r>
        <w:t xml:space="preserve"> CES is often non-</w:t>
      </w:r>
      <w:r w:rsidRPr="00E1774A">
        <w:t xml:space="preserve">monetary (Haines-Young and </w:t>
      </w:r>
      <w:proofErr w:type="spellStart"/>
      <w:r w:rsidRPr="00E1774A">
        <w:t>Potschin</w:t>
      </w:r>
      <w:proofErr w:type="spellEnd"/>
      <w:r w:rsidRPr="00E1774A">
        <w:t>, 201</w:t>
      </w:r>
      <w:r w:rsidR="00F1045F">
        <w:t>8</w:t>
      </w:r>
      <w:r w:rsidRPr="00E1774A">
        <w:t>;</w:t>
      </w:r>
      <w:r>
        <w:t xml:space="preserve"> </w:t>
      </w:r>
      <w:r w:rsidRPr="00E1774A">
        <w:t xml:space="preserve">Reynaud and </w:t>
      </w:r>
      <w:proofErr w:type="spellStart"/>
      <w:r w:rsidRPr="00E1774A">
        <w:t>Lanzanova</w:t>
      </w:r>
      <w:proofErr w:type="spellEnd"/>
      <w:r w:rsidRPr="00E1774A">
        <w:t>, 2017</w:t>
      </w:r>
      <w:r>
        <w:t>;</w:t>
      </w:r>
      <w:r w:rsidRPr="00E1774A">
        <w:t xml:space="preserve"> Small, Munday and Durance, 2017).</w:t>
      </w:r>
      <w:r>
        <w:t xml:space="preserve"> </w:t>
      </w:r>
      <w:r w:rsidR="00C229E3">
        <w:t>There are multiple methods of assessing CES value both, monetary (e.g. travel cost or willingness to pay) and non-monetary (photograph analysis or ranking methods) (</w:t>
      </w:r>
      <w:proofErr w:type="spellStart"/>
      <w:r w:rsidR="00C229E3">
        <w:t>Hirons</w:t>
      </w:r>
      <w:proofErr w:type="spellEnd"/>
      <w:r w:rsidR="00C229E3">
        <w:t xml:space="preserve"> et al. 2016). </w:t>
      </w:r>
      <w:r w:rsidR="005B7C78">
        <w:t>However</w:t>
      </w:r>
      <w:r w:rsidR="00990A02">
        <w:t>,</w:t>
      </w:r>
      <w:r w:rsidR="003364BB">
        <w:t xml:space="preserve"> </w:t>
      </w:r>
      <w:r w:rsidR="00E52CE0">
        <w:t xml:space="preserve">quantifying </w:t>
      </w:r>
      <w:r w:rsidR="00196F8C">
        <w:t xml:space="preserve">the </w:t>
      </w:r>
      <w:r w:rsidR="003C7C76">
        <w:t xml:space="preserve">benefits and values of CES </w:t>
      </w:r>
      <w:r w:rsidR="00DA41DE">
        <w:t xml:space="preserve">are more </w:t>
      </w:r>
      <w:r w:rsidR="003C7C76">
        <w:t>difficult</w:t>
      </w:r>
      <w:r w:rsidR="00E52CE0">
        <w:t xml:space="preserve"> due to </w:t>
      </w:r>
      <w:r w:rsidR="00DA41DE">
        <w:t>the</w:t>
      </w:r>
      <w:r w:rsidR="003C7C76">
        <w:t xml:space="preserve"> perceptions</w:t>
      </w:r>
      <w:r w:rsidR="00990A02">
        <w:t xml:space="preserve"> </w:t>
      </w:r>
      <w:r w:rsidR="00DA41DE">
        <w:t xml:space="preserve">of </w:t>
      </w:r>
      <w:r w:rsidR="00DA41DE" w:rsidRPr="00C53C2B">
        <w:t>CES benefit</w:t>
      </w:r>
      <w:r w:rsidR="00C53C2B">
        <w:t>s</w:t>
      </w:r>
      <w:r w:rsidR="00DA41DE">
        <w:t xml:space="preserve"> </w:t>
      </w:r>
      <w:r w:rsidR="00E52CE0">
        <w:lastRenderedPageBreak/>
        <w:t>being</w:t>
      </w:r>
      <w:r w:rsidR="00990A02">
        <w:t xml:space="preserve"> unique to individuals</w:t>
      </w:r>
      <w:r w:rsidR="00DA41DE">
        <w:t xml:space="preserve"> based on their social and cultural norms (Daniel et al. 2012; </w:t>
      </w:r>
      <w:proofErr w:type="spellStart"/>
      <w:r w:rsidR="00DA41DE">
        <w:t>Havinga</w:t>
      </w:r>
      <w:proofErr w:type="spellEnd"/>
      <w:r w:rsidR="00DA41DE">
        <w:t xml:space="preserve"> et al. 2020)</w:t>
      </w:r>
      <w:r w:rsidR="00F146C6">
        <w:t>. T</w:t>
      </w:r>
      <w:r w:rsidR="00DA41DE">
        <w:t>herefore,</w:t>
      </w:r>
      <w:r w:rsidR="00990A02">
        <w:t xml:space="preserve"> </w:t>
      </w:r>
      <w:r w:rsidR="00A7543B">
        <w:t xml:space="preserve">CES have been </w:t>
      </w:r>
      <w:r w:rsidR="003C7C76">
        <w:t>comparably under</w:t>
      </w:r>
      <w:r w:rsidR="00A00D4E">
        <w:t>-</w:t>
      </w:r>
      <w:r w:rsidR="003C7C76">
        <w:t>researched</w:t>
      </w:r>
      <w:r w:rsidR="00A7543B">
        <w:t xml:space="preserve"> </w:t>
      </w:r>
      <w:r w:rsidR="003C7C76">
        <w:t>compared to</w:t>
      </w:r>
      <w:r w:rsidR="00A7543B">
        <w:t xml:space="preserve"> other E</w:t>
      </w:r>
      <w:r w:rsidR="00990A02">
        <w:t>S</w:t>
      </w:r>
      <w:r w:rsidR="00A7543B">
        <w:t xml:space="preserve"> and </w:t>
      </w:r>
      <w:r w:rsidR="003C7C76">
        <w:t>we</w:t>
      </w:r>
      <w:r w:rsidR="00A00D4E">
        <w:t>, therefore,</w:t>
      </w:r>
      <w:r w:rsidR="00196F8C">
        <w:t xml:space="preserve"> </w:t>
      </w:r>
      <w:r w:rsidR="003C7C76">
        <w:t>need to</w:t>
      </w:r>
      <w:r w:rsidR="00A7543B">
        <w:t xml:space="preserve"> </w:t>
      </w:r>
      <w:r w:rsidR="00990A02">
        <w:t>develop</w:t>
      </w:r>
      <w:r w:rsidR="00A7543B">
        <w:t xml:space="preserve"> our understanding of the human-nature interactions that </w:t>
      </w:r>
      <w:r w:rsidR="003C7C76">
        <w:t>provide</w:t>
      </w:r>
      <w:r w:rsidR="00A7543B">
        <w:t xml:space="preserve"> </w:t>
      </w:r>
      <w:r w:rsidR="00E52CE0">
        <w:t>these services</w:t>
      </w:r>
      <w:r w:rsidR="00A7543B">
        <w:t xml:space="preserve"> (</w:t>
      </w:r>
      <w:proofErr w:type="spellStart"/>
      <w:r w:rsidR="00A7543B">
        <w:t>Milcu</w:t>
      </w:r>
      <w:proofErr w:type="spellEnd"/>
      <w:r w:rsidR="00A7543B">
        <w:t xml:space="preserve"> et al. 2013;</w:t>
      </w:r>
      <w:r w:rsidR="00764BE2">
        <w:t xml:space="preserve"> </w:t>
      </w:r>
      <w:r w:rsidR="00A7543B">
        <w:t xml:space="preserve">Dickinson and Hobbs 2017). </w:t>
      </w:r>
    </w:p>
    <w:p w14:paraId="6046BBED" w14:textId="601B3951" w:rsidR="006F61B4" w:rsidRDefault="00E622C7" w:rsidP="00133D66">
      <w:bookmarkStart w:id="2" w:name="_Hlk69908628"/>
      <w:bookmarkEnd w:id="0"/>
      <w:bookmarkEnd w:id="1"/>
      <w:r w:rsidRPr="00E622C7">
        <w:t>Previous literature assessing CES relationships, as well as wider ES relationships, tend to focus on the role of nature on CES production (Fischer and Eastwood 2016). Because people, cultur</w:t>
      </w:r>
      <w:r w:rsidR="00A00D4E">
        <w:t>e</w:t>
      </w:r>
      <w:r w:rsidRPr="00E622C7">
        <w:t xml:space="preserve"> and nature are so inherently interlinked, </w:t>
      </w:r>
      <w:r>
        <w:t>it can be difficult to disentangle what</w:t>
      </w:r>
      <w:r w:rsidRPr="00E622C7">
        <w:t xml:space="preserve"> constitutes nature in the context of ES (</w:t>
      </w:r>
      <w:proofErr w:type="spellStart"/>
      <w:r w:rsidRPr="00E622C7">
        <w:t>Plumwood</w:t>
      </w:r>
      <w:proofErr w:type="spellEnd"/>
      <w:r w:rsidRPr="00E622C7">
        <w:t xml:space="preserve"> 2006</w:t>
      </w:r>
      <w:r>
        <w:t xml:space="preserve">; </w:t>
      </w:r>
      <w:proofErr w:type="spellStart"/>
      <w:r w:rsidRPr="00E622C7">
        <w:t>Hirons</w:t>
      </w:r>
      <w:proofErr w:type="spellEnd"/>
      <w:r>
        <w:t xml:space="preserve"> et al. 2016</w:t>
      </w:r>
      <w:r w:rsidRPr="00E622C7">
        <w:t xml:space="preserve">). Here, we view nature as the biophysical features of an ecosystem (Haines-Young and </w:t>
      </w:r>
      <w:proofErr w:type="spellStart"/>
      <w:r w:rsidRPr="00E622C7">
        <w:t>Potschin</w:t>
      </w:r>
      <w:proofErr w:type="spellEnd"/>
      <w:r w:rsidRPr="00E622C7">
        <w:t xml:space="preserve"> 2018), comprised of the interactions of biodiversity and geodiversity (Gray 2012; Gordon and Barron 2013; Fox et al. 2020a). There has been a particular focus on the role of biodiversity in CES production, with the role of geodiversity often omitted from studies (Fox et al. 2020a). Geodiversity can be viewed as the abiotic equivalent to biodiversity, representing the diversity of geological structures and processes, including rocks and minerals; geomorphology, including landforms and topography; sediments and soils, including formation processes; and hydrology, including marine, surface and subsurface waters (Gray 2004; </w:t>
      </w:r>
      <w:proofErr w:type="spellStart"/>
      <w:r w:rsidRPr="00E622C7">
        <w:t>Hjort</w:t>
      </w:r>
      <w:proofErr w:type="spellEnd"/>
      <w:r w:rsidRPr="00E622C7">
        <w:t xml:space="preserve"> et al. 2015; Fox et al. 2020a). Geodiversity can also provide CES in the absence of biodiversity. These “geosystem services” include CES such as recreational activities (e.g. water-based sports, rock climbing and caving), spiritual sites (e.g. Uluru</w:t>
      </w:r>
      <w:r w:rsidR="00C53C2B">
        <w:t>, Australia</w:t>
      </w:r>
      <w:r w:rsidRPr="00E622C7">
        <w:t xml:space="preserve"> and </w:t>
      </w:r>
      <w:r w:rsidR="00C53C2B">
        <w:t>the T</w:t>
      </w:r>
      <w:r w:rsidR="00C53C2B" w:rsidRPr="00C53C2B">
        <w:t>orres del Paine</w:t>
      </w:r>
      <w:r w:rsidR="00C53C2B">
        <w:t>, Chile</w:t>
      </w:r>
      <w:r w:rsidR="00C53C2B" w:rsidRPr="00C53C2B">
        <w:t xml:space="preserve"> </w:t>
      </w:r>
      <w:r w:rsidRPr="00E622C7">
        <w:t xml:space="preserve">), as well as providing opportunities for advancing scientific knowledge (e.g. the record of past climates and ecosystems contained in sediment, rock and ice cores) (Gray 2012; </w:t>
      </w:r>
      <w:r w:rsidR="00C53C2B" w:rsidRPr="00C53C2B">
        <w:t>Kiernan</w:t>
      </w:r>
      <w:r w:rsidR="00C53C2B">
        <w:t xml:space="preserve"> 2014; </w:t>
      </w:r>
      <w:r w:rsidRPr="00E622C7">
        <w:t>Fox et al. 2020a). Often geodiversity is only assessed through landscapes types which are prescribed a general CES value, however, CES are not distributed randomly within a landscape, but are concentrated in hotspots that have specific features of biodiversity (e.g. forests and hedgerows) and geodiversity (waterbodies and geological formations) (</w:t>
      </w:r>
      <w:proofErr w:type="spellStart"/>
      <w:r w:rsidR="00182041">
        <w:t>Plieninger</w:t>
      </w:r>
      <w:proofErr w:type="spellEnd"/>
      <w:r w:rsidR="00182041">
        <w:t xml:space="preserve"> </w:t>
      </w:r>
      <w:r w:rsidRPr="00E622C7">
        <w:t xml:space="preserve"> et al. 2013; van Berkel and </w:t>
      </w:r>
      <w:proofErr w:type="spellStart"/>
      <w:r w:rsidRPr="00E622C7">
        <w:t>Verburg</w:t>
      </w:r>
      <w:proofErr w:type="spellEnd"/>
      <w:r w:rsidRPr="00E622C7">
        <w:t xml:space="preserve"> 2014). It is therefore important that the relationship of the individual features of biodiversity and geodiversity </w:t>
      </w:r>
      <w:r w:rsidR="00AB21F1">
        <w:t>to</w:t>
      </w:r>
      <w:r w:rsidRPr="00E622C7">
        <w:t xml:space="preserve"> CES be assessed.</w:t>
      </w:r>
      <w:bookmarkStart w:id="3" w:name="_Hlk66721497"/>
      <w:r w:rsidR="00DD6F74">
        <w:t xml:space="preserve"> </w:t>
      </w:r>
      <w:bookmarkEnd w:id="3"/>
    </w:p>
    <w:p w14:paraId="1AB903E4" w14:textId="0F72C84C" w:rsidR="00E622C7" w:rsidRDefault="00E622C7" w:rsidP="00133D66">
      <w:bookmarkStart w:id="4" w:name="_Hlk67408146"/>
      <w:bookmarkEnd w:id="2"/>
      <w:r w:rsidRPr="00E622C7">
        <w:t xml:space="preserve">There is also a need to recognise that CES are co-produced and co-created by people and therefore only arise from the interaction of people with the biophysical environment (Chan et al. 2011; Fish et al. 2016). Though CES are inherently co-produced through human-nature interactions, these relationships are often omitted from studies in favour of assessing the links between biophysical nature and ES (Fischer and Eastwood 2016). CES are co-produced through a variety of different </w:t>
      </w:r>
      <w:r w:rsidR="00767057">
        <w:t>pathways</w:t>
      </w:r>
      <w:r w:rsidR="00E87E9D">
        <w:t xml:space="preserve"> including </w:t>
      </w:r>
      <w:r w:rsidR="00E87E9D" w:rsidRPr="00E87E9D">
        <w:t>human, financial and manufactured capital</w:t>
      </w:r>
      <w:r w:rsidR="00E87E9D">
        <w:t xml:space="preserve"> (Raymond et al. 2018)</w:t>
      </w:r>
      <w:r w:rsidRPr="00E622C7">
        <w:t>. For example, CES can be co-produced through the influences of culturally important buildings (e.g. places of worships), managed landscape (e.g. agricultural land), organisations (e.g. museums, parks and gardens), or purpose-built infrastructure (e.g. hiking trails) (</w:t>
      </w:r>
      <w:proofErr w:type="spellStart"/>
      <w:r w:rsidR="00182041">
        <w:t>Plieninger</w:t>
      </w:r>
      <w:proofErr w:type="spellEnd"/>
      <w:r w:rsidR="00182041">
        <w:t xml:space="preserve"> </w:t>
      </w:r>
      <w:r w:rsidRPr="00E622C7">
        <w:t xml:space="preserve"> et al. 2013; van Berkel and </w:t>
      </w:r>
      <w:proofErr w:type="spellStart"/>
      <w:r w:rsidRPr="00E622C7">
        <w:t>Verburg</w:t>
      </w:r>
      <w:proofErr w:type="spellEnd"/>
      <w:r w:rsidRPr="00E622C7">
        <w:t xml:space="preserve"> 2014; Fischer and Eastwood 2016; </w:t>
      </w:r>
      <w:proofErr w:type="spellStart"/>
      <w:r w:rsidRPr="00E622C7">
        <w:t>Minkiewicz</w:t>
      </w:r>
      <w:proofErr w:type="spellEnd"/>
      <w:r w:rsidRPr="00E622C7">
        <w:t xml:space="preserve"> et al. 2016). There is a need to acknowledge the implications of the co-production for quantifying ES, and CES in particular, as a holistic approach to </w:t>
      </w:r>
      <w:r w:rsidR="00A00D4E">
        <w:t xml:space="preserve">an </w:t>
      </w:r>
      <w:r w:rsidRPr="00E622C7">
        <w:t xml:space="preserve">understanding of these complex human-nature interactions can help to better shape their sustainable management (Bennet et al. 2015; </w:t>
      </w:r>
      <w:proofErr w:type="spellStart"/>
      <w:r w:rsidRPr="00E622C7">
        <w:t>Palomo</w:t>
      </w:r>
      <w:proofErr w:type="spellEnd"/>
      <w:r w:rsidRPr="00E622C7">
        <w:t xml:space="preserve"> et al. 2016).</w:t>
      </w:r>
    </w:p>
    <w:bookmarkEnd w:id="4"/>
    <w:p w14:paraId="499AFE56" w14:textId="76F7E456" w:rsidR="00133D66" w:rsidRDefault="003364BB" w:rsidP="00133D66">
      <w:r>
        <w:t xml:space="preserve">To understand CES there is a need to for suitable datasets that can assess the complex relationship between biodiversity, geodiversity and society. </w:t>
      </w:r>
      <w:r w:rsidR="00586CBB">
        <w:t>However, g</w:t>
      </w:r>
      <w:r w:rsidR="00133D66" w:rsidRPr="00133D66">
        <w:t xml:space="preserve">lobally, datasets on </w:t>
      </w:r>
      <w:r w:rsidR="002E2CE2">
        <w:t>ES</w:t>
      </w:r>
      <w:r w:rsidR="00133D66" w:rsidRPr="00133D66">
        <w:t xml:space="preserve"> are sparse, meaning services are often mapped through proxies (Stephens et al. 2015)</w:t>
      </w:r>
      <w:r w:rsidR="00586CBB">
        <w:t xml:space="preserve">, </w:t>
      </w:r>
      <w:bookmarkStart w:id="5" w:name="_Hlk69909555"/>
      <w:r w:rsidR="00586CBB">
        <w:t>with</w:t>
      </w:r>
      <w:r w:rsidR="001D296A">
        <w:t xml:space="preserve"> </w:t>
      </w:r>
      <w:r w:rsidR="00133D66" w:rsidRPr="00133D66">
        <w:t xml:space="preserve">the primary sources of data for CES mostly </w:t>
      </w:r>
      <w:r w:rsidR="00586CBB" w:rsidRPr="00133D66">
        <w:t>com</w:t>
      </w:r>
      <w:r w:rsidR="00586CBB">
        <w:t>ing</w:t>
      </w:r>
      <w:r w:rsidR="00586CBB" w:rsidRPr="00133D66">
        <w:t xml:space="preserve"> </w:t>
      </w:r>
      <w:r w:rsidR="00133D66" w:rsidRPr="00133D66">
        <w:t>from either monetary assessments</w:t>
      </w:r>
      <w:r w:rsidR="00586CBB">
        <w:t>,</w:t>
      </w:r>
      <w:r w:rsidR="00133D66" w:rsidRPr="00133D66">
        <w:t xml:space="preserve"> social surveys such as stated preferences</w:t>
      </w:r>
      <w:r w:rsidR="00586CBB">
        <w:t xml:space="preserve">, or </w:t>
      </w:r>
      <w:r w:rsidR="00586CBB" w:rsidRPr="00586CBB">
        <w:t>onsite surveys</w:t>
      </w:r>
      <w:r w:rsidR="00133D66" w:rsidRPr="00133D66">
        <w:t xml:space="preserve"> (</w:t>
      </w:r>
      <w:proofErr w:type="spellStart"/>
      <w:r w:rsidR="00133D66" w:rsidRPr="00133D66">
        <w:t>Tenerelli</w:t>
      </w:r>
      <w:proofErr w:type="spellEnd"/>
      <w:r w:rsidR="00133D66" w:rsidRPr="00133D66">
        <w:t xml:space="preserve"> et al. 2016; Figueroa-Alfaro and Tang 2017</w:t>
      </w:r>
      <w:r w:rsidR="00586CBB">
        <w:t xml:space="preserve">; </w:t>
      </w:r>
      <w:r w:rsidR="00586CBB" w:rsidRPr="00586CBB">
        <w:t xml:space="preserve">Mayer &amp; </w:t>
      </w:r>
      <w:proofErr w:type="spellStart"/>
      <w:r w:rsidR="00586CBB" w:rsidRPr="00586CBB">
        <w:t>Woltering</w:t>
      </w:r>
      <w:proofErr w:type="spellEnd"/>
      <w:r w:rsidR="00586CBB" w:rsidRPr="00586CBB">
        <w:t>, 2018</w:t>
      </w:r>
      <w:r w:rsidR="00133D66" w:rsidRPr="00133D66">
        <w:t xml:space="preserve">). </w:t>
      </w:r>
      <w:bookmarkEnd w:id="5"/>
      <w:r w:rsidR="00133D66" w:rsidRPr="00133D66">
        <w:t xml:space="preserve">Due to labour-intensive methods and high financial costs, implementing these over large spatial and time scales is not always feasible (Wood et al. 2013; Kim et al. 2019). </w:t>
      </w:r>
      <w:r w:rsidR="00ED02C1">
        <w:lastRenderedPageBreak/>
        <w:t>F</w:t>
      </w:r>
      <w:r w:rsidR="00133D66" w:rsidRPr="00133D66">
        <w:t>urthermore, management decisions need to be better informed through methods that reliably understand, identify, quantify and map CES (</w:t>
      </w:r>
      <w:proofErr w:type="spellStart"/>
      <w:r w:rsidR="00133D66" w:rsidRPr="00133D66">
        <w:t>Tenerelli</w:t>
      </w:r>
      <w:proofErr w:type="spellEnd"/>
      <w:r w:rsidR="00133D66" w:rsidRPr="00133D66">
        <w:t xml:space="preserve"> et al. 2016; </w:t>
      </w:r>
      <w:proofErr w:type="spellStart"/>
      <w:r w:rsidR="00133D66" w:rsidRPr="00133D66">
        <w:t>Byczek</w:t>
      </w:r>
      <w:proofErr w:type="spellEnd"/>
      <w:r w:rsidR="00133D66" w:rsidRPr="00133D66">
        <w:t xml:space="preserve"> et al. 2018). As CES are dynamic, methods also need to be able to reliably investigate changes over time (</w:t>
      </w:r>
      <w:proofErr w:type="spellStart"/>
      <w:r w:rsidR="00133D66" w:rsidRPr="00133D66">
        <w:t>Figieroa</w:t>
      </w:r>
      <w:proofErr w:type="spellEnd"/>
      <w:r w:rsidR="00133D66" w:rsidRPr="00133D66">
        <w:t>-Alfaro and Tang 2017).</w:t>
      </w:r>
    </w:p>
    <w:p w14:paraId="5A1C119E" w14:textId="40D60628" w:rsidR="00133D66" w:rsidRPr="00133D66" w:rsidRDefault="00133D66" w:rsidP="00133D66">
      <w:r w:rsidRPr="00133D66">
        <w:t xml:space="preserve">The potential of social media sites such as Flickr, Twitter and Facebook as a source of data for </w:t>
      </w:r>
      <w:r w:rsidR="002E2CE2">
        <w:t>CES</w:t>
      </w:r>
      <w:r w:rsidRPr="00133D66">
        <w:t xml:space="preserve"> questions </w:t>
      </w:r>
      <w:r w:rsidR="00CF06CF">
        <w:t xml:space="preserve">is </w:t>
      </w:r>
      <w:r w:rsidRPr="00133D66">
        <w:t>starting to be realised (Kim et al. 2019).</w:t>
      </w:r>
      <w:r w:rsidR="00ED02C1">
        <w:t xml:space="preserve"> In contrast to social surveys, social media data is inexpensive, quick to gather</w:t>
      </w:r>
      <w:r w:rsidR="00764BE2">
        <w:t xml:space="preserve"> and</w:t>
      </w:r>
      <w:r w:rsidR="00ED02C1">
        <w:t xml:space="preserve"> provid</w:t>
      </w:r>
      <w:r w:rsidR="00764BE2">
        <w:t>es</w:t>
      </w:r>
      <w:r w:rsidR="00ED02C1">
        <w:t xml:space="preserve"> a means of map</w:t>
      </w:r>
      <w:r w:rsidR="00764BE2">
        <w:t>ping</w:t>
      </w:r>
      <w:r w:rsidR="00ED02C1">
        <w:t xml:space="preserve"> the distribution of CES and assessing changes over space and time (Fox et al. 2020b). </w:t>
      </w:r>
      <w:bookmarkStart w:id="6" w:name="_Hlk69909599"/>
      <w:r w:rsidRPr="00133D66">
        <w:t xml:space="preserve">Social media data has been used for </w:t>
      </w:r>
      <w:r w:rsidR="00AF4A1C">
        <w:t>CES</w:t>
      </w:r>
      <w:r w:rsidRPr="00133D66">
        <w:t xml:space="preserve"> studies, such as wildlife watching (Mancini et al. 2019), recreational services (Graham and Eigenbrod 2019</w:t>
      </w:r>
      <w:r w:rsidR="002E74EF">
        <w:t>; Sinclair et al. 2020a</w:t>
      </w:r>
      <w:r w:rsidRPr="00133D66">
        <w:t xml:space="preserve">), </w:t>
      </w:r>
      <w:r w:rsidR="002E2CE2">
        <w:t xml:space="preserve">aesthetic views (Van Berkel et al. 2018) </w:t>
      </w:r>
      <w:r w:rsidRPr="00133D66">
        <w:t>and visitation rates in protected areas (</w:t>
      </w:r>
      <w:proofErr w:type="spellStart"/>
      <w:r w:rsidRPr="00133D66">
        <w:t>Tenkanen</w:t>
      </w:r>
      <w:proofErr w:type="spellEnd"/>
      <w:r w:rsidRPr="00133D66">
        <w:t xml:space="preserve"> et al. 2017, Kim et al. 2019</w:t>
      </w:r>
      <w:r w:rsidR="002E74EF">
        <w:t>; Sinclair et al. 2020b</w:t>
      </w:r>
      <w:r w:rsidRPr="00133D66">
        <w:t>), providing key information for both tourism and conservation</w:t>
      </w:r>
      <w:bookmarkEnd w:id="6"/>
      <w:r w:rsidRPr="00133D66">
        <w:t>. However, social media data is often messy (</w:t>
      </w:r>
      <w:proofErr w:type="spellStart"/>
      <w:r w:rsidRPr="00133D66">
        <w:t>Ghermandi</w:t>
      </w:r>
      <w:proofErr w:type="spellEnd"/>
      <w:r w:rsidRPr="00133D66">
        <w:t xml:space="preserve"> and Sinclair 2019; Chen et al. 2020). Issues such as unknown or </w:t>
      </w:r>
      <w:r w:rsidR="00A00D8C">
        <w:t>inaccurate</w:t>
      </w:r>
      <w:r w:rsidRPr="00133D66">
        <w:t xml:space="preserve"> spatial references (</w:t>
      </w:r>
      <w:proofErr w:type="spellStart"/>
      <w:r w:rsidRPr="00133D66">
        <w:t>Figieroa</w:t>
      </w:r>
      <w:proofErr w:type="spellEnd"/>
      <w:r w:rsidRPr="00133D66">
        <w:t xml:space="preserve">-Alfaro and Tang 2017), unreliable image contents due to </w:t>
      </w:r>
      <w:proofErr w:type="spellStart"/>
      <w:r w:rsidRPr="00133D66">
        <w:t>mistagged</w:t>
      </w:r>
      <w:proofErr w:type="spellEnd"/>
      <w:r w:rsidRPr="00133D66">
        <w:t xml:space="preserve"> images or a mismatch between the content of a photograph and the location it was taken (</w:t>
      </w:r>
      <w:proofErr w:type="spellStart"/>
      <w:r w:rsidRPr="00133D66">
        <w:t>Oteros-Rozas</w:t>
      </w:r>
      <w:proofErr w:type="spellEnd"/>
      <w:r w:rsidRPr="00133D66">
        <w:t xml:space="preserve"> et al. 2018), and biases introduced by user groups (</w:t>
      </w:r>
      <w:proofErr w:type="spellStart"/>
      <w:r w:rsidRPr="00133D66">
        <w:t>Langemeyer</w:t>
      </w:r>
      <w:proofErr w:type="spellEnd"/>
      <w:r w:rsidRPr="00133D66">
        <w:t xml:space="preserve"> et al. 2018; Chen et al</w:t>
      </w:r>
      <w:r w:rsidR="002E2CE2">
        <w:t>.</w:t>
      </w:r>
      <w:r w:rsidRPr="00133D66">
        <w:t xml:space="preserve"> 2020) therefore need to be accounted for.</w:t>
      </w:r>
    </w:p>
    <w:p w14:paraId="01457A5A" w14:textId="739D677A" w:rsidR="00133D66" w:rsidRPr="00133D66" w:rsidRDefault="00133D66" w:rsidP="00133D66">
      <w:r w:rsidRPr="00133D66">
        <w:t xml:space="preserve">To address the issues introduced by the vast volume of data on social media sites, </w:t>
      </w:r>
      <w:r w:rsidR="00F7525B">
        <w:t>CES</w:t>
      </w:r>
      <w:r w:rsidRPr="00133D66">
        <w:t xml:space="preserve"> studies tend to filter the returned results through several different approaches. For example, some studies filter results based on the geographic location the images were taken in - e.g. studies using the InVEST recreational model (Sharp et al. 2020). Searching for images within a given study site alone may return </w:t>
      </w:r>
      <w:proofErr w:type="gramStart"/>
      <w:r w:rsidRPr="00133D66">
        <w:t>a large number of</w:t>
      </w:r>
      <w:proofErr w:type="gramEnd"/>
      <w:r w:rsidRPr="00133D66">
        <w:t xml:space="preserve"> images not relevant to the specific ES of interest, or even to any ES at all. Other studies filter out images based on land cover types. For example, </w:t>
      </w:r>
      <w:proofErr w:type="spellStart"/>
      <w:r w:rsidRPr="00133D66">
        <w:t>Tenerelli</w:t>
      </w:r>
      <w:proofErr w:type="spellEnd"/>
      <w:r w:rsidR="00483676">
        <w:t xml:space="preserve"> </w:t>
      </w:r>
      <w:r w:rsidRPr="00133D66">
        <w:t xml:space="preserve">et al. (2019) excluded images of photographs found in urban areas. This method overlooks the fact that a photograph’s location does not always represent the subject of the image (Yan et al. 2019). A photograph taken within an urban area may be a long-distance image of a CES such as an aesthetic natural view, whilst photographs taken in a natural land cover may not be of a CES - e.g. photographs of </w:t>
      </w:r>
      <w:r w:rsidR="009F7442">
        <w:t>a car’s interior</w:t>
      </w:r>
      <w:r w:rsidRPr="00133D66">
        <w:t>. Furthermore, CES are not confined to specific land cover types and so excluding on this basis may exclude relevant services such as those provided by urban green spaces and trees (Kondo et al. 2018). </w:t>
      </w:r>
    </w:p>
    <w:p w14:paraId="29C50B9D" w14:textId="2C689D2C" w:rsidR="00133D66" w:rsidRPr="00133D66" w:rsidRDefault="00133D66" w:rsidP="00133D66">
      <w:r w:rsidRPr="00133D66">
        <w:t>Another approach to deciding which images to include is to search for photographs based on a set of criteria</w:t>
      </w:r>
      <w:r w:rsidR="00483676">
        <w:t xml:space="preserve"> -</w:t>
      </w:r>
      <w:r w:rsidRPr="00133D66">
        <w:t xml:space="preserve"> e.g. a study looking for photographs of hiking may limit returned photographs to those containing the word </w:t>
      </w:r>
      <w:r w:rsidR="00F7525B">
        <w:t>“</w:t>
      </w:r>
      <w:r w:rsidRPr="00133D66">
        <w:t>hiking</w:t>
      </w:r>
      <w:r w:rsidR="00F7525B">
        <w:t>”</w:t>
      </w:r>
      <w:r w:rsidRPr="00133D66">
        <w:t xml:space="preserve"> in the textual metadata (Graham and Eigenbrod 2019). However, limiting images based on text alone does not guarantee that the image itself represents an </w:t>
      </w:r>
      <w:r w:rsidR="00F7525B">
        <w:t>ES</w:t>
      </w:r>
      <w:r w:rsidRPr="00133D66">
        <w:t xml:space="preserve">. For instance, a search for photographs of “biking” may return photographs of equipment such as bikes and helmets. It therefore cannot be assumed that </w:t>
      </w:r>
      <w:r w:rsidR="00911C8F">
        <w:t>an image containing</w:t>
      </w:r>
      <w:r w:rsidRPr="00133D66">
        <w:t xml:space="preserve"> textual metadata related to the use of an </w:t>
      </w:r>
      <w:r w:rsidR="00911C8F">
        <w:t>ES</w:t>
      </w:r>
      <w:r w:rsidRPr="00133D66">
        <w:t xml:space="preserve"> is relevant </w:t>
      </w:r>
      <w:r w:rsidR="00911C8F">
        <w:t xml:space="preserve">for assessing </w:t>
      </w:r>
      <w:r w:rsidRPr="00133D66">
        <w:t>CES. </w:t>
      </w:r>
    </w:p>
    <w:p w14:paraId="5263C0A1" w14:textId="192A5210" w:rsidR="00133D66" w:rsidRPr="00133D66" w:rsidRDefault="00133D66" w:rsidP="00133D66">
      <w:r w:rsidRPr="00133D66">
        <w:t xml:space="preserve">Some authors are starting to acknowledge this, for example, </w:t>
      </w:r>
      <w:proofErr w:type="spellStart"/>
      <w:r w:rsidRPr="00133D66">
        <w:t>Havinga</w:t>
      </w:r>
      <w:proofErr w:type="spellEnd"/>
      <w:r w:rsidRPr="00133D66">
        <w:t xml:space="preserve"> et al. (2020), who used the distribution of photographs from Flickr to assess the aesthetic quality of landscapes, </w:t>
      </w:r>
      <w:r w:rsidR="00CF06CF">
        <w:t>suggest</w:t>
      </w:r>
      <w:r w:rsidR="00CF06CF" w:rsidRPr="00133D66">
        <w:t xml:space="preserve"> </w:t>
      </w:r>
      <w:r w:rsidRPr="00133D66">
        <w:t xml:space="preserve">that </w:t>
      </w:r>
      <w:r w:rsidR="00CF06CF">
        <w:t xml:space="preserve">not </w:t>
      </w:r>
      <w:r w:rsidRPr="00133D66">
        <w:t xml:space="preserve">all photographs may have </w:t>
      </w:r>
      <w:r w:rsidR="00335FA5">
        <w:t xml:space="preserve">relevance </w:t>
      </w:r>
      <w:r w:rsidRPr="00133D66">
        <w:t>to the study</w:t>
      </w:r>
      <w:r w:rsidR="00335FA5">
        <w:t>. They therefore</w:t>
      </w:r>
      <w:r w:rsidRPr="00133D66">
        <w:t xml:space="preserve"> recommended assessing photograph contents. To ensure that photographs are suitable for their studies, researchers have analysed the contents of images and refined them to those that meet relevant criteria</w:t>
      </w:r>
      <w:r w:rsidR="00911C8F">
        <w:t>. I</w:t>
      </w:r>
      <w:r w:rsidRPr="00133D66">
        <w:t xml:space="preserve">mage classification can be either manual (subjective) or automatic through machine learning techniques (objective). For example, </w:t>
      </w:r>
      <w:proofErr w:type="spellStart"/>
      <w:r w:rsidRPr="00133D66">
        <w:t>Oteros-Rozas</w:t>
      </w:r>
      <w:proofErr w:type="spellEnd"/>
      <w:r w:rsidRPr="00133D66">
        <w:t xml:space="preserve"> et al. (2018), manually classified the contents of images, labelling them with landscape features and CES. These labels were then used to identify bundles of landscape features and CES. One method of automatic tagging is the Google Cloud Vision API, a machine learning algorithm </w:t>
      </w:r>
      <w:r w:rsidR="00A00D4E">
        <w:t>that</w:t>
      </w:r>
      <w:r w:rsidR="00A00D4E" w:rsidRPr="00133D66">
        <w:t xml:space="preserve"> </w:t>
      </w:r>
      <w:r w:rsidRPr="00133D66">
        <w:t xml:space="preserve">can identify the contents of images. Richards and </w:t>
      </w:r>
      <w:proofErr w:type="spellStart"/>
      <w:r w:rsidRPr="00133D66">
        <w:t>Tunçer</w:t>
      </w:r>
      <w:proofErr w:type="spellEnd"/>
      <w:r w:rsidRPr="00133D66">
        <w:t xml:space="preserve"> (2018) </w:t>
      </w:r>
      <w:r w:rsidRPr="00133D66">
        <w:lastRenderedPageBreak/>
        <w:t>used the Google Cloud Vision API to label the contents of Flickr images and subsequently used this information to map the distribution of plants and animals, whilst Gosal et al. (2019) labelled photograph contents using the Google Cloud Vision API to find groups of recreational beneficiaries. </w:t>
      </w:r>
    </w:p>
    <w:p w14:paraId="0D732F20" w14:textId="10B46680" w:rsidR="00133D66" w:rsidRPr="00133D66" w:rsidRDefault="00133D66" w:rsidP="00133D66">
      <w:r w:rsidRPr="00133D66">
        <w:t xml:space="preserve">However, we argue that a combination of textual metadata confirming the presence of a targeted service (for example, an image tagged “hiking”), and an image containing features of the natural environment (for example, an image of a </w:t>
      </w:r>
      <w:r w:rsidR="00483676">
        <w:t>mountain</w:t>
      </w:r>
      <w:r w:rsidRPr="00133D66">
        <w:t xml:space="preserve">), still does not confirm that the service user experienced a positive benefit indicating a CES. Indeed, it may have been a negative experience </w:t>
      </w:r>
      <w:r w:rsidR="00483676">
        <w:t xml:space="preserve">- </w:t>
      </w:r>
      <w:r w:rsidRPr="00133D66">
        <w:t>e.g. a user could caption the image with a complaint about a boring walk. Furthermore, as sharing photographs is influenced by societal pressures, photographs shared may not show the user</w:t>
      </w:r>
      <w:r w:rsidR="00335FA5">
        <w:t>’</w:t>
      </w:r>
      <w:r w:rsidRPr="00133D66">
        <w:t>s preferred features of nature (Moreno-</w:t>
      </w:r>
      <w:proofErr w:type="spellStart"/>
      <w:r w:rsidRPr="00133D66">
        <w:t>Llorca</w:t>
      </w:r>
      <w:proofErr w:type="spellEnd"/>
      <w:r w:rsidRPr="00133D66">
        <w:t xml:space="preserve"> et al. 2020). The textual metadata can contain “text-private” information that can convey emotions and opinions </w:t>
      </w:r>
      <w:r w:rsidR="00335FA5">
        <w:t>which</w:t>
      </w:r>
      <w:r w:rsidR="00335FA5" w:rsidRPr="00133D66">
        <w:t xml:space="preserve"> </w:t>
      </w:r>
      <w:r w:rsidRPr="00133D66">
        <w:t xml:space="preserve">could not be elicited from the image contents. By contrast, the image contents will often contain “image-private” information, such as features of the image and colours not mentioned in the text (Huang et al. 2019). </w:t>
      </w:r>
      <w:bookmarkStart w:id="7" w:name="_Hlk69909662"/>
      <w:r w:rsidRPr="00133D66">
        <w:t>In particular, a dichotomy between the textual metadata and image contents can exist as the textual metadata tends to be more heterogeneous and contain non-descriptive terms and phrases, whereas the classification</w:t>
      </w:r>
      <w:r w:rsidR="00CF06CF">
        <w:t xml:space="preserve"> methods used to label the content </w:t>
      </w:r>
      <w:r w:rsidRPr="00133D66">
        <w:t>of image</w:t>
      </w:r>
      <w:r w:rsidR="00335FA5">
        <w:t xml:space="preserve">s </w:t>
      </w:r>
      <w:r w:rsidR="00CF06CF">
        <w:t>provide</w:t>
      </w:r>
      <w:r w:rsidR="00AF4A1C">
        <w:t>s</w:t>
      </w:r>
      <w:r w:rsidR="00CF06CF">
        <w:t xml:space="preserve"> more</w:t>
      </w:r>
      <w:r w:rsidRPr="00133D66">
        <w:t xml:space="preserve"> homogenous </w:t>
      </w:r>
      <w:r w:rsidR="00CF06CF" w:rsidRPr="00133D66">
        <w:t xml:space="preserve">single descriptive terms </w:t>
      </w:r>
      <w:r w:rsidRPr="00133D66">
        <w:t xml:space="preserve">(Yan et al. 2019). </w:t>
      </w:r>
      <w:bookmarkEnd w:id="7"/>
      <w:r w:rsidRPr="00133D66">
        <w:t xml:space="preserve">Here, we suggest that by assessing the sentiment expressed in the textual metadata we can get additional information about the quality of the experience, meaning one can enrich the CES data. As the different types of data from Flickr contain different information (image content, spatial, temporal and textual metadata), studies could combine </w:t>
      </w:r>
      <w:r w:rsidR="009C2E1B">
        <w:t>all</w:t>
      </w:r>
      <w:r w:rsidR="00A25D90">
        <w:t xml:space="preserve"> </w:t>
      </w:r>
      <w:r w:rsidRPr="00133D66">
        <w:t>these data sources to obtain more information about the benefits received.  </w:t>
      </w:r>
    </w:p>
    <w:p w14:paraId="34A7D2C3" w14:textId="7A9EA336" w:rsidR="00133D66" w:rsidRPr="00133D66" w:rsidRDefault="00133D66" w:rsidP="00133D66">
      <w:r w:rsidRPr="00133D66">
        <w:t>We suggest that social media data can be enriched to better understand user experience, elicited through sentiment analysis of the textual metadata</w:t>
      </w:r>
      <w:r w:rsidR="00395F76">
        <w:t>,</w:t>
      </w:r>
      <w:r w:rsidRPr="00133D66">
        <w:t xml:space="preserve"> and may provide a more robust dataset for CES assessments. Lexicon-based sentiment analysis is a natural language processing technique used to calculate the semantics, opinions or emotions of words or phrases from text (Wilson et al. 2019). One form of analysis is polarity classification, which classifies text as either positive or negative and can be used to assess social media datasets (Koto and </w:t>
      </w:r>
      <w:proofErr w:type="spellStart"/>
      <w:r w:rsidRPr="00133D66">
        <w:t>Adriani</w:t>
      </w:r>
      <w:proofErr w:type="spellEnd"/>
      <w:r w:rsidRPr="00133D66">
        <w:t xml:space="preserve"> 2015). Sentiment analysis for </w:t>
      </w:r>
      <w:r w:rsidR="00911C8F">
        <w:t>ES</w:t>
      </w:r>
      <w:r w:rsidRPr="00133D66">
        <w:t xml:space="preserve"> assessment has been broadly applied to social media datasets from Twitter (e.g. </w:t>
      </w:r>
      <w:proofErr w:type="spellStart"/>
      <w:r w:rsidRPr="00133D66">
        <w:t>Becken</w:t>
      </w:r>
      <w:proofErr w:type="spellEnd"/>
      <w:r w:rsidRPr="00133D66">
        <w:t xml:space="preserve"> et al. 2017; Wilson et al. 2019) and Instagram (e.g. Do 2019). There has also been some limited application of sentiment analysis to Flickr textual metadata. For example, Brindley et al. (2019) used sentiment analysis on Flickr textual data to assess the perception of green space. </w:t>
      </w:r>
    </w:p>
    <w:p w14:paraId="090B2C95" w14:textId="06065E4D" w:rsidR="00AE268A" w:rsidRDefault="00E622C7" w:rsidP="00133D66">
      <w:bookmarkStart w:id="8" w:name="_Hlk66719157"/>
      <w:bookmarkStart w:id="9" w:name="_Hlk69908538"/>
      <w:r w:rsidRPr="00E622C7">
        <w:t xml:space="preserve">Though the position of recreation as a final service has been questioned (Haines-Young and </w:t>
      </w:r>
      <w:proofErr w:type="spellStart"/>
      <w:r w:rsidRPr="00E622C7">
        <w:t>Potschin</w:t>
      </w:r>
      <w:proofErr w:type="spellEnd"/>
      <w:r w:rsidRPr="00E622C7">
        <w:t xml:space="preserve">, 2018), recreational activities provide restorative benefits (e.g. increased physical wellbeing) and are therefore generally considered a CES </w:t>
      </w:r>
      <w:bookmarkStart w:id="10" w:name="_Hlk74145652"/>
      <w:r w:rsidRPr="00E622C7">
        <w:t xml:space="preserve">(Millennium Ecosystem Assessment 2005; </w:t>
      </w:r>
      <w:proofErr w:type="spellStart"/>
      <w:r w:rsidRPr="00E622C7">
        <w:t>Milcu</w:t>
      </w:r>
      <w:proofErr w:type="spellEnd"/>
      <w:r w:rsidRPr="00E622C7">
        <w:t xml:space="preserve"> et al. 2012; </w:t>
      </w:r>
      <w:proofErr w:type="spellStart"/>
      <w:r w:rsidR="00182041">
        <w:t>Plieninger</w:t>
      </w:r>
      <w:proofErr w:type="spellEnd"/>
      <w:r w:rsidRPr="00E622C7">
        <w:t xml:space="preserve"> et al. 2013; King et al. 2017; </w:t>
      </w:r>
      <w:proofErr w:type="spellStart"/>
      <w:r w:rsidRPr="00E622C7">
        <w:t>Balzan</w:t>
      </w:r>
      <w:proofErr w:type="spellEnd"/>
      <w:r w:rsidRPr="00E622C7">
        <w:t xml:space="preserve"> and Debono 2018). </w:t>
      </w:r>
      <w:bookmarkEnd w:id="10"/>
      <w:r w:rsidRPr="00E622C7">
        <w:t xml:space="preserve">In this article we will focus on hiking, a recreational activity that involves walking over an extended period, typically through natural or rural areas (Mitten et al. 2016). </w:t>
      </w:r>
      <w:bookmarkStart w:id="11" w:name="_Hlk74145742"/>
      <w:r w:rsidRPr="00E622C7">
        <w:t xml:space="preserve">We consider hiking a CES here as it can directly </w:t>
      </w:r>
      <w:r w:rsidRPr="00C53C2B">
        <w:t xml:space="preserve">provide </w:t>
      </w:r>
      <w:r w:rsidRPr="00E622C7">
        <w:t>restorative benefits</w:t>
      </w:r>
      <w:bookmarkEnd w:id="11"/>
      <w:r w:rsidRPr="00E622C7">
        <w:t>, however, as the benefits from recreation may also be indirect (</w:t>
      </w:r>
      <w:proofErr w:type="spellStart"/>
      <w:r w:rsidRPr="00E622C7">
        <w:t>Balzan</w:t>
      </w:r>
      <w:proofErr w:type="spellEnd"/>
      <w:r w:rsidRPr="00E622C7">
        <w:t xml:space="preserve"> and Debono 2018), we recognize hiking could also be considered as a pathway to other CES (King et al. 2017) through co-production </w:t>
      </w:r>
      <w:r w:rsidR="00AB6AF8">
        <w:t>between</w:t>
      </w:r>
      <w:r w:rsidRPr="00E622C7">
        <w:t xml:space="preserve"> human-nature interactions (Fischer and Eastwood 2016). For example, hiking may be undertaken for spiritual and religious motivations such as a pilgrimage, </w:t>
      </w:r>
      <w:r w:rsidR="00AB6AF8" w:rsidRPr="00E622C7">
        <w:t>to</w:t>
      </w:r>
      <w:r w:rsidRPr="00E622C7">
        <w:t xml:space="preserve"> experience aesthetic qualities of nature, or </w:t>
      </w:r>
      <w:r w:rsidR="000A6F31">
        <w:t xml:space="preserve">as </w:t>
      </w:r>
      <w:r w:rsidRPr="00E622C7">
        <w:t>a social activity with a sense of belonging (Collins‐</w:t>
      </w:r>
      <w:proofErr w:type="spellStart"/>
      <w:r w:rsidRPr="00E622C7">
        <w:t>Kreiner</w:t>
      </w:r>
      <w:proofErr w:type="spellEnd"/>
      <w:r w:rsidRPr="00E622C7">
        <w:t xml:space="preserve"> and </w:t>
      </w:r>
      <w:proofErr w:type="spellStart"/>
      <w:r w:rsidRPr="00E622C7">
        <w:t>Kliot</w:t>
      </w:r>
      <w:proofErr w:type="spellEnd"/>
      <w:r w:rsidRPr="00E622C7">
        <w:t xml:space="preserve"> 2017; </w:t>
      </w:r>
      <w:proofErr w:type="spellStart"/>
      <w:r w:rsidRPr="00E622C7">
        <w:t>Wilcer</w:t>
      </w:r>
      <w:proofErr w:type="spellEnd"/>
      <w:r w:rsidRPr="00E622C7">
        <w:t xml:space="preserve"> et al. 2019). From this viewpoint, hiking</w:t>
      </w:r>
      <w:r w:rsidR="00AB6AF8">
        <w:t xml:space="preserve"> can</w:t>
      </w:r>
      <w:r w:rsidRPr="00E622C7">
        <w:t xml:space="preserve"> also </w:t>
      </w:r>
      <w:r w:rsidR="00AB6AF8" w:rsidRPr="00E622C7">
        <w:t>provide</w:t>
      </w:r>
      <w:r w:rsidRPr="00E622C7">
        <w:t xml:space="preserve"> multiple pathways to other CES benefits, for example, providing a means of access to aesthetic views (creative pathway) or providing a sense of place (communicative pathway) (King et al. 2017). </w:t>
      </w:r>
      <w:r w:rsidR="00335FA5">
        <w:t xml:space="preserve">Hiking is one of the most popular recreational activities, both in the USA and worldwide, with participants </w:t>
      </w:r>
      <w:r w:rsidR="00335FA5">
        <w:lastRenderedPageBreak/>
        <w:t>from all age categories (</w:t>
      </w:r>
      <w:proofErr w:type="spellStart"/>
      <w:r w:rsidR="00AF4A1C" w:rsidRPr="00E622C7">
        <w:t>Wilcer</w:t>
      </w:r>
      <w:proofErr w:type="spellEnd"/>
      <w:r w:rsidR="00AF4A1C" w:rsidRPr="00E622C7">
        <w:t xml:space="preserve"> et al. 2019</w:t>
      </w:r>
      <w:r w:rsidR="00335FA5">
        <w:t>)</w:t>
      </w:r>
      <w:r w:rsidRPr="00E622C7">
        <w:t>. Despite its popularity, research on the drivers of hiking remains limited (</w:t>
      </w:r>
      <w:proofErr w:type="spellStart"/>
      <w:r w:rsidRPr="00E622C7">
        <w:t>Wilcer</w:t>
      </w:r>
      <w:proofErr w:type="spellEnd"/>
      <w:r w:rsidRPr="00E622C7">
        <w:t xml:space="preserve"> et al. 2019). Hiking, as with other ES, is driven by co-production between ecosystems and people, such as the influences of cultural landmarks and landscapes or through the provision of infrastructure such as signposted trails (</w:t>
      </w:r>
      <w:proofErr w:type="spellStart"/>
      <w:r w:rsidR="00182041">
        <w:t>Plieninger</w:t>
      </w:r>
      <w:proofErr w:type="spellEnd"/>
      <w:r w:rsidRPr="00E622C7">
        <w:t xml:space="preserve"> et al. 2013; Fischer and Eastwood 2016).</w:t>
      </w:r>
      <w:bookmarkEnd w:id="8"/>
      <w:bookmarkEnd w:id="9"/>
    </w:p>
    <w:p w14:paraId="378009F3" w14:textId="039256B0" w:rsidR="00133D66" w:rsidRPr="00133D66" w:rsidRDefault="00133D66" w:rsidP="00133D66">
      <w:bookmarkStart w:id="12" w:name="_Hlk67408456"/>
      <w:r w:rsidRPr="00133D66">
        <w:t>In this article, we present an analysis that refines social media data from Flickr using content analysis and enriches the data using a measure of sentiment value expressed in the textual metadata</w:t>
      </w:r>
      <w:r w:rsidR="00700E6E">
        <w:t>, particularly for mapping the distribution and understanding the drivers of CES</w:t>
      </w:r>
      <w:r w:rsidRPr="00133D66">
        <w:t xml:space="preserve">. </w:t>
      </w:r>
      <w:bookmarkStart w:id="13" w:name="_Hlk66707482"/>
      <w:r w:rsidRPr="00133D66">
        <w:t xml:space="preserve">We then demonstrate the use of our method for a more differentiated analysis of hiking as a CES, focusing on </w:t>
      </w:r>
      <w:r w:rsidR="00165772">
        <w:t xml:space="preserve">understanding which </w:t>
      </w:r>
      <w:r w:rsidR="006F4752">
        <w:t xml:space="preserve">of </w:t>
      </w:r>
      <w:r w:rsidR="006F4752" w:rsidRPr="00133D66">
        <w:t>geodiversity</w:t>
      </w:r>
      <w:r w:rsidR="007F3A6D">
        <w:t xml:space="preserve">, </w:t>
      </w:r>
      <w:r w:rsidRPr="00133D66">
        <w:t>biodiversity</w:t>
      </w:r>
      <w:r w:rsidR="007F3A6D">
        <w:t xml:space="preserve"> and human </w:t>
      </w:r>
      <w:r w:rsidR="00E87E9D">
        <w:t>features</w:t>
      </w:r>
      <w:r w:rsidR="00E87E9D" w:rsidRPr="00133D66" w:rsidDel="006F4752">
        <w:t xml:space="preserve"> </w:t>
      </w:r>
      <w:r w:rsidR="00165772">
        <w:t>contribute to a positive hiking experience</w:t>
      </w:r>
      <w:r w:rsidRPr="00133D66">
        <w:t>.</w:t>
      </w:r>
      <w:bookmarkEnd w:id="13"/>
    </w:p>
    <w:bookmarkEnd w:id="12"/>
    <w:p w14:paraId="460A8419" w14:textId="259E957F" w:rsidR="00133D66" w:rsidRPr="00133D66" w:rsidRDefault="00F11177" w:rsidP="00133D66">
      <w:r>
        <w:rPr>
          <w:b/>
          <w:bCs/>
        </w:rPr>
        <w:t xml:space="preserve">2 </w:t>
      </w:r>
      <w:r w:rsidR="00133D66" w:rsidRPr="00133D66">
        <w:rPr>
          <w:b/>
          <w:bCs/>
        </w:rPr>
        <w:t>Methods</w:t>
      </w:r>
    </w:p>
    <w:p w14:paraId="7E425B99" w14:textId="15572856" w:rsidR="00133D66" w:rsidRPr="00133D66" w:rsidRDefault="00F11177" w:rsidP="00133D66">
      <w:r>
        <w:rPr>
          <w:i/>
          <w:iCs/>
        </w:rPr>
        <w:t xml:space="preserve">2.1 </w:t>
      </w:r>
      <w:r w:rsidR="00133D66" w:rsidRPr="00133D66">
        <w:rPr>
          <w:i/>
          <w:iCs/>
        </w:rPr>
        <w:t>Data collection</w:t>
      </w:r>
    </w:p>
    <w:p w14:paraId="746E0BBC" w14:textId="37471A7A" w:rsidR="005A622A" w:rsidRPr="00133D66" w:rsidRDefault="005A622A" w:rsidP="005A622A">
      <w:r w:rsidRPr="00133D66">
        <w:rPr>
          <w:i/>
          <w:iCs/>
        </w:rPr>
        <w:t xml:space="preserve">A reproducible R file for the </w:t>
      </w:r>
      <w:r w:rsidRPr="0098111D">
        <w:rPr>
          <w:i/>
          <w:iCs/>
        </w:rPr>
        <w:t>data collection</w:t>
      </w:r>
      <w:r w:rsidRPr="00133D66">
        <w:rPr>
          <w:i/>
          <w:iCs/>
        </w:rPr>
        <w:t xml:space="preserve"> methods has been included in the supplementary materia</w:t>
      </w:r>
      <w:r w:rsidR="00AF4A1C">
        <w:rPr>
          <w:i/>
          <w:iCs/>
        </w:rPr>
        <w:t>l (S1)</w:t>
      </w:r>
      <w:r w:rsidRPr="00133D66">
        <w:rPr>
          <w:i/>
          <w:iCs/>
        </w:rPr>
        <w:t>. To comply with API terms and privacy policies all data sets were anonymised, stored with multiple layers of security and any unnecessary metadata was deleted. </w:t>
      </w:r>
    </w:p>
    <w:p w14:paraId="4F6F6B0C" w14:textId="06B3C958" w:rsidR="00133D66" w:rsidRPr="00133D66" w:rsidRDefault="00133D66" w:rsidP="00133D66">
      <w:r w:rsidRPr="00133D66">
        <w:t xml:space="preserve">We queried the Flickr API for photographs containing the text “hiking” in a photograph's title, description or tag metadata, in the contiguous 48 states of the USA, between </w:t>
      </w:r>
      <w:r w:rsidR="005A622A" w:rsidRPr="0098111D">
        <w:t>2015-</w:t>
      </w:r>
      <w:r w:rsidRPr="00133D66">
        <w:t>01-01</w:t>
      </w:r>
      <w:r w:rsidR="009D029D" w:rsidRPr="0098111D">
        <w:t xml:space="preserve"> </w:t>
      </w:r>
      <w:r w:rsidRPr="00133D66">
        <w:t xml:space="preserve">and </w:t>
      </w:r>
      <w:r w:rsidR="005A622A" w:rsidRPr="0098111D">
        <w:t>2020-</w:t>
      </w:r>
      <w:r w:rsidRPr="00133D66">
        <w:t>01-01. To ensure consistency and reproducibility in the study we used the photosearcher package (Fox et al.</w:t>
      </w:r>
      <w:r w:rsidR="009D029D" w:rsidRPr="0098111D">
        <w:t xml:space="preserve"> </w:t>
      </w:r>
      <w:r w:rsidRPr="00133D66">
        <w:t>2020b) within the R environment (R Core Team 2020). The photosearcher package allows searches of Flickr to be constrained by a shapefile. Here the search was limited to photographs taken and geotagged in the contiguous</w:t>
      </w:r>
      <w:r w:rsidR="008F3250">
        <w:t xml:space="preserve"> 48</w:t>
      </w:r>
      <w:r w:rsidRPr="00133D66">
        <w:t xml:space="preserve"> </w:t>
      </w:r>
      <w:r w:rsidR="008F3250">
        <w:t>s</w:t>
      </w:r>
      <w:r w:rsidRPr="00133D66">
        <w:t xml:space="preserve">tates using a modified shapefile from the </w:t>
      </w:r>
      <w:proofErr w:type="spellStart"/>
      <w:r w:rsidRPr="00133D66">
        <w:t>USAboundaries</w:t>
      </w:r>
      <w:proofErr w:type="spellEnd"/>
      <w:r w:rsidRPr="00133D66">
        <w:t xml:space="preserve"> R package (Mullen and Bratt 2018). </w:t>
      </w:r>
      <w:r w:rsidR="00E25AB6">
        <w:t>As the number of posts meeting th</w:t>
      </w:r>
      <w:r w:rsidR="00A00D4E">
        <w:t>ese</w:t>
      </w:r>
      <w:r w:rsidR="00E25AB6">
        <w:t xml:space="preserve"> criteria can change over time (e.g. new photographs </w:t>
      </w:r>
      <w:r w:rsidR="00A00D4E">
        <w:t xml:space="preserve">were </w:t>
      </w:r>
      <w:r w:rsidR="00E25AB6">
        <w:t xml:space="preserve">taken during the study period but uploaded </w:t>
      </w:r>
      <w:proofErr w:type="gramStart"/>
      <w:r w:rsidR="00E25AB6">
        <w:t>at a later date</w:t>
      </w:r>
      <w:proofErr w:type="gramEnd"/>
      <w:r w:rsidR="00E25AB6">
        <w:t xml:space="preserve">), </w:t>
      </w:r>
      <w:r w:rsidR="00E25AB6" w:rsidRPr="00133D66">
        <w:t xml:space="preserve">we limited photographs to those uploaded before </w:t>
      </w:r>
      <w:r w:rsidR="00E25AB6" w:rsidRPr="0098111D">
        <w:t>2020-</w:t>
      </w:r>
      <w:r w:rsidR="00E25AB6" w:rsidRPr="00133D66">
        <w:t>0</w:t>
      </w:r>
      <w:r w:rsidR="00E25AB6" w:rsidRPr="0098111D">
        <w:t>6</w:t>
      </w:r>
      <w:r w:rsidR="00E25AB6" w:rsidRPr="00133D66">
        <w:t>-0</w:t>
      </w:r>
      <w:r w:rsidR="00E25AB6" w:rsidRPr="0098111D">
        <w:t>1</w:t>
      </w:r>
      <w:r w:rsidR="00E25AB6">
        <w:t xml:space="preserve"> to </w:t>
      </w:r>
      <w:r w:rsidRPr="00133D66">
        <w:t>increase the reproducibility of the search. </w:t>
      </w:r>
    </w:p>
    <w:p w14:paraId="006A81D5" w14:textId="6622EF34" w:rsidR="00133D66" w:rsidRPr="00133D66" w:rsidRDefault="00F11177" w:rsidP="00133D66">
      <w:r>
        <w:rPr>
          <w:i/>
          <w:iCs/>
        </w:rPr>
        <w:t xml:space="preserve">2.2 </w:t>
      </w:r>
      <w:r w:rsidR="00133D66" w:rsidRPr="00133D66">
        <w:rPr>
          <w:i/>
          <w:iCs/>
        </w:rPr>
        <w:t>Content analysis</w:t>
      </w:r>
    </w:p>
    <w:p w14:paraId="4B7A2BD6" w14:textId="7290C653" w:rsidR="00133D66" w:rsidRPr="00133D66" w:rsidRDefault="007F3A6D" w:rsidP="00133D66">
      <w:bookmarkStart w:id="14" w:name="_Hlk67408176"/>
      <w:bookmarkStart w:id="15" w:name="_Hlk69908665"/>
      <w:r>
        <w:t xml:space="preserve">To ensure an image captures human-nature interactions, </w:t>
      </w:r>
      <w:r w:rsidR="007D56C9">
        <w:t xml:space="preserve">we categorized the contents of images </w:t>
      </w:r>
      <w:r w:rsidR="0094784D">
        <w:t>to</w:t>
      </w:r>
      <w:r w:rsidR="0019447E">
        <w:t xml:space="preserve"> help</w:t>
      </w:r>
      <w:r w:rsidR="007D56C9">
        <w:t xml:space="preserve"> filter out images that do not contain</w:t>
      </w:r>
      <w:r>
        <w:t xml:space="preserve"> </w:t>
      </w:r>
      <w:r w:rsidR="00CE741D">
        <w:t xml:space="preserve">any biophysical features </w:t>
      </w:r>
      <w:r w:rsidR="00D4798C">
        <w:t>in their contents</w:t>
      </w:r>
      <w:r w:rsidR="007D56C9">
        <w:t xml:space="preserve"> (e.g. indoor images).</w:t>
      </w:r>
      <w:bookmarkEnd w:id="14"/>
      <w:r w:rsidR="007D56C9">
        <w:t xml:space="preserve"> </w:t>
      </w:r>
      <w:bookmarkEnd w:id="15"/>
      <w:r w:rsidR="007D56C9">
        <w:t>Here, t</w:t>
      </w:r>
      <w:r w:rsidR="00133D66" w:rsidRPr="00133D66">
        <w:t>he features within each image were automatically labelled using the Google Cloud Vision API (Google Cloud Vision 20</w:t>
      </w:r>
      <w:r w:rsidR="003C1473" w:rsidRPr="0098111D">
        <w:t>20</w:t>
      </w:r>
      <w:r w:rsidR="00133D66" w:rsidRPr="00133D66">
        <w:t xml:space="preserve">), accessed through the </w:t>
      </w:r>
      <w:proofErr w:type="spellStart"/>
      <w:r w:rsidR="00133D66" w:rsidRPr="00133D66">
        <w:t>imgrec</w:t>
      </w:r>
      <w:proofErr w:type="spellEnd"/>
      <w:r w:rsidR="00133D66" w:rsidRPr="00133D66">
        <w:t xml:space="preserve"> R package (</w:t>
      </w:r>
      <w:proofErr w:type="spellStart"/>
      <w:r w:rsidR="00133D66" w:rsidRPr="00133D66">
        <w:t>Schwemmer</w:t>
      </w:r>
      <w:proofErr w:type="spellEnd"/>
      <w:r w:rsidR="00133D66" w:rsidRPr="00133D66">
        <w:t xml:space="preserve"> 2019). The Google Cloud Vision API is a pre-trained machine learning model that can detect image contents including objects, faces and text. For each image, we requested the API to identify and label the 10 most dominant features of the image. The generated labels had an associated confidence score between 0 and 1. Here we only kept labels with a </w:t>
      </w:r>
      <w:r w:rsidR="00D4798C">
        <w:t xml:space="preserve">confidence </w:t>
      </w:r>
      <w:r w:rsidR="00133D66" w:rsidRPr="00133D66">
        <w:t xml:space="preserve">score of &gt;0.6 (Gosal et al. 2019). </w:t>
      </w:r>
      <w:r w:rsidR="0019447E">
        <w:t>W</w:t>
      </w:r>
      <w:r w:rsidR="00133D66" w:rsidRPr="00133D66">
        <w:t xml:space="preserve">e assessed each unique label identified by the Google Cloud Vision API and categorized them as either </w:t>
      </w:r>
      <w:r w:rsidR="009C2E1B">
        <w:t xml:space="preserve">biophysical </w:t>
      </w:r>
      <w:r w:rsidR="00133D66" w:rsidRPr="00133D66">
        <w:t xml:space="preserve">nature or </w:t>
      </w:r>
      <w:r w:rsidR="009C2E1B">
        <w:t>not</w:t>
      </w:r>
      <w:r w:rsidR="00133D66" w:rsidRPr="00133D66">
        <w:t>. Here, we identified non-</w:t>
      </w:r>
      <w:r w:rsidR="009C2E1B">
        <w:t>biophysical nature</w:t>
      </w:r>
      <w:r w:rsidR="00133D66" w:rsidRPr="00133D66">
        <w:t xml:space="preserve"> words as </w:t>
      </w:r>
      <w:r w:rsidR="003C1473" w:rsidRPr="0098111D">
        <w:t>synthetic</w:t>
      </w:r>
      <w:r w:rsidR="00133D66" w:rsidRPr="00133D66">
        <w:t xml:space="preserve"> objects (e.g. buildings and cars), relating to people (e.g. a person), and descriptive terms (e.g. black, text</w:t>
      </w:r>
      <w:r w:rsidR="009C2E1B" w:rsidRPr="00133D66">
        <w:t>)</w:t>
      </w:r>
      <w:r w:rsidR="009C2E1B">
        <w:t>, a</w:t>
      </w:r>
      <w:r w:rsidR="00133D66" w:rsidRPr="00133D66">
        <w:t xml:space="preserve">s well as </w:t>
      </w:r>
      <w:r w:rsidR="007D56C9">
        <w:t>non-biophysical</w:t>
      </w:r>
      <w:r w:rsidR="009C2E1B">
        <w:t xml:space="preserve"> aspects of nature such as weather phenomenon </w:t>
      </w:r>
      <w:r w:rsidR="00133D66" w:rsidRPr="00133D66">
        <w:t xml:space="preserve">(e.g. sky and sun). </w:t>
      </w:r>
      <w:r w:rsidR="009C2E1B">
        <w:t>Biophysical n</w:t>
      </w:r>
      <w:r w:rsidR="009C2E1B" w:rsidRPr="00133D66">
        <w:t xml:space="preserve">ature </w:t>
      </w:r>
      <w:r w:rsidR="00133D66" w:rsidRPr="00133D66">
        <w:t xml:space="preserve">labels were any label that was a feature of biodiversity (e.g. tree or bird of prey), geodiversity (e.g. lake or geology), or an ecosystem (e.g. rainforest or grassland). Furthermore, we included generic descriptions of landscapes (e.g. wilderness and natural landscape) as </w:t>
      </w:r>
      <w:r w:rsidR="00985ED4">
        <w:t xml:space="preserve">biophysical </w:t>
      </w:r>
      <w:r w:rsidR="00133D66" w:rsidRPr="00133D66">
        <w:t>nature. Supporting Information (Table</w:t>
      </w:r>
      <w:r w:rsidR="008F3250">
        <w:t>s</w:t>
      </w:r>
      <w:r w:rsidR="00133D66" w:rsidRPr="00133D66">
        <w:t xml:space="preserve"> S</w:t>
      </w:r>
      <w:r w:rsidR="008F3250">
        <w:t>2.1, S2.2</w:t>
      </w:r>
      <w:r w:rsidR="00133D66" w:rsidRPr="00133D66">
        <w:t>) provides a full list of how each word was categorized. For each image, we calculated the percentage of labels categorized as a</w:t>
      </w:r>
      <w:r w:rsidR="009C2E1B">
        <w:t xml:space="preserve"> biophysical</w:t>
      </w:r>
      <w:r w:rsidR="00133D66" w:rsidRPr="00133D66">
        <w:t xml:space="preserve"> feature of nature. </w:t>
      </w:r>
    </w:p>
    <w:p w14:paraId="28F09FFA" w14:textId="2F76076F" w:rsidR="00133D66" w:rsidRPr="00133D66" w:rsidRDefault="00F11177" w:rsidP="00133D66">
      <w:r>
        <w:rPr>
          <w:i/>
          <w:iCs/>
        </w:rPr>
        <w:lastRenderedPageBreak/>
        <w:t xml:space="preserve">2.3 </w:t>
      </w:r>
      <w:r w:rsidR="00133D66" w:rsidRPr="00133D66">
        <w:rPr>
          <w:i/>
          <w:iCs/>
        </w:rPr>
        <w:t>Sentiment analysis</w:t>
      </w:r>
    </w:p>
    <w:p w14:paraId="5AB4E495" w14:textId="700AF5CC" w:rsidR="00133D66" w:rsidRPr="00133D66" w:rsidRDefault="007F3A6D" w:rsidP="00133D66">
      <w:r>
        <w:t xml:space="preserve">To ensure an image captures a positive human-nature interaction, and therefore a CES, we calculate the sentiment value expressed in the textual metadata. </w:t>
      </w:r>
      <w:r w:rsidR="00133D66" w:rsidRPr="00133D66">
        <w:t>Here</w:t>
      </w:r>
      <w:r w:rsidR="00687566">
        <w:t>,</w:t>
      </w:r>
      <w:r w:rsidR="00133D66" w:rsidRPr="00133D66">
        <w:t xml:space="preserve"> we used the A</w:t>
      </w:r>
      <w:r w:rsidR="00C15D51">
        <w:t>FINN</w:t>
      </w:r>
      <w:r w:rsidR="00133D66" w:rsidRPr="00133D66">
        <w:t xml:space="preserve"> dictionary (Nielsen 2011) to summarise the sentiment of the textual metadata. The dictionary ranks words on a scale of -5 (the most negative words) to +5, (the most positive words), and can be an effective method for assessing social media datasets (Koto and </w:t>
      </w:r>
      <w:proofErr w:type="spellStart"/>
      <w:r w:rsidR="00133D66" w:rsidRPr="00133D66">
        <w:t>Adriani</w:t>
      </w:r>
      <w:proofErr w:type="spellEnd"/>
      <w:r w:rsidR="00133D66" w:rsidRPr="00133D66">
        <w:t xml:space="preserve"> 2015). For each image, the associated textual metadata was analysed using the AFINN dictionary and the overall sentiment value was calculated as the sum of all the positive and negative sentiment scores for that image. </w:t>
      </w:r>
      <w:bookmarkStart w:id="16" w:name="_Hlk69909807"/>
      <w:r w:rsidR="00133D66" w:rsidRPr="00133D66">
        <w:t>Each image was then categorized into two group</w:t>
      </w:r>
      <w:r w:rsidR="00553ED2">
        <w:t>s</w:t>
      </w:r>
      <w:r w:rsidR="00133D66" w:rsidRPr="00133D66">
        <w:t xml:space="preserve">, (1) positive images - those with an overall positive sentiment score, (2) </w:t>
      </w:r>
      <w:r w:rsidR="009F7442">
        <w:t>non-positive images</w:t>
      </w:r>
      <w:r w:rsidR="00133D66" w:rsidRPr="00133D66">
        <w:t xml:space="preserve"> - those with an overall negative sentiment score</w:t>
      </w:r>
      <w:r w:rsidR="009877A9">
        <w:t xml:space="preserve">, </w:t>
      </w:r>
      <w:r w:rsidR="00133D66" w:rsidRPr="00133D66">
        <w:t xml:space="preserve">an overall neutral sentiment score </w:t>
      </w:r>
      <w:r w:rsidR="009877A9">
        <w:t>or</w:t>
      </w:r>
      <w:r w:rsidR="009877A9" w:rsidRPr="00133D66">
        <w:t xml:space="preserve"> </w:t>
      </w:r>
      <w:r w:rsidR="00133D66" w:rsidRPr="00133D66">
        <w:t>where no sentiment was expressed in the textual metadata. </w:t>
      </w:r>
      <w:bookmarkEnd w:id="16"/>
    </w:p>
    <w:p w14:paraId="68B1FF58" w14:textId="1D929CE6" w:rsidR="00133D66" w:rsidRPr="00133D66" w:rsidRDefault="00F11177" w:rsidP="00133D66">
      <w:r>
        <w:rPr>
          <w:i/>
          <w:iCs/>
        </w:rPr>
        <w:t xml:space="preserve">2.4 </w:t>
      </w:r>
      <w:r w:rsidR="00133D66" w:rsidRPr="00133D66">
        <w:rPr>
          <w:i/>
          <w:iCs/>
        </w:rPr>
        <w:t>Impacts of refining the data</w:t>
      </w:r>
    </w:p>
    <w:p w14:paraId="0F9DBD4C" w14:textId="164FA5F6" w:rsidR="00133D66" w:rsidRPr="00133D66" w:rsidRDefault="00133D66" w:rsidP="00133D66">
      <w:r w:rsidRPr="00133D66">
        <w:t>To understand the ramifications of refining data by contents and sentiment</w:t>
      </w:r>
      <w:r w:rsidR="00553ED2">
        <w:t xml:space="preserve">, </w:t>
      </w:r>
      <w:r w:rsidRPr="00133D66">
        <w:t>we carried out two filtering processes: first selecting all images where the percentage of labels classified as</w:t>
      </w:r>
      <w:r w:rsidR="00415E3D">
        <w:t xml:space="preserve"> biophysical</w:t>
      </w:r>
      <w:r w:rsidRPr="00133D66">
        <w:t xml:space="preserve"> nature exceeded a given threshold (</w:t>
      </w:r>
      <w:r w:rsidR="0074324F">
        <w:t>e.g.</w:t>
      </w:r>
      <w:r w:rsidRPr="00133D66">
        <w:t xml:space="preserve"> </w:t>
      </w:r>
      <w:r w:rsidR="00D4798C">
        <w:t>25</w:t>
      </w:r>
      <w:r w:rsidRPr="00133D66">
        <w:t>%</w:t>
      </w:r>
      <w:r w:rsidR="00415E3D">
        <w:t xml:space="preserve"> of the Google Vision Cloud API labels were of biophysical nature</w:t>
      </w:r>
      <w:r w:rsidR="00C83A38">
        <w:t xml:space="preserve"> features</w:t>
      </w:r>
      <w:r w:rsidRPr="00133D66">
        <w:t>)</w:t>
      </w:r>
      <w:r w:rsidR="00632365">
        <w:t>,</w:t>
      </w:r>
      <w:r w:rsidRPr="00133D66">
        <w:t xml:space="preserve"> and second filtering only images with positive sentiment to ensure images were associated with a positive experience (Fig. </w:t>
      </w:r>
      <w:r w:rsidR="001F42B0">
        <w:t>1</w:t>
      </w:r>
      <w:r w:rsidRPr="00133D66">
        <w:t xml:space="preserve">). The final part of the analysis applied both filters, resulting in a final dataset representing images of </w:t>
      </w:r>
      <w:r w:rsidR="00985ED4">
        <w:t>human-</w:t>
      </w:r>
      <w:r w:rsidRPr="00133D66">
        <w:t xml:space="preserve">natural </w:t>
      </w:r>
      <w:r w:rsidR="00985ED4">
        <w:t>interactions</w:t>
      </w:r>
      <w:r w:rsidRPr="00133D66">
        <w:t xml:space="preserve"> </w:t>
      </w:r>
      <w:r w:rsidRPr="00133D66">
        <w:rPr>
          <w:i/>
          <w:iCs/>
        </w:rPr>
        <w:t>AND</w:t>
      </w:r>
      <w:r w:rsidRPr="00133D66">
        <w:t xml:space="preserve"> reflecting </w:t>
      </w:r>
      <w:r w:rsidR="00985ED4">
        <w:t xml:space="preserve">a </w:t>
      </w:r>
      <w:r w:rsidRPr="00133D66">
        <w:t>positive experience.</w:t>
      </w:r>
      <w:r w:rsidR="00FA297F">
        <w:t xml:space="preserve"> </w:t>
      </w:r>
      <w:bookmarkStart w:id="17" w:name="_Hlk69909405"/>
      <w:r w:rsidR="00FA297F">
        <w:t>We extracted a random sample of 100 images from each category</w:t>
      </w:r>
      <w:r w:rsidR="00156C5A">
        <w:t xml:space="preserve"> (</w:t>
      </w:r>
      <w:proofErr w:type="spellStart"/>
      <w:r w:rsidR="00156C5A">
        <w:rPr>
          <w:i/>
          <w:iCs/>
        </w:rPr>
        <w:t>confirmedNature</w:t>
      </w:r>
      <w:proofErr w:type="spellEnd"/>
      <w:r w:rsidR="00156C5A">
        <w:rPr>
          <w:i/>
          <w:iCs/>
        </w:rPr>
        <w:t xml:space="preserve">, </w:t>
      </w:r>
      <w:proofErr w:type="spellStart"/>
      <w:r w:rsidR="00156C5A">
        <w:rPr>
          <w:i/>
          <w:iCs/>
        </w:rPr>
        <w:t>nonNature</w:t>
      </w:r>
      <w:proofErr w:type="spellEnd"/>
      <w:r w:rsidR="00156C5A">
        <w:rPr>
          <w:i/>
          <w:iCs/>
        </w:rPr>
        <w:t xml:space="preserve">, </w:t>
      </w:r>
      <w:proofErr w:type="spellStart"/>
      <w:r w:rsidR="00156C5A">
        <w:rPr>
          <w:i/>
          <w:iCs/>
        </w:rPr>
        <w:t>confirmedPositive</w:t>
      </w:r>
      <w:proofErr w:type="spellEnd"/>
      <w:r w:rsidR="00156C5A">
        <w:rPr>
          <w:i/>
          <w:iCs/>
        </w:rPr>
        <w:t>, nonpositive</w:t>
      </w:r>
      <w:r w:rsidR="00156C5A">
        <w:t>)</w:t>
      </w:r>
      <w:r w:rsidR="00FA297F">
        <w:t xml:space="preserve"> to manual</w:t>
      </w:r>
      <w:r w:rsidR="00156C5A">
        <w:t>ly</w:t>
      </w:r>
      <w:r w:rsidR="00FA297F">
        <w:t xml:space="preserve"> validate the automated process.</w:t>
      </w:r>
      <w:bookmarkEnd w:id="17"/>
    </w:p>
    <w:p w14:paraId="3F2A0E59" w14:textId="11AACE0E" w:rsidR="00133D66" w:rsidRPr="00133D66" w:rsidRDefault="00985ED4" w:rsidP="00133D66">
      <w:r>
        <w:rPr>
          <w:noProof/>
        </w:rPr>
        <w:drawing>
          <wp:inline distT="0" distB="0" distL="0" distR="0" wp14:anchorId="111AC73B" wp14:editId="3FD6365C">
            <wp:extent cx="5731510" cy="372046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inline>
        </w:drawing>
      </w:r>
    </w:p>
    <w:p w14:paraId="6C2EC1DF" w14:textId="578F2A9B" w:rsidR="00133D66" w:rsidRPr="00133D66" w:rsidRDefault="00133D66" w:rsidP="00133D66">
      <w:r w:rsidRPr="00133D66">
        <w:t xml:space="preserve">Figure </w:t>
      </w:r>
      <w:r w:rsidR="001F42B0">
        <w:t>1</w:t>
      </w:r>
      <w:r w:rsidRPr="00133D66">
        <w:t xml:space="preserve">. Processes applied to </w:t>
      </w:r>
      <w:r w:rsidR="00E906E3">
        <w:t>refining</w:t>
      </w:r>
      <w:r w:rsidR="00E906E3" w:rsidRPr="00133D66">
        <w:t xml:space="preserve"> </w:t>
      </w:r>
      <w:r w:rsidRPr="00133D66">
        <w:t>the Flickr dataset</w:t>
      </w:r>
      <w:r w:rsidR="000F6714">
        <w:t>.</w:t>
      </w:r>
    </w:p>
    <w:p w14:paraId="0858FB4B" w14:textId="1E67DB28" w:rsidR="00D17155" w:rsidRDefault="00133D66" w:rsidP="00E31508">
      <w:r w:rsidRPr="00133D66">
        <w:t xml:space="preserve">First, the full Flickr dataset was refined </w:t>
      </w:r>
      <w:r w:rsidR="00553ED2">
        <w:t xml:space="preserve">to </w:t>
      </w:r>
      <w:r w:rsidRPr="00133D66">
        <w:t xml:space="preserve">images that were </w:t>
      </w:r>
      <w:proofErr w:type="spellStart"/>
      <w:r w:rsidRPr="00133D66">
        <w:rPr>
          <w:i/>
          <w:iCs/>
        </w:rPr>
        <w:t>confirmedNature</w:t>
      </w:r>
      <w:proofErr w:type="spellEnd"/>
      <w:r w:rsidR="00367DC4">
        <w:t xml:space="preserve"> </w:t>
      </w:r>
      <w:r w:rsidRPr="00133D66">
        <w:t xml:space="preserve">(thus removing any images that, whilst including the relevant activity in the associated textual data, were not taken </w:t>
      </w:r>
      <w:r w:rsidRPr="00133D66">
        <w:lastRenderedPageBreak/>
        <w:t xml:space="preserve">within a natural </w:t>
      </w:r>
      <w:r w:rsidR="003058D1">
        <w:t xml:space="preserve">or semi-natural </w:t>
      </w:r>
      <w:r w:rsidRPr="00133D66">
        <w:t xml:space="preserve">setting and therefore did not represent an </w:t>
      </w:r>
      <w:r w:rsidR="000F6714">
        <w:t>ES</w:t>
      </w:r>
      <w:r w:rsidRPr="00133D66">
        <w:t xml:space="preserve">, for example, an image </w:t>
      </w:r>
      <w:r w:rsidR="00B6278B">
        <w:t xml:space="preserve">of somebody indoors </w:t>
      </w:r>
      <w:r w:rsidRPr="00133D66">
        <w:t>with the caption "I wish I were hiking").</w:t>
      </w:r>
      <w:r w:rsidR="00E31508">
        <w:t xml:space="preserve"> </w:t>
      </w:r>
      <w:bookmarkStart w:id="18" w:name="_Hlk69909853"/>
      <w:r w:rsidR="00E31508">
        <w:t xml:space="preserve">Two </w:t>
      </w:r>
      <w:proofErr w:type="spellStart"/>
      <w:r w:rsidR="00E31508">
        <w:t>rasters</w:t>
      </w:r>
      <w:proofErr w:type="spellEnd"/>
      <w:r w:rsidR="00E31508">
        <w:t xml:space="preserve"> were generated representing </w:t>
      </w:r>
      <w:r w:rsidR="00632365">
        <w:t xml:space="preserve">the </w:t>
      </w:r>
      <w:r w:rsidR="00E31508">
        <w:t>number of uploads per pixel, one raster from the full dataset and one from the refined dataset.</w:t>
      </w:r>
      <w:r w:rsidRPr="00133D66">
        <w:t xml:space="preserve"> </w:t>
      </w:r>
      <w:r w:rsidR="00E31508">
        <w:t xml:space="preserve">A moving window was used to assess localised differences in the two </w:t>
      </w:r>
      <w:proofErr w:type="spellStart"/>
      <w:r w:rsidR="00E31508">
        <w:t>rasters</w:t>
      </w:r>
      <w:proofErr w:type="spellEnd"/>
      <w:r w:rsidR="00E31508">
        <w:t xml:space="preserve"> (Figure </w:t>
      </w:r>
      <w:r w:rsidR="00E930F8">
        <w:t>2</w:t>
      </w:r>
      <w:r w:rsidR="00E31508">
        <w:t xml:space="preserve">). The moving window assesses a square of pixels (3 </w:t>
      </w:r>
      <w:r w:rsidR="00C83A38">
        <w:t xml:space="preserve">x </w:t>
      </w:r>
      <w:r w:rsidR="00E31508">
        <w:t>3</w:t>
      </w:r>
      <w:r w:rsidR="00BA4C2C">
        <w:t xml:space="preserve"> </w:t>
      </w:r>
      <w:r w:rsidR="00BA4C2C" w:rsidRPr="00133D66">
        <w:t>pixels</w:t>
      </w:r>
      <w:r w:rsidR="00E31508">
        <w:t>) and calculates the</w:t>
      </w:r>
      <w:r w:rsidR="00C83A38">
        <w:t xml:space="preserve"> </w:t>
      </w:r>
      <w:r w:rsidR="00E31508">
        <w:t xml:space="preserve">deviance </w:t>
      </w:r>
      <w:r w:rsidR="00C83A38">
        <w:t xml:space="preserve">of their values </w:t>
      </w:r>
      <w:r w:rsidR="00E31508">
        <w:t xml:space="preserve">from </w:t>
      </w:r>
      <w:r w:rsidR="00407F39">
        <w:t>a</w:t>
      </w:r>
      <w:r w:rsidR="00E31508">
        <w:t xml:space="preserve"> </w:t>
      </w:r>
      <w:r w:rsidRPr="00133D66">
        <w:t>1:1 line</w:t>
      </w:r>
      <w:r w:rsidR="00E31508">
        <w:t xml:space="preserve">. </w:t>
      </w:r>
      <w:r w:rsidR="00407F39">
        <w:t xml:space="preserve">To do this, the values of two </w:t>
      </w:r>
      <w:proofErr w:type="spellStart"/>
      <w:r w:rsidR="00407F39">
        <w:t>rasters</w:t>
      </w:r>
      <w:proofErr w:type="spellEnd"/>
      <w:r w:rsidR="00407F39">
        <w:t xml:space="preserve"> within the window are </w:t>
      </w:r>
      <w:r w:rsidR="00B60903">
        <w:t>normalized</w:t>
      </w:r>
      <w:r w:rsidR="00407F39">
        <w:t xml:space="preserve"> </w:t>
      </w:r>
      <w:r w:rsidR="00985ED4">
        <w:t>between</w:t>
      </w:r>
      <w:r w:rsidR="00B60903">
        <w:t xml:space="preserve"> 0 and 1 </w:t>
      </w:r>
      <w:r w:rsidR="00407F39">
        <w:t>and the absolute difference between the two pixels at the same location</w:t>
      </w:r>
      <w:r w:rsidR="00092ADC">
        <w:t xml:space="preserve"> within the window was</w:t>
      </w:r>
      <w:r w:rsidR="00407F39">
        <w:t xml:space="preserve"> calculated. </w:t>
      </w:r>
      <w:r w:rsidR="00E31508">
        <w:t xml:space="preserve">If the two sets of images have </w:t>
      </w:r>
      <w:r w:rsidR="00E31508" w:rsidRPr="00133D66">
        <w:t xml:space="preserve">a perfect correspondence </w:t>
      </w:r>
      <w:r w:rsidR="00E31508">
        <w:t xml:space="preserve">in the distribution within the window, the standardised upload values would fall along </w:t>
      </w:r>
      <w:r w:rsidR="00407F39">
        <w:t>a</w:t>
      </w:r>
      <w:r w:rsidR="00E31508">
        <w:t xml:space="preserve"> 1:1 line.</w:t>
      </w:r>
      <w:r w:rsidRPr="00133D66">
        <w:t xml:space="preserve"> </w:t>
      </w:r>
      <w:r w:rsidR="00407F39">
        <w:t>The d</w:t>
      </w:r>
      <w:r w:rsidRPr="00133D66">
        <w:t xml:space="preserve">eviance </w:t>
      </w:r>
      <w:r w:rsidR="00407F39">
        <w:t xml:space="preserve">score is calculated </w:t>
      </w:r>
      <w:r w:rsidRPr="00133D66">
        <w:t>as the mean of the absolute values of these differences (to account for negative deviations from the 1:1 line</w:t>
      </w:r>
      <w:r w:rsidR="00E979FD">
        <w:t xml:space="preserve">, </w:t>
      </w:r>
      <w:r w:rsidRPr="00133D66">
        <w:t xml:space="preserve">following </w:t>
      </w:r>
      <w:proofErr w:type="spellStart"/>
      <w:r w:rsidRPr="00133D66">
        <w:t>Willcock</w:t>
      </w:r>
      <w:proofErr w:type="spellEnd"/>
      <w:r w:rsidRPr="00133D66">
        <w:t xml:space="preserve"> et al. (2019)). The moving window approach allowed us to represent spatial differences in deviance by calculating the deviance value for the number of uploads within the window and </w:t>
      </w:r>
      <w:r w:rsidR="00407F39">
        <w:t xml:space="preserve">creating a new raster </w:t>
      </w:r>
      <w:r w:rsidR="00E979FD">
        <w:t>in</w:t>
      </w:r>
      <w:r w:rsidR="00407F39">
        <w:t xml:space="preserve"> which the deviance value was </w:t>
      </w:r>
      <w:r w:rsidRPr="00133D66">
        <w:t>assign</w:t>
      </w:r>
      <w:r w:rsidR="00407F39">
        <w:t>ed</w:t>
      </w:r>
      <w:r w:rsidR="00E979FD">
        <w:t xml:space="preserve"> to the </w:t>
      </w:r>
      <w:r w:rsidRPr="00133D66">
        <w:t>central pixel</w:t>
      </w:r>
      <w:r w:rsidR="00407F39">
        <w:t xml:space="preserve"> of the window</w:t>
      </w:r>
      <w:r w:rsidR="00AE38E3">
        <w:t xml:space="preserve"> (e.g. the pixel in the middle of the 3 </w:t>
      </w:r>
      <w:r w:rsidR="00C83A38">
        <w:t>x</w:t>
      </w:r>
      <w:r w:rsidR="00AE38E3">
        <w:t xml:space="preserve"> 3 </w:t>
      </w:r>
      <w:r w:rsidR="00092ADC">
        <w:t xml:space="preserve">moving </w:t>
      </w:r>
      <w:r w:rsidR="00AE38E3">
        <w:t>window)</w:t>
      </w:r>
      <w:r w:rsidRPr="00133D66">
        <w:t>. If the full dataset is a good proxy for images of nature, we expect the local deviance</w:t>
      </w:r>
      <w:r w:rsidR="00CA0657">
        <w:t xml:space="preserve"> (defined by the window size)</w:t>
      </w:r>
      <w:r w:rsidRPr="00133D66">
        <w:t xml:space="preserve"> value to be less than 0.3</w:t>
      </w:r>
      <w:r w:rsidR="00985ED4">
        <w:t xml:space="preserve"> </w:t>
      </w:r>
      <w:r w:rsidR="00985ED4" w:rsidRPr="00133D66">
        <w:t>(</w:t>
      </w:r>
      <w:proofErr w:type="spellStart"/>
      <w:r w:rsidR="00985ED4" w:rsidRPr="00133D66">
        <w:t>Wil</w:t>
      </w:r>
      <w:r w:rsidR="00985ED4">
        <w:t>l</w:t>
      </w:r>
      <w:r w:rsidR="00985ED4" w:rsidRPr="00133D66">
        <w:t>cock</w:t>
      </w:r>
      <w:proofErr w:type="spellEnd"/>
      <w:r w:rsidR="00985ED4" w:rsidRPr="00133D66">
        <w:t xml:space="preserve"> et al. 2019)</w:t>
      </w:r>
      <w:r w:rsidRPr="00133D66">
        <w:t>; indicating that the refined and full datasets share similar distributions and that the filtering is not necessary. Where the deviance value is greater than 0.3 there is not a good fit between the two datasets (</w:t>
      </w:r>
      <w:proofErr w:type="spellStart"/>
      <w:r w:rsidRPr="00133D66">
        <w:t>Wil</w:t>
      </w:r>
      <w:r w:rsidR="00AB3DE4">
        <w:t>l</w:t>
      </w:r>
      <w:r w:rsidRPr="00133D66">
        <w:t>cock</w:t>
      </w:r>
      <w:proofErr w:type="spellEnd"/>
      <w:r w:rsidRPr="00133D66">
        <w:t xml:space="preserve"> et al. 2019).</w:t>
      </w:r>
      <w:bookmarkEnd w:id="18"/>
      <w:r w:rsidR="00D17155">
        <w:t xml:space="preserve"> </w:t>
      </w:r>
    </w:p>
    <w:p w14:paraId="50013A97" w14:textId="4E27284C" w:rsidR="00133D66" w:rsidRDefault="003C0E2A" w:rsidP="00E31508">
      <w:bookmarkStart w:id="19" w:name="_Hlk67408381"/>
      <w:r>
        <w:t>As l</w:t>
      </w:r>
      <w:r w:rsidR="00D17155">
        <w:t xml:space="preserve">andscape characteristics can drive recreational activities at </w:t>
      </w:r>
      <w:r w:rsidR="00B544F4">
        <w:t xml:space="preserve">a range of </w:t>
      </w:r>
      <w:r w:rsidR="00D17155">
        <w:t>scales</w:t>
      </w:r>
      <w:r w:rsidR="00B544F4">
        <w:t xml:space="preserve">, and Flickr </w:t>
      </w:r>
      <w:r w:rsidR="00A00D4E">
        <w:t>is</w:t>
      </w:r>
      <w:r w:rsidR="00B544F4">
        <w:t xml:space="preserve"> a good proxy for recreation at a range of scales </w:t>
      </w:r>
      <w:r>
        <w:t>up to 50km</w:t>
      </w:r>
      <w:r w:rsidR="00D17155">
        <w:t xml:space="preserve"> (Graham and Eigenbrod 2019)</w:t>
      </w:r>
      <w:r w:rsidR="00B544F4">
        <w:t>,</w:t>
      </w:r>
      <w:r w:rsidR="00D17155">
        <w:t xml:space="preserve"> </w:t>
      </w:r>
      <w:r w:rsidR="00B544F4">
        <w:t xml:space="preserve">here </w:t>
      </w:r>
      <w:r w:rsidR="00D17155">
        <w:t xml:space="preserve">we map the difference in distribution when the number of uploads is aggregated to </w:t>
      </w:r>
      <w:r w:rsidR="00B544F4">
        <w:t>25</w:t>
      </w:r>
      <w:r w:rsidR="00D17155">
        <w:t>km</w:t>
      </w:r>
      <w:r w:rsidR="00B544F4">
        <w:rPr>
          <w:vertAlign w:val="superscript"/>
        </w:rPr>
        <w:t>2</w:t>
      </w:r>
      <w:r w:rsidR="00D17155">
        <w:t xml:space="preserve">. </w:t>
      </w:r>
      <w:r w:rsidR="0074324F">
        <w:t>We</w:t>
      </w:r>
      <w:r w:rsidR="00D17155">
        <w:t xml:space="preserve"> also map the differences in distribution using a </w:t>
      </w:r>
      <w:r w:rsidR="00D17155" w:rsidRPr="00D17155">
        <w:t xml:space="preserve">3 </w:t>
      </w:r>
      <w:r w:rsidR="00D17155">
        <w:t>x</w:t>
      </w:r>
      <w:r w:rsidR="00D17155" w:rsidRPr="00D17155">
        <w:t xml:space="preserve"> 3</w:t>
      </w:r>
      <w:r w:rsidR="00D17155">
        <w:t>-pixel</w:t>
      </w:r>
      <w:r w:rsidR="00D17155" w:rsidRPr="00D17155">
        <w:t xml:space="preserve"> window</w:t>
      </w:r>
      <w:r w:rsidR="00DB7FFE">
        <w:t xml:space="preserve"> (where a pixel is the size of one pixel of the underlying raster as determined by the spatial resolution)</w:t>
      </w:r>
      <w:r w:rsidR="00D17155">
        <w:t xml:space="preserve">, </w:t>
      </w:r>
      <w:r w:rsidR="001A0A34">
        <w:t xml:space="preserve">a standard </w:t>
      </w:r>
      <w:r w:rsidR="00D17155">
        <w:t xml:space="preserve">size </w:t>
      </w:r>
      <w:r w:rsidR="001A0A34">
        <w:t>for aggregating fine</w:t>
      </w:r>
      <w:r w:rsidR="00632365">
        <w:t>-</w:t>
      </w:r>
      <w:r w:rsidR="001A0A34">
        <w:t>scale data</w:t>
      </w:r>
      <w:r w:rsidR="00D17155">
        <w:t xml:space="preserve"> (Graham et al., 2019). </w:t>
      </w:r>
      <w:r w:rsidR="0074324F">
        <w:t>Furthermore,</w:t>
      </w:r>
      <w:r w:rsidR="00D17155">
        <w:t xml:space="preserve"> we map the differences based on refining by a threshold of </w:t>
      </w:r>
      <w:r w:rsidR="00D4798C">
        <w:t>25</w:t>
      </w:r>
      <w:r w:rsidR="00D17155">
        <w:t>% biophysical labels</w:t>
      </w:r>
      <w:r w:rsidR="008A5A40">
        <w:t xml:space="preserve">. </w:t>
      </w:r>
      <w:bookmarkStart w:id="20" w:name="_Hlk74145840"/>
      <w:r w:rsidR="008A5A40">
        <w:t xml:space="preserve">This </w:t>
      </w:r>
      <w:r w:rsidR="008A5A40" w:rsidRPr="00182041">
        <w:t xml:space="preserve">threshold was chosen to ensure that the refined set of </w:t>
      </w:r>
      <w:r w:rsidR="00D17155" w:rsidRPr="00182041">
        <w:t>images</w:t>
      </w:r>
      <w:r w:rsidR="00D4798C" w:rsidRPr="00182041">
        <w:t xml:space="preserve"> c</w:t>
      </w:r>
      <w:r w:rsidR="0019447E" w:rsidRPr="00182041">
        <w:t>aptur</w:t>
      </w:r>
      <w:r w:rsidR="00D4798C" w:rsidRPr="00182041">
        <w:t>ed</w:t>
      </w:r>
      <w:r w:rsidR="00A85BA7" w:rsidRPr="00182041">
        <w:t xml:space="preserve"> human-nature interactions</w:t>
      </w:r>
      <w:r w:rsidR="00AA1127" w:rsidRPr="00182041">
        <w:t>, without</w:t>
      </w:r>
      <w:r w:rsidR="008A5A40" w:rsidRPr="00182041">
        <w:t xml:space="preserve"> </w:t>
      </w:r>
      <w:r w:rsidR="00D4798C" w:rsidRPr="00182041">
        <w:t xml:space="preserve">completely </w:t>
      </w:r>
      <w:r w:rsidR="008A5A40" w:rsidRPr="00182041">
        <w:t xml:space="preserve">excluding images containing human </w:t>
      </w:r>
      <w:r w:rsidR="00E87E9D" w:rsidRPr="00182041">
        <w:t>features</w:t>
      </w:r>
      <w:r w:rsidR="00182041">
        <w:t xml:space="preserve"> as these</w:t>
      </w:r>
      <w:r w:rsidR="008A5A40" w:rsidRPr="00182041">
        <w:t xml:space="preserve"> could help to provide insight into the co-production of CES</w:t>
      </w:r>
      <w:r w:rsidR="00D17155" w:rsidRPr="00182041">
        <w:t>.</w:t>
      </w:r>
      <w:r w:rsidR="00D17155">
        <w:t xml:space="preserve"> </w:t>
      </w:r>
      <w:bookmarkEnd w:id="20"/>
      <w:r w:rsidR="00D17155">
        <w:t xml:space="preserve">However, </w:t>
      </w:r>
      <w:r w:rsidR="00C83A38">
        <w:t xml:space="preserve">as </w:t>
      </w:r>
      <w:r w:rsidR="00D17155">
        <w:t xml:space="preserve">any changes in distribution may be a </w:t>
      </w:r>
      <w:r w:rsidR="00133D66" w:rsidRPr="00133D66">
        <w:t xml:space="preserve">facet of the filtering method, or the method of mapping and calculating the deviance, we conducted a sensitivity analysis using all possible combinations of three thresholds for considering an image to be of nature (images with 25%, 50% and 75% labels classed as </w:t>
      </w:r>
      <w:r w:rsidR="00C83A38">
        <w:t xml:space="preserve">biophysical </w:t>
      </w:r>
      <w:r w:rsidR="00133D66" w:rsidRPr="00133D66">
        <w:t>nature), three different spatial resolutions (5km</w:t>
      </w:r>
      <w:r w:rsidR="00BC3901">
        <w:rPr>
          <w:vertAlign w:val="superscript"/>
        </w:rPr>
        <w:t>2</w:t>
      </w:r>
      <w:r w:rsidR="00133D66" w:rsidRPr="00133D66">
        <w:t xml:space="preserve">, </w:t>
      </w:r>
      <w:r w:rsidR="00DB7FFE">
        <w:t>1</w:t>
      </w:r>
      <w:r w:rsidR="00DB7FFE" w:rsidRPr="00133D66">
        <w:t>0km</w:t>
      </w:r>
      <w:r w:rsidR="00BC3901" w:rsidRPr="00094BFC">
        <w:rPr>
          <w:vertAlign w:val="superscript"/>
        </w:rPr>
        <w:t>2</w:t>
      </w:r>
      <w:r w:rsidR="00DB7FFE" w:rsidRPr="00133D66">
        <w:t xml:space="preserve"> </w:t>
      </w:r>
      <w:r w:rsidR="00133D66" w:rsidRPr="00133D66">
        <w:t xml:space="preserve">and </w:t>
      </w:r>
      <w:r w:rsidR="00DB7FFE">
        <w:t>2</w:t>
      </w:r>
      <w:r w:rsidR="00DB7FFE" w:rsidRPr="00133D66">
        <w:t>5km</w:t>
      </w:r>
      <w:r w:rsidR="00BC3901">
        <w:rPr>
          <w:vertAlign w:val="superscript"/>
        </w:rPr>
        <w:t>2</w:t>
      </w:r>
      <w:r w:rsidR="00133D66" w:rsidRPr="00133D66">
        <w:t>), and three sizes of moving window (3 x 3 pixels, 5 x 5 pixels and 7 x 7 pixels). This resulted in 27 datasets. </w:t>
      </w:r>
    </w:p>
    <w:bookmarkEnd w:id="19"/>
    <w:p w14:paraId="68556C9A" w14:textId="0CF49CCE" w:rsidR="009A4B94" w:rsidRDefault="00E74FE5" w:rsidP="00E31508">
      <w:r>
        <w:rPr>
          <w:noProof/>
        </w:rPr>
        <w:lastRenderedPageBreak/>
        <w:drawing>
          <wp:inline distT="0" distB="0" distL="0" distR="0" wp14:anchorId="1F305026" wp14:editId="243A98CD">
            <wp:extent cx="5731510" cy="8083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083550"/>
                    </a:xfrm>
                    <a:prstGeom prst="rect">
                      <a:avLst/>
                    </a:prstGeom>
                  </pic:spPr>
                </pic:pic>
              </a:graphicData>
            </a:graphic>
          </wp:inline>
        </w:drawing>
      </w:r>
    </w:p>
    <w:p w14:paraId="54A1D7AE" w14:textId="6564B97C" w:rsidR="00AE38E3" w:rsidRPr="00133D66" w:rsidRDefault="00AE38E3">
      <w:r>
        <w:t xml:space="preserve">Figure </w:t>
      </w:r>
      <w:r w:rsidR="00E930F8">
        <w:t>2</w:t>
      </w:r>
      <w:r w:rsidR="009A4B94">
        <w:t>. Methods for calculating the difference in distributions between the unrefined and refined datasets</w:t>
      </w:r>
      <w:r w:rsidR="007327CA">
        <w:t>.</w:t>
      </w:r>
    </w:p>
    <w:p w14:paraId="3B5C69EA" w14:textId="394E2AD5" w:rsidR="00133D66" w:rsidRPr="00133D66" w:rsidRDefault="00133D66" w:rsidP="00133D66">
      <w:r w:rsidRPr="00133D66">
        <w:lastRenderedPageBreak/>
        <w:t>If there is a spatial pattern to the data (e.g. if all pixels that have high deviance values are spatially clustered</w:t>
      </w:r>
      <w:r w:rsidR="00092ADC">
        <w:t xml:space="preserve"> </w:t>
      </w:r>
      <w:r w:rsidR="00094BFC">
        <w:t xml:space="preserve">such as </w:t>
      </w:r>
      <w:r w:rsidR="00092ADC">
        <w:t>in urban areas</w:t>
      </w:r>
      <w:r w:rsidRPr="00133D66">
        <w:t xml:space="preserve">), the full data may be an applicable proxy if areas of anomalous data are accounted for in any analysis. However, if the distribution of deviance values is random the full dataset may not be a suitable proxy. </w:t>
      </w:r>
      <w:r w:rsidR="00367DC4">
        <w:t>W</w:t>
      </w:r>
      <w:r w:rsidR="000F6714" w:rsidRPr="00133D66">
        <w:t xml:space="preserve">e calculated the Moran's I </w:t>
      </w:r>
      <w:r w:rsidR="000F6714">
        <w:t>for</w:t>
      </w:r>
      <w:r w:rsidRPr="00133D66">
        <w:t xml:space="preserve"> the local deviance maps. Moran's I </w:t>
      </w:r>
      <w:r w:rsidR="005A622A" w:rsidRPr="0098111D">
        <w:t>can have</w:t>
      </w:r>
      <w:r w:rsidRPr="00133D66">
        <w:t xml:space="preserve"> a value of -1 to 1, with values closer to -1 showing a uniform distribution, values closer to 0 a random distribution and values closer to 1 a clustered distribution (Sankey 2017).</w:t>
      </w:r>
    </w:p>
    <w:p w14:paraId="40A1D4D4" w14:textId="21036866" w:rsidR="00133D66" w:rsidRPr="00133D66" w:rsidRDefault="009D1185" w:rsidP="00133D66">
      <w:r>
        <w:t>Second</w:t>
      </w:r>
      <w:r w:rsidR="00A00D4E">
        <w:t>,</w:t>
      </w:r>
      <w:r>
        <w:t xml:space="preserve"> </w:t>
      </w:r>
      <w:r w:rsidRPr="00133D66">
        <w:t>we followed a similar process</w:t>
      </w:r>
      <w:r>
        <w:t xml:space="preserve">, </w:t>
      </w:r>
      <w:r w:rsidR="00133D66" w:rsidRPr="00133D66">
        <w:t xml:space="preserve">filtering by </w:t>
      </w:r>
      <w:r>
        <w:t xml:space="preserve">the sentiment expressed in the textual metadata </w:t>
      </w:r>
      <w:r w:rsidRPr="00133D66">
        <w:t xml:space="preserve">(thus removing any images that were not </w:t>
      </w:r>
      <w:r>
        <w:t>about a positive experience</w:t>
      </w:r>
      <w:r w:rsidRPr="00133D66">
        <w:t xml:space="preserve"> and therefore did not represent an </w:t>
      </w:r>
      <w:r>
        <w:t>ES</w:t>
      </w:r>
      <w:r w:rsidRPr="00133D66">
        <w:t>, for example, an image with the caption "</w:t>
      </w:r>
      <w:r>
        <w:t>boring view</w:t>
      </w:r>
      <w:r w:rsidRPr="00133D66">
        <w:t>"</w:t>
      </w:r>
      <w:r>
        <w:t>)</w:t>
      </w:r>
      <w:r w:rsidR="00133D66" w:rsidRPr="00133D66">
        <w:t xml:space="preserve">. In this case, we compared the number of images with positive sentiment, </w:t>
      </w:r>
      <w:proofErr w:type="spellStart"/>
      <w:r w:rsidR="00133D66" w:rsidRPr="00133D66">
        <w:rPr>
          <w:i/>
          <w:iCs/>
        </w:rPr>
        <w:t>confirmedPositive</w:t>
      </w:r>
      <w:proofErr w:type="spellEnd"/>
      <w:r w:rsidR="00133D66" w:rsidRPr="00133D66">
        <w:t>, against the full dataset. In this case, we tested the sensitivity of the results to the chosen parameters by considering all combinations of the same three different pixel resolutions and three sizes of moving window (9 datasets in total). In this example, if the full dataset is a good representation of a positive experience</w:t>
      </w:r>
      <w:r w:rsidR="00367DC4">
        <w:t>,</w:t>
      </w:r>
      <w:r w:rsidR="00133D66" w:rsidRPr="00133D66">
        <w:t xml:space="preserve"> the local deviance values should be close to 0. We</w:t>
      </w:r>
      <w:r w:rsidR="000F6714">
        <w:t xml:space="preserve"> also</w:t>
      </w:r>
      <w:r w:rsidR="00133D66" w:rsidRPr="00133D66">
        <w:t xml:space="preserve"> tested for spatial patterns in local </w:t>
      </w:r>
      <w:r w:rsidR="00092ADC" w:rsidRPr="00133D66">
        <w:t>devia</w:t>
      </w:r>
      <w:r w:rsidR="00092ADC">
        <w:t>nce</w:t>
      </w:r>
      <w:r w:rsidR="00092ADC" w:rsidRPr="00133D66">
        <w:t xml:space="preserve"> </w:t>
      </w:r>
      <w:r w:rsidR="00133D66" w:rsidRPr="00133D66">
        <w:t>using the Moran’s I.</w:t>
      </w:r>
    </w:p>
    <w:p w14:paraId="7E451EE8" w14:textId="30097530" w:rsidR="00133D66" w:rsidRPr="00133D66" w:rsidRDefault="00133D66" w:rsidP="00133D66">
      <w:r w:rsidRPr="00133D66">
        <w:t xml:space="preserve">Finally, we refined the original dataset to images containing </w:t>
      </w:r>
      <w:r w:rsidR="0019447E">
        <w:t>biophysical</w:t>
      </w:r>
      <w:r w:rsidR="0019447E" w:rsidRPr="00133D66">
        <w:t xml:space="preserve"> </w:t>
      </w:r>
      <w:r w:rsidRPr="00133D66">
        <w:t>features and positive textual sentiment</w:t>
      </w:r>
      <w:r w:rsidR="009D1185">
        <w:t xml:space="preserve"> (</w:t>
      </w:r>
      <w:r w:rsidR="009D1185" w:rsidRPr="009D1185">
        <w:t xml:space="preserve">thus capturing </w:t>
      </w:r>
      <w:r w:rsidR="009D1185">
        <w:t xml:space="preserve">CES as images of </w:t>
      </w:r>
      <w:r w:rsidR="009D1185" w:rsidRPr="009D1185">
        <w:t xml:space="preserve">positive experiences occurring within </w:t>
      </w:r>
      <w:r w:rsidR="000A6F31">
        <w:t xml:space="preserve">a </w:t>
      </w:r>
      <w:r w:rsidR="009D1185" w:rsidRPr="009D1185">
        <w:t>natur</w:t>
      </w:r>
      <w:r w:rsidR="00A00D4E">
        <w:t>al, or semi-natural setting</w:t>
      </w:r>
      <w:r w:rsidR="009D1185">
        <w:t>).</w:t>
      </w:r>
      <w:r w:rsidRPr="00133D66">
        <w:t xml:space="preserve"> Here, we mapped the distribution of these </w:t>
      </w:r>
      <w:r w:rsidRPr="00133D66">
        <w:rPr>
          <w:i/>
          <w:iCs/>
        </w:rPr>
        <w:t xml:space="preserve">confirmedCES </w:t>
      </w:r>
      <w:r w:rsidRPr="00133D66">
        <w:t>images versus the</w:t>
      </w:r>
      <w:r w:rsidRPr="00133D66">
        <w:rPr>
          <w:i/>
          <w:iCs/>
        </w:rPr>
        <w:t xml:space="preserve"> </w:t>
      </w:r>
      <w:r w:rsidRPr="00133D66">
        <w:t>full number of</w:t>
      </w:r>
      <w:r w:rsidRPr="00133D66">
        <w:rPr>
          <w:i/>
          <w:iCs/>
        </w:rPr>
        <w:t xml:space="preserve"> </w:t>
      </w:r>
      <w:r w:rsidRPr="00133D66">
        <w:t>images and calculated the local deviance values of the two datasets, again using all the 27 possible combinations of three thresholds for considering an image to be of nature (images with 25%, 50% and 75% labels classed as nature), three different spatial resolutions (</w:t>
      </w:r>
      <w:r w:rsidR="00BC3901" w:rsidRPr="00133D66">
        <w:t>5km</w:t>
      </w:r>
      <w:r w:rsidR="00BC3901">
        <w:rPr>
          <w:vertAlign w:val="superscript"/>
        </w:rPr>
        <w:t>2</w:t>
      </w:r>
      <w:r w:rsidR="00BC3901" w:rsidRPr="00133D66">
        <w:t xml:space="preserve">, </w:t>
      </w:r>
      <w:r w:rsidR="00BC3901">
        <w:t>1</w:t>
      </w:r>
      <w:r w:rsidR="00BC3901" w:rsidRPr="00133D66">
        <w:t>0km</w:t>
      </w:r>
      <w:r w:rsidR="00BC3901" w:rsidRPr="009A3F55">
        <w:rPr>
          <w:vertAlign w:val="superscript"/>
        </w:rPr>
        <w:t>2</w:t>
      </w:r>
      <w:r w:rsidR="00BC3901" w:rsidRPr="00133D66">
        <w:t xml:space="preserve"> and </w:t>
      </w:r>
      <w:r w:rsidR="00BC3901">
        <w:t>2</w:t>
      </w:r>
      <w:r w:rsidR="00BC3901" w:rsidRPr="00133D66">
        <w:t>5km</w:t>
      </w:r>
      <w:r w:rsidR="00BC3901">
        <w:rPr>
          <w:vertAlign w:val="superscript"/>
        </w:rPr>
        <w:t>2</w:t>
      </w:r>
      <w:r w:rsidRPr="00133D66">
        <w:t>), and three sizes of moving window (3 x 3 pixels, 5 x 5 pixels and 7 x 7 pixels). Here, if the original full dataset was a good proxy for CES we would expect devia</w:t>
      </w:r>
      <w:r w:rsidR="00353503">
        <w:t>nce values</w:t>
      </w:r>
      <w:r w:rsidRPr="00133D66">
        <w:t xml:space="preserve"> to be closer to 0 between the </w:t>
      </w:r>
      <w:r w:rsidRPr="00133D66">
        <w:rPr>
          <w:i/>
          <w:iCs/>
        </w:rPr>
        <w:t xml:space="preserve">confirmedCES </w:t>
      </w:r>
      <w:r w:rsidRPr="00133D66">
        <w:t>images versus all the</w:t>
      </w:r>
      <w:r w:rsidRPr="00133D66">
        <w:rPr>
          <w:i/>
          <w:iCs/>
        </w:rPr>
        <w:t xml:space="preserve"> </w:t>
      </w:r>
      <w:r w:rsidRPr="00133D66">
        <w:t>images. We also tested the spatial uniformity of the local deviance values using Moran’s I. </w:t>
      </w:r>
    </w:p>
    <w:p w14:paraId="3CBFB93F" w14:textId="4397E6BD" w:rsidR="00133D66" w:rsidRPr="00133D66" w:rsidRDefault="00F11177" w:rsidP="00133D66">
      <w:r>
        <w:rPr>
          <w:i/>
          <w:iCs/>
        </w:rPr>
        <w:t xml:space="preserve">2.5 </w:t>
      </w:r>
      <w:r w:rsidR="00133D66" w:rsidRPr="00133D66">
        <w:rPr>
          <w:i/>
          <w:iCs/>
        </w:rPr>
        <w:t>Mapping distributions and sentiment</w:t>
      </w:r>
    </w:p>
    <w:p w14:paraId="03E270B3" w14:textId="4F7EBF96" w:rsidR="00133D66" w:rsidRPr="00133D66" w:rsidRDefault="00133D66" w:rsidP="00133D66">
      <w:bookmarkStart w:id="21" w:name="_Hlk69909902"/>
      <w:r w:rsidRPr="00133D66">
        <w:t xml:space="preserve">The </w:t>
      </w:r>
      <w:r w:rsidR="00AA2F5C">
        <w:t>point locations</w:t>
      </w:r>
      <w:r w:rsidR="00AA2F5C" w:rsidRPr="00133D66">
        <w:t xml:space="preserve"> </w:t>
      </w:r>
      <w:r w:rsidRPr="00133D66">
        <w:t xml:space="preserve">of the </w:t>
      </w:r>
      <w:r w:rsidRPr="00133D66">
        <w:rPr>
          <w:i/>
          <w:iCs/>
        </w:rPr>
        <w:t xml:space="preserve">confirmedCES </w:t>
      </w:r>
      <w:r w:rsidRPr="00133D66">
        <w:t xml:space="preserve">images </w:t>
      </w:r>
      <w:r w:rsidR="00AA2F5C">
        <w:t>were</w:t>
      </w:r>
      <w:r w:rsidR="00AA2F5C" w:rsidRPr="00133D66">
        <w:t xml:space="preserve"> </w:t>
      </w:r>
      <w:r w:rsidRPr="00133D66">
        <w:t xml:space="preserve">aggregated to a raster layer using a </w:t>
      </w:r>
      <w:r w:rsidR="00BC3901">
        <w:t xml:space="preserve">pixel size </w:t>
      </w:r>
      <w:r w:rsidRPr="00133D66">
        <w:t xml:space="preserve">of </w:t>
      </w:r>
      <w:r w:rsidR="00BC3901">
        <w:t>25</w:t>
      </w:r>
      <w:r w:rsidR="00BC3901" w:rsidRPr="00133D66">
        <w:t>km</w:t>
      </w:r>
      <w:r w:rsidR="00BC3901">
        <w:rPr>
          <w:vertAlign w:val="superscript"/>
        </w:rPr>
        <w:t>2</w:t>
      </w:r>
      <w:r w:rsidR="00C83A38">
        <w:t>, a suitable size for assessing spatial relationships based on Flickr data (Graham and Eigenbrod 2019).</w:t>
      </w:r>
      <w:r w:rsidRPr="00133D66">
        <w:t xml:space="preserve"> </w:t>
      </w:r>
      <w:bookmarkEnd w:id="21"/>
      <w:r w:rsidRPr="00133D66">
        <w:t xml:space="preserve">We also mapped the mean sentiment score of images falling within each pixel. To test the relationship between the number of uploads of </w:t>
      </w:r>
      <w:r w:rsidRPr="00133D66">
        <w:rPr>
          <w:i/>
          <w:iCs/>
        </w:rPr>
        <w:t xml:space="preserve">confirmedCES </w:t>
      </w:r>
      <w:r w:rsidRPr="00133D66">
        <w:t xml:space="preserve">images and the mean sentiment score of </w:t>
      </w:r>
      <w:r w:rsidRPr="00133D66">
        <w:rPr>
          <w:i/>
          <w:iCs/>
        </w:rPr>
        <w:t xml:space="preserve">confirmedCES </w:t>
      </w:r>
      <w:r w:rsidRPr="00133D66">
        <w:t>images in an area we calculated Pearson's correlation between the two raster</w:t>
      </w:r>
      <w:r w:rsidR="005B05D5">
        <w:t xml:space="preserve"> maps</w:t>
      </w:r>
      <w:r w:rsidRPr="00133D66">
        <w:t xml:space="preserve">. If a high number of uploads is related to a high sentiment </w:t>
      </w:r>
      <w:r w:rsidR="005A622A" w:rsidRPr="0098111D">
        <w:t>value,</w:t>
      </w:r>
      <w:r w:rsidRPr="00133D66">
        <w:t xml:space="preserve"> we would expect </w:t>
      </w:r>
      <w:r w:rsidR="00A00D4E">
        <w:t xml:space="preserve">a </w:t>
      </w:r>
      <w:r w:rsidRPr="00133D66">
        <w:t>Pearson's correlation value to be closer to one.</w:t>
      </w:r>
    </w:p>
    <w:p w14:paraId="210A27F8" w14:textId="3C0C176E" w:rsidR="00133D66" w:rsidRPr="00133D66" w:rsidRDefault="00F11177" w:rsidP="00133D66">
      <w:r>
        <w:rPr>
          <w:i/>
          <w:iCs/>
        </w:rPr>
        <w:t xml:space="preserve">2.6 </w:t>
      </w:r>
      <w:r w:rsidR="00133D66" w:rsidRPr="00133D66">
        <w:rPr>
          <w:i/>
          <w:iCs/>
        </w:rPr>
        <w:t xml:space="preserve">Assessing </w:t>
      </w:r>
      <w:r w:rsidR="006F5098">
        <w:rPr>
          <w:i/>
          <w:iCs/>
        </w:rPr>
        <w:t>human-nature interaction in</w:t>
      </w:r>
      <w:r w:rsidR="00133D66" w:rsidRPr="00133D66">
        <w:rPr>
          <w:i/>
          <w:iCs/>
        </w:rPr>
        <w:t xml:space="preserve"> images</w:t>
      </w:r>
    </w:p>
    <w:p w14:paraId="56197347" w14:textId="6B6A0610" w:rsidR="00733B22" w:rsidRDefault="00133D66" w:rsidP="00133D66">
      <w:r w:rsidRPr="00133D66">
        <w:t>To assess the relationship between biodiversity and geodiversity we carried out latent semantic analysis (LSA) on the content labels</w:t>
      </w:r>
      <w:r w:rsidR="00E930F8">
        <w:t xml:space="preserve"> (Fig. 3)</w:t>
      </w:r>
      <w:r w:rsidRPr="00133D66">
        <w:t xml:space="preserve">. LSA was carried out in the R environment, primarily using the </w:t>
      </w:r>
      <w:proofErr w:type="spellStart"/>
      <w:r w:rsidRPr="00133D66">
        <w:t>lsa</w:t>
      </w:r>
      <w:proofErr w:type="spellEnd"/>
      <w:r w:rsidRPr="00133D66">
        <w:t xml:space="preserve"> R package (Wild 2015). LSA is a natural language processing technique that is used to assess the relationship between a collection of documents </w:t>
      </w:r>
      <w:bookmarkStart w:id="22" w:name="_Hlk69909964"/>
      <w:r w:rsidRPr="00133D66">
        <w:t>(in this case</w:t>
      </w:r>
      <w:r w:rsidR="009D029D" w:rsidRPr="0098111D">
        <w:t xml:space="preserve"> a user’s</w:t>
      </w:r>
      <w:r w:rsidRPr="00133D66">
        <w:t xml:space="preserve"> photographs</w:t>
      </w:r>
      <w:r w:rsidR="009D029D" w:rsidRPr="0098111D">
        <w:t xml:space="preserve"> from one day</w:t>
      </w:r>
      <w:r w:rsidRPr="00133D66">
        <w:t xml:space="preserve">) and the terms used in them (in this case Google Vision Cloud API labels) </w:t>
      </w:r>
      <w:bookmarkEnd w:id="22"/>
      <w:r w:rsidRPr="00133D66">
        <w:t xml:space="preserve">as a term-document matrix (TDM) and can be used to examine how closely terms are related in use (Gefen et al. 2017). LSA </w:t>
      </w:r>
      <w:r w:rsidR="0074324F">
        <w:t xml:space="preserve">on a </w:t>
      </w:r>
      <w:r w:rsidRPr="00133D66">
        <w:t xml:space="preserve">TDM </w:t>
      </w:r>
      <w:r w:rsidR="0074324F">
        <w:t xml:space="preserve">has been previously used to </w:t>
      </w:r>
      <w:r w:rsidRPr="00133D66">
        <w:t>help describe recreational activities (Monkman et al. 2018; Gosal et al. 2019). Here, where the LSA shows terms are more closely related, this indicates that those Google Vision</w:t>
      </w:r>
      <w:r w:rsidR="00353503">
        <w:t xml:space="preserve"> Cloud API</w:t>
      </w:r>
      <w:r w:rsidRPr="00133D66">
        <w:t xml:space="preserve"> </w:t>
      </w:r>
      <w:r w:rsidR="00353503">
        <w:t>l</w:t>
      </w:r>
      <w:r w:rsidRPr="00133D66">
        <w:t xml:space="preserve">abels are more commonly photographed together, for example, one might expect the </w:t>
      </w:r>
      <w:r w:rsidR="00353503">
        <w:t>labels</w:t>
      </w:r>
      <w:r w:rsidRPr="00133D66">
        <w:t xml:space="preserve"> “forest” and “tree” to be frequently photographed together. </w:t>
      </w:r>
    </w:p>
    <w:p w14:paraId="24D2A1E3" w14:textId="3B00FB56" w:rsidR="00BC3901" w:rsidRPr="00085D88" w:rsidRDefault="00182041" w:rsidP="00133D66">
      <w:pPr>
        <w:rPr>
          <w:highlight w:val="yellow"/>
        </w:rPr>
      </w:pPr>
      <w:r>
        <w:rPr>
          <w:noProof/>
        </w:rPr>
        <w:lastRenderedPageBreak/>
        <w:drawing>
          <wp:inline distT="0" distB="0" distL="0" distR="0" wp14:anchorId="3A20A573" wp14:editId="3E0C4AF0">
            <wp:extent cx="5731510" cy="5581015"/>
            <wp:effectExtent l="0" t="0" r="2540" b="635"/>
            <wp:docPr id="1" name="Picture 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581015"/>
                    </a:xfrm>
                    <a:prstGeom prst="rect">
                      <a:avLst/>
                    </a:prstGeom>
                  </pic:spPr>
                </pic:pic>
              </a:graphicData>
            </a:graphic>
          </wp:inline>
        </w:drawing>
      </w:r>
    </w:p>
    <w:p w14:paraId="62A0C943" w14:textId="2EFB6821" w:rsidR="00733B22" w:rsidRPr="00133D66" w:rsidRDefault="00733B22" w:rsidP="00733B22">
      <w:bookmarkStart w:id="23" w:name="_Hlk74146328"/>
      <w:bookmarkStart w:id="24" w:name="_Hlk66893210"/>
      <w:r w:rsidRPr="00182041">
        <w:t xml:space="preserve">Figure 3. </w:t>
      </w:r>
      <w:r w:rsidR="00E74FE5" w:rsidRPr="00182041">
        <w:t xml:space="preserve">Example </w:t>
      </w:r>
      <w:r w:rsidR="009F7442" w:rsidRPr="00182041">
        <w:t>workflow</w:t>
      </w:r>
      <w:r w:rsidR="00E74FE5" w:rsidRPr="00182041">
        <w:t xml:space="preserve"> for the</w:t>
      </w:r>
      <w:r w:rsidR="00E74FE5">
        <w:t xml:space="preserve"> m</w:t>
      </w:r>
      <w:r>
        <w:t xml:space="preserve">ethods </w:t>
      </w:r>
      <w:r w:rsidR="00E74FE5">
        <w:t xml:space="preserve">of </w:t>
      </w:r>
      <w:r>
        <w:t>clustering photographs</w:t>
      </w:r>
      <w:r w:rsidR="00623A54">
        <w:t>.</w:t>
      </w:r>
      <w:bookmarkEnd w:id="23"/>
    </w:p>
    <w:p w14:paraId="6EF9565E" w14:textId="22E8992E" w:rsidR="00133D66" w:rsidRPr="00133D66" w:rsidRDefault="00FF186A" w:rsidP="00133D66">
      <w:bookmarkStart w:id="25" w:name="_Hlk69910001"/>
      <w:bookmarkEnd w:id="24"/>
      <w:r>
        <w:t xml:space="preserve">As </w:t>
      </w:r>
      <w:r w:rsidR="00133D66" w:rsidRPr="00133D66">
        <w:t>LSA can be used to assess individual CES preference</w:t>
      </w:r>
      <w:r>
        <w:t>,</w:t>
      </w:r>
      <w:r w:rsidR="007A0500">
        <w:t xml:space="preserve"> </w:t>
      </w:r>
      <w:r w:rsidR="00133D66" w:rsidRPr="00133D66">
        <w:t xml:space="preserve">we grouped all the labels from all images </w:t>
      </w:r>
      <w:r w:rsidR="007A0500">
        <w:t xml:space="preserve">from </w:t>
      </w:r>
      <w:r w:rsidR="00B44A12">
        <w:t>a single user of a single da</w:t>
      </w:r>
      <w:r w:rsidR="003D16A1">
        <w:t>y</w:t>
      </w:r>
      <w:r w:rsidR="00B44A12">
        <w:t xml:space="preserve"> into a</w:t>
      </w:r>
      <w:r w:rsidR="00133D66" w:rsidRPr="00133D66">
        <w:t xml:space="preserve"> single document</w:t>
      </w:r>
      <w:r w:rsidR="00B44A12">
        <w:t>, building upon the p</w:t>
      </w:r>
      <w:r w:rsidR="00B44A12" w:rsidRPr="00B44A12">
        <w:t xml:space="preserve">hotograph user-days </w:t>
      </w:r>
      <w:r w:rsidR="00B44A12">
        <w:t>(PUD) metric introduced by Wood et al. (2013)</w:t>
      </w:r>
      <w:r w:rsidR="00186FFF">
        <w:t xml:space="preserve">. </w:t>
      </w:r>
      <w:bookmarkEnd w:id="25"/>
      <w:r w:rsidR="00186FFF">
        <w:t xml:space="preserve">These new groupings </w:t>
      </w:r>
      <w:r w:rsidR="00133D66" w:rsidRPr="00133D66">
        <w:t xml:space="preserve">were transformed into a </w:t>
      </w:r>
      <w:r w:rsidR="006C1F61" w:rsidRPr="00133D66">
        <w:t>t</w:t>
      </w:r>
      <w:r w:rsidR="006C1F61">
        <w:t>erm-</w:t>
      </w:r>
      <w:r w:rsidR="00133D66" w:rsidRPr="00133D66">
        <w:t>document matrix (TDM)</w:t>
      </w:r>
      <w:r w:rsidR="007A0500">
        <w:t xml:space="preserve"> </w:t>
      </w:r>
      <w:r w:rsidR="007A0500" w:rsidRPr="00133D66">
        <w:t>(Gosal et al. 2019)</w:t>
      </w:r>
      <w:r w:rsidR="00133D66" w:rsidRPr="00133D66">
        <w:t xml:space="preserve">. The TDM, </w:t>
      </w:r>
      <w:r w:rsidR="00133D66" w:rsidRPr="00133D66">
        <w:rPr>
          <w:i/>
          <w:iCs/>
        </w:rPr>
        <w:t>M</w:t>
      </w:r>
      <w:r w:rsidR="00133D66" w:rsidRPr="00133D66">
        <w:t xml:space="preserve">, contains the </w:t>
      </w:r>
      <w:bookmarkStart w:id="26" w:name="_Hlk69910041"/>
      <w:r w:rsidR="00133D66" w:rsidRPr="00133D66">
        <w:t>grouped photograph</w:t>
      </w:r>
      <w:r w:rsidR="00186FFF">
        <w:t xml:space="preserve"> by a single user on</w:t>
      </w:r>
      <w:r w:rsidR="00632365">
        <w:t xml:space="preserve"> </w:t>
      </w:r>
      <w:r w:rsidR="00186FFF">
        <w:t>a single day</w:t>
      </w:r>
      <w:r w:rsidR="00133D66" w:rsidRPr="00133D66">
        <w:t xml:space="preserve"> as the columns and </w:t>
      </w:r>
      <w:r w:rsidR="00353503">
        <w:t xml:space="preserve">the </w:t>
      </w:r>
      <w:r w:rsidR="00133D66" w:rsidRPr="00133D66">
        <w:t>Google Vision Cloud API labels as the rows</w:t>
      </w:r>
      <w:bookmarkStart w:id="27" w:name="_Hlk66893027"/>
      <w:r w:rsidR="00133D66" w:rsidRPr="00133D66">
        <w:t xml:space="preserve">, with cells representing the frequency of the </w:t>
      </w:r>
      <w:r w:rsidR="00353503">
        <w:t>label</w:t>
      </w:r>
      <w:r w:rsidR="00133D66" w:rsidRPr="00133D66">
        <w:t xml:space="preserve"> appearing in </w:t>
      </w:r>
      <w:r w:rsidR="00186FFF">
        <w:t>that users photographs for that day</w:t>
      </w:r>
      <w:r w:rsidR="00133D66" w:rsidRPr="00133D66">
        <w:t xml:space="preserve">. </w:t>
      </w:r>
      <w:bookmarkEnd w:id="26"/>
      <w:bookmarkEnd w:id="27"/>
      <w:r w:rsidR="00133D66" w:rsidRPr="00133D66">
        <w:t xml:space="preserve">During the creation of the TDM we carried out several common LSA pre-processing procedures to ensure that only relevant </w:t>
      </w:r>
      <w:r w:rsidR="00AA2F5C">
        <w:t>words</w:t>
      </w:r>
      <w:r w:rsidR="00AA2F5C" w:rsidRPr="00133D66">
        <w:t xml:space="preserve"> </w:t>
      </w:r>
      <w:r w:rsidR="00133D66" w:rsidRPr="00133D66">
        <w:t>were kept (</w:t>
      </w:r>
      <w:proofErr w:type="spellStart"/>
      <w:r w:rsidR="00133D66" w:rsidRPr="00133D66">
        <w:t>Evangelopoulos</w:t>
      </w:r>
      <w:proofErr w:type="spellEnd"/>
      <w:r w:rsidR="00133D66" w:rsidRPr="00133D66">
        <w:t xml:space="preserve"> 2013; Gefen et al. 2017). First, we removed stop words, a list of around 400 common English words such as “the”, “of” and “them”. Second, to assess which features are </w:t>
      </w:r>
      <w:proofErr w:type="gramStart"/>
      <w:r w:rsidR="00133D66" w:rsidRPr="00133D66">
        <w:t>most commonly photographed</w:t>
      </w:r>
      <w:proofErr w:type="gramEnd"/>
      <w:r w:rsidR="00133D66" w:rsidRPr="00133D66">
        <w:t xml:space="preserve"> in association with hiking, </w:t>
      </w:r>
      <w:bookmarkStart w:id="28" w:name="_Hlk66893064"/>
      <w:r w:rsidR="00133D66" w:rsidRPr="00133D66">
        <w:t xml:space="preserve">we only selected labels that appear in at least 5% of the </w:t>
      </w:r>
      <w:r w:rsidR="00DE6550">
        <w:t xml:space="preserve">documents (the labels from </w:t>
      </w:r>
      <w:r w:rsidR="007A0500">
        <w:t>each</w:t>
      </w:r>
      <w:r w:rsidR="00A00D4E">
        <w:t xml:space="preserve"> image</w:t>
      </w:r>
      <w:r w:rsidR="007A0500">
        <w:t>,</w:t>
      </w:r>
      <w:r w:rsidR="007A0500" w:rsidRPr="007A0500">
        <w:t xml:space="preserve"> </w:t>
      </w:r>
      <w:r w:rsidR="007A0500" w:rsidRPr="00133D66">
        <w:t>including non-nature labels</w:t>
      </w:r>
      <w:bookmarkEnd w:id="28"/>
      <w:r w:rsidR="007A0500">
        <w:t>)</w:t>
      </w:r>
      <w:r w:rsidR="00133D66" w:rsidRPr="00133D66">
        <w:t>. Third, we applied the “Term Frequency</w:t>
      </w:r>
      <w:r w:rsidR="000B4943">
        <w:t>-</w:t>
      </w:r>
      <w:r w:rsidR="00133D66" w:rsidRPr="00133D66">
        <w:t>Inverse</w:t>
      </w:r>
      <w:r w:rsidR="000B4943">
        <w:t xml:space="preserve"> </w:t>
      </w:r>
      <w:r w:rsidR="00133D66" w:rsidRPr="00133D66">
        <w:t xml:space="preserve">Document Frequency” (TF-IDF) weighting to the TDM. </w:t>
      </w:r>
      <w:bookmarkStart w:id="29" w:name="_Hlk66893093"/>
      <w:r w:rsidR="00133D66" w:rsidRPr="00133D66">
        <w:t>The TF-IDF is one of the most commonly used weightings for LSA, where locally more weighting is given to terms that appear frequently in one document and globally less weighting is given to common terms</w:t>
      </w:r>
      <w:r w:rsidR="006C1F61">
        <w:t xml:space="preserve"> and is necessary to control for the fact that some words </w:t>
      </w:r>
      <w:r w:rsidR="006C1F61">
        <w:lastRenderedPageBreak/>
        <w:t xml:space="preserve">appear far more frequently than others </w:t>
      </w:r>
      <w:r w:rsidR="00133D66" w:rsidRPr="00133D66">
        <w:t>(</w:t>
      </w:r>
      <w:proofErr w:type="spellStart"/>
      <w:r w:rsidR="00133D66" w:rsidRPr="00133D66">
        <w:t>Evangelopoulos</w:t>
      </w:r>
      <w:proofErr w:type="spellEnd"/>
      <w:r w:rsidR="00133D66" w:rsidRPr="00133D66">
        <w:t xml:space="preserve"> 2013;</w:t>
      </w:r>
      <w:r w:rsidR="008F3ACF">
        <w:t xml:space="preserve"> Christian et al. 2016;</w:t>
      </w:r>
      <w:r w:rsidR="00133D66" w:rsidRPr="00133D66">
        <w:t xml:space="preserve"> Gefen et al. 2017).</w:t>
      </w:r>
      <w:bookmarkEnd w:id="29"/>
    </w:p>
    <w:p w14:paraId="6E734CC8" w14:textId="7C7212DE" w:rsidR="00133D66" w:rsidRPr="00133D66" w:rsidRDefault="00133D66" w:rsidP="00133D66">
      <w:r w:rsidRPr="00133D66">
        <w:t xml:space="preserve">After </w:t>
      </w:r>
      <w:r w:rsidR="005A622A" w:rsidRPr="0098111D">
        <w:t>pre-processing</w:t>
      </w:r>
      <w:r w:rsidRPr="00133D66">
        <w:t xml:space="preserve"> the LSA was carried out on the weighted TDM. The LSA procedure carries out a singular value decomposition (</w:t>
      </w:r>
      <w:r w:rsidR="00E74FE5" w:rsidRPr="00133D66">
        <w:t>S</w:t>
      </w:r>
      <w:r w:rsidR="00E74FE5">
        <w:t>VD</w:t>
      </w:r>
      <w:r w:rsidRPr="00133D66">
        <w:t>)</w:t>
      </w:r>
      <w:r w:rsidR="00BA6614">
        <w:t xml:space="preserve">, a </w:t>
      </w:r>
      <w:r w:rsidR="00BA6614" w:rsidRPr="00BA6614">
        <w:t>linear algebra</w:t>
      </w:r>
      <w:r w:rsidR="00BA6614">
        <w:t xml:space="preserve"> method for the </w:t>
      </w:r>
      <w:r w:rsidR="00BA6614" w:rsidRPr="00BA6614">
        <w:t>factorization of a matrix into a product of matrices</w:t>
      </w:r>
      <w:r w:rsidRPr="00133D66">
        <w:t xml:space="preserve">. </w:t>
      </w:r>
      <w:r w:rsidR="003308FA">
        <w:t>Here, t</w:t>
      </w:r>
      <w:r w:rsidRPr="00133D66">
        <w:t xml:space="preserve">he </w:t>
      </w:r>
      <w:r w:rsidR="00E74FE5" w:rsidRPr="00133D66">
        <w:t>S</w:t>
      </w:r>
      <w:r w:rsidR="00E74FE5">
        <w:t xml:space="preserve">VD </w:t>
      </w:r>
      <w:r w:rsidRPr="00133D66">
        <w:t>takes our matrix</w:t>
      </w:r>
      <w:r w:rsidRPr="0098111D">
        <w:t xml:space="preserve"> </w:t>
      </w:r>
      <w:r w:rsidRPr="00133D66">
        <w:rPr>
          <w:i/>
          <w:iCs/>
        </w:rPr>
        <w:t>M</w:t>
      </w:r>
      <w:r w:rsidR="008C01DA" w:rsidRPr="0098111D">
        <w:rPr>
          <w:i/>
          <w:iCs/>
        </w:rPr>
        <w:t xml:space="preserve"> </w:t>
      </w:r>
      <w:r w:rsidRPr="00133D66">
        <w:t xml:space="preserve">(an </w:t>
      </w:r>
      <w:r w:rsidRPr="00133D66">
        <w:rPr>
          <w:i/>
          <w:iCs/>
        </w:rPr>
        <w:t>m</w:t>
      </w:r>
      <w:r w:rsidR="000B4943">
        <w:rPr>
          <w:i/>
          <w:iCs/>
        </w:rPr>
        <w:t xml:space="preserve"> </w:t>
      </w:r>
      <w:r w:rsidRPr="000B4943">
        <w:t>x</w:t>
      </w:r>
      <w:r w:rsidRPr="00133D66">
        <w:rPr>
          <w:i/>
          <w:iCs/>
        </w:rPr>
        <w:t xml:space="preserve"> n </w:t>
      </w:r>
      <w:r w:rsidRPr="00133D66">
        <w:t xml:space="preserve">matrix with </w:t>
      </w:r>
      <w:r w:rsidRPr="00133D66">
        <w:rPr>
          <w:i/>
          <w:iCs/>
        </w:rPr>
        <w:t xml:space="preserve">m </w:t>
      </w:r>
      <w:r w:rsidR="00186FFF">
        <w:t>representing all images a user took in a day</w:t>
      </w:r>
      <w:r w:rsidR="00186FFF" w:rsidRPr="00133D66">
        <w:t xml:space="preserve"> </w:t>
      </w:r>
      <w:r w:rsidRPr="00133D66">
        <w:t xml:space="preserve">and </w:t>
      </w:r>
      <w:proofErr w:type="spellStart"/>
      <w:r w:rsidRPr="00133D66">
        <w:rPr>
          <w:i/>
          <w:iCs/>
        </w:rPr>
        <w:t>n</w:t>
      </w:r>
      <w:proofErr w:type="spellEnd"/>
      <w:r w:rsidRPr="00133D66">
        <w:rPr>
          <w:i/>
          <w:iCs/>
        </w:rPr>
        <w:t xml:space="preserve"> </w:t>
      </w:r>
      <w:r w:rsidRPr="00133D66">
        <w:t>terms</w:t>
      </w:r>
      <w:r w:rsidR="00186FFF">
        <w:t xml:space="preserve"> that the Google Vision Cloud API labelled in those images</w:t>
      </w:r>
      <w:r w:rsidRPr="00133D66">
        <w:t>) and transforms this into three new matrices</w:t>
      </w:r>
      <w:r w:rsidR="000B4943">
        <w:t>:</w:t>
      </w:r>
      <w:r w:rsidRPr="00133D66">
        <w:t xml:space="preserve"> </w:t>
      </w:r>
      <w:r w:rsidRPr="00133D66">
        <w:rPr>
          <w:i/>
          <w:iCs/>
        </w:rPr>
        <w:t>T</w:t>
      </w:r>
      <w:r w:rsidRPr="00133D66">
        <w:rPr>
          <w:i/>
          <w:iCs/>
          <w:vertAlign w:val="subscript"/>
        </w:rPr>
        <w:t>k</w:t>
      </w:r>
      <w:r w:rsidRPr="00133D66">
        <w:rPr>
          <w:i/>
          <w:iCs/>
        </w:rPr>
        <w:t xml:space="preserve">, </w:t>
      </w:r>
      <w:proofErr w:type="spellStart"/>
      <w:r w:rsidRPr="00133D66">
        <w:rPr>
          <w:i/>
          <w:iCs/>
        </w:rPr>
        <w:t>S</w:t>
      </w:r>
      <w:r w:rsidRPr="00133D66">
        <w:rPr>
          <w:i/>
          <w:iCs/>
          <w:vertAlign w:val="subscript"/>
        </w:rPr>
        <w:t>k</w:t>
      </w:r>
      <w:proofErr w:type="spellEnd"/>
      <w:r w:rsidRPr="00133D66">
        <w:rPr>
          <w:i/>
          <w:iCs/>
          <w:vertAlign w:val="subscript"/>
        </w:rPr>
        <w:t xml:space="preserve"> </w:t>
      </w:r>
      <w:r w:rsidRPr="00133D66">
        <w:t xml:space="preserve">and </w:t>
      </w:r>
      <w:r w:rsidRPr="00133D66">
        <w:rPr>
          <w:i/>
          <w:iCs/>
        </w:rPr>
        <w:t>D</w:t>
      </w:r>
      <w:r w:rsidRPr="00133D66">
        <w:rPr>
          <w:i/>
          <w:iCs/>
          <w:vertAlign w:val="subscript"/>
        </w:rPr>
        <w:t>k</w:t>
      </w:r>
      <w:r w:rsidRPr="00133D66">
        <w:t>.</w:t>
      </w:r>
      <w:r w:rsidR="00447330">
        <w:t xml:space="preserve"> </w:t>
      </w:r>
      <w:r w:rsidRPr="00133D66">
        <w:rPr>
          <w:i/>
          <w:iCs/>
        </w:rPr>
        <w:t>T</w:t>
      </w:r>
      <w:r w:rsidRPr="00133D66">
        <w:t xml:space="preserve"> represents</w:t>
      </w:r>
      <w:r w:rsidR="00447330">
        <w:t xml:space="preserve"> a</w:t>
      </w:r>
      <w:r w:rsidRPr="00133D66">
        <w:t xml:space="preserve"> </w:t>
      </w:r>
      <w:r w:rsidR="00447330" w:rsidRPr="00447330">
        <w:t>term vector matrix</w:t>
      </w:r>
      <w:r w:rsidRPr="00133D66">
        <w:t xml:space="preserve">, </w:t>
      </w:r>
      <w:r w:rsidRPr="00133D66">
        <w:rPr>
          <w:i/>
          <w:iCs/>
        </w:rPr>
        <w:t>S</w:t>
      </w:r>
      <w:r w:rsidR="00447330">
        <w:t xml:space="preserve">  represent a diagonal matrix containing </w:t>
      </w:r>
      <w:r w:rsidRPr="00133D66">
        <w:t xml:space="preserve">singular values in descending order, </w:t>
      </w:r>
      <w:r w:rsidRPr="00133D66">
        <w:rPr>
          <w:i/>
          <w:iCs/>
        </w:rPr>
        <w:t>D</w:t>
      </w:r>
      <w:r w:rsidR="00447330">
        <w:rPr>
          <w:i/>
          <w:iCs/>
        </w:rPr>
        <w:t xml:space="preserve"> </w:t>
      </w:r>
      <w:r w:rsidR="00447330">
        <w:t xml:space="preserve"> represents a</w:t>
      </w:r>
      <w:r w:rsidR="00447330">
        <w:rPr>
          <w:i/>
          <w:iCs/>
        </w:rPr>
        <w:t xml:space="preserve"> </w:t>
      </w:r>
      <w:r w:rsidR="00447330" w:rsidRPr="00447330">
        <w:t>document vector matrix</w:t>
      </w:r>
      <w:r w:rsidR="00447330" w:rsidRPr="00447330" w:rsidDel="00447330">
        <w:t xml:space="preserve"> </w:t>
      </w:r>
      <w:r w:rsidRPr="00133D66">
        <w:t xml:space="preserve">and </w:t>
      </w:r>
      <w:r w:rsidRPr="00133D66">
        <w:rPr>
          <w:i/>
          <w:iCs/>
        </w:rPr>
        <w:t>k</w:t>
      </w:r>
      <w:r w:rsidRPr="00133D66">
        <w:t xml:space="preserve"> </w:t>
      </w:r>
      <w:r w:rsidR="00447330">
        <w:t xml:space="preserve">the number of </w:t>
      </w:r>
      <w:r w:rsidRPr="00133D66">
        <w:t>new dimensions (Gosal et al. 2019). The LSA process represents the data in k-dimensional semantic space, by reducing the original dimensions whilst preserving the most information. This method allows for the original space vector to be represented in the lower-dimensional term and document vectors. Here</w:t>
      </w:r>
      <w:r w:rsidR="00673D22">
        <w:t xml:space="preserve"> the </w:t>
      </w:r>
      <w:r w:rsidR="00673D22" w:rsidRPr="00673D22">
        <w:t>dimensionality reduction</w:t>
      </w:r>
      <w:r w:rsidRPr="00133D66">
        <w:t xml:space="preserve"> </w:t>
      </w:r>
      <w:r w:rsidR="00673D22">
        <w:t>(</w:t>
      </w:r>
      <w:r w:rsidRPr="00133D66">
        <w:rPr>
          <w:i/>
          <w:iCs/>
        </w:rPr>
        <w:t>k</w:t>
      </w:r>
      <w:r w:rsidR="00673D22">
        <w:t xml:space="preserve">) </w:t>
      </w:r>
      <w:r w:rsidRPr="00133D66">
        <w:t xml:space="preserve">was automatically </w:t>
      </w:r>
      <w:r w:rsidR="00CC08C7">
        <w:t xml:space="preserve">calculated </w:t>
      </w:r>
      <w:r w:rsidR="00E307D7">
        <w:t>using the standard</w:t>
      </w:r>
      <w:r w:rsidR="00CC08C7">
        <w:t xml:space="preserve"> “</w:t>
      </w:r>
      <w:r w:rsidR="00E307D7" w:rsidRPr="00E307D7">
        <w:t>fraction of the sum of the selected singular values to the sum of all singular values</w:t>
      </w:r>
      <w:r w:rsidR="00CC08C7">
        <w:t>”</w:t>
      </w:r>
      <w:r w:rsidR="00E307D7" w:rsidRPr="00E307D7">
        <w:t xml:space="preserve"> </w:t>
      </w:r>
      <w:r w:rsidR="00E307D7">
        <w:t xml:space="preserve">method </w:t>
      </w:r>
      <w:r w:rsidR="00E307D7" w:rsidRPr="00133D66">
        <w:t xml:space="preserve">(Gosal et al. 2019). </w:t>
      </w:r>
      <w:r w:rsidR="00E307D7">
        <w:t>This method selects</w:t>
      </w:r>
      <w:r w:rsidRPr="00133D66">
        <w:t xml:space="preserve"> the point</w:t>
      </w:r>
      <w:r w:rsidR="004F25F9">
        <w:t>s</w:t>
      </w:r>
      <w:r w:rsidRPr="00133D66">
        <w:t xml:space="preserve"> </w:t>
      </w:r>
      <w:r w:rsidR="00E307D7">
        <w:t xml:space="preserve">on the diagonal matrix of descending singular values </w:t>
      </w:r>
      <w:r w:rsidRPr="00133D66">
        <w:t xml:space="preserve">where the sum of the </w:t>
      </w:r>
      <w:r w:rsidRPr="00133D66">
        <w:rPr>
          <w:i/>
          <w:iCs/>
        </w:rPr>
        <w:t>S</w:t>
      </w:r>
      <w:r w:rsidRPr="00133D66">
        <w:t xml:space="preserve"> singular values divided by the sum of all the </w:t>
      </w:r>
      <w:r w:rsidRPr="00133D66">
        <w:rPr>
          <w:i/>
          <w:iCs/>
        </w:rPr>
        <w:t>S</w:t>
      </w:r>
      <w:r w:rsidRPr="00133D66">
        <w:t xml:space="preserve"> singular values are equal or greater than 0.5 (Gefen et al. 2017). From the new matrices, we calculated a term weighted matrix (</w:t>
      </w:r>
      <w:proofErr w:type="spellStart"/>
      <w:r w:rsidRPr="00133D66">
        <w:rPr>
          <w:i/>
          <w:iCs/>
        </w:rPr>
        <w:t>S</w:t>
      </w:r>
      <w:r w:rsidRPr="00133D66">
        <w:rPr>
          <w:i/>
          <w:iCs/>
          <w:vertAlign w:val="subscript"/>
        </w:rPr>
        <w:t>k</w:t>
      </w:r>
      <w:r w:rsidRPr="00133D66">
        <w:rPr>
          <w:i/>
          <w:iCs/>
        </w:rPr>
        <w:t>T</w:t>
      </w:r>
      <w:r w:rsidRPr="00133D66">
        <w:rPr>
          <w:i/>
          <w:iCs/>
          <w:vertAlign w:val="subscript"/>
        </w:rPr>
        <w:t>k</w:t>
      </w:r>
      <w:proofErr w:type="spellEnd"/>
      <w:r w:rsidRPr="00133D66">
        <w:t>). The term weighted matrix represents each term as a row and each dimension (or latent semantic factor) as a column (</w:t>
      </w:r>
      <w:proofErr w:type="spellStart"/>
      <w:r w:rsidRPr="00133D66">
        <w:t>Evangelopoulos</w:t>
      </w:r>
      <w:proofErr w:type="spellEnd"/>
      <w:r w:rsidRPr="00133D66">
        <w:t xml:space="preserve"> 2013).</w:t>
      </w:r>
      <w:r w:rsidR="00113CDD">
        <w:t xml:space="preserve"> </w:t>
      </w:r>
    </w:p>
    <w:p w14:paraId="58557F94" w14:textId="6DF26ECE" w:rsidR="00133D66" w:rsidRPr="00133D66" w:rsidRDefault="00113CDD" w:rsidP="00133D66">
      <w:bookmarkStart w:id="30" w:name="_Hlk66893134"/>
      <w:r>
        <w:t xml:space="preserve">By carrying out the </w:t>
      </w:r>
      <w:r w:rsidR="00B971B6">
        <w:t>SVD,</w:t>
      </w:r>
      <w:r>
        <w:t xml:space="preserve"> the </w:t>
      </w:r>
      <w:r w:rsidR="00133D66" w:rsidRPr="00133D66">
        <w:t xml:space="preserve">terms can </w:t>
      </w:r>
      <w:r>
        <w:t xml:space="preserve">now </w:t>
      </w:r>
      <w:r w:rsidR="00133D66" w:rsidRPr="00133D66">
        <w:t>be projected in multidimensional space</w:t>
      </w:r>
      <w:r>
        <w:t xml:space="preserve"> and</w:t>
      </w:r>
      <w:r w:rsidR="00133D66" w:rsidRPr="00133D66">
        <w:t xml:space="preserve"> the similarity between Google Vision Cloud API labels can be calculated using cosine similarity (</w:t>
      </w:r>
      <w:proofErr w:type="spellStart"/>
      <w:r w:rsidR="00133D66" w:rsidRPr="00133D66">
        <w:t>Evangelopoulos</w:t>
      </w:r>
      <w:proofErr w:type="spellEnd"/>
      <w:r w:rsidR="00133D66" w:rsidRPr="00133D66">
        <w:t xml:space="preserve"> 2013).</w:t>
      </w:r>
      <w:bookmarkEnd w:id="30"/>
      <w:r w:rsidR="00133D66" w:rsidRPr="00133D66">
        <w:t xml:space="preserve"> </w:t>
      </w:r>
      <w:r w:rsidR="00B971B6">
        <w:t>C</w:t>
      </w:r>
      <w:r w:rsidR="00133D66" w:rsidRPr="00133D66">
        <w:t>osine similarity measures the angle between vectors in multi-dimensional space</w:t>
      </w:r>
      <w:r w:rsidR="00B971B6">
        <w:t>, with t</w:t>
      </w:r>
      <w:r w:rsidR="00133D66" w:rsidRPr="00133D66">
        <w:t>he resulting values rang</w:t>
      </w:r>
      <w:r w:rsidR="00B971B6">
        <w:t>ing</w:t>
      </w:r>
      <w:r w:rsidR="00133D66" w:rsidRPr="00133D66">
        <w:t xml:space="preserve"> from 0 to 1, with 1 representing total similarity. The diagonal </w:t>
      </w:r>
      <w:r w:rsidR="00B971B6">
        <w:t xml:space="preserve">in the matrix </w:t>
      </w:r>
      <w:r w:rsidR="00133D66" w:rsidRPr="00133D66">
        <w:t xml:space="preserve">will always be 1 as a word is always the same as itself. Here we calculated the cosine similarity between all terms. </w:t>
      </w:r>
      <w:r w:rsidR="00632365">
        <w:t>C</w:t>
      </w:r>
      <w:r w:rsidR="00133D66" w:rsidRPr="00133D66">
        <w:t>osine similarity of 1 means that the labels always appear together and 0 means they never appear together</w:t>
      </w:r>
      <w:r w:rsidR="00FD2305">
        <w:t>.</w:t>
      </w:r>
    </w:p>
    <w:p w14:paraId="58E962AE" w14:textId="5A519419" w:rsidR="00BB32AC" w:rsidRDefault="007D5047" w:rsidP="00133D66">
      <w:bookmarkStart w:id="31" w:name="_Hlk66893182"/>
      <w:r>
        <w:t>To understand what features (</w:t>
      </w:r>
      <w:r w:rsidR="00186FFF">
        <w:t>including</w:t>
      </w:r>
      <w:r>
        <w:t xml:space="preserve"> biophysical and no</w:t>
      </w:r>
      <w:r w:rsidR="00AF7D02">
        <w:t>n-biophysical</w:t>
      </w:r>
      <w:r w:rsidR="006F5098">
        <w:t xml:space="preserve"> nature as well as human</w:t>
      </w:r>
      <w:r w:rsidR="00186FFF">
        <w:t xml:space="preserve"> features</w:t>
      </w:r>
      <w:r>
        <w:t xml:space="preserve">) are most often taken in the same images, </w:t>
      </w:r>
      <w:r w:rsidR="00133D66" w:rsidRPr="00133D66">
        <w:t>we used hierarchical clustering</w:t>
      </w:r>
      <w:r>
        <w:t xml:space="preserve"> to group the Google Vision Cloud API labels based on their cosine similarity</w:t>
      </w:r>
      <w:r w:rsidR="00133D66" w:rsidRPr="00133D66">
        <w:t>.</w:t>
      </w:r>
      <w:bookmarkEnd w:id="31"/>
      <w:r w:rsidR="00133D66" w:rsidRPr="00133D66">
        <w:t xml:space="preserve"> As hierarchical clustering uses a distance measure, we calculated cosine </w:t>
      </w:r>
      <w:r w:rsidR="00133D66" w:rsidRPr="00133D66">
        <w:rPr>
          <w:i/>
          <w:iCs/>
        </w:rPr>
        <w:t>dissimilarity</w:t>
      </w:r>
      <w:r w:rsidR="00133D66" w:rsidRPr="00133D66">
        <w:t xml:space="preserve"> (1 - cosine similarity). We then carried out hierarchical clustering using Ward’s D method, which has previously been shown to create unambiguous clusters for labels generated by the Google Cloud Vision API (Gosal et al. 2019). The Ward’s D method builds a dendrogram through a bottom-up approach to clustering. Each element in the tree starts as an individual cluster, two clusters are then merged so that variance within clusters is minimized. This process is repeated until all elements are clustered on the tree.</w:t>
      </w:r>
    </w:p>
    <w:p w14:paraId="410439CD" w14:textId="0284D17E" w:rsidR="009F7442" w:rsidRDefault="00BB32AC" w:rsidP="00133D66">
      <w:bookmarkStart w:id="32" w:name="_Hlk66893240"/>
      <w:r>
        <w:t xml:space="preserve">A dendrogram can then be cut </w:t>
      </w:r>
      <w:r w:rsidR="00A00D4E">
        <w:t xml:space="preserve">at </w:t>
      </w:r>
      <w:r>
        <w:t xml:space="preserve">a chosen height to provide the final clusters, with the choice of height resulting in the selection of different final clusters. Though studies can choose an arbitrary height to cut the dendrogram and select the clusters, indices such as the </w:t>
      </w:r>
      <w:r w:rsidRPr="00BB32AC">
        <w:t xml:space="preserve">silhouette index </w:t>
      </w:r>
      <w:r>
        <w:t>can be used to find the</w:t>
      </w:r>
      <w:r w:rsidRPr="00BB32AC">
        <w:t xml:space="preserve"> optimal</w:t>
      </w:r>
      <w:r>
        <w:t xml:space="preserve"> number of</w:t>
      </w:r>
      <w:r w:rsidRPr="00BB32AC">
        <w:t xml:space="preserve"> cluster</w:t>
      </w:r>
      <w:r>
        <w:t>s based on the given dendrogram (</w:t>
      </w:r>
      <w:r w:rsidR="00844492" w:rsidRPr="00844492">
        <w:t>Wang</w:t>
      </w:r>
      <w:r w:rsidR="00844492">
        <w:t xml:space="preserve"> and Xu 2019</w:t>
      </w:r>
      <w:r>
        <w:t xml:space="preserve">). </w:t>
      </w:r>
      <w:bookmarkEnd w:id="32"/>
      <w:r>
        <w:t>Here, t</w:t>
      </w:r>
      <w:r w:rsidR="00133D66" w:rsidRPr="00133D66">
        <w:t xml:space="preserve">he dendrogram was cut into </w:t>
      </w:r>
      <w:r w:rsidR="00133D66" w:rsidRPr="00133D66">
        <w:rPr>
          <w:i/>
          <w:iCs/>
        </w:rPr>
        <w:t>x</w:t>
      </w:r>
      <w:r w:rsidR="00133D66" w:rsidRPr="00133D66">
        <w:t xml:space="preserve"> clusters</w:t>
      </w:r>
      <w:r>
        <w:t xml:space="preserve">, based on </w:t>
      </w:r>
      <w:r w:rsidR="00133D66" w:rsidRPr="00133D66">
        <w:t>the silhouette index</w:t>
      </w:r>
      <w:r>
        <w:t>,</w:t>
      </w:r>
      <w:r w:rsidR="00133D66" w:rsidRPr="00133D66">
        <w:t xml:space="preserve"> where each element is assigned a value between -1 and 1</w:t>
      </w:r>
      <w:r w:rsidR="00AD5F5E">
        <w:t>.</w:t>
      </w:r>
      <w:r w:rsidR="00133D66" w:rsidRPr="00133D66">
        <w:t xml:space="preserve"> </w:t>
      </w:r>
      <w:r w:rsidR="00AD5F5E">
        <w:t>E</w:t>
      </w:r>
      <w:r w:rsidR="00133D66" w:rsidRPr="00133D66">
        <w:t xml:space="preserve">lements with higher numbers </w:t>
      </w:r>
      <w:r w:rsidR="00AD5F5E">
        <w:t>are</w:t>
      </w:r>
      <w:r w:rsidR="00133D66" w:rsidRPr="00133D66">
        <w:t xml:space="preserve"> closer to the other elements in </w:t>
      </w:r>
      <w:r w:rsidR="00A00D4E">
        <w:t>their</w:t>
      </w:r>
      <w:r w:rsidR="00A00D4E" w:rsidRPr="00133D66">
        <w:t xml:space="preserve"> </w:t>
      </w:r>
      <w:r w:rsidR="00133D66" w:rsidRPr="00133D66">
        <w:t>cluster than elements in other clusters (</w:t>
      </w:r>
      <w:proofErr w:type="spellStart"/>
      <w:r w:rsidR="00133D66" w:rsidRPr="00133D66">
        <w:t>Pagnuco</w:t>
      </w:r>
      <w:proofErr w:type="spellEnd"/>
      <w:r w:rsidR="00133D66" w:rsidRPr="00133D66">
        <w:t xml:space="preserve"> et al. 2016). The value of </w:t>
      </w:r>
      <w:r w:rsidR="00133D66" w:rsidRPr="00133D66">
        <w:rPr>
          <w:i/>
          <w:iCs/>
        </w:rPr>
        <w:t>x</w:t>
      </w:r>
      <w:r w:rsidR="00133D66" w:rsidRPr="00133D66">
        <w:t xml:space="preserve"> with the highest silhouette index was chosen to be the number of clusters. </w:t>
      </w:r>
    </w:p>
    <w:p w14:paraId="33167434" w14:textId="3795077E" w:rsidR="00133D66" w:rsidRPr="00133D66" w:rsidRDefault="00133D66" w:rsidP="00133D66">
      <w:r w:rsidRPr="00133D66">
        <w:t>We summarised the types of images photographed when hiking based on the clusters. For each</w:t>
      </w:r>
      <w:r w:rsidR="004143BC">
        <w:t xml:space="preserve"> user</w:t>
      </w:r>
      <w:r w:rsidR="00632365">
        <w:t>'</w:t>
      </w:r>
      <w:r w:rsidR="004143BC">
        <w:t>s daily</w:t>
      </w:r>
      <w:r w:rsidRPr="00133D66">
        <w:t xml:space="preserve"> image</w:t>
      </w:r>
      <w:r w:rsidR="004143BC">
        <w:t>s</w:t>
      </w:r>
      <w:r w:rsidRPr="00133D66">
        <w:t xml:space="preserve">, we calculated the number of Google Vision Cloud API labels </w:t>
      </w:r>
      <w:r w:rsidR="00B971B6">
        <w:t xml:space="preserve">belonging to </w:t>
      </w:r>
      <w:r w:rsidRPr="00133D66">
        <w:t xml:space="preserve">each </w:t>
      </w:r>
      <w:r w:rsidR="00AF7D02" w:rsidRPr="00133D66">
        <w:t>cl</w:t>
      </w:r>
      <w:r w:rsidR="00AF7D02">
        <w:t>uster</w:t>
      </w:r>
      <w:r w:rsidR="00AF7D02" w:rsidRPr="00133D66">
        <w:t xml:space="preserve"> </w:t>
      </w:r>
      <w:r w:rsidRPr="00133D66">
        <w:t xml:space="preserve">then categorised </w:t>
      </w:r>
      <w:r w:rsidR="00AF7D02">
        <w:t xml:space="preserve">the </w:t>
      </w:r>
      <w:r w:rsidR="00B971B6">
        <w:t xml:space="preserve">users daily images as which cluster was the most dominant </w:t>
      </w:r>
      <w:r w:rsidR="00BC3901">
        <w:t>(</w:t>
      </w:r>
      <w:r w:rsidR="00AF7D02">
        <w:t xml:space="preserve">where </w:t>
      </w:r>
      <w:r w:rsidR="00AF7D02">
        <w:lastRenderedPageBreak/>
        <w:t>labels</w:t>
      </w:r>
      <w:r w:rsidR="00B971B6">
        <w:t xml:space="preserve"> of</w:t>
      </w:r>
      <w:r w:rsidR="00AF7D02">
        <w:t xml:space="preserve"> two or more clusters appear equally </w:t>
      </w:r>
      <w:r w:rsidR="00B971B6">
        <w:t>dominant</w:t>
      </w:r>
      <w:r w:rsidR="00AF7D02">
        <w:t xml:space="preserve"> in an image, that image was classified as </w:t>
      </w:r>
      <w:r w:rsidR="00BC3901">
        <w:t>a combination of</w:t>
      </w:r>
      <w:r w:rsidR="00AF7D02">
        <w:t xml:space="preserve"> those clusters</w:t>
      </w:r>
      <w:r w:rsidR="00BC3901">
        <w:t>)</w:t>
      </w:r>
      <w:r w:rsidR="00AF7D02">
        <w:t xml:space="preserve">. </w:t>
      </w:r>
      <w:r w:rsidRPr="00133D66">
        <w:t xml:space="preserve">The mean sentiment of the images </w:t>
      </w:r>
      <w:r w:rsidR="00BC3901">
        <w:t>belonging to each</w:t>
      </w:r>
      <w:r w:rsidRPr="00133D66">
        <w:t xml:space="preserve"> </w:t>
      </w:r>
      <w:r w:rsidR="00AF7D02">
        <w:t xml:space="preserve">cluster or </w:t>
      </w:r>
      <w:r w:rsidR="00BC3901">
        <w:t>combination of</w:t>
      </w:r>
      <w:r w:rsidR="00AF7D02">
        <w:t xml:space="preserve"> cluster</w:t>
      </w:r>
      <w:r w:rsidR="00BC3901">
        <w:t>s</w:t>
      </w:r>
      <w:r w:rsidR="00AF7D02" w:rsidRPr="00133D66">
        <w:t xml:space="preserve"> </w:t>
      </w:r>
      <w:r w:rsidRPr="00133D66">
        <w:t>was calculated</w:t>
      </w:r>
      <w:r w:rsidR="00AF7D02">
        <w:t>.</w:t>
      </w:r>
    </w:p>
    <w:p w14:paraId="7F74BDB6" w14:textId="43E9FD11" w:rsidR="00133D66" w:rsidRPr="00133D66" w:rsidRDefault="00FD2305" w:rsidP="00133D66">
      <w:r>
        <w:rPr>
          <w:b/>
          <w:bCs/>
        </w:rPr>
        <w:t>3</w:t>
      </w:r>
      <w:r w:rsidR="00844492">
        <w:rPr>
          <w:b/>
          <w:bCs/>
        </w:rPr>
        <w:t xml:space="preserve"> </w:t>
      </w:r>
      <w:r w:rsidR="00133D66" w:rsidRPr="00133D66">
        <w:rPr>
          <w:b/>
          <w:bCs/>
        </w:rPr>
        <w:t>Results</w:t>
      </w:r>
    </w:p>
    <w:p w14:paraId="3C9EF29E" w14:textId="748728D7" w:rsidR="00133D66" w:rsidRPr="00133D66" w:rsidRDefault="00F11177" w:rsidP="00133D66">
      <w:r>
        <w:rPr>
          <w:i/>
          <w:iCs/>
        </w:rPr>
        <w:t xml:space="preserve">3.1 </w:t>
      </w:r>
      <w:r w:rsidR="00133D66" w:rsidRPr="00133D66">
        <w:rPr>
          <w:i/>
          <w:iCs/>
        </w:rPr>
        <w:t xml:space="preserve">Full and </w:t>
      </w:r>
      <w:r>
        <w:rPr>
          <w:i/>
          <w:iCs/>
        </w:rPr>
        <w:t>enriched</w:t>
      </w:r>
      <w:r w:rsidR="00133D66" w:rsidRPr="00133D66">
        <w:rPr>
          <w:i/>
          <w:iCs/>
        </w:rPr>
        <w:t xml:space="preserve"> data</w:t>
      </w:r>
      <w:r w:rsidR="00FD2305">
        <w:rPr>
          <w:i/>
          <w:iCs/>
        </w:rPr>
        <w:t>sets</w:t>
      </w:r>
      <w:r w:rsidR="00133D66" w:rsidRPr="00133D66">
        <w:rPr>
          <w:i/>
          <w:iCs/>
        </w:rPr>
        <w:t> </w:t>
      </w:r>
    </w:p>
    <w:p w14:paraId="61991151" w14:textId="1D9E4892" w:rsidR="00133D66" w:rsidRPr="00133D66" w:rsidRDefault="00133D66" w:rsidP="00133D66">
      <w:r w:rsidRPr="00133D66">
        <w:t>There were 179,</w:t>
      </w:r>
      <w:r w:rsidR="00870557">
        <w:t>700 geotagged</w:t>
      </w:r>
      <w:r w:rsidRPr="00133D66">
        <w:t xml:space="preserve"> photographs containing the text </w:t>
      </w:r>
      <w:r w:rsidR="00FD2305">
        <w:t>“</w:t>
      </w:r>
      <w:r w:rsidRPr="00133D66">
        <w:t>hiking</w:t>
      </w:r>
      <w:r w:rsidR="00FD2305">
        <w:t>”</w:t>
      </w:r>
      <w:r w:rsidRPr="00133D66">
        <w:t xml:space="preserve"> in a photograph's title, description or tag metadata for the years 2015-2020 in the USA. The distribution of hiking images was largely concentrated in the west, the northeast, and some southern states (Fig</w:t>
      </w:r>
      <w:r w:rsidR="00FD2305">
        <w:t>.</w:t>
      </w:r>
      <w:r w:rsidRPr="00133D66">
        <w:t xml:space="preserve"> </w:t>
      </w:r>
      <w:r w:rsidR="001F531C">
        <w:t>4</w:t>
      </w:r>
      <w:r w:rsidR="001F531C" w:rsidRPr="00133D66">
        <w:t>a</w:t>
      </w:r>
      <w:r w:rsidRPr="00133D66">
        <w:t xml:space="preserve">). Here, the final refined dataset chosen to represent </w:t>
      </w:r>
      <w:r w:rsidRPr="00133D66">
        <w:rPr>
          <w:i/>
          <w:iCs/>
        </w:rPr>
        <w:t>confirmedCES</w:t>
      </w:r>
      <w:r w:rsidRPr="00133D66">
        <w:t xml:space="preserve"> were images containing more than </w:t>
      </w:r>
      <w:r w:rsidR="004143BC">
        <w:t>25</w:t>
      </w:r>
      <w:r w:rsidRPr="00133D66">
        <w:t xml:space="preserve">% </w:t>
      </w:r>
      <w:r w:rsidR="00AD5F5E">
        <w:t>of the image content labels being classified as nature</w:t>
      </w:r>
      <w:r w:rsidRPr="00133D66">
        <w:t xml:space="preserve"> and a positive sentiment expressed in textual metadata. There were </w:t>
      </w:r>
      <w:r w:rsidR="000C73C1" w:rsidRPr="000C73C1">
        <w:t>4</w:t>
      </w:r>
      <w:r w:rsidR="00870557">
        <w:t>3</w:t>
      </w:r>
      <w:r w:rsidR="000C73C1">
        <w:t>,</w:t>
      </w:r>
      <w:r w:rsidR="00870557">
        <w:t>427</w:t>
      </w:r>
      <w:r w:rsidRPr="00133D66">
        <w:t xml:space="preserve"> images </w:t>
      </w:r>
      <w:r w:rsidR="00632365">
        <w:t>that met</w:t>
      </w:r>
      <w:r w:rsidR="00632365" w:rsidRPr="00133D66">
        <w:t xml:space="preserve"> </w:t>
      </w:r>
      <w:r w:rsidRPr="00133D66">
        <w:t>these selection criteria</w:t>
      </w:r>
      <w:r w:rsidR="00AD5F5E">
        <w:t>,</w:t>
      </w:r>
      <w:r w:rsidRPr="00133D66">
        <w:t xml:space="preserve"> </w:t>
      </w:r>
      <w:r w:rsidR="000C73C1" w:rsidRPr="00133D66">
        <w:t>2</w:t>
      </w:r>
      <w:r w:rsidR="000C73C1">
        <w:t>4</w:t>
      </w:r>
      <w:r w:rsidRPr="00133D66">
        <w:t>.</w:t>
      </w:r>
      <w:r w:rsidR="000C73C1">
        <w:t>1</w:t>
      </w:r>
      <w:r w:rsidR="00870557">
        <w:t>7</w:t>
      </w:r>
      <w:r w:rsidRPr="00133D66">
        <w:t xml:space="preserve">% of the full hiking dataset. </w:t>
      </w:r>
      <w:bookmarkStart w:id="33" w:name="_Hlk69910352"/>
      <w:bookmarkStart w:id="34" w:name="_Hlk66893433"/>
      <w:bookmarkStart w:id="35" w:name="_Hlk69910162"/>
      <w:r w:rsidRPr="00133D66">
        <w:t xml:space="preserve">The distribution of these </w:t>
      </w:r>
      <w:r w:rsidRPr="00133D66">
        <w:rPr>
          <w:i/>
          <w:iCs/>
        </w:rPr>
        <w:t>confirmedCES</w:t>
      </w:r>
      <w:r w:rsidRPr="00133D66">
        <w:t xml:space="preserve"> </w:t>
      </w:r>
      <w:bookmarkEnd w:id="33"/>
      <w:r w:rsidRPr="00133D66">
        <w:t xml:space="preserve">images </w:t>
      </w:r>
      <w:r w:rsidR="003C54BA">
        <w:t>follows some</w:t>
      </w:r>
      <w:r w:rsidR="003C54BA" w:rsidRPr="00133D66">
        <w:t xml:space="preserve"> </w:t>
      </w:r>
      <w:r w:rsidRPr="00133D66">
        <w:t>similar</w:t>
      </w:r>
      <w:r w:rsidR="003C54BA">
        <w:t xml:space="preserve"> patterns</w:t>
      </w:r>
      <w:r w:rsidRPr="00133D66">
        <w:t xml:space="preserve"> to the full data</w:t>
      </w:r>
      <w:r w:rsidR="00AD5F5E">
        <w:t>set</w:t>
      </w:r>
      <w:r w:rsidRPr="00133D66">
        <w:t xml:space="preserve"> with the largest concentration of uploads </w:t>
      </w:r>
      <w:r w:rsidR="000E33EA">
        <w:t>along the</w:t>
      </w:r>
      <w:r w:rsidR="000E33EA" w:rsidRPr="00133D66">
        <w:t xml:space="preserve"> </w:t>
      </w:r>
      <w:r w:rsidRPr="00133D66">
        <w:t>west</w:t>
      </w:r>
      <w:r w:rsidR="000E33EA">
        <w:t xml:space="preserve"> coast </w:t>
      </w:r>
      <w:r w:rsidR="0047551F">
        <w:t>of the US in states such as Washington</w:t>
      </w:r>
      <w:r w:rsidRPr="00133D66">
        <w:t xml:space="preserve">, </w:t>
      </w:r>
      <w:r w:rsidR="009F7442">
        <w:t>s</w:t>
      </w:r>
      <w:r w:rsidR="009F7442" w:rsidRPr="009F7442">
        <w:t>outhwest</w:t>
      </w:r>
      <w:r w:rsidR="009F7442">
        <w:t xml:space="preserve"> states, such as Arizona and Utah,</w:t>
      </w:r>
      <w:r w:rsidR="009F7442" w:rsidRPr="009F7442" w:rsidDel="0047551F">
        <w:t xml:space="preserve"> </w:t>
      </w:r>
      <w:proofErr w:type="spellStart"/>
      <w:r w:rsidR="009F7442" w:rsidRPr="00133D66">
        <w:t>northe</w:t>
      </w:r>
      <w:r w:rsidR="009F7442">
        <w:t>astern</w:t>
      </w:r>
      <w:proofErr w:type="spellEnd"/>
      <w:r w:rsidR="0047551F">
        <w:t xml:space="preserve"> states </w:t>
      </w:r>
      <w:r w:rsidR="009E211F">
        <w:t>a</w:t>
      </w:r>
      <w:r w:rsidR="0047551F">
        <w:t xml:space="preserve">round the Great Lakes and along the </w:t>
      </w:r>
      <w:r w:rsidR="0047551F" w:rsidRPr="0047551F">
        <w:t>Appalachians</w:t>
      </w:r>
      <w:r w:rsidRPr="00133D66">
        <w:t xml:space="preserve"> (Fig</w:t>
      </w:r>
      <w:r w:rsidR="00AD5F5E">
        <w:t>.</w:t>
      </w:r>
      <w:r w:rsidRPr="00133D66">
        <w:t xml:space="preserve"> </w:t>
      </w:r>
      <w:r w:rsidR="001F531C">
        <w:t>4</w:t>
      </w:r>
      <w:r w:rsidR="001F531C" w:rsidRPr="00133D66">
        <w:t>b</w:t>
      </w:r>
      <w:r w:rsidRPr="00133D66">
        <w:t>). </w:t>
      </w:r>
      <w:bookmarkEnd w:id="34"/>
      <w:r w:rsidR="009F7442" w:rsidRPr="00133D66">
        <w:t>Th</w:t>
      </w:r>
      <w:r w:rsidR="009F7442">
        <w:t>ough there are similarities in the</w:t>
      </w:r>
      <w:r w:rsidR="009F7442" w:rsidRPr="00133D66">
        <w:t xml:space="preserve"> distribution of the </w:t>
      </w:r>
      <w:r w:rsidR="009F7442" w:rsidRPr="00133D66">
        <w:rPr>
          <w:i/>
          <w:iCs/>
        </w:rPr>
        <w:t>confirmedCES</w:t>
      </w:r>
      <w:r w:rsidR="009F7442" w:rsidRPr="00133D66">
        <w:t xml:space="preserve"> images and the full dataset images</w:t>
      </w:r>
      <w:r w:rsidR="009F7442">
        <w:t xml:space="preserve">, there are also areas where the distributions have different </w:t>
      </w:r>
      <w:r w:rsidR="009F7442" w:rsidRPr="00133D66">
        <w:t>patterns</w:t>
      </w:r>
      <w:r w:rsidR="009F7442">
        <w:t xml:space="preserve"> for example, particularly with many regions having fewer uploads, such as southern California, Arkansas and the west coast of Florida</w:t>
      </w:r>
      <w:r w:rsidR="009F7442" w:rsidRPr="00133D66">
        <w:t xml:space="preserve">. </w:t>
      </w:r>
      <w:bookmarkEnd w:id="35"/>
    </w:p>
    <w:p w14:paraId="483A2B04" w14:textId="60CC1757" w:rsidR="00133D66" w:rsidRPr="00133D66" w:rsidRDefault="0029299D" w:rsidP="00133D66">
      <w:r>
        <w:lastRenderedPageBreak/>
        <w:t xml:space="preserve"> </w:t>
      </w:r>
      <w:r w:rsidR="001A286D">
        <w:rPr>
          <w:noProof/>
        </w:rPr>
        <w:drawing>
          <wp:inline distT="0" distB="0" distL="0" distR="0" wp14:anchorId="60B0766A" wp14:editId="4BDB42F9">
            <wp:extent cx="5731510" cy="7451090"/>
            <wp:effectExtent l="0" t="0" r="2540" b="0"/>
            <wp:docPr id="59" name="Picture 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451090"/>
                    </a:xfrm>
                    <a:prstGeom prst="rect">
                      <a:avLst/>
                    </a:prstGeom>
                  </pic:spPr>
                </pic:pic>
              </a:graphicData>
            </a:graphic>
          </wp:inline>
        </w:drawing>
      </w:r>
    </w:p>
    <w:p w14:paraId="24F3A0F3" w14:textId="7E425807" w:rsidR="000D6E37" w:rsidRPr="00133D66" w:rsidRDefault="00133D66" w:rsidP="00133D66">
      <w:r w:rsidRPr="00133D66">
        <w:t xml:space="preserve">Figure </w:t>
      </w:r>
      <w:r w:rsidR="001F531C">
        <w:t>4</w:t>
      </w:r>
      <w:r w:rsidRPr="00133D66">
        <w:t xml:space="preserve">. </w:t>
      </w:r>
      <w:r w:rsidR="00333B0C">
        <w:t xml:space="preserve">Number of </w:t>
      </w:r>
      <w:r w:rsidRPr="00133D66">
        <w:t xml:space="preserve">images from Flickr in the USA between 2015-2020 with the term </w:t>
      </w:r>
      <w:r w:rsidR="00FD2305">
        <w:t>“</w:t>
      </w:r>
      <w:r w:rsidRPr="00133D66">
        <w:t>hiking</w:t>
      </w:r>
      <w:r w:rsidR="00FD2305">
        <w:t>”</w:t>
      </w:r>
      <w:r w:rsidRPr="00133D66">
        <w:t xml:space="preserve"> in the images title, tag or description, results were </w:t>
      </w:r>
      <w:r w:rsidR="002561FB">
        <w:t xml:space="preserve">normalized </w:t>
      </w:r>
      <w:r w:rsidRPr="00133D66">
        <w:t>(</w:t>
      </w:r>
      <w:r w:rsidR="00FD2305">
        <w:t>s</w:t>
      </w:r>
      <w:r w:rsidRPr="00133D66">
        <w:t xml:space="preserve">patial resolution </w:t>
      </w:r>
      <w:r w:rsidR="002561FB">
        <w:t>25</w:t>
      </w:r>
      <w:r w:rsidR="00210A03" w:rsidRPr="00133D66">
        <w:t>km</w:t>
      </w:r>
      <w:r w:rsidR="00210A03" w:rsidRPr="00133D66">
        <w:rPr>
          <w:vertAlign w:val="superscript"/>
        </w:rPr>
        <w:t>2</w:t>
      </w:r>
      <w:r w:rsidRPr="00133D66">
        <w:t>)</w:t>
      </w:r>
      <w:r w:rsidR="00333B0C">
        <w:t>.</w:t>
      </w:r>
      <w:r w:rsidRPr="00133D66">
        <w:t xml:space="preserve"> a) </w:t>
      </w:r>
      <w:r w:rsidR="00333B0C">
        <w:t xml:space="preserve">the </w:t>
      </w:r>
      <w:r w:rsidRPr="00133D66">
        <w:t xml:space="preserve">full </w:t>
      </w:r>
      <w:r w:rsidR="00333B0C">
        <w:t xml:space="preserve">Flickr </w:t>
      </w:r>
      <w:r w:rsidRPr="00133D66">
        <w:t xml:space="preserve">dataset, b) images categorized as </w:t>
      </w:r>
      <w:r w:rsidRPr="00133D66">
        <w:rPr>
          <w:i/>
          <w:iCs/>
        </w:rPr>
        <w:t>confirmedCES</w:t>
      </w:r>
      <w:r w:rsidRPr="00133D66">
        <w:t xml:space="preserve"> (images </w:t>
      </w:r>
      <w:r w:rsidR="00333B0C" w:rsidRPr="00133D66">
        <w:t xml:space="preserve">where the percentage of </w:t>
      </w:r>
      <w:r w:rsidR="00333B0C">
        <w:t xml:space="preserve">content </w:t>
      </w:r>
      <w:r w:rsidR="00333B0C" w:rsidRPr="00133D66">
        <w:t>labels classified as nature</w:t>
      </w:r>
      <w:r w:rsidR="00333B0C">
        <w:t xml:space="preserve"> were &gt;</w:t>
      </w:r>
      <w:r w:rsidR="009C7B14">
        <w:t>25</w:t>
      </w:r>
      <w:r w:rsidR="00333B0C">
        <w:t>%</w:t>
      </w:r>
      <w:r w:rsidRPr="00133D66">
        <w:t xml:space="preserve"> and a positive sentiment</w:t>
      </w:r>
      <w:r w:rsidR="00333B0C">
        <w:t xml:space="preserve"> was</w:t>
      </w:r>
      <w:r w:rsidRPr="00133D66">
        <w:t xml:space="preserve"> expressed in textural metadata).</w:t>
      </w:r>
    </w:p>
    <w:p w14:paraId="32BC0CEA" w14:textId="13F85032" w:rsidR="00133D66" w:rsidRPr="00133D66" w:rsidRDefault="009F7442" w:rsidP="00133D66">
      <w:r>
        <w:lastRenderedPageBreak/>
        <w:t>The similarities in some of the large-scale distributions</w:t>
      </w:r>
      <w:r w:rsidRPr="00133D66">
        <w:t xml:space="preserve"> may be </w:t>
      </w:r>
      <w:r w:rsidRPr="00AD5F5E">
        <w:t>misinterpreted to mean</w:t>
      </w:r>
      <w:r>
        <w:t xml:space="preserve"> </w:t>
      </w:r>
      <w:r w:rsidRPr="00133D66">
        <w:t xml:space="preserve">that </w:t>
      </w:r>
      <w:r>
        <w:t xml:space="preserve">overall </w:t>
      </w:r>
      <w:r w:rsidRPr="00133D66">
        <w:t xml:space="preserve">the distribution of uploads from </w:t>
      </w:r>
      <w:r w:rsidRPr="00133D66">
        <w:rPr>
          <w:i/>
          <w:iCs/>
        </w:rPr>
        <w:t>confirmedCES</w:t>
      </w:r>
      <w:r w:rsidRPr="00133D66">
        <w:t xml:space="preserve"> and the full dataset images </w:t>
      </w:r>
      <w:r>
        <w:t>are</w:t>
      </w:r>
      <w:r w:rsidRPr="00133D66">
        <w:t xml:space="preserve"> similar</w:t>
      </w:r>
      <w:r>
        <w:t xml:space="preserve">. </w:t>
      </w:r>
      <w:bookmarkStart w:id="36" w:name="_Hlk69910377"/>
      <w:r w:rsidRPr="00133D66">
        <w:t xml:space="preserve">However, the local variation in the </w:t>
      </w:r>
      <w:r>
        <w:t>deviance</w:t>
      </w:r>
      <w:r w:rsidRPr="00133D66">
        <w:t xml:space="preserve"> from a 1</w:t>
      </w:r>
      <w:r>
        <w:t>:</w:t>
      </w:r>
      <w:r w:rsidRPr="00133D66">
        <w:t>1 line differs spatially, with high and low deviance distributed across the whole of the United States (Fig</w:t>
      </w:r>
      <w:r>
        <w:t>.</w:t>
      </w:r>
      <w:r w:rsidRPr="00133D66">
        <w:t xml:space="preserve"> </w:t>
      </w:r>
      <w:r>
        <w:t>5</w:t>
      </w:r>
      <w:r w:rsidRPr="00133D66">
        <w:t>).</w:t>
      </w:r>
      <w:r>
        <w:t xml:space="preserve"> </w:t>
      </w:r>
      <w:bookmarkEnd w:id="36"/>
      <w:r w:rsidR="00133D66" w:rsidRPr="00133D66">
        <w:t xml:space="preserve">Here, </w:t>
      </w:r>
      <w:r w:rsidR="000C1BE6">
        <w:t>2</w:t>
      </w:r>
      <w:r w:rsidR="00243AE9">
        <w:t>0</w:t>
      </w:r>
      <w:r w:rsidR="000C1BE6">
        <w:t>.</w:t>
      </w:r>
      <w:r w:rsidR="00243AE9">
        <w:t>81</w:t>
      </w:r>
      <w:r w:rsidR="00133D66" w:rsidRPr="00133D66">
        <w:t xml:space="preserve">% of pixels had a </w:t>
      </w:r>
      <w:r w:rsidR="00FD2305">
        <w:t xml:space="preserve">deviance </w:t>
      </w:r>
      <w:r w:rsidR="00133D66" w:rsidRPr="00133D66">
        <w:t xml:space="preserve">value of &gt; 0.3 indicating that these regions did not have a strong relationship between the number of uploads that were </w:t>
      </w:r>
      <w:r w:rsidR="00133D66" w:rsidRPr="00133D66">
        <w:rPr>
          <w:i/>
          <w:iCs/>
        </w:rPr>
        <w:t>confirmedCES</w:t>
      </w:r>
      <w:r w:rsidR="00133D66" w:rsidRPr="00133D66">
        <w:t xml:space="preserve"> and from the full dataset images. </w:t>
      </w:r>
      <w:r w:rsidR="00142AA0">
        <w:t>As</w:t>
      </w:r>
      <w:r w:rsidR="00133D66" w:rsidRPr="00133D66">
        <w:t xml:space="preserve"> the Moran’s I value for the local deviance distribution was 0.</w:t>
      </w:r>
      <w:r w:rsidR="001F531C" w:rsidRPr="00133D66">
        <w:t>2</w:t>
      </w:r>
      <w:r w:rsidR="001F531C">
        <w:t>7</w:t>
      </w:r>
      <w:r w:rsidR="00AD5F5E">
        <w:t>,</w:t>
      </w:r>
      <w:r w:rsidR="00133D66" w:rsidRPr="00133D66">
        <w:t xml:space="preserve"> </w:t>
      </w:r>
      <w:r w:rsidR="00142AA0">
        <w:t>this indicates</w:t>
      </w:r>
      <w:r w:rsidR="00142AA0" w:rsidRPr="00133D66">
        <w:t xml:space="preserve"> </w:t>
      </w:r>
      <w:r w:rsidR="00133D66" w:rsidRPr="00133D66">
        <w:t>that the distribution is close to random, and therefore not spatially uniform.</w:t>
      </w:r>
      <w:r w:rsidR="00DC0675" w:rsidRPr="00DC0675">
        <w:t xml:space="preserve"> </w:t>
      </w:r>
      <w:r w:rsidR="00DC0675">
        <w:t>It</w:t>
      </w:r>
      <w:r w:rsidR="00DC0675" w:rsidRPr="00DC0675">
        <w:t xml:space="preserve"> may </w:t>
      </w:r>
      <w:r w:rsidR="00DC0675">
        <w:t>therefore not be possible</w:t>
      </w:r>
      <w:r w:rsidR="00703F13">
        <w:t xml:space="preserve"> </w:t>
      </w:r>
      <w:r w:rsidR="00632365">
        <w:t>to use</w:t>
      </w:r>
      <w:r w:rsidR="00703F13">
        <w:t xml:space="preserve"> the full dataset alone</w:t>
      </w:r>
      <w:r w:rsidR="00DC0675" w:rsidRPr="00DC0675">
        <w:t xml:space="preserve"> </w:t>
      </w:r>
      <w:r w:rsidR="00703F13">
        <w:t xml:space="preserve">to select areas </w:t>
      </w:r>
      <w:r w:rsidR="00632365">
        <w:t>that</w:t>
      </w:r>
      <w:r w:rsidR="00703F13">
        <w:t xml:space="preserve"> represent </w:t>
      </w:r>
      <w:r w:rsidR="00DC0675" w:rsidRPr="00DC0675">
        <w:t xml:space="preserve">a good proxy for a positive </w:t>
      </w:r>
      <w:r w:rsidR="00DC0675">
        <w:t xml:space="preserve">CES </w:t>
      </w:r>
      <w:r w:rsidR="00DC0675" w:rsidRPr="00DC0675">
        <w:t>experience</w:t>
      </w:r>
      <w:r w:rsidR="00DC0675">
        <w:t>.</w:t>
      </w:r>
      <w:r w:rsidR="00133D66" w:rsidRPr="00133D66">
        <w:t xml:space="preserve"> </w:t>
      </w:r>
      <w:bookmarkStart w:id="37" w:name="_Hlk66709210"/>
      <w:r w:rsidR="00E95E9E">
        <w:t xml:space="preserve">The </w:t>
      </w:r>
      <w:r w:rsidR="00E95E9E" w:rsidRPr="00E95E9E">
        <w:t>non-conformity between the full and filtered dataset</w:t>
      </w:r>
      <w:r w:rsidR="00D733EA">
        <w:t>s is</w:t>
      </w:r>
      <w:r w:rsidR="005F353F">
        <w:t xml:space="preserve"> distributed across the US including in </w:t>
      </w:r>
      <w:r w:rsidR="005F353F" w:rsidRPr="005F353F">
        <w:t xml:space="preserve">the </w:t>
      </w:r>
      <w:r w:rsidR="002561FB" w:rsidRPr="005F353F">
        <w:t>northwestern</w:t>
      </w:r>
      <w:r w:rsidR="005F353F" w:rsidRPr="005F353F">
        <w:t xml:space="preserve"> states</w:t>
      </w:r>
      <w:r w:rsidR="005F353F">
        <w:t xml:space="preserve">, around the Great Lakes, areas of </w:t>
      </w:r>
      <w:r w:rsidR="00005164">
        <w:t>California</w:t>
      </w:r>
      <w:r w:rsidR="005F353F">
        <w:t xml:space="preserve"> and </w:t>
      </w:r>
      <w:r>
        <w:t>throughout</w:t>
      </w:r>
      <w:r w:rsidR="005F353F">
        <w:t xml:space="preserve"> Florida.</w:t>
      </w:r>
      <w:bookmarkEnd w:id="37"/>
    </w:p>
    <w:p w14:paraId="34FE3996" w14:textId="5D1CE39F" w:rsidR="00133D66" w:rsidRPr="00133D66" w:rsidRDefault="00BD746D" w:rsidP="00133D66">
      <w:r>
        <w:rPr>
          <w:noProof/>
        </w:rPr>
        <w:drawing>
          <wp:inline distT="0" distB="0" distL="0" distR="0" wp14:anchorId="42433689" wp14:editId="1E1DD86F">
            <wp:extent cx="5731510" cy="3413760"/>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1" cstate="print">
                      <a:extLst>
                        <a:ext uri="{28A0092B-C50C-407E-A947-70E740481C1C}">
                          <a14:useLocalDpi xmlns:a14="http://schemas.microsoft.com/office/drawing/2010/main" val="0"/>
                        </a:ext>
                      </a:extLst>
                    </a:blip>
                    <a:srcRect t="10103" b="10487"/>
                    <a:stretch/>
                  </pic:blipFill>
                  <pic:spPr bwMode="auto">
                    <a:xfrm>
                      <a:off x="0" y="0"/>
                      <a:ext cx="5731510" cy="3413760"/>
                    </a:xfrm>
                    <a:prstGeom prst="rect">
                      <a:avLst/>
                    </a:prstGeom>
                    <a:ln>
                      <a:noFill/>
                    </a:ln>
                    <a:extLst>
                      <a:ext uri="{53640926-AAD7-44D8-BBD7-CCE9431645EC}">
                        <a14:shadowObscured xmlns:a14="http://schemas.microsoft.com/office/drawing/2010/main"/>
                      </a:ext>
                    </a:extLst>
                  </pic:spPr>
                </pic:pic>
              </a:graphicData>
            </a:graphic>
          </wp:inline>
        </w:drawing>
      </w:r>
    </w:p>
    <w:p w14:paraId="17F3F627" w14:textId="2EF0A8D3" w:rsidR="00133D66" w:rsidRPr="00133D66" w:rsidRDefault="00133D66" w:rsidP="00133D66">
      <w:bookmarkStart w:id="38" w:name="_Hlk69911687"/>
      <w:r w:rsidRPr="00133D66">
        <w:t xml:space="preserve">Figure </w:t>
      </w:r>
      <w:r w:rsidR="001F531C">
        <w:t>5</w:t>
      </w:r>
      <w:r w:rsidRPr="00133D66">
        <w:t xml:space="preserve">. </w:t>
      </w:r>
      <w:r w:rsidR="00333B0C">
        <w:t>T</w:t>
      </w:r>
      <w:r w:rsidR="00333B0C" w:rsidRPr="00333B0C">
        <w:t xml:space="preserve">he local deviance in the scaled number of images from </w:t>
      </w:r>
      <w:r w:rsidR="00333B0C">
        <w:t>the</w:t>
      </w:r>
      <w:r w:rsidR="00333B0C" w:rsidRPr="00133D66">
        <w:t xml:space="preserve"> full </w:t>
      </w:r>
      <w:r w:rsidR="00333B0C">
        <w:t xml:space="preserve">Flickr and </w:t>
      </w:r>
      <w:r w:rsidR="00333B0C" w:rsidRPr="00133D66">
        <w:rPr>
          <w:i/>
          <w:iCs/>
        </w:rPr>
        <w:t>confirmedCES</w:t>
      </w:r>
      <w:r w:rsidR="00333B0C" w:rsidRPr="00133D66">
        <w:t xml:space="preserve"> images dataset (images where the percentage of </w:t>
      </w:r>
      <w:r w:rsidR="00333B0C">
        <w:t xml:space="preserve">content </w:t>
      </w:r>
      <w:r w:rsidR="00333B0C" w:rsidRPr="00133D66">
        <w:t>labels classified as nature</w:t>
      </w:r>
      <w:r w:rsidR="00333B0C">
        <w:t xml:space="preserve"> were &gt;</w:t>
      </w:r>
      <w:r w:rsidR="000A6F31">
        <w:t>25</w:t>
      </w:r>
      <w:r w:rsidR="008172CC">
        <w:t>%</w:t>
      </w:r>
      <w:r w:rsidR="00333B0C" w:rsidRPr="00133D66">
        <w:t xml:space="preserve"> and a positive sentiment</w:t>
      </w:r>
      <w:r w:rsidR="00333B0C">
        <w:t xml:space="preserve"> was</w:t>
      </w:r>
      <w:r w:rsidR="00333B0C" w:rsidRPr="00133D66">
        <w:t xml:space="preserve"> expressed in textural metadat</w:t>
      </w:r>
      <w:r w:rsidR="00333B0C">
        <w:t>a</w:t>
      </w:r>
      <w:r w:rsidR="00333B0C" w:rsidRPr="00133D66">
        <w:t>)</w:t>
      </w:r>
      <w:r w:rsidR="00CE0D48">
        <w:t xml:space="preserve"> from</w:t>
      </w:r>
      <w:r w:rsidR="00333B0C">
        <w:t xml:space="preserve"> </w:t>
      </w:r>
      <w:r w:rsidR="00333B0C" w:rsidRPr="00333B0C">
        <w:t>the 1:1 line</w:t>
      </w:r>
      <w:r w:rsidR="00333B0C">
        <w:t xml:space="preserve">. </w:t>
      </w:r>
      <w:r w:rsidR="00FA297F">
        <w:t>Pixel size 25</w:t>
      </w:r>
      <w:r w:rsidR="001F531C" w:rsidRPr="00133D66">
        <w:t>km</w:t>
      </w:r>
      <w:r w:rsidR="001F531C" w:rsidRPr="00133D66">
        <w:rPr>
          <w:vertAlign w:val="superscript"/>
        </w:rPr>
        <w:t>2</w:t>
      </w:r>
      <w:r w:rsidR="00333B0C">
        <w:t>;</w:t>
      </w:r>
      <w:r w:rsidRPr="00133D66">
        <w:t xml:space="preserve"> window size 3 x 3</w:t>
      </w:r>
      <w:r w:rsidR="00333B0C">
        <w:t xml:space="preserve">; </w:t>
      </w:r>
      <w:r w:rsidRPr="00133D66">
        <w:t>a break point of 0.3 was applied to indicate a</w:t>
      </w:r>
      <w:r w:rsidR="00333B0C">
        <w:t>reas of</w:t>
      </w:r>
      <w:r w:rsidRPr="00133D66">
        <w:t xml:space="preserve"> high </w:t>
      </w:r>
      <w:r w:rsidR="00FD2305">
        <w:t>deviance</w:t>
      </w:r>
      <w:r w:rsidRPr="00133D66">
        <w:t>. </w:t>
      </w:r>
    </w:p>
    <w:p w14:paraId="53A41692" w14:textId="48779C78" w:rsidR="002561FB" w:rsidRPr="00133D66" w:rsidRDefault="002A144D" w:rsidP="002561FB">
      <w:bookmarkStart w:id="39" w:name="_Hlk69910625"/>
      <w:bookmarkStart w:id="40" w:name="_Hlk66893923"/>
      <w:bookmarkEnd w:id="38"/>
      <w:r>
        <w:t>The differences in t</w:t>
      </w:r>
      <w:r w:rsidRPr="00133D66">
        <w:t xml:space="preserve">he distribution of these local </w:t>
      </w:r>
      <w:r>
        <w:t>deviance values</w:t>
      </w:r>
      <w:r w:rsidRPr="00133D66">
        <w:t xml:space="preserve"> </w:t>
      </w:r>
      <w:r>
        <w:t>do not appear to be a facet of the chosen mapping techniques as the deviance scores are</w:t>
      </w:r>
      <w:r w:rsidRPr="00133D66">
        <w:t xml:space="preserve"> similar across the</w:t>
      </w:r>
      <w:r>
        <w:t xml:space="preserve"> full range of</w:t>
      </w:r>
      <w:r w:rsidRPr="00133D66">
        <w:t xml:space="preserve"> spatial resolution, window size and nature threshold combination</w:t>
      </w:r>
      <w:r>
        <w:t>s</w:t>
      </w:r>
      <w:r w:rsidRPr="00133D66">
        <w:t xml:space="preserve"> (</w:t>
      </w:r>
      <w:r w:rsidR="009F01EE">
        <w:t>see s</w:t>
      </w:r>
      <w:r w:rsidR="00EC4E94">
        <w:t>upplementary material SI.3</w:t>
      </w:r>
      <w:r w:rsidRPr="00133D66">
        <w:t>).</w:t>
      </w:r>
      <w:r>
        <w:t xml:space="preserve"> </w:t>
      </w:r>
      <w:r w:rsidR="009F01EE">
        <w:t>When</w:t>
      </w:r>
      <w:r>
        <w:t xml:space="preserve"> </w:t>
      </w:r>
      <w:r w:rsidR="009F7442">
        <w:t>two</w:t>
      </w:r>
      <w:r>
        <w:t xml:space="preserve"> variable</w:t>
      </w:r>
      <w:r w:rsidR="009F7442">
        <w:t>s</w:t>
      </w:r>
      <w:r>
        <w:t xml:space="preserve"> </w:t>
      </w:r>
      <w:r w:rsidR="009F7442">
        <w:t>are</w:t>
      </w:r>
      <w:r>
        <w:t xml:space="preserve"> held the same (e.g. </w:t>
      </w:r>
      <w:r w:rsidR="009F7442">
        <w:t xml:space="preserve">the same nature threshold and </w:t>
      </w:r>
      <w:r>
        <w:t>window size) and the other var</w:t>
      </w:r>
      <w:r w:rsidR="009F7442">
        <w:t>ies</w:t>
      </w:r>
      <w:r>
        <w:t xml:space="preserve"> (e.g. </w:t>
      </w:r>
      <w:r w:rsidR="009F7442">
        <w:t xml:space="preserve">differing </w:t>
      </w:r>
      <w:r>
        <w:t xml:space="preserve">pixel size), the deviance scores remain similar. </w:t>
      </w:r>
      <w:r w:rsidR="006D2504">
        <w:t>We do note that there are some small changes based on the selection of each, for example, the large</w:t>
      </w:r>
      <w:r w:rsidR="00346651">
        <w:t>r</w:t>
      </w:r>
      <w:r w:rsidR="006D2504">
        <w:t xml:space="preserve"> the </w:t>
      </w:r>
      <w:r w:rsidR="00346651">
        <w:t>pixel size</w:t>
      </w:r>
      <w:r w:rsidR="006D2504">
        <w:t xml:space="preserve"> the smaller the overall deviance. However, this change is minimal and the overall deviance score remain</w:t>
      </w:r>
      <w:r w:rsidR="00A00D4E">
        <w:t>s</w:t>
      </w:r>
      <w:r w:rsidR="006D2504">
        <w:t xml:space="preserve"> similar, </w:t>
      </w:r>
      <w:bookmarkStart w:id="41" w:name="_Hlk74145884"/>
      <w:r w:rsidR="006D2504">
        <w:t>suggesting</w:t>
      </w:r>
      <w:r>
        <w:t xml:space="preserve"> that the selection of mapping technique </w:t>
      </w:r>
      <w:r w:rsidRPr="00182041">
        <w:t xml:space="preserve">has </w:t>
      </w:r>
      <w:r w:rsidR="006D2504" w:rsidRPr="00182041">
        <w:t xml:space="preserve">had </w:t>
      </w:r>
      <w:r w:rsidRPr="00182041">
        <w:t>limited influence</w:t>
      </w:r>
      <w:r w:rsidR="00182041">
        <w:t xml:space="preserve"> on the</w:t>
      </w:r>
      <w:r>
        <w:t xml:space="preserve"> results </w:t>
      </w:r>
      <w:r w:rsidR="006D2504">
        <w:t xml:space="preserve">drawn </w:t>
      </w:r>
      <w:bookmarkEnd w:id="41"/>
      <w:r w:rsidR="006D2504">
        <w:t>from the choices of aggregating to</w:t>
      </w:r>
      <w:r>
        <w:t xml:space="preserve"> </w:t>
      </w:r>
      <w:r w:rsidR="009F7442">
        <w:t>25</w:t>
      </w:r>
      <w:r>
        <w:t>km</w:t>
      </w:r>
      <w:r w:rsidR="001F531C">
        <w:rPr>
          <w:vertAlign w:val="superscript"/>
        </w:rPr>
        <w:t>2</w:t>
      </w:r>
      <w:r>
        <w:t xml:space="preserve">, </w:t>
      </w:r>
      <w:r w:rsidR="006D2504">
        <w:t xml:space="preserve">refining based on </w:t>
      </w:r>
      <w:r>
        <w:t>nature threshold</w:t>
      </w:r>
      <w:r w:rsidR="006D2504">
        <w:t xml:space="preserve"> of</w:t>
      </w:r>
      <w:r>
        <w:t xml:space="preserve"> </w:t>
      </w:r>
      <w:r w:rsidR="009F7442">
        <w:t>25</w:t>
      </w:r>
      <w:r>
        <w:t xml:space="preserve">% and </w:t>
      </w:r>
      <w:r w:rsidR="006D2504">
        <w:t xml:space="preserve">calculating deviance using </w:t>
      </w:r>
      <w:r>
        <w:t>a window size of 3 x</w:t>
      </w:r>
      <w:r w:rsidR="001F531C">
        <w:t xml:space="preserve"> </w:t>
      </w:r>
      <w:r>
        <w:t>3.</w:t>
      </w:r>
      <w:r w:rsidR="006D2504">
        <w:t xml:space="preserve"> </w:t>
      </w:r>
      <w:bookmarkStart w:id="42" w:name="_Hlk69910328"/>
      <w:r w:rsidR="00346651">
        <w:t>Therefore, a</w:t>
      </w:r>
      <w:r w:rsidR="002561FB" w:rsidRPr="00133D66">
        <w:t xml:space="preserve">lthough the absolute values of the deviance </w:t>
      </w:r>
      <w:r w:rsidR="002561FB">
        <w:t xml:space="preserve">vary based on </w:t>
      </w:r>
      <w:r w:rsidR="002561FB" w:rsidRPr="00133D66">
        <w:t xml:space="preserve">the threshold, window size and </w:t>
      </w:r>
      <w:r w:rsidR="001F531C">
        <w:t>pixel size</w:t>
      </w:r>
      <w:r w:rsidR="002561FB" w:rsidRPr="00133D66">
        <w:t xml:space="preserve"> values chosen, the conclusions which are drawn are qualitatively the same</w:t>
      </w:r>
      <w:bookmarkEnd w:id="39"/>
      <w:r w:rsidR="002561FB" w:rsidRPr="00133D66">
        <w:t>.</w:t>
      </w:r>
      <w:bookmarkEnd w:id="40"/>
    </w:p>
    <w:bookmarkEnd w:id="42"/>
    <w:p w14:paraId="2854BD9B" w14:textId="694E6E08" w:rsidR="00133D66" w:rsidRPr="00133D66" w:rsidRDefault="00133D66" w:rsidP="00133D66"/>
    <w:p w14:paraId="47A61CA6" w14:textId="3A627676" w:rsidR="00133D66" w:rsidRPr="00133D66" w:rsidRDefault="00F11177" w:rsidP="00133D66">
      <w:r>
        <w:rPr>
          <w:i/>
          <w:iCs/>
        </w:rPr>
        <w:t xml:space="preserve">3.2 </w:t>
      </w:r>
      <w:r w:rsidR="00133D66" w:rsidRPr="00133D66">
        <w:rPr>
          <w:i/>
          <w:iCs/>
        </w:rPr>
        <w:t>Individual influence of filtering by content only</w:t>
      </w:r>
    </w:p>
    <w:p w14:paraId="3D6BE17A" w14:textId="5D64D97D" w:rsidR="00133D66" w:rsidRPr="00133D66" w:rsidRDefault="00133D66" w:rsidP="00133D66">
      <w:bookmarkStart w:id="43" w:name="_Hlk66700399"/>
      <w:r w:rsidRPr="00133D66">
        <w:t xml:space="preserve">When filtering photographs by the percentage of nature labels based on a threshold of </w:t>
      </w:r>
      <w:r w:rsidR="00610BDB">
        <w:t>2</w:t>
      </w:r>
      <w:r w:rsidR="008172CC">
        <w:t>5</w:t>
      </w:r>
      <w:r w:rsidRPr="00133D66">
        <w:t>%,</w:t>
      </w:r>
      <w:r w:rsidR="005A622A" w:rsidRPr="0098111D">
        <w:t xml:space="preserve"> </w:t>
      </w:r>
      <w:r w:rsidR="00610BDB" w:rsidRPr="00133D66">
        <w:t>1</w:t>
      </w:r>
      <w:r w:rsidR="00610BDB">
        <w:t>6</w:t>
      </w:r>
      <w:r w:rsidR="00BD746D">
        <w:t>0</w:t>
      </w:r>
      <w:r w:rsidRPr="00133D66">
        <w:t>,</w:t>
      </w:r>
      <w:r w:rsidR="00BD746D">
        <w:t>873</w:t>
      </w:r>
      <w:r w:rsidR="00610BDB" w:rsidRPr="00133D66">
        <w:t xml:space="preserve"> </w:t>
      </w:r>
      <w:r w:rsidRPr="00133D66">
        <w:t>images of nature remained</w:t>
      </w:r>
      <w:r w:rsidR="00C57911">
        <w:t>,</w:t>
      </w:r>
      <w:r w:rsidRPr="00133D66">
        <w:t xml:space="preserve"> compared with </w:t>
      </w:r>
      <w:r w:rsidR="0010763B" w:rsidRPr="00133D66">
        <w:t>179,</w:t>
      </w:r>
      <w:r w:rsidR="0010763B">
        <w:t>700</w:t>
      </w:r>
      <w:r w:rsidR="0010763B" w:rsidRPr="00133D66">
        <w:t xml:space="preserve"> images</w:t>
      </w:r>
      <w:r w:rsidRPr="00133D66">
        <w:t xml:space="preserve"> before filtering. </w:t>
      </w:r>
      <w:bookmarkEnd w:id="43"/>
      <w:r w:rsidRPr="00133D66">
        <w:t xml:space="preserve">The </w:t>
      </w:r>
      <w:r w:rsidR="005A622A" w:rsidRPr="00133D66">
        <w:t>deviance</w:t>
      </w:r>
      <w:r w:rsidR="005A622A" w:rsidRPr="0098111D">
        <w:t xml:space="preserve"> values</w:t>
      </w:r>
      <w:r w:rsidRPr="00133D66">
        <w:t xml:space="preserve"> vary depending on the threshold, window size and spatial resolution, but again here the conclusions</w:t>
      </w:r>
      <w:r w:rsidR="00360699">
        <w:t xml:space="preserve"> drawn</w:t>
      </w:r>
      <w:r w:rsidRPr="00133D66">
        <w:t xml:space="preserve"> are the same. From the </w:t>
      </w:r>
      <w:r w:rsidR="005A622A" w:rsidRPr="0098111D">
        <w:t>moving window</w:t>
      </w:r>
      <w:r w:rsidRPr="00133D66">
        <w:t xml:space="preserve"> analysis, the distribution of the </w:t>
      </w:r>
      <w:proofErr w:type="spellStart"/>
      <w:r w:rsidRPr="00133D66">
        <w:rPr>
          <w:i/>
          <w:iCs/>
        </w:rPr>
        <w:t>confirmedNature</w:t>
      </w:r>
      <w:proofErr w:type="spellEnd"/>
      <w:r w:rsidRPr="00133D66">
        <w:t xml:space="preserve"> images does not deviate greatly from the full dataset</w:t>
      </w:r>
      <w:r w:rsidR="00FA297F">
        <w:t xml:space="preserve"> </w:t>
      </w:r>
      <w:r w:rsidR="00FA297F" w:rsidRPr="00133D66">
        <w:t>(</w:t>
      </w:r>
      <w:r w:rsidR="00FA297F">
        <w:t xml:space="preserve">Fig. </w:t>
      </w:r>
      <w:r w:rsidR="00FD313C">
        <w:t>6</w:t>
      </w:r>
      <w:r w:rsidR="00FA297F" w:rsidRPr="00133D66">
        <w:t>)</w:t>
      </w:r>
      <w:r w:rsidRPr="00133D66">
        <w:t xml:space="preserve">. </w:t>
      </w:r>
      <w:r w:rsidR="00E95E9E">
        <w:t>Th</w:t>
      </w:r>
      <w:r w:rsidR="005A622A" w:rsidRPr="0098111D">
        <w:t xml:space="preserve">e </w:t>
      </w:r>
      <w:r w:rsidR="005A622A" w:rsidRPr="00133D66">
        <w:t>deviance</w:t>
      </w:r>
      <w:r w:rsidR="005A622A" w:rsidRPr="0098111D">
        <w:t xml:space="preserve"> values are</w:t>
      </w:r>
      <w:r w:rsidR="00E95E9E">
        <w:t xml:space="preserve"> again</w:t>
      </w:r>
      <w:r w:rsidRPr="00133D66">
        <w:t xml:space="preserve"> not spatially uniform with a Moran’s I value of 0.</w:t>
      </w:r>
      <w:r w:rsidR="00610BDB">
        <w:t>26</w:t>
      </w:r>
      <w:r w:rsidRPr="00133D66">
        <w:t xml:space="preserve">, indicating a random spatial pattern. Here, only </w:t>
      </w:r>
      <w:r w:rsidR="00610BDB">
        <w:t>2.11</w:t>
      </w:r>
      <w:r w:rsidRPr="00133D66">
        <w:t xml:space="preserve">% of the pixels are above a deviance value of 0.3 - indicating that images of hiking from Flickr may generally be a good proxy for images of </w:t>
      </w:r>
      <w:r w:rsidR="00610BDB">
        <w:t>human-nature interactions</w:t>
      </w:r>
      <w:r w:rsidRPr="00133D66">
        <w:t xml:space="preserve">. </w:t>
      </w:r>
      <w:bookmarkStart w:id="44" w:name="_Hlk66893827"/>
      <w:r w:rsidRPr="00133D66">
        <w:t xml:space="preserve">The patterns of positive and negative local </w:t>
      </w:r>
      <w:r w:rsidR="005A622A" w:rsidRPr="00133D66">
        <w:t>deviance</w:t>
      </w:r>
      <w:r w:rsidR="005A622A" w:rsidRPr="0098111D">
        <w:t xml:space="preserve"> values</w:t>
      </w:r>
      <w:r w:rsidRPr="00133D66">
        <w:t xml:space="preserve"> are similar overall for all combinations of the varied nature threshold, spatial resolution and window size</w:t>
      </w:r>
      <w:r w:rsidR="007B7CEF">
        <w:t>, indicating that these choices did not influence the results</w:t>
      </w:r>
      <w:r w:rsidR="0010763B">
        <w:t xml:space="preserve"> when filtering by content alone</w:t>
      </w:r>
      <w:r w:rsidRPr="00133D66">
        <w:t xml:space="preserve"> (</w:t>
      </w:r>
      <w:r w:rsidR="009F01EE">
        <w:t>see supplementary material SI.4</w:t>
      </w:r>
      <w:r w:rsidRPr="00133D66">
        <w:t>). </w:t>
      </w:r>
      <w:bookmarkEnd w:id="44"/>
    </w:p>
    <w:p w14:paraId="6EB5CC20" w14:textId="00321D5E" w:rsidR="00133D66" w:rsidRPr="00133D66" w:rsidRDefault="00BD746D" w:rsidP="00133D66">
      <w:r>
        <w:rPr>
          <w:noProof/>
        </w:rPr>
        <w:drawing>
          <wp:inline distT="0" distB="0" distL="0" distR="0" wp14:anchorId="17ACD586" wp14:editId="51A34BD3">
            <wp:extent cx="5731510" cy="3421380"/>
            <wp:effectExtent l="0" t="0" r="2540" b="762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2" cstate="print">
                      <a:extLst>
                        <a:ext uri="{28A0092B-C50C-407E-A947-70E740481C1C}">
                          <a14:useLocalDpi xmlns:a14="http://schemas.microsoft.com/office/drawing/2010/main" val="0"/>
                        </a:ext>
                      </a:extLst>
                    </a:blip>
                    <a:srcRect t="9394" b="11019"/>
                    <a:stretch/>
                  </pic:blipFill>
                  <pic:spPr bwMode="auto">
                    <a:xfrm>
                      <a:off x="0" y="0"/>
                      <a:ext cx="5731510" cy="3421380"/>
                    </a:xfrm>
                    <a:prstGeom prst="rect">
                      <a:avLst/>
                    </a:prstGeom>
                    <a:ln>
                      <a:noFill/>
                    </a:ln>
                    <a:extLst>
                      <a:ext uri="{53640926-AAD7-44D8-BBD7-CCE9431645EC}">
                        <a14:shadowObscured xmlns:a14="http://schemas.microsoft.com/office/drawing/2010/main"/>
                      </a:ext>
                    </a:extLst>
                  </pic:spPr>
                </pic:pic>
              </a:graphicData>
            </a:graphic>
          </wp:inline>
        </w:drawing>
      </w:r>
    </w:p>
    <w:p w14:paraId="4F64DA6A" w14:textId="7A91501F" w:rsidR="00133D66" w:rsidRPr="00133D66" w:rsidRDefault="00133D66" w:rsidP="00133D66">
      <w:r w:rsidRPr="00133D66">
        <w:t xml:space="preserve">Figure </w:t>
      </w:r>
      <w:r w:rsidR="00FD313C">
        <w:t>6</w:t>
      </w:r>
      <w:r w:rsidRPr="00133D66">
        <w:t>.</w:t>
      </w:r>
      <w:r w:rsidR="00CE0D48" w:rsidRPr="00CE0D48">
        <w:t xml:space="preserve"> </w:t>
      </w:r>
      <w:r w:rsidR="00CE0D48">
        <w:t>T</w:t>
      </w:r>
      <w:r w:rsidR="00CE0D48" w:rsidRPr="00333B0C">
        <w:t xml:space="preserve">he local deviance in the scaled number of images from </w:t>
      </w:r>
      <w:r w:rsidR="00CE0D48">
        <w:t>the</w:t>
      </w:r>
      <w:r w:rsidR="00CE0D48" w:rsidRPr="00133D66">
        <w:t xml:space="preserve"> full </w:t>
      </w:r>
      <w:r w:rsidR="00CE0D48">
        <w:t xml:space="preserve">Flickr and </w:t>
      </w:r>
      <w:proofErr w:type="spellStart"/>
      <w:r w:rsidR="00CE0D48" w:rsidRPr="00133D66">
        <w:rPr>
          <w:i/>
          <w:iCs/>
        </w:rPr>
        <w:t>confirmed</w:t>
      </w:r>
      <w:r w:rsidR="00CE0D48">
        <w:rPr>
          <w:i/>
          <w:iCs/>
        </w:rPr>
        <w:t>Nature</w:t>
      </w:r>
      <w:proofErr w:type="spellEnd"/>
      <w:r w:rsidR="00CE0D48">
        <w:rPr>
          <w:i/>
          <w:iCs/>
        </w:rPr>
        <w:t xml:space="preserve"> </w:t>
      </w:r>
      <w:r w:rsidR="00CE0D48" w:rsidRPr="00133D66">
        <w:t xml:space="preserve">images dataset (images where the percentage of </w:t>
      </w:r>
      <w:r w:rsidR="00CE0D48">
        <w:t xml:space="preserve">content </w:t>
      </w:r>
      <w:r w:rsidR="00CE0D48" w:rsidRPr="00133D66">
        <w:t>labels classified as nature</w:t>
      </w:r>
      <w:r w:rsidR="00CE0D48">
        <w:t xml:space="preserve"> were &gt;</w:t>
      </w:r>
      <w:r w:rsidR="00243AE9">
        <w:t>25</w:t>
      </w:r>
      <w:r w:rsidR="00CE0D48">
        <w:t>%</w:t>
      </w:r>
      <w:r w:rsidR="00CE0D48" w:rsidRPr="00133D66">
        <w:t>)</w:t>
      </w:r>
      <w:r w:rsidR="00CE0D48">
        <w:t xml:space="preserve"> from </w:t>
      </w:r>
      <w:r w:rsidR="00CE0D48" w:rsidRPr="00333B0C">
        <w:t>the 1:1 line</w:t>
      </w:r>
      <w:r w:rsidR="00CE0D48">
        <w:t xml:space="preserve">. </w:t>
      </w:r>
      <w:r w:rsidR="00FA297F">
        <w:t>Pixel size</w:t>
      </w:r>
      <w:r w:rsidR="00CE0D48" w:rsidRPr="00133D66">
        <w:t xml:space="preserve"> </w:t>
      </w:r>
      <w:r w:rsidR="007B7CEF">
        <w:t>25</w:t>
      </w:r>
      <w:r w:rsidR="007B7CEF" w:rsidRPr="00133D66">
        <w:t>km</w:t>
      </w:r>
      <w:r w:rsidR="007B7CEF" w:rsidRPr="00133D66">
        <w:rPr>
          <w:vertAlign w:val="superscript"/>
        </w:rPr>
        <w:t>2</w:t>
      </w:r>
      <w:r w:rsidR="00CE0D48">
        <w:t>;</w:t>
      </w:r>
      <w:r w:rsidR="00CE0D48" w:rsidRPr="00133D66">
        <w:t xml:space="preserve"> window size 3 x 3</w:t>
      </w:r>
      <w:r w:rsidR="00CE0D48">
        <w:t xml:space="preserve">; </w:t>
      </w:r>
      <w:r w:rsidR="00CE0D48" w:rsidRPr="00133D66">
        <w:t>a break point of 0.3 was applied to indicate a</w:t>
      </w:r>
      <w:r w:rsidR="00CE0D48">
        <w:t>reas of</w:t>
      </w:r>
      <w:r w:rsidR="00CE0D48" w:rsidRPr="00133D66">
        <w:t xml:space="preserve"> high </w:t>
      </w:r>
      <w:r w:rsidR="00CE0D48">
        <w:t>deviance</w:t>
      </w:r>
      <w:r w:rsidR="00CE0D48" w:rsidRPr="00133D66">
        <w:t>. </w:t>
      </w:r>
    </w:p>
    <w:p w14:paraId="2B260BE6" w14:textId="33BBAA00" w:rsidR="00133D66" w:rsidRPr="00133D66" w:rsidRDefault="00133D66" w:rsidP="00133D66"/>
    <w:p w14:paraId="4149F073" w14:textId="15C20776" w:rsidR="00133D66" w:rsidRPr="00133D66" w:rsidRDefault="00F11177" w:rsidP="00133D66">
      <w:r>
        <w:rPr>
          <w:i/>
          <w:iCs/>
        </w:rPr>
        <w:t xml:space="preserve">3.3 </w:t>
      </w:r>
      <w:r w:rsidR="00133D66" w:rsidRPr="00133D66">
        <w:rPr>
          <w:i/>
          <w:iCs/>
        </w:rPr>
        <w:t>Individual influence of filtering by sentiment only</w:t>
      </w:r>
    </w:p>
    <w:p w14:paraId="05B88F37" w14:textId="1CBD18B9" w:rsidR="007B7CEF" w:rsidRDefault="00133D66" w:rsidP="00133D66">
      <w:r w:rsidRPr="00133D66">
        <w:t>Filtering out images with a non-positive sentiment removed a greater number of images than filtering by image contents. From the 179,</w:t>
      </w:r>
      <w:r w:rsidR="00360699">
        <w:t>700</w:t>
      </w:r>
      <w:r w:rsidRPr="00133D66">
        <w:t xml:space="preserve"> images in the full dataset, 61,091 (34.00%) contained a non-null sentiment score, with 48,607 (27.05%) having a positive and 12,484 (6.9</w:t>
      </w:r>
      <w:r w:rsidR="00360699">
        <w:t>5</w:t>
      </w:r>
      <w:r w:rsidRPr="00133D66">
        <w:t xml:space="preserve">%) having a negative associated sentiment value. There was some difference in the </w:t>
      </w:r>
      <w:r w:rsidR="005A622A" w:rsidRPr="0098111D">
        <w:t>local</w:t>
      </w:r>
      <w:r w:rsidRPr="00133D66">
        <w:t xml:space="preserve"> </w:t>
      </w:r>
      <w:r w:rsidR="005A622A" w:rsidRPr="00133D66">
        <w:t>deviance</w:t>
      </w:r>
      <w:r w:rsidRPr="00133D66">
        <w:t xml:space="preserve"> </w:t>
      </w:r>
      <w:r w:rsidR="005A622A" w:rsidRPr="0098111D">
        <w:t xml:space="preserve">values </w:t>
      </w:r>
      <w:r w:rsidRPr="00133D66">
        <w:t xml:space="preserve">between the spatial distribution of the refined </w:t>
      </w:r>
      <w:proofErr w:type="spellStart"/>
      <w:r w:rsidRPr="00133D66">
        <w:rPr>
          <w:i/>
          <w:iCs/>
        </w:rPr>
        <w:t>confirmedPositive</w:t>
      </w:r>
      <w:proofErr w:type="spellEnd"/>
      <w:r w:rsidRPr="00133D66">
        <w:t xml:space="preserve"> and full dataset depending on the window size and </w:t>
      </w:r>
      <w:r w:rsidR="00FA297F">
        <w:t>pixel size</w:t>
      </w:r>
      <w:bookmarkStart w:id="45" w:name="_Hlk66700752"/>
      <w:r w:rsidR="007B7CEF">
        <w:t xml:space="preserve">. </w:t>
      </w:r>
    </w:p>
    <w:p w14:paraId="0926811C" w14:textId="3214FF79" w:rsidR="00133D66" w:rsidRPr="00E271C6" w:rsidRDefault="00133D66" w:rsidP="00133D66">
      <w:bookmarkStart w:id="46" w:name="_Hlk66893902"/>
      <w:r w:rsidRPr="00133D66">
        <w:lastRenderedPageBreak/>
        <w:t xml:space="preserve">Here, </w:t>
      </w:r>
      <w:r w:rsidR="007B7CEF">
        <w:t>19.08</w:t>
      </w:r>
      <w:r w:rsidRPr="00133D66">
        <w:t>% of the pixel</w:t>
      </w:r>
      <w:r w:rsidR="00C57911">
        <w:t>s</w:t>
      </w:r>
      <w:r w:rsidRPr="00133D66">
        <w:t xml:space="preserve"> have a deviance value of greater than 0.3, indicating that </w:t>
      </w:r>
      <w:r w:rsidR="002A144D">
        <w:t xml:space="preserve">in these </w:t>
      </w:r>
      <w:r w:rsidR="005A1010">
        <w:t>locations</w:t>
      </w:r>
      <w:r w:rsidR="002A144D">
        <w:t xml:space="preserve">, </w:t>
      </w:r>
      <w:r w:rsidRPr="00133D66">
        <w:t xml:space="preserve">photographs of hiking on Flickr may not be a good proxy for positive images of hiking. Furthermore, the deviation of uploads from the </w:t>
      </w:r>
      <w:proofErr w:type="spellStart"/>
      <w:r w:rsidRPr="00133D66">
        <w:rPr>
          <w:i/>
          <w:iCs/>
        </w:rPr>
        <w:t>confirmedPositive</w:t>
      </w:r>
      <w:proofErr w:type="spellEnd"/>
      <w:r w:rsidRPr="00133D66">
        <w:t xml:space="preserve"> and full dataset is not uniform (</w:t>
      </w:r>
      <w:r w:rsidR="001F42B0">
        <w:t xml:space="preserve">Fig. </w:t>
      </w:r>
      <w:r w:rsidR="00FD313C">
        <w:t>7</w:t>
      </w:r>
      <w:r w:rsidRPr="00133D66">
        <w:t>)</w:t>
      </w:r>
      <w:r w:rsidR="002A144D">
        <w:t>,</w:t>
      </w:r>
      <w:r w:rsidR="005A1010">
        <w:t xml:space="preserve"> so</w:t>
      </w:r>
      <w:r w:rsidR="002A144D">
        <w:t xml:space="preserve"> it may not be </w:t>
      </w:r>
      <w:r w:rsidR="002A144D" w:rsidRPr="00EC4E94">
        <w:t xml:space="preserve">possible to </w:t>
      </w:r>
      <w:r w:rsidR="005E0618" w:rsidRPr="00EC4E94">
        <w:t xml:space="preserve">differentiate </w:t>
      </w:r>
      <w:r w:rsidR="002A144D">
        <w:t>between areas where Flickr photographs are a good proxy for a positive experience and those where they are not</w:t>
      </w:r>
      <w:r w:rsidRPr="00133D66">
        <w:t xml:space="preserve">. </w:t>
      </w:r>
      <w:bookmarkEnd w:id="45"/>
      <w:bookmarkEnd w:id="46"/>
      <w:r w:rsidRPr="00133D66">
        <w:t>The random structure to the distribution (Moran’s I = 0.</w:t>
      </w:r>
      <w:r w:rsidR="007B7CEF" w:rsidRPr="00133D66">
        <w:t>2</w:t>
      </w:r>
      <w:r w:rsidR="007B7CEF">
        <w:t>7</w:t>
      </w:r>
      <w:r w:rsidRPr="00133D66">
        <w:t xml:space="preserve">) suggests </w:t>
      </w:r>
      <w:r w:rsidR="00784449">
        <w:t>that there</w:t>
      </w:r>
      <w:r w:rsidR="00784449" w:rsidRPr="00784449">
        <w:t xml:space="preserve"> is no spatial structure to the distribution of the locations which deviate between the full and filtered dataset</w:t>
      </w:r>
      <w:r w:rsidRPr="00133D66">
        <w:t>. As with the previous example</w:t>
      </w:r>
      <w:r w:rsidR="005A622A" w:rsidRPr="0098111D">
        <w:t>s</w:t>
      </w:r>
      <w:r w:rsidRPr="00133D66">
        <w:t>, the patterns of local devia</w:t>
      </w:r>
      <w:r w:rsidR="00360699">
        <w:t>nce</w:t>
      </w:r>
      <w:r w:rsidRPr="00133D66">
        <w:t xml:space="preserve"> are similar across spatial resolution and window size </w:t>
      </w:r>
      <w:r w:rsidR="007B7CEF">
        <w:t xml:space="preserve">and therefore the choices in mapping </w:t>
      </w:r>
      <w:r w:rsidR="005A1010">
        <w:t xml:space="preserve">the </w:t>
      </w:r>
      <w:r w:rsidR="007B7CEF">
        <w:t xml:space="preserve">distribution have not impacted the results </w:t>
      </w:r>
      <w:r w:rsidRPr="00133D66">
        <w:t>(</w:t>
      </w:r>
      <w:r w:rsidR="009F01EE">
        <w:t>see supplementary material SI.5</w:t>
      </w:r>
      <w:r w:rsidRPr="00133D66">
        <w:t>). </w:t>
      </w:r>
      <w:bookmarkStart w:id="47" w:name="_Hlk66894792"/>
      <w:r w:rsidR="007A5E85">
        <w:t xml:space="preserve">As there was little to no difference in spatial distribution when refining by nature threshold alone, but a larger difference when refining by sentiment alone, this indicates that differences observed in the analysis of the </w:t>
      </w:r>
      <w:r w:rsidR="007A5E85">
        <w:rPr>
          <w:i/>
          <w:iCs/>
        </w:rPr>
        <w:t xml:space="preserve">confirmedCES </w:t>
      </w:r>
      <w:r w:rsidR="007A5E85">
        <w:t xml:space="preserve">versus full dataset are primarily driven by the inclusion of refining by sentiment. </w:t>
      </w:r>
      <w:bookmarkEnd w:id="47"/>
    </w:p>
    <w:p w14:paraId="28213294" w14:textId="0F791460" w:rsidR="00DE4CD5" w:rsidRDefault="008110BB" w:rsidP="00133D66">
      <w:r>
        <w:rPr>
          <w:noProof/>
        </w:rPr>
        <w:drawing>
          <wp:inline distT="0" distB="0" distL="0" distR="0" wp14:anchorId="3DAB1FDC" wp14:editId="7DA1EDED">
            <wp:extent cx="5731510" cy="3444240"/>
            <wp:effectExtent l="0" t="0" r="2540" b="3810"/>
            <wp:docPr id="7" name="Picture 7" descr="Chart,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map, scatter chart&#10;&#10;Description automatically generated"/>
                    <pic:cNvPicPr/>
                  </pic:nvPicPr>
                  <pic:blipFill rotWithShape="1">
                    <a:blip r:embed="rId13" cstate="print">
                      <a:extLst>
                        <a:ext uri="{28A0092B-C50C-407E-A947-70E740481C1C}">
                          <a14:useLocalDpi xmlns:a14="http://schemas.microsoft.com/office/drawing/2010/main" val="0"/>
                        </a:ext>
                      </a:extLst>
                    </a:blip>
                    <a:srcRect t="9571" b="10310"/>
                    <a:stretch/>
                  </pic:blipFill>
                  <pic:spPr bwMode="auto">
                    <a:xfrm>
                      <a:off x="0" y="0"/>
                      <a:ext cx="5731510" cy="3444240"/>
                    </a:xfrm>
                    <a:prstGeom prst="rect">
                      <a:avLst/>
                    </a:prstGeom>
                    <a:ln>
                      <a:noFill/>
                    </a:ln>
                    <a:extLst>
                      <a:ext uri="{53640926-AAD7-44D8-BBD7-CCE9431645EC}">
                        <a14:shadowObscured xmlns:a14="http://schemas.microsoft.com/office/drawing/2010/main"/>
                      </a:ext>
                    </a:extLst>
                  </pic:spPr>
                </pic:pic>
              </a:graphicData>
            </a:graphic>
          </wp:inline>
        </w:drawing>
      </w:r>
    </w:p>
    <w:p w14:paraId="2533BC6E" w14:textId="6A99A17E" w:rsidR="00133D66" w:rsidRPr="00133D66" w:rsidRDefault="00133D66" w:rsidP="00133D66">
      <w:bookmarkStart w:id="48" w:name="_Hlk66894931"/>
      <w:r w:rsidRPr="00133D66">
        <w:t xml:space="preserve">Figure </w:t>
      </w:r>
      <w:r w:rsidR="00FD313C">
        <w:t>7</w:t>
      </w:r>
      <w:r w:rsidRPr="00133D66">
        <w:t xml:space="preserve">. </w:t>
      </w:r>
      <w:r w:rsidR="00CE0D48">
        <w:t>T</w:t>
      </w:r>
      <w:r w:rsidR="00CE0D48" w:rsidRPr="00333B0C">
        <w:t xml:space="preserve">he local deviance in the scaled number of images from </w:t>
      </w:r>
      <w:r w:rsidR="00CE0D48">
        <w:t>the</w:t>
      </w:r>
      <w:r w:rsidR="00CE0D48" w:rsidRPr="00133D66">
        <w:t xml:space="preserve"> full </w:t>
      </w:r>
      <w:r w:rsidR="00CE0D48">
        <w:t xml:space="preserve">Flickr and </w:t>
      </w:r>
      <w:proofErr w:type="spellStart"/>
      <w:r w:rsidR="00CE0D48" w:rsidRPr="00133D66">
        <w:rPr>
          <w:i/>
          <w:iCs/>
        </w:rPr>
        <w:t>confirmed</w:t>
      </w:r>
      <w:r w:rsidR="00CE0D48">
        <w:rPr>
          <w:i/>
          <w:iCs/>
        </w:rPr>
        <w:t>Positive</w:t>
      </w:r>
      <w:proofErr w:type="spellEnd"/>
      <w:r w:rsidR="00CE0D48">
        <w:rPr>
          <w:i/>
          <w:iCs/>
        </w:rPr>
        <w:t xml:space="preserve"> </w:t>
      </w:r>
      <w:r w:rsidR="00CE0D48" w:rsidRPr="00133D66">
        <w:t xml:space="preserve">images dataset (images where </w:t>
      </w:r>
      <w:r w:rsidR="00CE0D48">
        <w:t xml:space="preserve">a </w:t>
      </w:r>
      <w:r w:rsidR="00CE0D48" w:rsidRPr="00133D66">
        <w:t>positive sentiment</w:t>
      </w:r>
      <w:r w:rsidR="00CE0D48">
        <w:t xml:space="preserve"> was</w:t>
      </w:r>
      <w:r w:rsidR="00CE0D48" w:rsidRPr="00133D66">
        <w:t xml:space="preserve"> expressed in textural metadat</w:t>
      </w:r>
      <w:r w:rsidR="00CE0D48">
        <w:t>a</w:t>
      </w:r>
      <w:r w:rsidR="00CE0D48" w:rsidRPr="00133D66">
        <w:t>)</w:t>
      </w:r>
      <w:r w:rsidR="00CE0D48">
        <w:t xml:space="preserve"> from </w:t>
      </w:r>
      <w:r w:rsidR="00CE0D48" w:rsidRPr="00333B0C">
        <w:t>the 1:1 line</w:t>
      </w:r>
      <w:r w:rsidR="00CE0D48">
        <w:t xml:space="preserve">. </w:t>
      </w:r>
      <w:r w:rsidR="00FA297F">
        <w:t>Pixel size</w:t>
      </w:r>
      <w:r w:rsidR="00CE0D48" w:rsidRPr="00133D66">
        <w:t xml:space="preserve"> </w:t>
      </w:r>
      <w:r w:rsidR="007B7CEF">
        <w:t>25</w:t>
      </w:r>
      <w:r w:rsidR="007B7CEF" w:rsidRPr="00133D66">
        <w:t>km</w:t>
      </w:r>
      <w:r w:rsidR="007B7CEF" w:rsidRPr="00133D66">
        <w:rPr>
          <w:vertAlign w:val="superscript"/>
        </w:rPr>
        <w:t>2</w:t>
      </w:r>
      <w:r w:rsidR="00CE0D48">
        <w:t>;</w:t>
      </w:r>
      <w:r w:rsidR="00CE0D48" w:rsidRPr="00133D66">
        <w:t xml:space="preserve"> window size 3 x 3</w:t>
      </w:r>
      <w:r w:rsidR="00CE0D48">
        <w:t xml:space="preserve">; </w:t>
      </w:r>
      <w:r w:rsidR="00CE0D48" w:rsidRPr="00133D66">
        <w:t>a break point of 0.3 was applied to indicate a</w:t>
      </w:r>
      <w:r w:rsidR="00CE0D48">
        <w:t>reas of</w:t>
      </w:r>
      <w:r w:rsidR="00CE0D48" w:rsidRPr="00133D66">
        <w:t xml:space="preserve"> high </w:t>
      </w:r>
      <w:r w:rsidR="00CE0D48">
        <w:t>deviance</w:t>
      </w:r>
      <w:r w:rsidR="00CE0D48" w:rsidRPr="00133D66">
        <w:t>. </w:t>
      </w:r>
    </w:p>
    <w:p w14:paraId="509D668A" w14:textId="3514BFCD" w:rsidR="000D6E37" w:rsidRPr="00133D66" w:rsidRDefault="000D6E37" w:rsidP="000D6E37">
      <w:bookmarkStart w:id="49" w:name="_Hlk74145915"/>
      <w:bookmarkEnd w:id="48"/>
      <w:r>
        <w:rPr>
          <w:i/>
          <w:iCs/>
        </w:rPr>
        <w:t xml:space="preserve">3.4 </w:t>
      </w:r>
      <w:r w:rsidR="005E0618">
        <w:rPr>
          <w:i/>
          <w:iCs/>
        </w:rPr>
        <w:t>V</w:t>
      </w:r>
      <w:r>
        <w:rPr>
          <w:i/>
          <w:iCs/>
        </w:rPr>
        <w:t>alidation of methods</w:t>
      </w:r>
      <w:r w:rsidRPr="00133D66">
        <w:rPr>
          <w:i/>
          <w:iCs/>
        </w:rPr>
        <w:t> </w:t>
      </w:r>
    </w:p>
    <w:p w14:paraId="1C956177" w14:textId="61673BFB" w:rsidR="009840D6" w:rsidRDefault="000D6E37" w:rsidP="00133D66">
      <w:bookmarkStart w:id="50" w:name="_Hlk69909440"/>
      <w:bookmarkStart w:id="51" w:name="_Hlk67408409"/>
      <w:bookmarkEnd w:id="49"/>
      <w:r>
        <w:t xml:space="preserve">The manual validation of the image content and textual sentiment analysis </w:t>
      </w:r>
      <w:r w:rsidR="00156C5A">
        <w:t>indicates</w:t>
      </w:r>
      <w:r>
        <w:t xml:space="preserve"> that the</w:t>
      </w:r>
      <w:r w:rsidR="00156C5A">
        <w:t xml:space="preserve"> automated</w:t>
      </w:r>
      <w:r>
        <w:t xml:space="preserve"> methods have high accuracy. When assessing images classified</w:t>
      </w:r>
      <w:r w:rsidR="00546E73">
        <w:t xml:space="preserve"> as presenting human-</w:t>
      </w:r>
      <w:r w:rsidR="009F7442">
        <w:t>nature</w:t>
      </w:r>
      <w:r w:rsidR="00546E73">
        <w:t xml:space="preserve"> interactions </w:t>
      </w:r>
      <w:r w:rsidR="00825510">
        <w:t>we agreed with</w:t>
      </w:r>
      <w:r w:rsidR="008505F6">
        <w:t xml:space="preserve"> </w:t>
      </w:r>
      <w:r w:rsidR="00135BD4">
        <w:t>98%</w:t>
      </w:r>
      <w:r w:rsidR="008505F6">
        <w:t xml:space="preserve"> </w:t>
      </w:r>
      <w:r w:rsidR="00825510">
        <w:t>of the images categorised this way</w:t>
      </w:r>
      <w:r w:rsidR="00546E73">
        <w:t xml:space="preserve"> at </w:t>
      </w:r>
      <w:r w:rsidR="00135BD4">
        <w:t>the 25% biophysical nature label</w:t>
      </w:r>
      <w:r w:rsidR="00546E73">
        <w:t xml:space="preserve"> thresholds (</w:t>
      </w:r>
      <w:proofErr w:type="spellStart"/>
      <w:r w:rsidR="00546E73">
        <w:rPr>
          <w:i/>
          <w:iCs/>
        </w:rPr>
        <w:t>confirmedNature</w:t>
      </w:r>
      <w:proofErr w:type="spellEnd"/>
      <w:r w:rsidR="00546E73">
        <w:rPr>
          <w:i/>
          <w:iCs/>
        </w:rPr>
        <w:t>)</w:t>
      </w:r>
      <w:r w:rsidR="00546E73">
        <w:t xml:space="preserve">: </w:t>
      </w:r>
      <w:r w:rsidR="00135BD4">
        <w:t>and 100% at</w:t>
      </w:r>
      <w:r w:rsidR="00546E73">
        <w:t xml:space="preserve"> 50% and 75% </w:t>
      </w:r>
      <w:r w:rsidR="00135BD4">
        <w:t>threshold</w:t>
      </w:r>
      <w:r w:rsidR="00546E73">
        <w:t xml:space="preserve"> (Table </w:t>
      </w:r>
      <w:r w:rsidR="008110BB">
        <w:t>1</w:t>
      </w:r>
      <w:r w:rsidR="00546E73">
        <w:t>)</w:t>
      </w:r>
      <w:r w:rsidR="001F0D03">
        <w:t>.</w:t>
      </w:r>
      <w:r w:rsidR="00AA1127">
        <w:t xml:space="preserve"> </w:t>
      </w:r>
      <w:r w:rsidR="00546E73">
        <w:t>However, w</w:t>
      </w:r>
      <w:r w:rsidR="008505F6">
        <w:t xml:space="preserve">hen assessing images deemed not to </w:t>
      </w:r>
      <w:r w:rsidR="00AA1127">
        <w:t>be focused on</w:t>
      </w:r>
      <w:r w:rsidR="008505F6">
        <w:t xml:space="preserve"> </w:t>
      </w:r>
      <w:r w:rsidR="00546E73">
        <w:t>human-nature interactions (</w:t>
      </w:r>
      <w:proofErr w:type="spellStart"/>
      <w:r w:rsidR="00546E73">
        <w:rPr>
          <w:i/>
          <w:iCs/>
        </w:rPr>
        <w:t>nonNature</w:t>
      </w:r>
      <w:proofErr w:type="spellEnd"/>
      <w:r w:rsidR="00546E73">
        <w:rPr>
          <w:i/>
          <w:iCs/>
        </w:rPr>
        <w:t>)</w:t>
      </w:r>
      <w:r w:rsidR="008505F6">
        <w:t xml:space="preserve"> the method </w:t>
      </w:r>
      <w:r w:rsidR="00546E73">
        <w:t>incorrectly included some images containing human-nature interactions, particular</w:t>
      </w:r>
      <w:r w:rsidR="00632365">
        <w:t>l</w:t>
      </w:r>
      <w:r w:rsidR="00546E73">
        <w:t>y when using a threshold of 50% and 75% biophysical labels</w:t>
      </w:r>
      <w:r w:rsidR="008505F6">
        <w:t>.</w:t>
      </w:r>
      <w:r w:rsidR="00FE7D62">
        <w:t xml:space="preserve"> </w:t>
      </w:r>
      <w:r w:rsidR="00F34E0F">
        <w:t xml:space="preserve">When using a 25% threshold, </w:t>
      </w:r>
      <w:r w:rsidR="009F7442">
        <w:t xml:space="preserve">the </w:t>
      </w:r>
      <w:r w:rsidR="00E61F45">
        <w:t>i</w:t>
      </w:r>
      <w:r w:rsidR="009F7442">
        <w:t>mage</w:t>
      </w:r>
      <w:r w:rsidR="00E61F45">
        <w:t>s</w:t>
      </w:r>
      <w:r w:rsidR="009F7442">
        <w:t xml:space="preserve"> that were incorrectly labelled as </w:t>
      </w:r>
      <w:proofErr w:type="spellStart"/>
      <w:r w:rsidR="009F7442">
        <w:rPr>
          <w:i/>
          <w:iCs/>
        </w:rPr>
        <w:t>confirmedNature</w:t>
      </w:r>
      <w:proofErr w:type="spellEnd"/>
      <w:r w:rsidR="009F7442">
        <w:rPr>
          <w:i/>
          <w:iCs/>
        </w:rPr>
        <w:t xml:space="preserve"> </w:t>
      </w:r>
      <w:r w:rsidR="009F7442">
        <w:t>were of artwork or indoors</w:t>
      </w:r>
      <w:r w:rsidR="00E61F45" w:rsidRPr="00E61F45">
        <w:t xml:space="preserve"> </w:t>
      </w:r>
      <w:r w:rsidR="00E61F45">
        <w:t>artificial water features</w:t>
      </w:r>
      <w:r w:rsidR="009F7442">
        <w:t xml:space="preserve">. For the images that were incorrectly included as </w:t>
      </w:r>
      <w:proofErr w:type="spellStart"/>
      <w:r w:rsidR="009F7442">
        <w:rPr>
          <w:i/>
          <w:iCs/>
        </w:rPr>
        <w:t>nonNature</w:t>
      </w:r>
      <w:proofErr w:type="spellEnd"/>
      <w:r w:rsidR="009F7442">
        <w:rPr>
          <w:i/>
          <w:iCs/>
        </w:rPr>
        <w:t xml:space="preserve">, </w:t>
      </w:r>
      <w:r w:rsidR="009F7442" w:rsidRPr="000A6F31">
        <w:t>the images</w:t>
      </w:r>
      <w:r w:rsidR="009F7442">
        <w:rPr>
          <w:i/>
          <w:iCs/>
        </w:rPr>
        <w:t xml:space="preserve"> </w:t>
      </w:r>
      <w:r w:rsidR="00FE7D62">
        <w:t>tended to be w</w:t>
      </w:r>
      <w:r w:rsidR="00422308">
        <w:t>h</w:t>
      </w:r>
      <w:r w:rsidR="00FE7D62">
        <w:t xml:space="preserve">ere the </w:t>
      </w:r>
      <w:r w:rsidR="00FE7D62">
        <w:lastRenderedPageBreak/>
        <w:t>biophysical nature</w:t>
      </w:r>
      <w:r w:rsidR="00397C27">
        <w:t xml:space="preserve"> features</w:t>
      </w:r>
      <w:r w:rsidR="00FE7D62">
        <w:t xml:space="preserve"> w</w:t>
      </w:r>
      <w:r w:rsidR="00422308">
        <w:t>ere</w:t>
      </w:r>
      <w:r w:rsidR="00FE7D62">
        <w:t xml:space="preserve"> out of focus </w:t>
      </w:r>
      <w:r w:rsidR="00987C6C">
        <w:t>(e.g. a photo</w:t>
      </w:r>
      <w:r w:rsidR="009157BC">
        <w:t>graph</w:t>
      </w:r>
      <w:r w:rsidR="00987C6C">
        <w:t xml:space="preserve"> </w:t>
      </w:r>
      <w:r w:rsidR="00142AA0">
        <w:t xml:space="preserve">focused on </w:t>
      </w:r>
      <w:r w:rsidR="000A6F31">
        <w:t xml:space="preserve">a </w:t>
      </w:r>
      <w:r w:rsidR="00987C6C">
        <w:t xml:space="preserve">person in the foreground, with </w:t>
      </w:r>
      <w:r w:rsidR="009F7442">
        <w:t>a small amount of</w:t>
      </w:r>
      <w:r w:rsidR="00A00D4E">
        <w:t xml:space="preserve"> </w:t>
      </w:r>
      <w:r w:rsidR="00987C6C">
        <w:t>scenery in the background) or where</w:t>
      </w:r>
      <w:r w:rsidR="00397C27">
        <w:t xml:space="preserve"> </w:t>
      </w:r>
      <w:r w:rsidR="00A00D4E">
        <w:t xml:space="preserve">the </w:t>
      </w:r>
      <w:r w:rsidR="00397C27">
        <w:t>image had been</w:t>
      </w:r>
      <w:r w:rsidR="00FE7D62">
        <w:t xml:space="preserve"> edited (e.g. in black and white</w:t>
      </w:r>
      <w:r w:rsidR="00142AA0">
        <w:t xml:space="preserve"> or with text over the image</w:t>
      </w:r>
      <w:r w:rsidR="00FE7D62">
        <w:t>).</w:t>
      </w:r>
      <w:r w:rsidR="00422308">
        <w:t xml:space="preserve"> </w:t>
      </w:r>
      <w:r w:rsidR="009F7442">
        <w:t xml:space="preserve">A threshold smaller than 25% would start to include more images, that though contain biophysical nature labels, do not relate to human-nature interactions as </w:t>
      </w:r>
      <w:proofErr w:type="spellStart"/>
      <w:r w:rsidR="009F7442">
        <w:rPr>
          <w:i/>
          <w:iCs/>
        </w:rPr>
        <w:t>confirmedNature</w:t>
      </w:r>
      <w:proofErr w:type="spellEnd"/>
      <w:r w:rsidR="009F7442">
        <w:t xml:space="preserve"> (e.g. images of pets, indoor plants or artificial water features). There was a </w:t>
      </w:r>
      <w:r w:rsidR="00E61F45">
        <w:t>range of</w:t>
      </w:r>
      <w:r w:rsidR="009F7442">
        <w:t xml:space="preserve"> correctly identified </w:t>
      </w:r>
      <w:proofErr w:type="spellStart"/>
      <w:r w:rsidR="009F7442">
        <w:rPr>
          <w:i/>
          <w:iCs/>
        </w:rPr>
        <w:t>nonNature</w:t>
      </w:r>
      <w:proofErr w:type="spellEnd"/>
      <w:r w:rsidR="009F7442">
        <w:t xml:space="preserve"> images including indoor images (e.g. furniture), non-hiking activities (e.g. indoor music events or an American football game inside a stadium), food and drink (e.g. packets of food), photographs of an object (e.g. a photograph of another photograph) or art (e.g. generated images), all having a biophysical nature label percentage of </w:t>
      </w:r>
      <w:r w:rsidR="00E61F45">
        <w:t>between</w:t>
      </w:r>
      <w:r w:rsidR="009F7442">
        <w:t xml:space="preserve"> 0 to </w:t>
      </w:r>
      <w:r w:rsidR="00615F23">
        <w:t>25</w:t>
      </w:r>
      <w:r w:rsidR="009F7442">
        <w:t>%.</w:t>
      </w:r>
      <w:r w:rsidR="009F7442" w:rsidRPr="009F7442">
        <w:t xml:space="preserve"> </w:t>
      </w:r>
      <w:bookmarkStart w:id="52" w:name="_Hlk74145938"/>
      <w:r w:rsidR="009F7442">
        <w:t xml:space="preserve">In </w:t>
      </w:r>
      <w:r w:rsidR="009F7442" w:rsidRPr="005E0618">
        <w:t>general</w:t>
      </w:r>
      <w:r w:rsidR="005E0618" w:rsidRPr="005E0618">
        <w:t>,</w:t>
      </w:r>
      <w:r w:rsidR="009F7442" w:rsidRPr="005E0618">
        <w:t xml:space="preserve"> using</w:t>
      </w:r>
      <w:r w:rsidR="009F7442">
        <w:t xml:space="preserve"> a threshold of 25% therefore</w:t>
      </w:r>
      <w:bookmarkEnd w:id="52"/>
      <w:r w:rsidR="009F7442">
        <w:t xml:space="preserve"> provides a good balance of excluding most images not related to human-nature interactions whilst not incorrectly excluding the large number of human-nature images that using thresholds of 50% and 75% did.</w:t>
      </w:r>
    </w:p>
    <w:p w14:paraId="23426967" w14:textId="5D2E6EE3" w:rsidR="00546E73" w:rsidRDefault="00546E73" w:rsidP="00133D66">
      <w:bookmarkStart w:id="53" w:name="_Hlk74146297"/>
      <w:bookmarkEnd w:id="50"/>
      <w:r>
        <w:t xml:space="preserve">Table </w:t>
      </w:r>
      <w:r w:rsidR="008110BB">
        <w:t>1</w:t>
      </w:r>
      <w:r>
        <w:t xml:space="preserve">: </w:t>
      </w:r>
      <w:r w:rsidR="008110BB">
        <w:t>Validation of automated filtering methods</w:t>
      </w:r>
    </w:p>
    <w:bookmarkEnd w:id="53"/>
    <w:tbl>
      <w:tblPr>
        <w:tblW w:w="8347" w:type="dxa"/>
        <w:tblBorders>
          <w:insideH w:val="single" w:sz="4" w:space="0" w:color="auto"/>
        </w:tblBorders>
        <w:tblLook w:val="04A0" w:firstRow="1" w:lastRow="0" w:firstColumn="1" w:lastColumn="0" w:noHBand="0" w:noVBand="1"/>
      </w:tblPr>
      <w:tblGrid>
        <w:gridCol w:w="2421"/>
        <w:gridCol w:w="1101"/>
        <w:gridCol w:w="1143"/>
        <w:gridCol w:w="1118"/>
        <w:gridCol w:w="1158"/>
        <w:gridCol w:w="1406"/>
      </w:tblGrid>
      <w:tr w:rsidR="00546E73" w:rsidRPr="00546E73" w14:paraId="152E9E3D" w14:textId="77777777" w:rsidTr="000A6F31">
        <w:trPr>
          <w:trHeight w:val="286"/>
        </w:trPr>
        <w:tc>
          <w:tcPr>
            <w:tcW w:w="2421" w:type="dxa"/>
            <w:shd w:val="clear" w:color="auto" w:fill="auto"/>
            <w:noWrap/>
            <w:vAlign w:val="bottom"/>
            <w:hideMark/>
          </w:tcPr>
          <w:p w14:paraId="46022FFF" w14:textId="77777777" w:rsidR="00546E73" w:rsidRPr="00546E73" w:rsidRDefault="00546E73" w:rsidP="00546E73">
            <w:pPr>
              <w:spacing w:after="0" w:line="240" w:lineRule="auto"/>
              <w:rPr>
                <w:rFonts w:ascii="Times New Roman" w:eastAsia="Times New Roman" w:hAnsi="Times New Roman" w:cs="Times New Roman"/>
                <w:sz w:val="24"/>
                <w:szCs w:val="24"/>
                <w:lang w:eastAsia="en-GB"/>
              </w:rPr>
            </w:pPr>
          </w:p>
        </w:tc>
        <w:tc>
          <w:tcPr>
            <w:tcW w:w="2244" w:type="dxa"/>
            <w:gridSpan w:val="2"/>
            <w:shd w:val="clear" w:color="auto" w:fill="auto"/>
            <w:noWrap/>
            <w:vAlign w:val="bottom"/>
            <w:hideMark/>
          </w:tcPr>
          <w:p w14:paraId="5CF82FC3" w14:textId="77777777" w:rsidR="00546E73" w:rsidRPr="000A6F31" w:rsidRDefault="00546E73" w:rsidP="00546E73">
            <w:pPr>
              <w:spacing w:after="0" w:line="240" w:lineRule="auto"/>
              <w:jc w:val="center"/>
              <w:rPr>
                <w:rFonts w:ascii="Calibri" w:eastAsia="Times New Roman" w:hAnsi="Calibri" w:cs="Calibri"/>
                <w:b/>
                <w:bCs/>
                <w:color w:val="000000"/>
                <w:lang w:eastAsia="en-GB"/>
              </w:rPr>
            </w:pPr>
            <w:proofErr w:type="spellStart"/>
            <w:r w:rsidRPr="000A6F31">
              <w:rPr>
                <w:rFonts w:ascii="Calibri" w:eastAsia="Times New Roman" w:hAnsi="Calibri" w:cs="Calibri"/>
                <w:b/>
                <w:bCs/>
                <w:color w:val="000000"/>
                <w:lang w:eastAsia="en-GB"/>
              </w:rPr>
              <w:t>confirmedNature</w:t>
            </w:r>
            <w:proofErr w:type="spellEnd"/>
          </w:p>
        </w:tc>
        <w:tc>
          <w:tcPr>
            <w:tcW w:w="2276" w:type="dxa"/>
            <w:gridSpan w:val="2"/>
            <w:shd w:val="clear" w:color="auto" w:fill="auto"/>
            <w:noWrap/>
            <w:vAlign w:val="bottom"/>
            <w:hideMark/>
          </w:tcPr>
          <w:p w14:paraId="384D3BC9" w14:textId="77777777" w:rsidR="00546E73" w:rsidRPr="000A6F31" w:rsidRDefault="00546E73" w:rsidP="00546E73">
            <w:pPr>
              <w:spacing w:after="0" w:line="240" w:lineRule="auto"/>
              <w:jc w:val="center"/>
              <w:rPr>
                <w:rFonts w:ascii="Calibri" w:eastAsia="Times New Roman" w:hAnsi="Calibri" w:cs="Calibri"/>
                <w:b/>
                <w:bCs/>
                <w:color w:val="000000"/>
                <w:lang w:eastAsia="en-GB"/>
              </w:rPr>
            </w:pPr>
            <w:proofErr w:type="spellStart"/>
            <w:r w:rsidRPr="000A6F31">
              <w:rPr>
                <w:rFonts w:ascii="Calibri" w:eastAsia="Times New Roman" w:hAnsi="Calibri" w:cs="Calibri"/>
                <w:b/>
                <w:bCs/>
                <w:color w:val="000000"/>
                <w:lang w:eastAsia="en-GB"/>
              </w:rPr>
              <w:t>nonNature</w:t>
            </w:r>
            <w:proofErr w:type="spellEnd"/>
          </w:p>
        </w:tc>
        <w:tc>
          <w:tcPr>
            <w:tcW w:w="1406" w:type="dxa"/>
            <w:shd w:val="clear" w:color="auto" w:fill="auto"/>
            <w:noWrap/>
            <w:vAlign w:val="bottom"/>
            <w:hideMark/>
          </w:tcPr>
          <w:p w14:paraId="05FB4FBC" w14:textId="77777777" w:rsidR="00546E73" w:rsidRPr="000A6F31" w:rsidRDefault="00546E73" w:rsidP="00546E73">
            <w:pPr>
              <w:spacing w:after="0" w:line="240" w:lineRule="auto"/>
              <w:rPr>
                <w:rFonts w:ascii="Calibri" w:eastAsia="Times New Roman" w:hAnsi="Calibri" w:cs="Calibri"/>
                <w:b/>
                <w:bCs/>
                <w:color w:val="000000"/>
                <w:lang w:eastAsia="en-GB"/>
              </w:rPr>
            </w:pPr>
            <w:r w:rsidRPr="000A6F31">
              <w:rPr>
                <w:rFonts w:ascii="Calibri" w:eastAsia="Times New Roman" w:hAnsi="Calibri" w:cs="Calibri"/>
                <w:b/>
                <w:bCs/>
                <w:color w:val="000000"/>
                <w:lang w:eastAsia="en-GB"/>
              </w:rPr>
              <w:t>Both</w:t>
            </w:r>
          </w:p>
        </w:tc>
      </w:tr>
      <w:tr w:rsidR="00546E73" w:rsidRPr="00546E73" w14:paraId="6B6BAB08" w14:textId="77777777" w:rsidTr="000A6F31">
        <w:trPr>
          <w:trHeight w:val="286"/>
        </w:trPr>
        <w:tc>
          <w:tcPr>
            <w:tcW w:w="2421" w:type="dxa"/>
            <w:shd w:val="clear" w:color="auto" w:fill="auto"/>
            <w:noWrap/>
            <w:vAlign w:val="bottom"/>
            <w:hideMark/>
          </w:tcPr>
          <w:p w14:paraId="387953D1" w14:textId="77777777" w:rsidR="00546E73" w:rsidRPr="000A6F31" w:rsidRDefault="00546E73" w:rsidP="00546E73">
            <w:pPr>
              <w:spacing w:after="0" w:line="240" w:lineRule="auto"/>
              <w:rPr>
                <w:rFonts w:ascii="Calibri" w:eastAsia="Times New Roman" w:hAnsi="Calibri" w:cs="Calibri"/>
                <w:b/>
                <w:bCs/>
                <w:color w:val="000000"/>
                <w:lang w:eastAsia="en-GB"/>
              </w:rPr>
            </w:pPr>
            <w:r w:rsidRPr="000A6F31">
              <w:rPr>
                <w:rFonts w:ascii="Calibri" w:eastAsia="Times New Roman" w:hAnsi="Calibri" w:cs="Calibri"/>
                <w:b/>
                <w:bCs/>
                <w:color w:val="000000"/>
                <w:lang w:eastAsia="en-GB"/>
              </w:rPr>
              <w:t>Threshold</w:t>
            </w:r>
          </w:p>
        </w:tc>
        <w:tc>
          <w:tcPr>
            <w:tcW w:w="1101" w:type="dxa"/>
            <w:shd w:val="clear" w:color="auto" w:fill="auto"/>
            <w:noWrap/>
            <w:vAlign w:val="bottom"/>
            <w:hideMark/>
          </w:tcPr>
          <w:p w14:paraId="2191419C" w14:textId="091205FC"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True</w:t>
            </w:r>
            <w:r w:rsidR="00632365">
              <w:rPr>
                <w:rFonts w:ascii="Calibri" w:eastAsia="Times New Roman" w:hAnsi="Calibri" w:cs="Calibri"/>
                <w:color w:val="000000"/>
                <w:lang w:eastAsia="en-GB"/>
              </w:rPr>
              <w:t>-</w:t>
            </w:r>
            <w:r w:rsidRPr="00546E73">
              <w:rPr>
                <w:rFonts w:ascii="Calibri" w:eastAsia="Times New Roman" w:hAnsi="Calibri" w:cs="Calibri"/>
                <w:color w:val="000000"/>
                <w:lang w:eastAsia="en-GB"/>
              </w:rPr>
              <w:t xml:space="preserve"> positive</w:t>
            </w:r>
          </w:p>
        </w:tc>
        <w:tc>
          <w:tcPr>
            <w:tcW w:w="1142" w:type="dxa"/>
            <w:shd w:val="clear" w:color="auto" w:fill="auto"/>
            <w:noWrap/>
            <w:vAlign w:val="bottom"/>
            <w:hideMark/>
          </w:tcPr>
          <w:p w14:paraId="5C8EB87D" w14:textId="39FE27AA"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False</w:t>
            </w:r>
            <w:r w:rsidR="00632365">
              <w:rPr>
                <w:rFonts w:ascii="Calibri" w:eastAsia="Times New Roman" w:hAnsi="Calibri" w:cs="Calibri"/>
                <w:color w:val="000000"/>
                <w:lang w:eastAsia="en-GB"/>
              </w:rPr>
              <w:t>-</w:t>
            </w:r>
            <w:r w:rsidRPr="00546E73">
              <w:rPr>
                <w:rFonts w:ascii="Calibri" w:eastAsia="Times New Roman" w:hAnsi="Calibri" w:cs="Calibri"/>
                <w:color w:val="000000"/>
                <w:lang w:eastAsia="en-GB"/>
              </w:rPr>
              <w:t>positive</w:t>
            </w:r>
          </w:p>
        </w:tc>
        <w:tc>
          <w:tcPr>
            <w:tcW w:w="1118" w:type="dxa"/>
            <w:shd w:val="clear" w:color="auto" w:fill="auto"/>
            <w:noWrap/>
            <w:vAlign w:val="bottom"/>
            <w:hideMark/>
          </w:tcPr>
          <w:p w14:paraId="6A4883CD" w14:textId="20055EC9"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True</w:t>
            </w:r>
            <w:r w:rsidR="00632365">
              <w:rPr>
                <w:rFonts w:ascii="Calibri" w:eastAsia="Times New Roman" w:hAnsi="Calibri" w:cs="Calibri"/>
                <w:color w:val="000000"/>
                <w:lang w:eastAsia="en-GB"/>
              </w:rPr>
              <w:t>-</w:t>
            </w:r>
            <w:r w:rsidRPr="00546E73">
              <w:rPr>
                <w:rFonts w:ascii="Calibri" w:eastAsia="Times New Roman" w:hAnsi="Calibri" w:cs="Calibri"/>
                <w:color w:val="000000"/>
                <w:lang w:eastAsia="en-GB"/>
              </w:rPr>
              <w:t xml:space="preserve"> negative</w:t>
            </w:r>
          </w:p>
        </w:tc>
        <w:tc>
          <w:tcPr>
            <w:tcW w:w="1157" w:type="dxa"/>
            <w:shd w:val="clear" w:color="auto" w:fill="auto"/>
            <w:noWrap/>
            <w:vAlign w:val="bottom"/>
            <w:hideMark/>
          </w:tcPr>
          <w:p w14:paraId="7AF53AFE" w14:textId="137C5A88"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False</w:t>
            </w:r>
            <w:r w:rsidR="00632365">
              <w:rPr>
                <w:rFonts w:ascii="Calibri" w:eastAsia="Times New Roman" w:hAnsi="Calibri" w:cs="Calibri"/>
                <w:color w:val="000000"/>
                <w:lang w:eastAsia="en-GB"/>
              </w:rPr>
              <w:t>-</w:t>
            </w:r>
            <w:r w:rsidRPr="00546E73">
              <w:rPr>
                <w:rFonts w:ascii="Calibri" w:eastAsia="Times New Roman" w:hAnsi="Calibri" w:cs="Calibri"/>
                <w:color w:val="000000"/>
                <w:lang w:eastAsia="en-GB"/>
              </w:rPr>
              <w:t xml:space="preserve"> negative</w:t>
            </w:r>
          </w:p>
        </w:tc>
        <w:tc>
          <w:tcPr>
            <w:tcW w:w="1406" w:type="dxa"/>
            <w:shd w:val="clear" w:color="auto" w:fill="auto"/>
            <w:noWrap/>
            <w:vAlign w:val="bottom"/>
            <w:hideMark/>
          </w:tcPr>
          <w:p w14:paraId="2CE51537" w14:textId="77777777"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Overall accuracy</w:t>
            </w:r>
          </w:p>
        </w:tc>
      </w:tr>
      <w:tr w:rsidR="00546E73" w:rsidRPr="00546E73" w14:paraId="16F5C0BE" w14:textId="77777777" w:rsidTr="000A6F31">
        <w:trPr>
          <w:trHeight w:val="286"/>
        </w:trPr>
        <w:tc>
          <w:tcPr>
            <w:tcW w:w="2421" w:type="dxa"/>
            <w:shd w:val="clear" w:color="auto" w:fill="auto"/>
            <w:noWrap/>
            <w:vAlign w:val="bottom"/>
            <w:hideMark/>
          </w:tcPr>
          <w:p w14:paraId="1C8D39C2" w14:textId="77777777"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25% biophysical nature labels</w:t>
            </w:r>
          </w:p>
        </w:tc>
        <w:tc>
          <w:tcPr>
            <w:tcW w:w="1101" w:type="dxa"/>
            <w:shd w:val="clear" w:color="auto" w:fill="auto"/>
            <w:noWrap/>
            <w:vAlign w:val="bottom"/>
            <w:hideMark/>
          </w:tcPr>
          <w:p w14:paraId="70ED9806" w14:textId="5033E78A" w:rsidR="00546E73" w:rsidRPr="00546E73" w:rsidRDefault="009840D6" w:rsidP="00546E7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98</w:t>
            </w:r>
            <w:r w:rsidR="005E0618">
              <w:rPr>
                <w:rFonts w:ascii="Calibri" w:eastAsia="Times New Roman" w:hAnsi="Calibri" w:cs="Calibri"/>
                <w:color w:val="000000"/>
                <w:lang w:eastAsia="en-GB"/>
              </w:rPr>
              <w:t>.00</w:t>
            </w:r>
            <w:r w:rsidR="00546E73">
              <w:rPr>
                <w:rFonts w:ascii="Calibri" w:eastAsia="Times New Roman" w:hAnsi="Calibri" w:cs="Calibri"/>
                <w:color w:val="000000"/>
                <w:lang w:eastAsia="en-GB"/>
              </w:rPr>
              <w:t>%</w:t>
            </w:r>
          </w:p>
        </w:tc>
        <w:tc>
          <w:tcPr>
            <w:tcW w:w="1142" w:type="dxa"/>
            <w:shd w:val="clear" w:color="auto" w:fill="auto"/>
            <w:noWrap/>
            <w:vAlign w:val="bottom"/>
            <w:hideMark/>
          </w:tcPr>
          <w:p w14:paraId="65EE0222" w14:textId="573F83BF" w:rsidR="00546E73" w:rsidRPr="00546E73" w:rsidRDefault="009840D6" w:rsidP="00546E7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5E0618">
              <w:rPr>
                <w:rFonts w:ascii="Calibri" w:eastAsia="Times New Roman" w:hAnsi="Calibri" w:cs="Calibri"/>
                <w:color w:val="000000"/>
                <w:lang w:eastAsia="en-GB"/>
              </w:rPr>
              <w:t>.00</w:t>
            </w:r>
            <w:r w:rsidR="00546E73">
              <w:rPr>
                <w:rFonts w:ascii="Calibri" w:eastAsia="Times New Roman" w:hAnsi="Calibri" w:cs="Calibri"/>
                <w:color w:val="000000"/>
                <w:lang w:eastAsia="en-GB"/>
              </w:rPr>
              <w:t>%</w:t>
            </w:r>
          </w:p>
        </w:tc>
        <w:tc>
          <w:tcPr>
            <w:tcW w:w="1118" w:type="dxa"/>
            <w:shd w:val="clear" w:color="auto" w:fill="auto"/>
            <w:noWrap/>
            <w:vAlign w:val="bottom"/>
            <w:hideMark/>
          </w:tcPr>
          <w:p w14:paraId="76D4B82D" w14:textId="5E574E60"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70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57" w:type="dxa"/>
            <w:shd w:val="clear" w:color="auto" w:fill="auto"/>
            <w:noWrap/>
            <w:vAlign w:val="bottom"/>
            <w:hideMark/>
          </w:tcPr>
          <w:p w14:paraId="59AA90C7" w14:textId="7C0503DD"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30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406" w:type="dxa"/>
            <w:shd w:val="clear" w:color="auto" w:fill="auto"/>
            <w:noWrap/>
            <w:vAlign w:val="bottom"/>
            <w:hideMark/>
          </w:tcPr>
          <w:p w14:paraId="7F811B00" w14:textId="14846F6B"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8</w:t>
            </w:r>
            <w:r w:rsidR="009840D6">
              <w:rPr>
                <w:rFonts w:ascii="Calibri" w:eastAsia="Times New Roman" w:hAnsi="Calibri" w:cs="Calibri"/>
                <w:color w:val="000000"/>
                <w:lang w:eastAsia="en-GB"/>
              </w:rPr>
              <w:t>4</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r>
      <w:tr w:rsidR="00546E73" w:rsidRPr="00546E73" w14:paraId="71A5098F" w14:textId="77777777" w:rsidTr="000A6F31">
        <w:trPr>
          <w:trHeight w:val="286"/>
        </w:trPr>
        <w:tc>
          <w:tcPr>
            <w:tcW w:w="2421" w:type="dxa"/>
            <w:shd w:val="clear" w:color="auto" w:fill="auto"/>
            <w:noWrap/>
            <w:vAlign w:val="bottom"/>
            <w:hideMark/>
          </w:tcPr>
          <w:p w14:paraId="6CF008AB" w14:textId="77777777"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50% biophysical nature labels</w:t>
            </w:r>
          </w:p>
        </w:tc>
        <w:tc>
          <w:tcPr>
            <w:tcW w:w="1101" w:type="dxa"/>
            <w:shd w:val="clear" w:color="auto" w:fill="auto"/>
            <w:noWrap/>
            <w:vAlign w:val="bottom"/>
            <w:hideMark/>
          </w:tcPr>
          <w:p w14:paraId="4F898B8B" w14:textId="6D64D96A"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100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42" w:type="dxa"/>
            <w:shd w:val="clear" w:color="auto" w:fill="auto"/>
            <w:noWrap/>
            <w:vAlign w:val="bottom"/>
            <w:hideMark/>
          </w:tcPr>
          <w:p w14:paraId="6ABB4469" w14:textId="14B0E304"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18" w:type="dxa"/>
            <w:shd w:val="clear" w:color="auto" w:fill="auto"/>
            <w:noWrap/>
            <w:vAlign w:val="bottom"/>
            <w:hideMark/>
          </w:tcPr>
          <w:p w14:paraId="2D3C6615" w14:textId="22E2264A"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39</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57" w:type="dxa"/>
            <w:shd w:val="clear" w:color="auto" w:fill="auto"/>
            <w:noWrap/>
            <w:vAlign w:val="bottom"/>
            <w:hideMark/>
          </w:tcPr>
          <w:p w14:paraId="012509BA" w14:textId="619EC71D"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61</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406" w:type="dxa"/>
            <w:shd w:val="clear" w:color="auto" w:fill="auto"/>
            <w:noWrap/>
            <w:vAlign w:val="bottom"/>
            <w:hideMark/>
          </w:tcPr>
          <w:p w14:paraId="04F2CCBC" w14:textId="37B328C0" w:rsidR="00546E73" w:rsidRPr="00546E73" w:rsidRDefault="00546E73" w:rsidP="00546E73">
            <w:pPr>
              <w:spacing w:after="0" w:line="240" w:lineRule="auto"/>
              <w:jc w:val="right"/>
              <w:rPr>
                <w:rFonts w:ascii="Calibri" w:eastAsia="Times New Roman" w:hAnsi="Calibri" w:cs="Calibri"/>
                <w:color w:val="000000"/>
                <w:lang w:eastAsia="en-GB"/>
              </w:rPr>
            </w:pPr>
            <w:r w:rsidRPr="005E0618">
              <w:rPr>
                <w:rFonts w:ascii="Calibri" w:eastAsia="Times New Roman" w:hAnsi="Calibri" w:cs="Calibri"/>
                <w:color w:val="000000"/>
                <w:lang w:eastAsia="en-GB"/>
              </w:rPr>
              <w:t>69.5</w:t>
            </w:r>
            <w:r w:rsidR="005E0618">
              <w:rPr>
                <w:rFonts w:ascii="Calibri" w:eastAsia="Times New Roman" w:hAnsi="Calibri" w:cs="Calibri"/>
                <w:color w:val="000000"/>
                <w:lang w:eastAsia="en-GB"/>
              </w:rPr>
              <w:t>0</w:t>
            </w:r>
            <w:r>
              <w:rPr>
                <w:rFonts w:ascii="Calibri" w:eastAsia="Times New Roman" w:hAnsi="Calibri" w:cs="Calibri"/>
                <w:color w:val="000000"/>
                <w:lang w:eastAsia="en-GB"/>
              </w:rPr>
              <w:t>%</w:t>
            </w:r>
          </w:p>
        </w:tc>
      </w:tr>
      <w:tr w:rsidR="00546E73" w:rsidRPr="00546E73" w14:paraId="6E4F192E" w14:textId="77777777" w:rsidTr="000A6F31">
        <w:trPr>
          <w:trHeight w:val="286"/>
        </w:trPr>
        <w:tc>
          <w:tcPr>
            <w:tcW w:w="2421" w:type="dxa"/>
            <w:shd w:val="clear" w:color="auto" w:fill="auto"/>
            <w:noWrap/>
            <w:vAlign w:val="bottom"/>
            <w:hideMark/>
          </w:tcPr>
          <w:p w14:paraId="636CA04D" w14:textId="77777777" w:rsidR="00546E73" w:rsidRPr="00546E73" w:rsidRDefault="00546E73" w:rsidP="00546E73">
            <w:pPr>
              <w:spacing w:after="0" w:line="240" w:lineRule="auto"/>
              <w:rPr>
                <w:rFonts w:ascii="Calibri" w:eastAsia="Times New Roman" w:hAnsi="Calibri" w:cs="Calibri"/>
                <w:color w:val="000000"/>
                <w:lang w:eastAsia="en-GB"/>
              </w:rPr>
            </w:pPr>
            <w:r w:rsidRPr="00546E73">
              <w:rPr>
                <w:rFonts w:ascii="Calibri" w:eastAsia="Times New Roman" w:hAnsi="Calibri" w:cs="Calibri"/>
                <w:color w:val="000000"/>
                <w:lang w:eastAsia="en-GB"/>
              </w:rPr>
              <w:t>75% biophysical nature labels</w:t>
            </w:r>
          </w:p>
        </w:tc>
        <w:tc>
          <w:tcPr>
            <w:tcW w:w="1101" w:type="dxa"/>
            <w:shd w:val="clear" w:color="auto" w:fill="auto"/>
            <w:noWrap/>
            <w:vAlign w:val="bottom"/>
            <w:hideMark/>
          </w:tcPr>
          <w:p w14:paraId="594E9365" w14:textId="0CA8005C"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100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42" w:type="dxa"/>
            <w:shd w:val="clear" w:color="auto" w:fill="auto"/>
            <w:noWrap/>
            <w:vAlign w:val="bottom"/>
            <w:hideMark/>
          </w:tcPr>
          <w:p w14:paraId="36797956" w14:textId="0DD3A148"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0</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18" w:type="dxa"/>
            <w:shd w:val="clear" w:color="auto" w:fill="auto"/>
            <w:noWrap/>
            <w:vAlign w:val="bottom"/>
            <w:hideMark/>
          </w:tcPr>
          <w:p w14:paraId="6D30A471" w14:textId="1DA3DF6D"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26</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157" w:type="dxa"/>
            <w:shd w:val="clear" w:color="auto" w:fill="auto"/>
            <w:noWrap/>
            <w:vAlign w:val="bottom"/>
            <w:hideMark/>
          </w:tcPr>
          <w:p w14:paraId="7E2178D6" w14:textId="27BE8F1F"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74</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c>
          <w:tcPr>
            <w:tcW w:w="1406" w:type="dxa"/>
            <w:shd w:val="clear" w:color="auto" w:fill="auto"/>
            <w:noWrap/>
            <w:vAlign w:val="bottom"/>
            <w:hideMark/>
          </w:tcPr>
          <w:p w14:paraId="65259842" w14:textId="5451FF8E" w:rsidR="00546E73" w:rsidRPr="00546E73" w:rsidRDefault="00546E73" w:rsidP="00546E73">
            <w:pPr>
              <w:spacing w:after="0" w:line="240" w:lineRule="auto"/>
              <w:jc w:val="right"/>
              <w:rPr>
                <w:rFonts w:ascii="Calibri" w:eastAsia="Times New Roman" w:hAnsi="Calibri" w:cs="Calibri"/>
                <w:color w:val="000000"/>
                <w:lang w:eastAsia="en-GB"/>
              </w:rPr>
            </w:pPr>
            <w:r w:rsidRPr="00546E73">
              <w:rPr>
                <w:rFonts w:ascii="Calibri" w:eastAsia="Times New Roman" w:hAnsi="Calibri" w:cs="Calibri"/>
                <w:color w:val="000000"/>
                <w:lang w:eastAsia="en-GB"/>
              </w:rPr>
              <w:t>63</w:t>
            </w:r>
            <w:r w:rsidR="005E0618">
              <w:rPr>
                <w:rFonts w:ascii="Calibri" w:eastAsia="Times New Roman" w:hAnsi="Calibri" w:cs="Calibri"/>
                <w:color w:val="000000"/>
                <w:lang w:eastAsia="en-GB"/>
              </w:rPr>
              <w:t>.00</w:t>
            </w:r>
            <w:r>
              <w:rPr>
                <w:rFonts w:ascii="Calibri" w:eastAsia="Times New Roman" w:hAnsi="Calibri" w:cs="Calibri"/>
                <w:color w:val="000000"/>
                <w:lang w:eastAsia="en-GB"/>
              </w:rPr>
              <w:t>%</w:t>
            </w:r>
          </w:p>
        </w:tc>
      </w:tr>
    </w:tbl>
    <w:p w14:paraId="48BF4A3E" w14:textId="77777777" w:rsidR="000A6F31" w:rsidRDefault="000A6F31" w:rsidP="00133D66"/>
    <w:p w14:paraId="7CF41DE5" w14:textId="54407B19" w:rsidR="008505F6" w:rsidRPr="00094BFC" w:rsidRDefault="00422308" w:rsidP="00133D66">
      <w:bookmarkStart w:id="54" w:name="_Hlk69909470"/>
      <w:r>
        <w:t xml:space="preserve">For the positive expressed sentiment there was a 96% agreement between the automated process and manual interpretation. </w:t>
      </w:r>
      <w:r w:rsidR="00E54F30">
        <w:t xml:space="preserve">Many posts contained positive sentiments (e.g. </w:t>
      </w:r>
      <w:r w:rsidR="00825510">
        <w:t>“beautiful”, “exciting”</w:t>
      </w:r>
      <w:r w:rsidR="00E54F30">
        <w:t xml:space="preserve"> or </w:t>
      </w:r>
      <w:r w:rsidR="00825510">
        <w:t>“</w:t>
      </w:r>
      <w:r w:rsidR="00E54F30">
        <w:t>wonderful</w:t>
      </w:r>
      <w:r w:rsidR="00825510">
        <w:t>”</w:t>
      </w:r>
      <w:r w:rsidR="00E54F30">
        <w:t>)</w:t>
      </w:r>
      <w:r w:rsidR="00142AA0">
        <w:t>.</w:t>
      </w:r>
      <w:r w:rsidR="00E54F30">
        <w:t xml:space="preserve"> </w:t>
      </w:r>
      <w:r w:rsidR="00142AA0">
        <w:t>W</w:t>
      </w:r>
      <w:r w:rsidR="007A5E85">
        <w:t>h</w:t>
      </w:r>
      <w:r w:rsidR="00E54F30">
        <w:t xml:space="preserve">ere </w:t>
      </w:r>
      <w:r w:rsidR="001D66EA">
        <w:t>there were differences in our manual validation and the automated method</w:t>
      </w:r>
      <w:r w:rsidR="007A5E85">
        <w:t>, the posts</w:t>
      </w:r>
      <w:r w:rsidR="00E54F30">
        <w:t xml:space="preserve"> tended</w:t>
      </w:r>
      <w:r w:rsidR="00A00D4E">
        <w:t xml:space="preserve"> to</w:t>
      </w:r>
      <w:r w:rsidR="00E54F30">
        <w:t xml:space="preserve"> </w:t>
      </w:r>
      <w:r w:rsidR="007A5E85">
        <w:t>include</w:t>
      </w:r>
      <w:r w:rsidR="00E54F30">
        <w:t xml:space="preserve"> a </w:t>
      </w:r>
      <w:r>
        <w:t>location name</w:t>
      </w:r>
      <w:r w:rsidR="007A5E85">
        <w:t xml:space="preserve"> that was</w:t>
      </w:r>
      <w:r>
        <w:t xml:space="preserve"> inherently expressing a positive sentiment </w:t>
      </w:r>
      <w:r w:rsidR="003F13D6">
        <w:t xml:space="preserve">but no indication of experience was given </w:t>
      </w:r>
      <w:r>
        <w:t xml:space="preserve">(e.g. </w:t>
      </w:r>
      <w:r w:rsidR="00825510">
        <w:t xml:space="preserve">“walk at </w:t>
      </w:r>
      <w:r>
        <w:t>Lucky Boy Vista</w:t>
      </w:r>
      <w:r w:rsidR="00825510">
        <w:t>”</w:t>
      </w:r>
      <w:r>
        <w:t>)</w:t>
      </w:r>
      <w:r w:rsidR="00025605">
        <w:t xml:space="preserve"> or a mixed sentiment expressed in the text (positive and negative experience</w:t>
      </w:r>
      <w:r w:rsidR="001D66EA">
        <w:t xml:space="preserve"> e.g. “nice view but overall the hike was terrible”</w:t>
      </w:r>
      <w:r w:rsidR="00025605">
        <w:t>).</w:t>
      </w:r>
      <w:r w:rsidR="00720DA0">
        <w:t xml:space="preserve"> For the non-positive textual sentiments</w:t>
      </w:r>
      <w:r w:rsidR="00A00D4E">
        <w:t>,</w:t>
      </w:r>
      <w:r w:rsidR="00720DA0">
        <w:t xml:space="preserve"> the automated process was </w:t>
      </w:r>
      <w:r w:rsidR="00994A55">
        <w:t>9</w:t>
      </w:r>
      <w:r w:rsidR="00404CD1">
        <w:t>2</w:t>
      </w:r>
      <w:r w:rsidR="006B19B5">
        <w:t xml:space="preserve">% accurate. </w:t>
      </w:r>
      <w:r w:rsidR="006377A4">
        <w:t>Man</w:t>
      </w:r>
      <w:r w:rsidR="008A7B6C">
        <w:t>y posts</w:t>
      </w:r>
      <w:r w:rsidR="006377A4">
        <w:t xml:space="preserve"> contain</w:t>
      </w:r>
      <w:r w:rsidR="007A5E85">
        <w:t>ed</w:t>
      </w:r>
      <w:r w:rsidR="006377A4">
        <w:t xml:space="preserve"> no indication of sentiment, just simple descriptive phrases (e.g. </w:t>
      </w:r>
      <w:r w:rsidR="00825510">
        <w:t xml:space="preserve">“hiking along the </w:t>
      </w:r>
      <w:r w:rsidR="006377A4">
        <w:t>river</w:t>
      </w:r>
      <w:r w:rsidR="00825510">
        <w:t>”</w:t>
      </w:r>
      <w:r w:rsidR="006377A4">
        <w:t xml:space="preserve">), though some positive post </w:t>
      </w:r>
      <w:r w:rsidR="008A7B6C">
        <w:t>we</w:t>
      </w:r>
      <w:r w:rsidR="006377A4">
        <w:t xml:space="preserve">re incorrectly included as the </w:t>
      </w:r>
      <w:r w:rsidR="006B19B5">
        <w:t xml:space="preserve">place </w:t>
      </w:r>
      <w:r w:rsidR="006377A4">
        <w:t>or feature has an</w:t>
      </w:r>
      <w:r w:rsidR="006B19B5">
        <w:t xml:space="preserve"> inherently non-positive </w:t>
      </w:r>
      <w:r w:rsidR="006377A4">
        <w:t>connotation</w:t>
      </w:r>
      <w:r w:rsidR="003F13D6">
        <w:t xml:space="preserve"> though the user expressed a positive view of it</w:t>
      </w:r>
      <w:r w:rsidR="006377A4">
        <w:t xml:space="preserve"> </w:t>
      </w:r>
      <w:r w:rsidR="006B19B5">
        <w:t>(e.g.</w:t>
      </w:r>
      <w:r w:rsidR="006377A4">
        <w:t xml:space="preserve"> </w:t>
      </w:r>
      <w:r w:rsidR="00825510">
        <w:t xml:space="preserve">“fun at </w:t>
      </w:r>
      <w:r w:rsidR="006B19B5">
        <w:t>Lost Creek Lake</w:t>
      </w:r>
      <w:r w:rsidR="00825510">
        <w:t>”</w:t>
      </w:r>
      <w:r w:rsidR="006377A4">
        <w:t xml:space="preserve"> or </w:t>
      </w:r>
      <w:r w:rsidR="00825510">
        <w:t xml:space="preserve">“beautiful </w:t>
      </w:r>
      <w:r w:rsidR="006377A4">
        <w:t>poison oak</w:t>
      </w:r>
      <w:r w:rsidR="00825510">
        <w:t>”</w:t>
      </w:r>
      <w:r w:rsidR="006377A4">
        <w:t>)</w:t>
      </w:r>
      <w:r w:rsidR="00547B78">
        <w:t>,</w:t>
      </w:r>
      <w:r w:rsidR="006377A4">
        <w:t xml:space="preserve"> </w:t>
      </w:r>
      <w:r w:rsidR="00547B78">
        <w:t xml:space="preserve">or where users used a double negative (e.g. </w:t>
      </w:r>
      <w:r w:rsidR="00825510">
        <w:t>“</w:t>
      </w:r>
      <w:r w:rsidR="00547B78">
        <w:t>this view is not bad</w:t>
      </w:r>
      <w:r w:rsidR="00825510">
        <w:t>”</w:t>
      </w:r>
      <w:r w:rsidR="00547B78">
        <w:t>)</w:t>
      </w:r>
      <w:r w:rsidR="006B19B5">
        <w:t>.</w:t>
      </w:r>
      <w:r w:rsidR="00E82B3A">
        <w:t xml:space="preserve"> Overall, the automated sentiment value provides </w:t>
      </w:r>
      <w:r w:rsidR="00B1327E">
        <w:t>a good indication of whether a positive</w:t>
      </w:r>
      <w:r w:rsidR="00E82B3A">
        <w:t xml:space="preserve"> sentiment expressed in the text.</w:t>
      </w:r>
    </w:p>
    <w:bookmarkEnd w:id="51"/>
    <w:bookmarkEnd w:id="54"/>
    <w:p w14:paraId="4AE83F52" w14:textId="1930BFC0" w:rsidR="00133D66" w:rsidRPr="00133D66" w:rsidRDefault="00F11177" w:rsidP="00133D66">
      <w:r>
        <w:rPr>
          <w:i/>
          <w:iCs/>
        </w:rPr>
        <w:t>3.</w:t>
      </w:r>
      <w:r w:rsidR="000D6E37">
        <w:rPr>
          <w:i/>
          <w:iCs/>
        </w:rPr>
        <w:t>5</w:t>
      </w:r>
      <w:r>
        <w:rPr>
          <w:i/>
          <w:iCs/>
        </w:rPr>
        <w:t xml:space="preserve"> </w:t>
      </w:r>
      <w:r w:rsidR="00133D66" w:rsidRPr="00133D66">
        <w:rPr>
          <w:i/>
          <w:iCs/>
        </w:rPr>
        <w:t>Enriching spatial distribution </w:t>
      </w:r>
    </w:p>
    <w:p w14:paraId="4AD20787" w14:textId="28CE49DE" w:rsidR="00133D66" w:rsidRPr="00133D66" w:rsidRDefault="00133D66" w:rsidP="00133D66">
      <w:bookmarkStart w:id="55" w:name="_Hlk66893959"/>
      <w:r w:rsidRPr="00133D66">
        <w:t xml:space="preserve">Through enriching the social media data with the inclusion of </w:t>
      </w:r>
      <w:bookmarkStart w:id="56" w:name="_Hlk66701454"/>
      <w:r w:rsidRPr="00133D66">
        <w:t>textual sentiment</w:t>
      </w:r>
      <w:r w:rsidR="00060355">
        <w:t>s</w:t>
      </w:r>
      <w:bookmarkEnd w:id="56"/>
      <w:r w:rsidRPr="00133D66">
        <w:t xml:space="preserve">, </w:t>
      </w:r>
      <w:bookmarkEnd w:id="55"/>
      <w:r w:rsidRPr="00133D66">
        <w:t xml:space="preserve">we </w:t>
      </w:r>
      <w:r w:rsidR="00C57911">
        <w:t>were</w:t>
      </w:r>
      <w:r w:rsidRPr="00133D66">
        <w:t xml:space="preserve"> not only able to plot the distribution of the number of </w:t>
      </w:r>
      <w:r w:rsidR="005A622A" w:rsidRPr="0098111D">
        <w:t>uploads but</w:t>
      </w:r>
      <w:r w:rsidRPr="00133D66">
        <w:t xml:space="preserve"> assess which locations have the highest associated sentiment value (Fi</w:t>
      </w:r>
      <w:r w:rsidR="001F42B0">
        <w:t xml:space="preserve">g. </w:t>
      </w:r>
      <w:r w:rsidR="00FD313C">
        <w:t>8</w:t>
      </w:r>
      <w:r w:rsidRPr="00133D66">
        <w:t xml:space="preserve">). The Pearson's correlation between the </w:t>
      </w:r>
      <w:r w:rsidRPr="00133D66">
        <w:rPr>
          <w:i/>
          <w:iCs/>
        </w:rPr>
        <w:t xml:space="preserve">confirmedCES </w:t>
      </w:r>
      <w:r w:rsidRPr="00133D66">
        <w:t xml:space="preserve">uploads and </w:t>
      </w:r>
      <w:r w:rsidRPr="00133D66">
        <w:rPr>
          <w:i/>
          <w:iCs/>
        </w:rPr>
        <w:t xml:space="preserve">confirmedCES </w:t>
      </w:r>
      <w:r w:rsidRPr="00133D66">
        <w:t xml:space="preserve">mean sentiment </w:t>
      </w:r>
      <w:r w:rsidR="00B13F61" w:rsidRPr="0098111D">
        <w:t>raster</w:t>
      </w:r>
      <w:r w:rsidR="00CE0D48">
        <w:t xml:space="preserve"> maps</w:t>
      </w:r>
      <w:r w:rsidR="00B13F61" w:rsidRPr="0098111D">
        <w:t xml:space="preserve"> </w:t>
      </w:r>
      <w:r w:rsidRPr="00133D66">
        <w:t>indicates a weak</w:t>
      </w:r>
      <w:r w:rsidR="00884BD9">
        <w:t xml:space="preserve"> to no</w:t>
      </w:r>
      <w:r w:rsidRPr="00133D66">
        <w:t xml:space="preserve"> correlation </w:t>
      </w:r>
      <w:bookmarkStart w:id="57" w:name="_Hlk66893998"/>
      <w:r w:rsidRPr="00133D66">
        <w:t xml:space="preserve">(R = </w:t>
      </w:r>
      <w:r w:rsidR="008477D1">
        <w:t>-</w:t>
      </w:r>
      <w:r w:rsidR="00D0731F">
        <w:t>0.</w:t>
      </w:r>
      <w:r w:rsidR="008477D1">
        <w:t>004</w:t>
      </w:r>
      <w:r w:rsidR="00884BD9">
        <w:t xml:space="preserve">, </w:t>
      </w:r>
      <w:r w:rsidR="008477D1" w:rsidRPr="008477D1">
        <w:t>t = -0.21</w:t>
      </w:r>
      <w:r w:rsidR="00884BD9" w:rsidRPr="00884BD9">
        <w:t>, df = 2</w:t>
      </w:r>
      <w:r w:rsidR="00D0731F">
        <w:t>3</w:t>
      </w:r>
      <w:r w:rsidR="008477D1">
        <w:t>49</w:t>
      </w:r>
      <w:r w:rsidR="00884BD9" w:rsidRPr="00884BD9">
        <w:t xml:space="preserve">, p-value = </w:t>
      </w:r>
      <w:r w:rsidR="00D0731F">
        <w:t>0.</w:t>
      </w:r>
      <w:r w:rsidR="008477D1">
        <w:t>83</w:t>
      </w:r>
      <w:r w:rsidRPr="00133D66">
        <w:t xml:space="preserve">). </w:t>
      </w:r>
      <w:bookmarkEnd w:id="57"/>
      <w:r w:rsidRPr="00133D66">
        <w:t xml:space="preserve">This suggests that </w:t>
      </w:r>
      <w:r w:rsidR="009E450D">
        <w:t>there is no correlation between areas with a</w:t>
      </w:r>
      <w:r w:rsidRPr="00133D66">
        <w:t xml:space="preserve"> high number of uploads </w:t>
      </w:r>
      <w:r w:rsidR="009E450D">
        <w:t>and areas that have a</w:t>
      </w:r>
      <w:r w:rsidRPr="00133D66">
        <w:t xml:space="preserve"> high associated sentiment value.</w:t>
      </w:r>
    </w:p>
    <w:p w14:paraId="76779E9B" w14:textId="6F92E4D4" w:rsidR="00133D66" w:rsidRPr="00133D66" w:rsidRDefault="0033012D" w:rsidP="00133D66">
      <w:r>
        <w:rPr>
          <w:noProof/>
        </w:rPr>
        <w:lastRenderedPageBreak/>
        <w:drawing>
          <wp:inline distT="0" distB="0" distL="0" distR="0" wp14:anchorId="1200171F" wp14:editId="679C792D">
            <wp:extent cx="5731510" cy="3185160"/>
            <wp:effectExtent l="0" t="0" r="2540" b="0"/>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pic:nvPicPr>
                  <pic:blipFill rotWithShape="1">
                    <a:blip r:embed="rId14" cstate="print">
                      <a:extLst>
                        <a:ext uri="{28A0092B-C50C-407E-A947-70E740481C1C}">
                          <a14:useLocalDpi xmlns:a14="http://schemas.microsoft.com/office/drawing/2010/main" val="0"/>
                        </a:ext>
                      </a:extLst>
                    </a:blip>
                    <a:srcRect t="12408" b="13501"/>
                    <a:stretch/>
                  </pic:blipFill>
                  <pic:spPr bwMode="auto">
                    <a:xfrm>
                      <a:off x="0" y="0"/>
                      <a:ext cx="5731510" cy="3185160"/>
                    </a:xfrm>
                    <a:prstGeom prst="rect">
                      <a:avLst/>
                    </a:prstGeom>
                    <a:ln>
                      <a:noFill/>
                    </a:ln>
                    <a:extLst>
                      <a:ext uri="{53640926-AAD7-44D8-BBD7-CCE9431645EC}">
                        <a14:shadowObscured xmlns:a14="http://schemas.microsoft.com/office/drawing/2010/main"/>
                      </a:ext>
                    </a:extLst>
                  </pic:spPr>
                </pic:pic>
              </a:graphicData>
            </a:graphic>
          </wp:inline>
        </w:drawing>
      </w:r>
    </w:p>
    <w:p w14:paraId="0BBBE742" w14:textId="22657B49" w:rsidR="00133D66" w:rsidRPr="00133D66" w:rsidRDefault="00133D66" w:rsidP="00133D66">
      <w:r w:rsidRPr="00133D66">
        <w:t xml:space="preserve">Figure </w:t>
      </w:r>
      <w:r w:rsidR="00FD313C">
        <w:t>8</w:t>
      </w:r>
      <w:r w:rsidRPr="00133D66">
        <w:t xml:space="preserve">. Mean sentiment value of </w:t>
      </w:r>
      <w:r w:rsidRPr="00133D66">
        <w:rPr>
          <w:i/>
          <w:iCs/>
        </w:rPr>
        <w:t xml:space="preserve">confirmedCES </w:t>
      </w:r>
      <w:r w:rsidRPr="00133D66">
        <w:t>images</w:t>
      </w:r>
      <w:r w:rsidR="002F3A78">
        <w:t xml:space="preserve"> </w:t>
      </w:r>
      <w:r w:rsidR="002F3A78" w:rsidRPr="00133D66">
        <w:t xml:space="preserve">(images where the percentage of </w:t>
      </w:r>
      <w:r w:rsidR="002F3A78">
        <w:t xml:space="preserve">content </w:t>
      </w:r>
      <w:r w:rsidR="002F3A78" w:rsidRPr="00133D66">
        <w:t>labels classified as nature</w:t>
      </w:r>
      <w:r w:rsidR="002F3A78">
        <w:t xml:space="preserve"> were &gt;</w:t>
      </w:r>
      <w:r w:rsidR="00D0731F">
        <w:t>2</w:t>
      </w:r>
      <w:r w:rsidR="00D36D15">
        <w:t>5</w:t>
      </w:r>
      <w:r w:rsidR="002F3A78">
        <w:t>%</w:t>
      </w:r>
      <w:r w:rsidR="002F3A78" w:rsidRPr="00133D66">
        <w:t xml:space="preserve"> and a positive sentiment</w:t>
      </w:r>
      <w:r w:rsidR="002F3A78">
        <w:t xml:space="preserve"> was</w:t>
      </w:r>
      <w:r w:rsidR="002F3A78" w:rsidRPr="00133D66">
        <w:t xml:space="preserve"> expressed in textural metadata)</w:t>
      </w:r>
      <w:r w:rsidRPr="00133D66">
        <w:t xml:space="preserve">, results were </w:t>
      </w:r>
      <w:r w:rsidR="00884BD9">
        <w:t>normalized</w:t>
      </w:r>
      <w:r w:rsidRPr="00133D66">
        <w:t xml:space="preserve"> (</w:t>
      </w:r>
      <w:r w:rsidR="000A6F31">
        <w:t xml:space="preserve">pixel size </w:t>
      </w:r>
      <w:r w:rsidR="00884BD9">
        <w:t>25</w:t>
      </w:r>
      <w:r w:rsidR="00884BD9" w:rsidRPr="00133D66">
        <w:t>km</w:t>
      </w:r>
      <w:r w:rsidR="00884BD9" w:rsidRPr="00133D66">
        <w:rPr>
          <w:vertAlign w:val="superscript"/>
        </w:rPr>
        <w:t>2</w:t>
      </w:r>
      <w:r w:rsidRPr="00133D66">
        <w:t>) </w:t>
      </w:r>
    </w:p>
    <w:p w14:paraId="42A37770" w14:textId="3B69192C" w:rsidR="00133D66" w:rsidRPr="00133D66" w:rsidRDefault="00F11177" w:rsidP="00133D66">
      <w:r>
        <w:rPr>
          <w:i/>
          <w:iCs/>
        </w:rPr>
        <w:t>3.</w:t>
      </w:r>
      <w:r w:rsidR="000D6E37">
        <w:rPr>
          <w:i/>
          <w:iCs/>
        </w:rPr>
        <w:t xml:space="preserve">6 </w:t>
      </w:r>
      <w:r w:rsidR="00133D66" w:rsidRPr="00133D66">
        <w:rPr>
          <w:i/>
          <w:iCs/>
        </w:rPr>
        <w:t>Enriching content analysis </w:t>
      </w:r>
    </w:p>
    <w:p w14:paraId="4077A558" w14:textId="72578D32" w:rsidR="008A2F12" w:rsidRDefault="00412886" w:rsidP="002B2964">
      <w:r>
        <w:t xml:space="preserve">When grouping images by a single user in a single day, </w:t>
      </w:r>
      <w:r w:rsidR="00632365">
        <w:t>67 labels</w:t>
      </w:r>
      <w:r w:rsidR="00133D66" w:rsidRPr="00133D66">
        <w:t xml:space="preserve"> appeared in at least 5% of the</w:t>
      </w:r>
      <w:r>
        <w:t>se</w:t>
      </w:r>
      <w:r w:rsidR="00133D66" w:rsidRPr="00133D66">
        <w:t xml:space="preserve"> </w:t>
      </w:r>
      <w:r w:rsidR="00133D66" w:rsidRPr="00133D66">
        <w:rPr>
          <w:i/>
          <w:iCs/>
        </w:rPr>
        <w:t xml:space="preserve">confirmedCES </w:t>
      </w:r>
      <w:r w:rsidR="00133D66" w:rsidRPr="00133D66">
        <w:t xml:space="preserve">images. From the cosine </w:t>
      </w:r>
      <w:r w:rsidR="00E15E0E" w:rsidRPr="0098111D">
        <w:t>dissimilarity</w:t>
      </w:r>
      <w:r w:rsidR="00133D66" w:rsidRPr="00133D66">
        <w:t xml:space="preserve"> coefficient of the labels, the silhouette index indicated that when using Ward’s D clustering, ten categories for the labels are </w:t>
      </w:r>
      <w:r w:rsidR="00C87AE2" w:rsidRPr="0098111D">
        <w:t>suitable</w:t>
      </w:r>
      <w:r w:rsidR="00B13F61" w:rsidRPr="0098111D">
        <w:t xml:space="preserve"> (</w:t>
      </w:r>
      <w:r w:rsidR="00133D66" w:rsidRPr="00133D66">
        <w:t xml:space="preserve">Table </w:t>
      </w:r>
      <w:r w:rsidR="00135BD4">
        <w:t>2</w:t>
      </w:r>
      <w:r w:rsidR="00133D66" w:rsidRPr="00133D66">
        <w:t>)</w:t>
      </w:r>
      <w:r w:rsidR="002F3A78">
        <w:t xml:space="preserve">. </w:t>
      </w:r>
      <w:bookmarkStart w:id="58" w:name="_Hlk66894181"/>
      <w:r w:rsidR="002F3A78">
        <w:t xml:space="preserve">The ten classes can be </w:t>
      </w:r>
      <w:r w:rsidR="00AB6C06">
        <w:t>summari</w:t>
      </w:r>
      <w:r w:rsidR="0010763B">
        <w:t>z</w:t>
      </w:r>
      <w:r w:rsidR="00AB6C06">
        <w:t xml:space="preserve">ed </w:t>
      </w:r>
      <w:r w:rsidR="002F3A78">
        <w:t xml:space="preserve">as: </w:t>
      </w:r>
      <w:r w:rsidR="002B2964">
        <w:t>“</w:t>
      </w:r>
      <w:r w:rsidR="00135BD4">
        <w:t>m</w:t>
      </w:r>
      <w:r w:rsidR="002B2964">
        <w:t>ountains and hills”, “</w:t>
      </w:r>
      <w:r w:rsidR="00135BD4">
        <w:t>f</w:t>
      </w:r>
      <w:r w:rsidR="002B2964">
        <w:t>orests”, “</w:t>
      </w:r>
      <w:r w:rsidR="00135BD4">
        <w:t>v</w:t>
      </w:r>
      <w:r w:rsidR="002B2964">
        <w:t>iews of lakes”, “</w:t>
      </w:r>
      <w:r w:rsidR="00135BD4">
        <w:t>s</w:t>
      </w:r>
      <w:r w:rsidR="002B2964">
        <w:t>now covered mountains”, “</w:t>
      </w:r>
      <w:r w:rsidR="00135BD4">
        <w:t>v</w:t>
      </w:r>
      <w:r w:rsidR="002B2964">
        <w:t>egetated trails and parks”, “</w:t>
      </w:r>
      <w:r w:rsidR="00135BD4">
        <w:t>h</w:t>
      </w:r>
      <w:r w:rsidR="002B2964">
        <w:t>ydrological features”, “</w:t>
      </w:r>
      <w:r w:rsidR="00135BD4">
        <w:t>g</w:t>
      </w:r>
      <w:r w:rsidR="002B2964">
        <w:t>eological or arid landscapes”, “</w:t>
      </w:r>
      <w:r w:rsidR="00135BD4">
        <w:t>h</w:t>
      </w:r>
      <w:r w:rsidR="002B2964">
        <w:t>uman-geology interactions”, “</w:t>
      </w:r>
      <w:r w:rsidR="00135BD4">
        <w:t>g</w:t>
      </w:r>
      <w:r w:rsidR="002B2964">
        <w:t>rasses” and “</w:t>
      </w:r>
      <w:r w:rsidR="00135BD4">
        <w:t>f</w:t>
      </w:r>
      <w:r w:rsidR="002B2964">
        <w:t>lowers”</w:t>
      </w:r>
      <w:r w:rsidR="00133D66" w:rsidRPr="00133D66">
        <w:t>.</w:t>
      </w:r>
      <w:bookmarkEnd w:id="58"/>
      <w:r w:rsidR="00133D66" w:rsidRPr="00133D66">
        <w:t xml:space="preserve"> </w:t>
      </w:r>
      <w:bookmarkStart w:id="59" w:name="_Hlk66712734"/>
      <w:r w:rsidR="000F39CD">
        <w:t xml:space="preserve">The </w:t>
      </w:r>
      <w:r w:rsidR="00BE133D">
        <w:t xml:space="preserve">individual </w:t>
      </w:r>
      <w:r w:rsidR="000F39CD">
        <w:t>clusters tend to only contain</w:t>
      </w:r>
      <w:r w:rsidR="007428B8">
        <w:t xml:space="preserve"> either</w:t>
      </w:r>
      <w:r w:rsidR="000F39CD">
        <w:t xml:space="preserve"> biodiversity labels</w:t>
      </w:r>
      <w:r w:rsidR="007428B8">
        <w:t xml:space="preserve"> (e.g. “</w:t>
      </w:r>
      <w:r w:rsidR="002B2964">
        <w:t>flowers</w:t>
      </w:r>
      <w:r w:rsidR="007428B8">
        <w:t>”)</w:t>
      </w:r>
      <w:r w:rsidR="000F39CD">
        <w:t xml:space="preserve"> or geodiversity labels</w:t>
      </w:r>
      <w:r w:rsidR="007428B8">
        <w:t xml:space="preserve"> (e.g. “</w:t>
      </w:r>
      <w:r w:rsidR="002B2964">
        <w:t>mountains and hills</w:t>
      </w:r>
      <w:r w:rsidR="007428B8">
        <w:t>”)</w:t>
      </w:r>
      <w:r w:rsidR="000F39CD">
        <w:t xml:space="preserve">, indicating that the focus of images </w:t>
      </w:r>
      <w:r w:rsidR="00BE133D">
        <w:t xml:space="preserve">may </w:t>
      </w:r>
      <w:r w:rsidR="000F39CD">
        <w:t xml:space="preserve">only capture one aspect of biophysical nature. </w:t>
      </w:r>
      <w:bookmarkEnd w:id="59"/>
    </w:p>
    <w:p w14:paraId="498777CE" w14:textId="3A16F06E" w:rsidR="008A2F12" w:rsidRDefault="008A2F12" w:rsidP="008A2F12">
      <w:r w:rsidRPr="00133D66">
        <w:t xml:space="preserve">Table </w:t>
      </w:r>
      <w:r w:rsidR="00135BD4">
        <w:t>2</w:t>
      </w:r>
      <w:r w:rsidRPr="00133D66">
        <w:t>. Google Vision Cloud API labels clustered into ten classes using Ward’s D</w:t>
      </w:r>
      <w:r w:rsidRPr="0098111D">
        <w:t xml:space="preserve"> </w:t>
      </w:r>
      <w:r w:rsidRPr="00133D66">
        <w:t>clustering method.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0"/>
        <w:gridCol w:w="7036"/>
      </w:tblGrid>
      <w:tr w:rsidR="00412886" w:rsidRPr="00412886" w14:paraId="16502689" w14:textId="77777777" w:rsidTr="000A6F31">
        <w:trPr>
          <w:trHeight w:val="288"/>
        </w:trPr>
        <w:tc>
          <w:tcPr>
            <w:tcW w:w="1980" w:type="dxa"/>
            <w:noWrap/>
            <w:hideMark/>
          </w:tcPr>
          <w:p w14:paraId="38B048C3" w14:textId="2A92471A" w:rsidR="00412886" w:rsidRPr="00412886" w:rsidRDefault="00412886" w:rsidP="00412886">
            <w:r w:rsidRPr="00133D66">
              <w:rPr>
                <w:b/>
                <w:bCs/>
              </w:rPr>
              <w:t>C</w:t>
            </w:r>
            <w:r>
              <w:rPr>
                <w:b/>
                <w:bCs/>
              </w:rPr>
              <w:t>l</w:t>
            </w:r>
            <w:r w:rsidRPr="00133D66">
              <w:rPr>
                <w:b/>
                <w:bCs/>
              </w:rPr>
              <w:t>uster</w:t>
            </w:r>
          </w:p>
        </w:tc>
        <w:tc>
          <w:tcPr>
            <w:tcW w:w="7036" w:type="dxa"/>
            <w:noWrap/>
            <w:hideMark/>
          </w:tcPr>
          <w:p w14:paraId="5DE4319C" w14:textId="507E47AF" w:rsidR="00412886" w:rsidRPr="00412886" w:rsidRDefault="00412886" w:rsidP="00412886">
            <w:r w:rsidRPr="00133D66">
              <w:rPr>
                <w:b/>
                <w:bCs/>
              </w:rPr>
              <w:t>Google Vision Cloud API labels</w:t>
            </w:r>
          </w:p>
        </w:tc>
      </w:tr>
      <w:tr w:rsidR="00412886" w:rsidRPr="00412886" w14:paraId="75FE6D1A" w14:textId="77777777" w:rsidTr="000A6F31">
        <w:trPr>
          <w:trHeight w:val="288"/>
        </w:trPr>
        <w:tc>
          <w:tcPr>
            <w:tcW w:w="1980" w:type="dxa"/>
            <w:noWrap/>
            <w:hideMark/>
          </w:tcPr>
          <w:p w14:paraId="1BE308B9" w14:textId="77777777" w:rsidR="00412886" w:rsidRPr="00412886" w:rsidRDefault="00412886">
            <w:bookmarkStart w:id="60" w:name="_Hlk69841596"/>
            <w:r w:rsidRPr="00412886">
              <w:t>Mountains and hills</w:t>
            </w:r>
          </w:p>
        </w:tc>
        <w:tc>
          <w:tcPr>
            <w:tcW w:w="7036" w:type="dxa"/>
            <w:noWrap/>
            <w:hideMark/>
          </w:tcPr>
          <w:p w14:paraId="6FD26876" w14:textId="5F2161BC" w:rsidR="00412886" w:rsidRPr="00412886" w:rsidRDefault="00412886">
            <w:r>
              <w:t>C</w:t>
            </w:r>
            <w:r w:rsidRPr="00412886">
              <w:t>loud</w:t>
            </w:r>
            <w:r>
              <w:t>, h</w:t>
            </w:r>
            <w:r w:rsidRPr="00412886">
              <w:t>ighland</w:t>
            </w:r>
            <w:r>
              <w:t>, h</w:t>
            </w:r>
            <w:r w:rsidRPr="00412886">
              <w:t>ill</w:t>
            </w:r>
            <w:r>
              <w:t xml:space="preserve">, </w:t>
            </w:r>
            <w:r w:rsidRPr="00412886">
              <w:t>hill</w:t>
            </w:r>
            <w:r>
              <w:t xml:space="preserve"> </w:t>
            </w:r>
            <w:r w:rsidRPr="00412886">
              <w:t>station</w:t>
            </w:r>
            <w:r>
              <w:t xml:space="preserve">, </w:t>
            </w:r>
            <w:r w:rsidRPr="00412886">
              <w:t>mountain</w:t>
            </w:r>
            <w:r>
              <w:t>,</w:t>
            </w:r>
            <w:r w:rsidRPr="00412886">
              <w:t xml:space="preserve"> mountainous</w:t>
            </w:r>
            <w:r>
              <w:t xml:space="preserve"> </w:t>
            </w:r>
            <w:r w:rsidRPr="00412886">
              <w:t>landforms</w:t>
            </w:r>
            <w:r>
              <w:t>,</w:t>
            </w:r>
            <w:r w:rsidRPr="00412886">
              <w:t xml:space="preserve"> </w:t>
            </w:r>
            <w:r w:rsidR="00B944C9" w:rsidRPr="00412886">
              <w:t>sky</w:t>
            </w:r>
            <w:r w:rsidR="00B944C9">
              <w:t>,</w:t>
            </w:r>
            <w:r w:rsidR="00B944C9" w:rsidRPr="00412886">
              <w:t xml:space="preserve"> </w:t>
            </w:r>
            <w:r w:rsidRPr="00412886">
              <w:t>wilderness</w:t>
            </w:r>
          </w:p>
        </w:tc>
      </w:tr>
      <w:tr w:rsidR="00412886" w:rsidRPr="00412886" w14:paraId="12EBA7A4" w14:textId="77777777" w:rsidTr="000A6F31">
        <w:trPr>
          <w:trHeight w:val="288"/>
        </w:trPr>
        <w:tc>
          <w:tcPr>
            <w:tcW w:w="1980" w:type="dxa"/>
            <w:noWrap/>
            <w:hideMark/>
          </w:tcPr>
          <w:p w14:paraId="3CAC7090" w14:textId="77777777" w:rsidR="00412886" w:rsidRPr="00412886" w:rsidRDefault="00412886">
            <w:r w:rsidRPr="00412886">
              <w:t>Forests</w:t>
            </w:r>
          </w:p>
        </w:tc>
        <w:tc>
          <w:tcPr>
            <w:tcW w:w="7036" w:type="dxa"/>
            <w:noWrap/>
            <w:hideMark/>
          </w:tcPr>
          <w:p w14:paraId="3E67105D" w14:textId="5F5D3DB8" w:rsidR="00412886" w:rsidRPr="00412886" w:rsidRDefault="00B944C9">
            <w:r w:rsidRPr="00412886">
              <w:t>Biome</w:t>
            </w:r>
            <w:r>
              <w:t>,</w:t>
            </w:r>
            <w:r w:rsidRPr="00412886">
              <w:t xml:space="preserve"> branch</w:t>
            </w:r>
            <w:r>
              <w:t>,</w:t>
            </w:r>
            <w:r w:rsidRPr="00412886">
              <w:t xml:space="preserve"> forest</w:t>
            </w:r>
            <w:r>
              <w:t xml:space="preserve">, </w:t>
            </w:r>
            <w:r w:rsidRPr="00412886">
              <w:t>green</w:t>
            </w:r>
            <w:r>
              <w:t xml:space="preserve">, </w:t>
            </w:r>
            <w:r w:rsidRPr="00412886">
              <w:t>leaf</w:t>
            </w:r>
            <w:r>
              <w:t>,</w:t>
            </w:r>
            <w:r w:rsidRPr="00412886">
              <w:t xml:space="preserve"> nature</w:t>
            </w:r>
            <w:r>
              <w:t xml:space="preserve"> </w:t>
            </w:r>
            <w:r w:rsidRPr="00412886">
              <w:t>reserve</w:t>
            </w:r>
            <w:r>
              <w:t>,</w:t>
            </w:r>
            <w:r w:rsidRPr="00412886">
              <w:t xml:space="preserve"> </w:t>
            </w:r>
            <w:r w:rsidR="00412886" w:rsidRPr="00412886">
              <w:t>natural</w:t>
            </w:r>
            <w:r>
              <w:t xml:space="preserve"> </w:t>
            </w:r>
            <w:r w:rsidR="00412886" w:rsidRPr="00412886">
              <w:t>environment</w:t>
            </w:r>
            <w:r>
              <w:t>,</w:t>
            </w:r>
            <w:r w:rsidR="00412886" w:rsidRPr="00412886">
              <w:t xml:space="preserve"> </w:t>
            </w:r>
            <w:r w:rsidRPr="00412886">
              <w:t>northern</w:t>
            </w:r>
            <w:r>
              <w:t xml:space="preserve"> </w:t>
            </w:r>
            <w:r w:rsidRPr="00412886">
              <w:t>hardwood</w:t>
            </w:r>
            <w:r>
              <w:t xml:space="preserve"> </w:t>
            </w:r>
            <w:r w:rsidRPr="00412886">
              <w:t>forest</w:t>
            </w:r>
            <w:r>
              <w:t>,</w:t>
            </w:r>
            <w:r w:rsidRPr="00412886">
              <w:t xml:space="preserve"> </w:t>
            </w:r>
            <w:r w:rsidR="00412886" w:rsidRPr="00412886">
              <w:t>old-growth</w:t>
            </w:r>
            <w:r>
              <w:t xml:space="preserve"> </w:t>
            </w:r>
            <w:r w:rsidR="00412886" w:rsidRPr="00412886">
              <w:t>forest</w:t>
            </w:r>
            <w:r>
              <w:t>,</w:t>
            </w:r>
            <w:r w:rsidR="00412886" w:rsidRPr="00412886">
              <w:t xml:space="preserve"> </w:t>
            </w:r>
            <w:r w:rsidRPr="00412886">
              <w:t>tree</w:t>
            </w:r>
            <w:r>
              <w:t>,</w:t>
            </w:r>
            <w:r w:rsidRPr="00412886">
              <w:t xml:space="preserve"> tropical</w:t>
            </w:r>
            <w:r>
              <w:t xml:space="preserve"> </w:t>
            </w:r>
            <w:r w:rsidRPr="00412886">
              <w:t>and</w:t>
            </w:r>
            <w:r>
              <w:t xml:space="preserve"> </w:t>
            </w:r>
            <w:r w:rsidRPr="00412886">
              <w:t>subtropical</w:t>
            </w:r>
            <w:r>
              <w:t xml:space="preserve"> </w:t>
            </w:r>
            <w:r w:rsidRPr="00412886">
              <w:t>coniferous</w:t>
            </w:r>
            <w:r>
              <w:t xml:space="preserve"> </w:t>
            </w:r>
            <w:r w:rsidR="001856A7" w:rsidRPr="00412886">
              <w:t>forests</w:t>
            </w:r>
            <w:r w:rsidR="001856A7">
              <w:t>,</w:t>
            </w:r>
            <w:r w:rsidR="001856A7" w:rsidRPr="00412886">
              <w:t xml:space="preserve"> </w:t>
            </w:r>
            <w:r w:rsidR="001856A7">
              <w:t>woodland</w:t>
            </w:r>
            <w:r>
              <w:t>,</w:t>
            </w:r>
            <w:r w:rsidRPr="00412886">
              <w:t xml:space="preserve"> woody</w:t>
            </w:r>
            <w:r>
              <w:t xml:space="preserve"> </w:t>
            </w:r>
            <w:r w:rsidRPr="00412886">
              <w:t>plant</w:t>
            </w:r>
            <w:r>
              <w:t>,</w:t>
            </w:r>
            <w:r w:rsidRPr="00412886">
              <w:t xml:space="preserve"> </w:t>
            </w:r>
            <w:r w:rsidR="00412886" w:rsidRPr="00412886">
              <w:t xml:space="preserve">trunk </w:t>
            </w:r>
          </w:p>
        </w:tc>
      </w:tr>
      <w:tr w:rsidR="00412886" w:rsidRPr="00412886" w14:paraId="4C6AD1A4" w14:textId="77777777" w:rsidTr="000A6F31">
        <w:trPr>
          <w:trHeight w:val="288"/>
        </w:trPr>
        <w:tc>
          <w:tcPr>
            <w:tcW w:w="1980" w:type="dxa"/>
            <w:noWrap/>
            <w:hideMark/>
          </w:tcPr>
          <w:p w14:paraId="758AE89C" w14:textId="47989C32" w:rsidR="00412886" w:rsidRPr="00412886" w:rsidRDefault="00993A9B">
            <w:r w:rsidRPr="00412886">
              <w:t>Views of lakes</w:t>
            </w:r>
          </w:p>
        </w:tc>
        <w:tc>
          <w:tcPr>
            <w:tcW w:w="7036" w:type="dxa"/>
            <w:noWrap/>
            <w:hideMark/>
          </w:tcPr>
          <w:p w14:paraId="6D0AA50D" w14:textId="76391387" w:rsidR="00412886" w:rsidRPr="00412886" w:rsidRDefault="00B944C9">
            <w:r w:rsidRPr="00412886">
              <w:t>Lake</w:t>
            </w:r>
            <w:r>
              <w:t>,</w:t>
            </w:r>
            <w:r w:rsidRPr="00412886">
              <w:t xml:space="preserve"> </w:t>
            </w:r>
            <w:r w:rsidR="00632365">
              <w:t>C</w:t>
            </w:r>
            <w:r>
              <w:t>anidae,</w:t>
            </w:r>
            <w:r w:rsidRPr="00412886">
              <w:t xml:space="preserve"> </w:t>
            </w:r>
            <w:r w:rsidR="00412886" w:rsidRPr="00412886">
              <w:t>natural</w:t>
            </w:r>
            <w:r>
              <w:t xml:space="preserve"> </w:t>
            </w:r>
            <w:r w:rsidR="00412886" w:rsidRPr="00412886">
              <w:t>landscape</w:t>
            </w:r>
            <w:r>
              <w:t>,</w:t>
            </w:r>
            <w:r w:rsidR="00412886" w:rsidRPr="00412886">
              <w:t xml:space="preserve"> nature</w:t>
            </w:r>
            <w:r>
              <w:t>,</w:t>
            </w:r>
            <w:r w:rsidR="00412886" w:rsidRPr="00412886">
              <w:t xml:space="preserve"> reflection </w:t>
            </w:r>
          </w:p>
        </w:tc>
      </w:tr>
      <w:tr w:rsidR="00412886" w:rsidRPr="00412886" w14:paraId="1835CFA6" w14:textId="77777777" w:rsidTr="000A6F31">
        <w:trPr>
          <w:trHeight w:val="288"/>
        </w:trPr>
        <w:tc>
          <w:tcPr>
            <w:tcW w:w="1980" w:type="dxa"/>
            <w:noWrap/>
            <w:hideMark/>
          </w:tcPr>
          <w:p w14:paraId="38F96C67" w14:textId="77777777" w:rsidR="00412886" w:rsidRPr="00412886" w:rsidRDefault="00412886">
            <w:r w:rsidRPr="00412886">
              <w:t>Snow covered mountains</w:t>
            </w:r>
          </w:p>
        </w:tc>
        <w:tc>
          <w:tcPr>
            <w:tcW w:w="7036" w:type="dxa"/>
            <w:noWrap/>
            <w:hideMark/>
          </w:tcPr>
          <w:p w14:paraId="53C06D81" w14:textId="7AF976E6" w:rsidR="00412886" w:rsidRPr="00412886" w:rsidRDefault="00B944C9">
            <w:r w:rsidRPr="00412886">
              <w:t>A</w:t>
            </w:r>
            <w:r w:rsidR="00412886" w:rsidRPr="00412886">
              <w:t>lps</w:t>
            </w:r>
            <w:r>
              <w:t>,</w:t>
            </w:r>
            <w:r w:rsidR="00412886" w:rsidRPr="00412886">
              <w:t xml:space="preserve"> mountain</w:t>
            </w:r>
            <w:r>
              <w:t xml:space="preserve"> </w:t>
            </w:r>
            <w:r w:rsidR="00412886" w:rsidRPr="00412886">
              <w:t>range</w:t>
            </w:r>
            <w:r>
              <w:t>,</w:t>
            </w:r>
            <w:r w:rsidR="00412886" w:rsidRPr="00412886">
              <w:t xml:space="preserve"> </w:t>
            </w:r>
            <w:r w:rsidRPr="00412886">
              <w:t>ridge</w:t>
            </w:r>
            <w:r>
              <w:t>,</w:t>
            </w:r>
            <w:r w:rsidRPr="00412886">
              <w:t xml:space="preserve"> </w:t>
            </w:r>
            <w:r w:rsidR="00412886" w:rsidRPr="00412886">
              <w:t>snow</w:t>
            </w:r>
            <w:r>
              <w:t>,</w:t>
            </w:r>
            <w:r w:rsidR="00412886" w:rsidRPr="00412886">
              <w:t xml:space="preserve"> winter</w:t>
            </w:r>
          </w:p>
        </w:tc>
      </w:tr>
      <w:tr w:rsidR="00412886" w:rsidRPr="00412886" w14:paraId="3A33F79C" w14:textId="77777777" w:rsidTr="000A6F31">
        <w:trPr>
          <w:trHeight w:val="288"/>
        </w:trPr>
        <w:tc>
          <w:tcPr>
            <w:tcW w:w="1980" w:type="dxa"/>
            <w:noWrap/>
            <w:hideMark/>
          </w:tcPr>
          <w:p w14:paraId="636BC85A" w14:textId="77777777" w:rsidR="00412886" w:rsidRPr="00412886" w:rsidRDefault="00412886">
            <w:r w:rsidRPr="00412886">
              <w:t>Vegetated trails and parks</w:t>
            </w:r>
          </w:p>
        </w:tc>
        <w:tc>
          <w:tcPr>
            <w:tcW w:w="7036" w:type="dxa"/>
            <w:noWrap/>
            <w:hideMark/>
          </w:tcPr>
          <w:p w14:paraId="38F2159D" w14:textId="0F98EB08" w:rsidR="00412886" w:rsidRPr="00412886" w:rsidRDefault="00B944C9">
            <w:r w:rsidRPr="00412886">
              <w:t>Adaptation</w:t>
            </w:r>
            <w:r>
              <w:t>,</w:t>
            </w:r>
            <w:r w:rsidRPr="00412886">
              <w:t xml:space="preserve"> botany</w:t>
            </w:r>
            <w:r>
              <w:t xml:space="preserve">, </w:t>
            </w:r>
            <w:r w:rsidRPr="00412886">
              <w:t>landscape</w:t>
            </w:r>
            <w:r>
              <w:t>,</w:t>
            </w:r>
            <w:r w:rsidRPr="00412886">
              <w:t xml:space="preserve"> </w:t>
            </w:r>
            <w:r w:rsidR="00412886" w:rsidRPr="00412886">
              <w:t>plant</w:t>
            </w:r>
            <w:r>
              <w:t>,</w:t>
            </w:r>
            <w:r w:rsidR="00412886" w:rsidRPr="00412886">
              <w:t xml:space="preserve"> plant</w:t>
            </w:r>
            <w:r>
              <w:t xml:space="preserve"> </w:t>
            </w:r>
            <w:r w:rsidR="00412886" w:rsidRPr="00412886">
              <w:t>community</w:t>
            </w:r>
            <w:r>
              <w:t>,</w:t>
            </w:r>
            <w:r w:rsidR="00412886" w:rsidRPr="00412886">
              <w:t xml:space="preserve"> </w:t>
            </w:r>
            <w:r w:rsidRPr="00412886">
              <w:t>shrubland</w:t>
            </w:r>
            <w:r>
              <w:t>,</w:t>
            </w:r>
            <w:r w:rsidRPr="00412886">
              <w:t xml:space="preserve"> soil</w:t>
            </w:r>
            <w:r>
              <w:t>,</w:t>
            </w:r>
            <w:r w:rsidRPr="00412886">
              <w:t xml:space="preserve"> </w:t>
            </w:r>
            <w:r w:rsidR="00412886" w:rsidRPr="00412886">
              <w:t>state</w:t>
            </w:r>
            <w:r>
              <w:t xml:space="preserve"> </w:t>
            </w:r>
            <w:r w:rsidR="00412886" w:rsidRPr="00412886">
              <w:t>park</w:t>
            </w:r>
            <w:r>
              <w:t>,</w:t>
            </w:r>
            <w:r w:rsidR="00412886" w:rsidRPr="00412886">
              <w:t xml:space="preserve"> </w:t>
            </w:r>
            <w:r w:rsidRPr="00412886">
              <w:t>trail</w:t>
            </w:r>
            <w:r>
              <w:t xml:space="preserve">, </w:t>
            </w:r>
            <w:r w:rsidRPr="00412886">
              <w:t>vegetation</w:t>
            </w:r>
            <w:r>
              <w:t>,</w:t>
            </w:r>
            <w:r w:rsidRPr="00412886">
              <w:t xml:space="preserve"> wildlife</w:t>
            </w:r>
          </w:p>
        </w:tc>
      </w:tr>
      <w:tr w:rsidR="00412886" w:rsidRPr="00412886" w14:paraId="62715932" w14:textId="77777777" w:rsidTr="000A6F31">
        <w:trPr>
          <w:trHeight w:val="288"/>
        </w:trPr>
        <w:tc>
          <w:tcPr>
            <w:tcW w:w="1980" w:type="dxa"/>
            <w:noWrap/>
            <w:hideMark/>
          </w:tcPr>
          <w:p w14:paraId="76AEF1C3" w14:textId="77777777" w:rsidR="00412886" w:rsidRPr="00412886" w:rsidRDefault="00412886">
            <w:r w:rsidRPr="00412886">
              <w:t>Hydrological features</w:t>
            </w:r>
          </w:p>
        </w:tc>
        <w:tc>
          <w:tcPr>
            <w:tcW w:w="7036" w:type="dxa"/>
            <w:noWrap/>
            <w:hideMark/>
          </w:tcPr>
          <w:p w14:paraId="307DBABB" w14:textId="6DD3EADB" w:rsidR="00412886" w:rsidRPr="00412886" w:rsidRDefault="00B944C9">
            <w:r w:rsidRPr="00412886">
              <w:t>B</w:t>
            </w:r>
            <w:r w:rsidR="00412886" w:rsidRPr="00412886">
              <w:t>ody</w:t>
            </w:r>
            <w:r>
              <w:t xml:space="preserve"> </w:t>
            </w:r>
            <w:r w:rsidR="00412886" w:rsidRPr="00412886">
              <w:t>of</w:t>
            </w:r>
            <w:r>
              <w:t xml:space="preserve"> </w:t>
            </w:r>
            <w:r w:rsidR="00412886" w:rsidRPr="00412886">
              <w:t>water</w:t>
            </w:r>
            <w:r>
              <w:t>,</w:t>
            </w:r>
            <w:r w:rsidR="00412886" w:rsidRPr="00412886">
              <w:t xml:space="preserve"> river</w:t>
            </w:r>
            <w:r>
              <w:t>,</w:t>
            </w:r>
            <w:r w:rsidR="00412886" w:rsidRPr="00412886">
              <w:t xml:space="preserve"> stream</w:t>
            </w:r>
            <w:r>
              <w:t>,</w:t>
            </w:r>
            <w:r w:rsidR="00412886" w:rsidRPr="00412886">
              <w:t xml:space="preserve"> water</w:t>
            </w:r>
            <w:r>
              <w:t>,</w:t>
            </w:r>
            <w:r w:rsidR="00412886" w:rsidRPr="00412886">
              <w:t xml:space="preserve"> </w:t>
            </w:r>
            <w:r w:rsidRPr="00412886">
              <w:t>watercourse</w:t>
            </w:r>
            <w:r>
              <w:t>,</w:t>
            </w:r>
            <w:r w:rsidRPr="00412886">
              <w:t xml:space="preserve"> waterfall</w:t>
            </w:r>
            <w:r>
              <w:t>,</w:t>
            </w:r>
            <w:r w:rsidRPr="00412886">
              <w:t xml:space="preserve"> </w:t>
            </w:r>
            <w:r w:rsidR="00412886" w:rsidRPr="00412886">
              <w:t>water</w:t>
            </w:r>
            <w:r>
              <w:t xml:space="preserve"> </w:t>
            </w:r>
            <w:r w:rsidR="00412886" w:rsidRPr="00412886">
              <w:t>resources</w:t>
            </w:r>
          </w:p>
        </w:tc>
      </w:tr>
      <w:tr w:rsidR="00412886" w:rsidRPr="00412886" w14:paraId="37B261F6" w14:textId="77777777" w:rsidTr="000A6F31">
        <w:trPr>
          <w:trHeight w:val="288"/>
        </w:trPr>
        <w:tc>
          <w:tcPr>
            <w:tcW w:w="1980" w:type="dxa"/>
            <w:noWrap/>
            <w:hideMark/>
          </w:tcPr>
          <w:p w14:paraId="3177B506" w14:textId="77777777" w:rsidR="00412886" w:rsidRPr="00412886" w:rsidRDefault="00412886">
            <w:r w:rsidRPr="00412886">
              <w:t>Geological or arid landscapes</w:t>
            </w:r>
          </w:p>
        </w:tc>
        <w:tc>
          <w:tcPr>
            <w:tcW w:w="7036" w:type="dxa"/>
            <w:noWrap/>
            <w:hideMark/>
          </w:tcPr>
          <w:p w14:paraId="58686332" w14:textId="4CF525A1" w:rsidR="00412886" w:rsidRPr="00412886" w:rsidRDefault="00B944C9">
            <w:r>
              <w:t>Badlands,</w:t>
            </w:r>
            <w:r w:rsidRPr="00412886">
              <w:t xml:space="preserve"> </w:t>
            </w:r>
            <w:r w:rsidR="00412886" w:rsidRPr="00412886">
              <w:t>canyon</w:t>
            </w:r>
            <w:r>
              <w:t>,</w:t>
            </w:r>
            <w:r w:rsidR="00412886" w:rsidRPr="00412886">
              <w:t xml:space="preserve"> formation</w:t>
            </w:r>
            <w:r>
              <w:t>,</w:t>
            </w:r>
            <w:r w:rsidRPr="00412886">
              <w:t xml:space="preserve"> geological</w:t>
            </w:r>
            <w:r>
              <w:t xml:space="preserve"> </w:t>
            </w:r>
            <w:r w:rsidRPr="00412886">
              <w:t>phenomenon</w:t>
            </w:r>
            <w:r>
              <w:t>,</w:t>
            </w:r>
            <w:r w:rsidR="00412886" w:rsidRPr="00412886">
              <w:t xml:space="preserve"> geology</w:t>
            </w:r>
            <w:r>
              <w:t>,</w:t>
            </w:r>
            <w:r w:rsidR="00412886" w:rsidRPr="00412886">
              <w:t xml:space="preserve"> national</w:t>
            </w:r>
            <w:r>
              <w:t xml:space="preserve"> </w:t>
            </w:r>
            <w:r w:rsidR="00412886" w:rsidRPr="00412886">
              <w:t>park</w:t>
            </w:r>
            <w:r>
              <w:t>,</w:t>
            </w:r>
            <w:r w:rsidR="00412886" w:rsidRPr="00412886">
              <w:t xml:space="preserve"> rock wadi</w:t>
            </w:r>
          </w:p>
        </w:tc>
      </w:tr>
      <w:tr w:rsidR="00412886" w:rsidRPr="00412886" w14:paraId="269FD1EC" w14:textId="77777777" w:rsidTr="000A6F31">
        <w:trPr>
          <w:trHeight w:val="288"/>
        </w:trPr>
        <w:tc>
          <w:tcPr>
            <w:tcW w:w="1980" w:type="dxa"/>
            <w:noWrap/>
            <w:hideMark/>
          </w:tcPr>
          <w:p w14:paraId="5164EA51" w14:textId="77777777" w:rsidR="00412886" w:rsidRPr="00412886" w:rsidRDefault="00412886">
            <w:r w:rsidRPr="00412886">
              <w:lastRenderedPageBreak/>
              <w:t>Human-geology interactions</w:t>
            </w:r>
          </w:p>
        </w:tc>
        <w:tc>
          <w:tcPr>
            <w:tcW w:w="7036" w:type="dxa"/>
            <w:noWrap/>
            <w:hideMark/>
          </w:tcPr>
          <w:p w14:paraId="277DF800" w14:textId="72EADA23" w:rsidR="00412886" w:rsidRPr="00412886" w:rsidRDefault="00B944C9">
            <w:r>
              <w:t>A</w:t>
            </w:r>
            <w:r w:rsidRPr="00412886">
              <w:t>dventure</w:t>
            </w:r>
            <w:r>
              <w:t>,</w:t>
            </w:r>
            <w:r w:rsidRPr="00412886">
              <w:t xml:space="preserve"> atmospheric</w:t>
            </w:r>
            <w:r>
              <w:t xml:space="preserve"> </w:t>
            </w:r>
            <w:r w:rsidRPr="00412886">
              <w:t>phenomenon</w:t>
            </w:r>
            <w:r>
              <w:t>, b</w:t>
            </w:r>
            <w:r w:rsidRPr="00412886">
              <w:t>edrock</w:t>
            </w:r>
            <w:r>
              <w:t>,</w:t>
            </w:r>
            <w:r w:rsidRPr="00412886">
              <w:t xml:space="preserve"> </w:t>
            </w:r>
            <w:r w:rsidR="00412886" w:rsidRPr="00412886">
              <w:t>outcrop</w:t>
            </w:r>
            <w:r>
              <w:t>,</w:t>
            </w:r>
            <w:r w:rsidR="00412886" w:rsidRPr="00412886">
              <w:t xml:space="preserve"> recreation </w:t>
            </w:r>
          </w:p>
        </w:tc>
      </w:tr>
      <w:tr w:rsidR="00412886" w:rsidRPr="00412886" w14:paraId="7774766B" w14:textId="77777777" w:rsidTr="000A6F31">
        <w:trPr>
          <w:trHeight w:val="288"/>
        </w:trPr>
        <w:tc>
          <w:tcPr>
            <w:tcW w:w="1980" w:type="dxa"/>
            <w:noWrap/>
            <w:hideMark/>
          </w:tcPr>
          <w:p w14:paraId="5C450DDE" w14:textId="77777777" w:rsidR="00412886" w:rsidRPr="00412886" w:rsidRDefault="00412886">
            <w:r w:rsidRPr="00412886">
              <w:t>Grasses</w:t>
            </w:r>
          </w:p>
        </w:tc>
        <w:tc>
          <w:tcPr>
            <w:tcW w:w="7036" w:type="dxa"/>
            <w:noWrap/>
            <w:hideMark/>
          </w:tcPr>
          <w:p w14:paraId="6031F442" w14:textId="050AB4E1" w:rsidR="00412886" w:rsidRPr="00412886" w:rsidRDefault="00B944C9">
            <w:r>
              <w:t>G</w:t>
            </w:r>
            <w:r w:rsidR="00412886" w:rsidRPr="00412886">
              <w:t>rass</w:t>
            </w:r>
            <w:r>
              <w:t>,</w:t>
            </w:r>
            <w:r w:rsidR="00412886" w:rsidRPr="00412886">
              <w:t xml:space="preserve"> grassland</w:t>
            </w:r>
          </w:p>
        </w:tc>
      </w:tr>
      <w:tr w:rsidR="00412886" w:rsidRPr="00412886" w14:paraId="0E1E7451" w14:textId="77777777" w:rsidTr="000A6F31">
        <w:trPr>
          <w:trHeight w:val="288"/>
        </w:trPr>
        <w:tc>
          <w:tcPr>
            <w:tcW w:w="1980" w:type="dxa"/>
            <w:noWrap/>
            <w:hideMark/>
          </w:tcPr>
          <w:p w14:paraId="49EFDD08" w14:textId="77777777" w:rsidR="00412886" w:rsidRPr="00412886" w:rsidRDefault="00412886">
            <w:r w:rsidRPr="00412886">
              <w:t>Flowers</w:t>
            </w:r>
          </w:p>
        </w:tc>
        <w:tc>
          <w:tcPr>
            <w:tcW w:w="7036" w:type="dxa"/>
            <w:noWrap/>
            <w:hideMark/>
          </w:tcPr>
          <w:p w14:paraId="11FF66FB" w14:textId="503BBD95" w:rsidR="00412886" w:rsidRPr="00412886" w:rsidRDefault="00B944C9">
            <w:r w:rsidRPr="00412886">
              <w:t>F</w:t>
            </w:r>
            <w:r w:rsidR="00412886" w:rsidRPr="00412886">
              <w:t>lower</w:t>
            </w:r>
            <w:r>
              <w:t>,</w:t>
            </w:r>
            <w:r w:rsidR="00412886" w:rsidRPr="00412886">
              <w:t xml:space="preserve"> flowering</w:t>
            </w:r>
            <w:r>
              <w:t xml:space="preserve"> </w:t>
            </w:r>
            <w:r w:rsidR="00412886" w:rsidRPr="00412886">
              <w:t>plant</w:t>
            </w:r>
          </w:p>
        </w:tc>
      </w:tr>
    </w:tbl>
    <w:bookmarkEnd w:id="60"/>
    <w:p w14:paraId="2925A068" w14:textId="27A2F05F" w:rsidR="002A23EF" w:rsidRDefault="00873BA2" w:rsidP="00094BFC">
      <w:pPr>
        <w:spacing w:before="240"/>
      </w:pPr>
      <w:r>
        <w:t>When categorising images based on which cl</w:t>
      </w:r>
      <w:r w:rsidR="00476891">
        <w:t>uster</w:t>
      </w:r>
      <w:r w:rsidR="00AB6C06">
        <w:t>’</w:t>
      </w:r>
      <w:r w:rsidR="00476891">
        <w:t>s labels were most dominant in the photograph,</w:t>
      </w:r>
      <w:r>
        <w:t xml:space="preserve"> </w:t>
      </w:r>
      <w:r w:rsidR="003F13D6">
        <w:t>there were 1</w:t>
      </w:r>
      <w:r w:rsidR="002B2964">
        <w:t>65</w:t>
      </w:r>
      <w:r w:rsidR="003F13D6">
        <w:t xml:space="preserve"> different combinations of </w:t>
      </w:r>
      <w:r w:rsidR="00A00D4E">
        <w:t xml:space="preserve">the </w:t>
      </w:r>
      <w:r w:rsidR="003F13D6">
        <w:t>most dominant cluster</w:t>
      </w:r>
      <w:r w:rsidR="00D31E8C">
        <w:t xml:space="preserve"> (</w:t>
      </w:r>
      <w:r w:rsidR="00135BD4">
        <w:t xml:space="preserve">Figure </w:t>
      </w:r>
      <w:r w:rsidR="00E16E97">
        <w:t>8</w:t>
      </w:r>
      <w:r w:rsidR="00D31E8C">
        <w:t>)</w:t>
      </w:r>
      <w:r w:rsidR="00476891">
        <w:t>.</w:t>
      </w:r>
      <w:r w:rsidR="003F13D6">
        <w:t xml:space="preserve"> </w:t>
      </w:r>
      <w:r w:rsidR="00476891">
        <w:t>The clusters that were most frequently photographed were</w:t>
      </w:r>
      <w:r w:rsidR="003F13D6">
        <w:t xml:space="preserve"> </w:t>
      </w:r>
      <w:r w:rsidR="00E15E0E" w:rsidRPr="0098111D">
        <w:t>“mountain</w:t>
      </w:r>
      <w:r w:rsidR="002B2964">
        <w:t>s and hills</w:t>
      </w:r>
      <w:r w:rsidR="00E15E0E" w:rsidRPr="0098111D">
        <w:t>”</w:t>
      </w:r>
      <w:r w:rsidR="00476891">
        <w:t>, “</w:t>
      </w:r>
      <w:r w:rsidR="002B2964">
        <w:t>forests</w:t>
      </w:r>
      <w:r w:rsidR="00476891">
        <w:t>”</w:t>
      </w:r>
      <w:r w:rsidR="00D31E8C">
        <w:t xml:space="preserve">, “geological </w:t>
      </w:r>
      <w:r w:rsidR="002B2964">
        <w:t>or arid landscapes</w:t>
      </w:r>
      <w:r w:rsidR="00D31E8C">
        <w:t>” and “hydrological features”</w:t>
      </w:r>
      <w:r w:rsidR="00133D66" w:rsidRPr="00133D66">
        <w:t>.</w:t>
      </w:r>
      <w:r>
        <w:t xml:space="preserve"> </w:t>
      </w:r>
      <w:bookmarkStart w:id="61" w:name="_Hlk66702388"/>
      <w:bookmarkStart w:id="62" w:name="_Hlk66894966"/>
      <w:bookmarkStart w:id="63" w:name="_Hlk66706212"/>
      <w:r w:rsidR="002A23EF">
        <w:t>Many of the cluster combinations have large standard deviations, though some combination of clusters (e.g. “</w:t>
      </w:r>
      <w:r w:rsidR="002B2964">
        <w:t>views of lake/human-geol</w:t>
      </w:r>
      <w:r w:rsidR="00632365">
        <w:t>o</w:t>
      </w:r>
      <w:r w:rsidR="002B2964">
        <w:t>gy interactions</w:t>
      </w:r>
      <w:r w:rsidR="002A23EF">
        <w:t>”) have</w:t>
      </w:r>
      <w:r w:rsidR="002A23EF" w:rsidRPr="000F3741">
        <w:t xml:space="preserve"> relatively low </w:t>
      </w:r>
      <w:r w:rsidR="002A23EF">
        <w:t>s</w:t>
      </w:r>
      <w:r w:rsidR="002A23EF" w:rsidRPr="000F3741">
        <w:t xml:space="preserve">tandard </w:t>
      </w:r>
      <w:r w:rsidR="002A23EF">
        <w:t>d</w:t>
      </w:r>
      <w:r w:rsidR="002A23EF" w:rsidRPr="000F3741">
        <w:t>eviation</w:t>
      </w:r>
      <w:r w:rsidR="002A23EF">
        <w:t xml:space="preserve"> values.</w:t>
      </w:r>
      <w:bookmarkEnd w:id="61"/>
      <w:r w:rsidR="002A23EF">
        <w:t xml:space="preserve"> </w:t>
      </w:r>
      <w:bookmarkEnd w:id="62"/>
    </w:p>
    <w:p w14:paraId="5D5E6C18" w14:textId="2152D19E" w:rsidR="00AC3989" w:rsidRDefault="00825510" w:rsidP="00133D66">
      <w:r>
        <w:t>Th</w:t>
      </w:r>
      <w:r w:rsidR="001856A7">
        <w:t>ough the</w:t>
      </w:r>
      <w:r>
        <w:t xml:space="preserve"> most photographed cluster was</w:t>
      </w:r>
      <w:r w:rsidR="00D31E8C">
        <w:t xml:space="preserve"> </w:t>
      </w:r>
      <w:r>
        <w:t>“</w:t>
      </w:r>
      <w:r w:rsidR="002B2964">
        <w:t>m</w:t>
      </w:r>
      <w:r w:rsidR="002B2964" w:rsidRPr="00412886">
        <w:t>ountains and hills</w:t>
      </w:r>
      <w:bookmarkStart w:id="64" w:name="_Hlk66894506"/>
      <w:r w:rsidR="007B690E">
        <w:t>”, this cluster has</w:t>
      </w:r>
      <w:r w:rsidR="00993A9B">
        <w:t xml:space="preserve"> a relatively low sentiment </w:t>
      </w:r>
      <w:r w:rsidR="007B690E">
        <w:t>score when the sole domina</w:t>
      </w:r>
      <w:r w:rsidR="00632365">
        <w:t>nt</w:t>
      </w:r>
      <w:r w:rsidR="007B690E">
        <w:t xml:space="preserve"> class in the photograph. However,</w:t>
      </w:r>
      <w:r w:rsidR="00993A9B">
        <w:t xml:space="preserve"> there is</w:t>
      </w:r>
      <w:r w:rsidR="007B690E">
        <w:t xml:space="preserve"> a</w:t>
      </w:r>
      <w:r w:rsidR="002A23EF">
        <w:t xml:space="preserve"> high relative sentiment associated</w:t>
      </w:r>
      <w:r w:rsidR="00993A9B">
        <w:t xml:space="preserve"> with </w:t>
      </w:r>
      <w:r w:rsidR="007B690E">
        <w:t xml:space="preserve">images </w:t>
      </w:r>
      <w:r w:rsidR="00993A9B">
        <w:t>containing both geomorphological</w:t>
      </w:r>
      <w:r w:rsidR="002A23EF">
        <w:t xml:space="preserve"> </w:t>
      </w:r>
      <w:r w:rsidR="00993A9B">
        <w:t xml:space="preserve">and hydrological features </w:t>
      </w:r>
      <w:r w:rsidR="002A23EF">
        <w:t>(e.g. “</w:t>
      </w:r>
      <w:r w:rsidR="00993A9B">
        <w:t>m</w:t>
      </w:r>
      <w:r w:rsidR="00993A9B" w:rsidRPr="00412886">
        <w:t>ountains and hills</w:t>
      </w:r>
      <w:r w:rsidR="00993A9B">
        <w:t>/v</w:t>
      </w:r>
      <w:r w:rsidR="00993A9B" w:rsidRPr="00412886">
        <w:t>iews of lakes</w:t>
      </w:r>
      <w:r w:rsidR="002A23EF">
        <w:t>” and “</w:t>
      </w:r>
      <w:r w:rsidR="00993A9B">
        <w:t>m</w:t>
      </w:r>
      <w:r w:rsidR="00993A9B" w:rsidRPr="00412886">
        <w:t>ountains and hills</w:t>
      </w:r>
      <w:r w:rsidR="00993A9B">
        <w:t>/h</w:t>
      </w:r>
      <w:r w:rsidR="00993A9B" w:rsidRPr="00412886">
        <w:t>ydrological features</w:t>
      </w:r>
      <w:r w:rsidR="002A23EF">
        <w:t>”)</w:t>
      </w:r>
      <w:r w:rsidR="007B690E">
        <w:t xml:space="preserve">, indicating </w:t>
      </w:r>
      <w:r w:rsidR="002A23EF">
        <w:t>that</w:t>
      </w:r>
      <w:r w:rsidR="00993A9B">
        <w:t xml:space="preserve"> interactions between</w:t>
      </w:r>
      <w:r w:rsidR="002A23EF">
        <w:t xml:space="preserve"> </w:t>
      </w:r>
      <w:r w:rsidR="00993A9B">
        <w:t xml:space="preserve">these </w:t>
      </w:r>
      <w:r w:rsidR="002A23EF">
        <w:t xml:space="preserve">features </w:t>
      </w:r>
      <w:r w:rsidR="00993A9B">
        <w:t>may be</w:t>
      </w:r>
      <w:r w:rsidR="002A23EF">
        <w:t xml:space="preserve"> important at driving a positive hiking experience. </w:t>
      </w:r>
      <w:bookmarkStart w:id="65" w:name="_Hlk69908989"/>
      <w:r w:rsidR="007B690E">
        <w:t xml:space="preserve">The cluster of images containing </w:t>
      </w:r>
      <w:r w:rsidR="007B690E" w:rsidRPr="007B690E">
        <w:t>“forests/vegetated trails and parks/geological or arid landscapes” had the highest mean sentiment</w:t>
      </w:r>
      <w:r w:rsidR="007B690E">
        <w:t>, suggesting that a combination of geodiversity, biodiversity and human features can interact to provide a highly positive hiking experience.</w:t>
      </w:r>
      <w:bookmarkEnd w:id="65"/>
      <w:r w:rsidR="007B690E">
        <w:t xml:space="preserve"> </w:t>
      </w:r>
      <w:r w:rsidR="002A23EF">
        <w:t>T</w:t>
      </w:r>
      <w:r w:rsidR="00D31E8C">
        <w:t>h</w:t>
      </w:r>
      <w:r w:rsidR="00993A9B">
        <w:t>ere is a relatively low</w:t>
      </w:r>
      <w:r w:rsidR="00D31E8C">
        <w:t xml:space="preserve"> sentiment value</w:t>
      </w:r>
      <w:r w:rsidR="00993A9B">
        <w:t xml:space="preserve"> associated with “forests”</w:t>
      </w:r>
      <w:r w:rsidR="00B0741A">
        <w:t xml:space="preserve"> when on their own</w:t>
      </w:r>
      <w:r w:rsidR="00993A9B">
        <w:t>, however</w:t>
      </w:r>
      <w:r w:rsidR="00632365">
        <w:t>,</w:t>
      </w:r>
      <w:r w:rsidR="00993A9B">
        <w:t xml:space="preserve"> there is a higher sentiment in images containing both forests </w:t>
      </w:r>
      <w:r w:rsidR="00B0741A">
        <w:t>in combination with other clusters</w:t>
      </w:r>
      <w:r w:rsidR="00993A9B">
        <w:t xml:space="preserve"> (</w:t>
      </w:r>
      <w:proofErr w:type="spellStart"/>
      <w:r w:rsidR="00993A9B">
        <w:t>e.g</w:t>
      </w:r>
      <w:proofErr w:type="spellEnd"/>
      <w:r w:rsidR="00993A9B">
        <w:t xml:space="preserve"> “m</w:t>
      </w:r>
      <w:r w:rsidR="00993A9B" w:rsidRPr="00412886">
        <w:t>ountains and hills</w:t>
      </w:r>
      <w:r w:rsidR="00993A9B">
        <w:t>/forests/h</w:t>
      </w:r>
      <w:r w:rsidR="00993A9B" w:rsidRPr="00412886">
        <w:t>ydrological features</w:t>
      </w:r>
      <w:r w:rsidR="00993A9B">
        <w:t>”</w:t>
      </w:r>
      <w:r w:rsidR="00B0741A">
        <w:t xml:space="preserve"> and “m</w:t>
      </w:r>
      <w:r w:rsidR="00B0741A" w:rsidRPr="00412886">
        <w:t>ountains and hills</w:t>
      </w:r>
      <w:r w:rsidR="00B0741A">
        <w:t>/forests/vegetated trails or parks”</w:t>
      </w:r>
      <w:r w:rsidR="00993A9B">
        <w:t>)</w:t>
      </w:r>
      <w:bookmarkEnd w:id="64"/>
      <w:r w:rsidR="00B0741A">
        <w:t xml:space="preserve">, </w:t>
      </w:r>
      <w:bookmarkStart w:id="66" w:name="_Hlk66710645"/>
      <w:bookmarkEnd w:id="63"/>
      <w:r w:rsidR="00E25E92">
        <w:t>indicating</w:t>
      </w:r>
      <w:r w:rsidR="00B0741A">
        <w:t xml:space="preserve"> that</w:t>
      </w:r>
      <w:r w:rsidR="002A23EF">
        <w:t xml:space="preserve"> </w:t>
      </w:r>
      <w:r w:rsidR="00B0741A">
        <w:t xml:space="preserve">forests </w:t>
      </w:r>
      <w:r w:rsidR="002A23EF">
        <w:t>alone may not provide a relatively positive hiking experience, but</w:t>
      </w:r>
      <w:r w:rsidR="00632365">
        <w:t xml:space="preserve"> forests in</w:t>
      </w:r>
      <w:r w:rsidR="002A23EF">
        <w:t xml:space="preserve"> combination </w:t>
      </w:r>
      <w:r w:rsidR="00B0741A">
        <w:t xml:space="preserve">with </w:t>
      </w:r>
      <w:r w:rsidR="002A23EF">
        <w:t>a trail</w:t>
      </w:r>
      <w:r w:rsidR="00B0741A">
        <w:t xml:space="preserve"> or park,</w:t>
      </w:r>
      <w:r w:rsidR="002A23EF">
        <w:t xml:space="preserve"> or with geomorphological features</w:t>
      </w:r>
      <w:r>
        <w:t xml:space="preserve"> (such as mountains)</w:t>
      </w:r>
      <w:r w:rsidR="00E25E92">
        <w:t xml:space="preserve"> </w:t>
      </w:r>
      <w:r w:rsidR="002A23EF">
        <w:t>may help to increase</w:t>
      </w:r>
      <w:r w:rsidR="00E25E92">
        <w:t xml:space="preserve"> a positive hiking experience. </w:t>
      </w:r>
      <w:bookmarkEnd w:id="66"/>
      <w:r w:rsidR="00501F73">
        <w:t>Other aspect</w:t>
      </w:r>
      <w:r w:rsidR="00A00D4E">
        <w:t>s</w:t>
      </w:r>
      <w:r w:rsidR="00501F73">
        <w:t xml:space="preserve"> of biophysical nature, such as </w:t>
      </w:r>
      <w:r w:rsidR="00B0741A">
        <w:t>“</w:t>
      </w:r>
      <w:r w:rsidR="00501F73">
        <w:t>geological</w:t>
      </w:r>
      <w:r w:rsidR="00B0741A">
        <w:t xml:space="preserve"> or arid landscapes” </w:t>
      </w:r>
      <w:r w:rsidR="00CF3930">
        <w:t>and</w:t>
      </w:r>
      <w:r w:rsidR="00CF3930" w:rsidRPr="00CF3930">
        <w:t xml:space="preserve"> </w:t>
      </w:r>
      <w:r w:rsidR="00B0741A">
        <w:t>“</w:t>
      </w:r>
      <w:r w:rsidR="00CF3930">
        <w:t>hydrological</w:t>
      </w:r>
      <w:r w:rsidR="00CD3E8E">
        <w:t xml:space="preserve"> features</w:t>
      </w:r>
      <w:r w:rsidR="00B0741A">
        <w:t>”</w:t>
      </w:r>
      <w:r w:rsidR="00501F73">
        <w:t>, are both highly photograph</w:t>
      </w:r>
      <w:r w:rsidR="00135BD4">
        <w:t>ed</w:t>
      </w:r>
      <w:r w:rsidR="00B0741A">
        <w:t xml:space="preserve"> with </w:t>
      </w:r>
      <w:r w:rsidR="00632365">
        <w:t xml:space="preserve">a </w:t>
      </w:r>
      <w:r w:rsidR="00B0741A">
        <w:t xml:space="preserve">relatively high mean sentiment score. </w:t>
      </w:r>
      <w:bookmarkStart w:id="67" w:name="_Hlk69911795"/>
      <w:r w:rsidR="00AC3989" w:rsidRPr="00AC3989">
        <w:t>Many of the cluster combinations have large standard deviations, though some combination of clusters (e.g. “</w:t>
      </w:r>
      <w:r w:rsidR="00AC3989">
        <w:t>views of lakes/human-geology interactions</w:t>
      </w:r>
      <w:r w:rsidR="00AC3989" w:rsidRPr="00AC3989">
        <w:t>”) have relatively low standard deviation values.</w:t>
      </w:r>
      <w:bookmarkEnd w:id="67"/>
    </w:p>
    <w:p w14:paraId="3B899F95" w14:textId="6FBEC59F" w:rsidR="00CD1714" w:rsidRDefault="007E7B36" w:rsidP="00133D66">
      <w:r>
        <w:rPr>
          <w:noProof/>
        </w:rPr>
        <w:lastRenderedPageBreak/>
        <w:drawing>
          <wp:inline distT="0" distB="0" distL="0" distR="0" wp14:anchorId="0221AB81" wp14:editId="17917BFD">
            <wp:extent cx="5731510" cy="4776470"/>
            <wp:effectExtent l="0" t="0" r="2540" b="5080"/>
            <wp:docPr id="58" name="Picture 5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r w:rsidR="006F2349">
        <w:t xml:space="preserve">Figure </w:t>
      </w:r>
      <w:r w:rsidR="00E16E97">
        <w:t>8</w:t>
      </w:r>
      <w:r w:rsidR="00133D66" w:rsidRPr="00133D66">
        <w:t xml:space="preserve">. </w:t>
      </w:r>
      <w:r w:rsidR="00816433">
        <w:t>Count of images, their</w:t>
      </w:r>
      <w:r w:rsidR="00AA770E">
        <w:t xml:space="preserve"> m</w:t>
      </w:r>
      <w:r w:rsidR="002150DF">
        <w:t>ean sentiment value</w:t>
      </w:r>
      <w:r w:rsidR="00AA770E">
        <w:t xml:space="preserve"> and </w:t>
      </w:r>
      <w:r w:rsidR="00CD1714">
        <w:t xml:space="preserve">standard deviation of </w:t>
      </w:r>
      <w:r w:rsidR="00AA770E">
        <w:t xml:space="preserve">sentiment value </w:t>
      </w:r>
      <w:r w:rsidR="00CD1714">
        <w:t>for</w:t>
      </w:r>
      <w:r w:rsidR="002150DF">
        <w:t xml:space="preserve"> the</w:t>
      </w:r>
      <w:r w:rsidR="00282FDB">
        <w:t xml:space="preserve"> 25</w:t>
      </w:r>
      <w:r w:rsidR="002150DF">
        <w:t xml:space="preserve"> m</w:t>
      </w:r>
      <w:r w:rsidR="008A2F12">
        <w:t>ost frequent</w:t>
      </w:r>
      <w:r w:rsidR="002150DF">
        <w:t>ly photographed clusters</w:t>
      </w:r>
      <w:r w:rsidR="008A2F12">
        <w:t>, where</w:t>
      </w:r>
      <w:r w:rsidR="00CD1714">
        <w:t xml:space="preserve"> a user’s images from a single day </w:t>
      </w:r>
      <w:r w:rsidR="008A2F12">
        <w:t xml:space="preserve">were categorised based on which cluster </w:t>
      </w:r>
      <w:r w:rsidR="00CD1714">
        <w:t xml:space="preserve">most of </w:t>
      </w:r>
      <w:r w:rsidR="00947B13">
        <w:t>their</w:t>
      </w:r>
      <w:r w:rsidR="00CD1714">
        <w:t xml:space="preserve"> assigned Google Vision Cloud API</w:t>
      </w:r>
      <w:r w:rsidR="008A2F12">
        <w:t xml:space="preserve"> labels</w:t>
      </w:r>
      <w:r w:rsidR="002150DF">
        <w:t xml:space="preserve"> belonged to</w:t>
      </w:r>
      <w:r w:rsidR="00133D66" w:rsidRPr="00133D66">
        <w:t>. </w:t>
      </w:r>
    </w:p>
    <w:p w14:paraId="71CC8F59" w14:textId="26B3CEAD" w:rsidR="00133D66" w:rsidRPr="00133D66" w:rsidRDefault="00F11177" w:rsidP="00133D66">
      <w:r>
        <w:rPr>
          <w:b/>
          <w:bCs/>
        </w:rPr>
        <w:t>4</w:t>
      </w:r>
      <w:r w:rsidR="004D616D">
        <w:rPr>
          <w:b/>
          <w:bCs/>
        </w:rPr>
        <w:t xml:space="preserve"> </w:t>
      </w:r>
      <w:r w:rsidR="00133D66" w:rsidRPr="00133D66">
        <w:rPr>
          <w:b/>
          <w:bCs/>
        </w:rPr>
        <w:t>Discussion </w:t>
      </w:r>
    </w:p>
    <w:p w14:paraId="6BEDE6CA" w14:textId="3C920DAD" w:rsidR="00133D66" w:rsidRPr="00FD313C" w:rsidRDefault="00133D66" w:rsidP="00133D66">
      <w:r w:rsidRPr="00133D66">
        <w:t xml:space="preserve">Metadata from social media websites such as Flickr provide a source of big data for many CES applications. </w:t>
      </w:r>
      <w:r w:rsidR="00D22864" w:rsidRPr="00D22864">
        <w:t xml:space="preserve">Being able to use the full dataset as a proxy for images of human-nature interactions may benefit researchers looking at general patterns by removing the need to manually or automatically tag image contents, which can be time-intensive or financially expensive (Richards and </w:t>
      </w:r>
      <w:proofErr w:type="spellStart"/>
      <w:r w:rsidR="00D22864" w:rsidRPr="00D22864">
        <w:t>Tunçer</w:t>
      </w:r>
      <w:proofErr w:type="spellEnd"/>
      <w:r w:rsidR="00D22864" w:rsidRPr="00D22864">
        <w:t xml:space="preserve"> 2018). </w:t>
      </w:r>
      <w:r w:rsidRPr="00133D66">
        <w:t xml:space="preserve">However, this data may </w:t>
      </w:r>
      <w:r w:rsidR="00C57911">
        <w:t>not accurately</w:t>
      </w:r>
      <w:r w:rsidRPr="00133D66">
        <w:t xml:space="preserve"> represent the CES </w:t>
      </w:r>
      <w:r w:rsidR="0045796D">
        <w:t>and</w:t>
      </w:r>
      <w:r w:rsidRPr="00133D66">
        <w:t xml:space="preserve"> studies</w:t>
      </w:r>
      <w:r w:rsidR="00A00D4E">
        <w:t xml:space="preserve"> therefore</w:t>
      </w:r>
      <w:r w:rsidRPr="00133D66">
        <w:t xml:space="preserve"> need to refine data from social media </w:t>
      </w:r>
      <w:r w:rsidR="0045796D">
        <w:t>and</w:t>
      </w:r>
      <w:r w:rsidRPr="00133D66">
        <w:t xml:space="preserve"> remove posts that are inappropriate for CES analysis (e.g. </w:t>
      </w:r>
      <w:proofErr w:type="spellStart"/>
      <w:r w:rsidRPr="00133D66">
        <w:t>Oteros-Rozas</w:t>
      </w:r>
      <w:proofErr w:type="spellEnd"/>
      <w:r w:rsidRPr="00133D66">
        <w:t xml:space="preserve"> et al. 2018). </w:t>
      </w:r>
      <w:bookmarkStart w:id="68" w:name="_Hlk66708801"/>
      <w:r w:rsidRPr="00133D66">
        <w:t>These studies assume that the</w:t>
      </w:r>
      <w:r w:rsidR="007A6426">
        <w:t xml:space="preserve"> content of the</w:t>
      </w:r>
      <w:r w:rsidRPr="00133D66">
        <w:t xml:space="preserve"> image</w:t>
      </w:r>
      <w:r w:rsidR="007A6426">
        <w:t xml:space="preserve"> is representative of a </w:t>
      </w:r>
      <w:bookmarkStart w:id="69" w:name="_Hlk66708533"/>
      <w:r w:rsidR="00CD3E8E">
        <w:t>user’s</w:t>
      </w:r>
      <w:r w:rsidR="007A6426">
        <w:t xml:space="preserve"> interactions with </w:t>
      </w:r>
      <w:bookmarkEnd w:id="69"/>
      <w:r w:rsidRPr="00133D66">
        <w:t xml:space="preserve">CES </w:t>
      </w:r>
      <w:bookmarkEnd w:id="68"/>
      <w:r w:rsidRPr="00133D66">
        <w:t>(</w:t>
      </w:r>
      <w:proofErr w:type="spellStart"/>
      <w:r w:rsidRPr="00133D66">
        <w:t>Langemeyer</w:t>
      </w:r>
      <w:proofErr w:type="spellEnd"/>
      <w:r w:rsidRPr="00133D66">
        <w:t xml:space="preserve"> et al. 2018). Therefore, content analysis alone provides incomplete information and does not allow one to fully untangle the human-nature relationship that drives CES. Furthermore, filtering based on textual analysis can be useful to subset CES images (</w:t>
      </w:r>
      <w:proofErr w:type="spellStart"/>
      <w:r w:rsidRPr="00133D66">
        <w:t>Ghermandi</w:t>
      </w:r>
      <w:proofErr w:type="spellEnd"/>
      <w:r w:rsidRPr="00133D66">
        <w:t xml:space="preserve"> et al. 2020), but refining based on sentiment alone results in a dataset that includes non-CES images. </w:t>
      </w:r>
      <w:bookmarkStart w:id="70" w:name="_Hlk74145968"/>
      <w:r w:rsidRPr="00FD313C">
        <w:t xml:space="preserve">Refining social media datasets by text alone also does not provide a complete and valid CES dataset (Chen et al. 2020). </w:t>
      </w:r>
      <w:bookmarkStart w:id="71" w:name="_Hlk69909084"/>
      <w:r w:rsidRPr="00FD313C">
        <w:t xml:space="preserve">Through </w:t>
      </w:r>
      <w:r w:rsidR="00D22864" w:rsidRPr="00FD313C">
        <w:t>enriching the filtered images of nature with their associated textual sentiment value</w:t>
      </w:r>
      <w:r w:rsidRPr="00FD313C">
        <w:t xml:space="preserve">, we can start to provide a more robust understanding of CES </w:t>
      </w:r>
      <w:r w:rsidR="00AA5A01" w:rsidRPr="00FD313C">
        <w:t>distributions,</w:t>
      </w:r>
      <w:r w:rsidRPr="00FD313C">
        <w:t xml:space="preserve"> and the aspects of nature</w:t>
      </w:r>
      <w:r w:rsidR="00AA5A01" w:rsidRPr="00FD313C">
        <w:t xml:space="preserve"> </w:t>
      </w:r>
      <w:bookmarkStart w:id="72" w:name="_Hlk69911317"/>
      <w:r w:rsidR="00A00D4E" w:rsidRPr="00FD313C">
        <w:t xml:space="preserve">that </w:t>
      </w:r>
      <w:r w:rsidRPr="00FD313C">
        <w:t>provide a positive experience. </w:t>
      </w:r>
      <w:bookmarkEnd w:id="71"/>
      <w:bookmarkEnd w:id="72"/>
    </w:p>
    <w:bookmarkEnd w:id="70"/>
    <w:p w14:paraId="4F5F2773" w14:textId="6643D186" w:rsidR="00D22864" w:rsidRDefault="00D22864" w:rsidP="00133D66">
      <w:r w:rsidRPr="009A3218">
        <w:lastRenderedPageBreak/>
        <w:t xml:space="preserve">For the content analysis, we aimed </w:t>
      </w:r>
      <w:r w:rsidR="00F9152B" w:rsidRPr="009A3218">
        <w:t xml:space="preserve">to </w:t>
      </w:r>
      <w:r w:rsidRPr="009A3218">
        <w:t>refine our dataset to represent images of human-nature interactions, we therefore included images containing any aspects of biophysical nature.</w:t>
      </w:r>
      <w:r w:rsidRPr="00D22864">
        <w:t xml:space="preserve"> Studies with different aims should filter their images accordingly, for example, </w:t>
      </w:r>
      <w:proofErr w:type="spellStart"/>
      <w:r w:rsidRPr="00D22864">
        <w:t>Oteros-Rozas</w:t>
      </w:r>
      <w:proofErr w:type="spellEnd"/>
      <w:r w:rsidRPr="00D22864">
        <w:t xml:space="preserve"> et al. (2018) chose to include only images of landscapes in their study and removed images that featured animals. Some CES studies have stated a preference for using images from </w:t>
      </w:r>
      <w:proofErr w:type="spellStart"/>
      <w:r w:rsidRPr="00D22864">
        <w:t>Panoramio</w:t>
      </w:r>
      <w:proofErr w:type="spellEnd"/>
      <w:r w:rsidRPr="00D22864">
        <w:t xml:space="preserve"> </w:t>
      </w:r>
      <w:r>
        <w:t>as it</w:t>
      </w:r>
      <w:r w:rsidRPr="00D22864">
        <w:t xml:space="preserve"> </w:t>
      </w:r>
      <w:r>
        <w:t>prevents uploads of</w:t>
      </w:r>
      <w:r w:rsidRPr="00D22864">
        <w:t xml:space="preserve"> image</w:t>
      </w:r>
      <w:r w:rsidR="00F9152B">
        <w:t>s</w:t>
      </w:r>
      <w:r w:rsidRPr="00D22864">
        <w:t xml:space="preserve"> </w:t>
      </w:r>
      <w:r>
        <w:t>of people</w:t>
      </w:r>
      <w:r w:rsidRPr="00D22864">
        <w:t xml:space="preserve"> and synthetic objects</w:t>
      </w:r>
      <w:r>
        <w:t xml:space="preserve"> and therefore</w:t>
      </w:r>
      <w:r w:rsidRPr="00D22864">
        <w:t xml:space="preserve"> did not need to</w:t>
      </w:r>
      <w:r>
        <w:t xml:space="preserve"> be</w:t>
      </w:r>
      <w:r w:rsidRPr="00D22864">
        <w:t xml:space="preserve"> refine</w:t>
      </w:r>
      <w:r>
        <w:t>d</w:t>
      </w:r>
      <w:r w:rsidRPr="00D22864">
        <w:t xml:space="preserve"> (</w:t>
      </w:r>
      <w:proofErr w:type="spellStart"/>
      <w:r w:rsidRPr="00D22864">
        <w:t>Casalegno</w:t>
      </w:r>
      <w:proofErr w:type="spellEnd"/>
      <w:r w:rsidRPr="00D22864">
        <w:t xml:space="preserve"> et al. 2013; </w:t>
      </w:r>
      <w:proofErr w:type="spellStart"/>
      <w:r w:rsidRPr="00D22864">
        <w:t>Pastur</w:t>
      </w:r>
      <w:proofErr w:type="spellEnd"/>
      <w:r w:rsidRPr="00D22864">
        <w:t xml:space="preserve"> et al. 2016). However, as of 2016 </w:t>
      </w:r>
      <w:proofErr w:type="spellStart"/>
      <w:r w:rsidRPr="00D22864">
        <w:t>Panoramio</w:t>
      </w:r>
      <w:proofErr w:type="spellEnd"/>
      <w:r w:rsidRPr="00D22864">
        <w:t xml:space="preserve"> is no longer available. </w:t>
      </w:r>
      <w:r w:rsidR="00F9152B">
        <w:t>Here, we found</w:t>
      </w:r>
      <w:r w:rsidR="00F9152B" w:rsidRPr="00133D66">
        <w:t xml:space="preserve"> little difference in the distribution of the </w:t>
      </w:r>
      <w:proofErr w:type="spellStart"/>
      <w:r w:rsidR="00F9152B" w:rsidRPr="00133D66">
        <w:rPr>
          <w:i/>
          <w:iCs/>
        </w:rPr>
        <w:t>confirmedNature</w:t>
      </w:r>
      <w:proofErr w:type="spellEnd"/>
      <w:r w:rsidR="00F9152B" w:rsidRPr="00133D66">
        <w:rPr>
          <w:i/>
          <w:iCs/>
        </w:rPr>
        <w:t xml:space="preserve"> </w:t>
      </w:r>
      <w:r w:rsidR="00F9152B" w:rsidRPr="00133D66">
        <w:t>and full datasets, with low deviance between the two groups for most of the US.</w:t>
      </w:r>
      <w:r w:rsidR="00F9152B">
        <w:t xml:space="preserve"> This suggests that</w:t>
      </w:r>
      <w:r w:rsidRPr="00D22864">
        <w:t xml:space="preserve"> Flickr may </w:t>
      </w:r>
      <w:r w:rsidR="00F9152B">
        <w:t xml:space="preserve">therefore </w:t>
      </w:r>
      <w:r w:rsidRPr="00D22864">
        <w:t>be a good proxy for images of biophysical features across a range of spatial scales</w:t>
      </w:r>
      <w:r w:rsidR="00F9152B">
        <w:t>. However,</w:t>
      </w:r>
      <w:r w:rsidRPr="00D22864">
        <w:t xml:space="preserve"> studies that use Flickr, or other social media sources, need to acknowledge that the returned dataset may contain images that are unsuitable for their specific CES assessment and should ensure these images are refined out accordingly. </w:t>
      </w:r>
      <w:bookmarkStart w:id="73" w:name="_Hlk69908783"/>
      <w:r w:rsidRPr="00D22864">
        <w:t xml:space="preserve">Overall, </w:t>
      </w:r>
      <w:r w:rsidR="00F9152B">
        <w:t>we found that a</w:t>
      </w:r>
      <w:r w:rsidRPr="00D22864">
        <w:t xml:space="preserve"> threshold of 25% of biophysical nature labels has provided a suitable set of images representing human-nature interactions</w:t>
      </w:r>
      <w:r w:rsidR="00F9152B">
        <w:t>,</w:t>
      </w:r>
      <w:r w:rsidRPr="00D22864">
        <w:t xml:space="preserve"> while generally excluding images that are not of CES. </w:t>
      </w:r>
      <w:r w:rsidR="00F9152B">
        <w:t>By not omitting all human features</w:t>
      </w:r>
      <w:r w:rsidR="00732E4F">
        <w:t xml:space="preserve"> (e.g. </w:t>
      </w:r>
      <w:proofErr w:type="spellStart"/>
      <w:r w:rsidR="00732E4F">
        <w:t>Panoramio</w:t>
      </w:r>
      <w:proofErr w:type="spellEnd"/>
      <w:r w:rsidR="00732E4F">
        <w:t>)</w:t>
      </w:r>
      <w:r w:rsidR="00F9152B">
        <w:t xml:space="preserve">, </w:t>
      </w:r>
      <w:r w:rsidR="00732E4F">
        <w:t>a threshold of 25% biophysical nature labels</w:t>
      </w:r>
      <w:r w:rsidR="00F9152B">
        <w:t xml:space="preserve"> can provide results that</w:t>
      </w:r>
      <w:r w:rsidR="00A02B43">
        <w:t xml:space="preserve"> allow for more robust recommendations for improving the sustainable management of these complex human-nature interactions </w:t>
      </w:r>
      <w:r w:rsidR="00A02B43" w:rsidRPr="00E474E5">
        <w:t xml:space="preserve">(Bennet et al. 2015; </w:t>
      </w:r>
      <w:proofErr w:type="spellStart"/>
      <w:r w:rsidR="00A02B43" w:rsidRPr="00E474E5">
        <w:t>Palomo</w:t>
      </w:r>
      <w:proofErr w:type="spellEnd"/>
      <w:r w:rsidR="00A02B43" w:rsidRPr="00E474E5">
        <w:t xml:space="preserve"> et al. 2016).</w:t>
      </w:r>
      <w:r w:rsidR="00A02B43">
        <w:t xml:space="preserve"> </w:t>
      </w:r>
    </w:p>
    <w:p w14:paraId="4F17D5FA" w14:textId="53BED318" w:rsidR="00D22864" w:rsidRPr="00133D66" w:rsidRDefault="00D22864" w:rsidP="000A6F31">
      <w:bookmarkStart w:id="74" w:name="_Hlk69911603"/>
      <w:bookmarkEnd w:id="73"/>
      <w:r w:rsidRPr="001856A7">
        <w:t xml:space="preserve">Overall, refining by sentiment value has a larger impact on the spatial distribution and size of the dataset than refining by image content. </w:t>
      </w:r>
      <w:r w:rsidRPr="00133D66">
        <w:t xml:space="preserve">This suggests that the full </w:t>
      </w:r>
      <w:r w:rsidRPr="0098111D">
        <w:t>Flickr</w:t>
      </w:r>
      <w:r w:rsidRPr="00133D66">
        <w:t xml:space="preserve"> dataset, at least for hiking, may be sufficient to </w:t>
      </w:r>
      <w:r>
        <w:t>show</w:t>
      </w:r>
      <w:r w:rsidRPr="00133D66">
        <w:t xml:space="preserve"> overall patterns</w:t>
      </w:r>
      <w:r>
        <w:t xml:space="preserve"> of the distribution of images of human-nature interactions, but not </w:t>
      </w:r>
      <w:r w:rsidR="00F9152B">
        <w:t xml:space="preserve">necessarily </w:t>
      </w:r>
      <w:r>
        <w:t>a positive CES experience</w:t>
      </w:r>
      <w:r w:rsidRPr="00133D66">
        <w:t>.</w:t>
      </w:r>
      <w:r>
        <w:t xml:space="preserve"> </w:t>
      </w:r>
      <w:r w:rsidRPr="00133D66">
        <w:t xml:space="preserve">Though there are </w:t>
      </w:r>
      <w:r>
        <w:t xml:space="preserve">some </w:t>
      </w:r>
      <w:r w:rsidRPr="00133D66">
        <w:t xml:space="preserve">areas of low deviance between the number of uploads between the full Flickr and </w:t>
      </w:r>
      <w:r w:rsidRPr="00133D66">
        <w:rPr>
          <w:i/>
          <w:iCs/>
        </w:rPr>
        <w:t>confirmedCES</w:t>
      </w:r>
      <w:r w:rsidRPr="00133D66">
        <w:t xml:space="preserve"> datasets</w:t>
      </w:r>
      <w:r>
        <w:t xml:space="preserve">, there are </w:t>
      </w:r>
      <w:r w:rsidR="00F9152B">
        <w:t>many</w:t>
      </w:r>
      <w:r>
        <w:t xml:space="preserve"> areas of disagreement.</w:t>
      </w:r>
      <w:bookmarkEnd w:id="74"/>
      <w:r>
        <w:t xml:space="preserve"> Furthermore, as the spatial distribution of these areas is random it means that it may be difficult to account</w:t>
      </w:r>
      <w:r w:rsidRPr="008854C7">
        <w:t xml:space="preserve"> </w:t>
      </w:r>
      <w:r>
        <w:t xml:space="preserve">for the areas </w:t>
      </w:r>
      <w:r w:rsidRPr="008854C7">
        <w:t>of high disagreement</w:t>
      </w:r>
      <w:r>
        <w:t xml:space="preserve"> without refining the dataset. For example, if the distribution of high deviances were clustered, it may be appropriate to use the full dataset but filter out only the areas of high disagreement.</w:t>
      </w:r>
      <w:r w:rsidRPr="00133D66">
        <w:t xml:space="preserve"> The results for the </w:t>
      </w:r>
      <w:proofErr w:type="spellStart"/>
      <w:r w:rsidRPr="00133D66">
        <w:rPr>
          <w:i/>
          <w:iCs/>
        </w:rPr>
        <w:t>confirmedPositive</w:t>
      </w:r>
      <w:proofErr w:type="spellEnd"/>
      <w:r w:rsidRPr="00133D66">
        <w:t xml:space="preserve"> set of images were parallel to the </w:t>
      </w:r>
      <w:r w:rsidRPr="00133D66">
        <w:rPr>
          <w:i/>
          <w:iCs/>
        </w:rPr>
        <w:t xml:space="preserve">confirmedCES </w:t>
      </w:r>
      <w:r w:rsidRPr="00133D66">
        <w:t xml:space="preserve">images, with areas of high deviance randomly distributed across the US. </w:t>
      </w:r>
      <w:r>
        <w:t xml:space="preserve">The inclusion of sentiment therefore has implications for the number and distribution of images, </w:t>
      </w:r>
      <w:r w:rsidRPr="00D22864">
        <w:t xml:space="preserve">(e.g. in the north western states where there was high deviance between the number of confirmedCES and the full number of images). </w:t>
      </w:r>
      <w:bookmarkStart w:id="75" w:name="_Hlk69911061"/>
      <w:r>
        <w:t>To</w:t>
      </w:r>
      <w:r w:rsidRPr="00D22864">
        <w:t xml:space="preserve"> better understand positive human-nature interactions</w:t>
      </w:r>
      <w:r>
        <w:t xml:space="preserve">, </w:t>
      </w:r>
      <w:bookmarkEnd w:id="75"/>
      <w:r>
        <w:t>w</w:t>
      </w:r>
      <w:r w:rsidRPr="00D22864">
        <w:t xml:space="preserve">e recommend that social media data be refined in a two-step process, filtering by content and enriching with sentiment value. </w:t>
      </w:r>
    </w:p>
    <w:p w14:paraId="4C2F95F9" w14:textId="6325619A" w:rsidR="00133D66" w:rsidRPr="00133D66" w:rsidRDefault="00133D66" w:rsidP="00133D66">
      <w:r w:rsidRPr="00133D66">
        <w:t xml:space="preserve">A more robust method of mapping CES occurrences, such as the one presented here, could help to inform policy and decision-makers (Clemente et al. 2019). </w:t>
      </w:r>
      <w:bookmarkStart w:id="76" w:name="_Hlk66894414"/>
      <w:bookmarkStart w:id="77" w:name="_Hlk69908891"/>
      <w:r w:rsidR="00D22864">
        <w:t>For example,</w:t>
      </w:r>
      <w:r w:rsidRPr="00133D66">
        <w:t xml:space="preserve"> when the number of uploads is aggregated to a given location</w:t>
      </w:r>
      <w:r w:rsidR="00E271C6">
        <w:t xml:space="preserve"> to understand visitation rates</w:t>
      </w:r>
      <w:r w:rsidRPr="00133D66">
        <w:t xml:space="preserve"> </w:t>
      </w:r>
      <w:r w:rsidR="00E271C6">
        <w:t>(</w:t>
      </w:r>
      <w:r w:rsidRPr="00133D66">
        <w:t>e.g. national park, land cover or state level</w:t>
      </w:r>
      <w:r w:rsidR="00E271C6">
        <w:t>)</w:t>
      </w:r>
      <w:r w:rsidRPr="00133D66">
        <w:t xml:space="preserve">, </w:t>
      </w:r>
      <w:bookmarkStart w:id="78" w:name="_Hlk66709649"/>
      <w:r w:rsidRPr="00133D66">
        <w:t xml:space="preserve">it could be interpreted that these regions </w:t>
      </w:r>
      <w:r w:rsidR="00506A3B">
        <w:t>provide the largest supply of CES</w:t>
      </w:r>
      <w:r w:rsidR="00517703">
        <w:t xml:space="preserve"> and are therefore the most important for future management strategies</w:t>
      </w:r>
      <w:r w:rsidR="00506A3B">
        <w:t xml:space="preserve"> </w:t>
      </w:r>
      <w:bookmarkEnd w:id="78"/>
      <w:r w:rsidRPr="00133D66">
        <w:t>(e.g. Figueroa-Alfaro and Tang 2017).</w:t>
      </w:r>
      <w:bookmarkEnd w:id="76"/>
      <w:r w:rsidRPr="00133D66">
        <w:t xml:space="preserve"> </w:t>
      </w:r>
      <w:bookmarkEnd w:id="77"/>
      <w:r w:rsidRPr="00133D66">
        <w:t xml:space="preserve">Here, we have highlighted a discrepancy between the number of images uploaded and the mean sentiment value expressed by </w:t>
      </w:r>
      <w:r w:rsidR="00CC0B58">
        <w:t xml:space="preserve">textual metadata of the </w:t>
      </w:r>
      <w:r w:rsidRPr="00133D66">
        <w:t xml:space="preserve">images in the area. Higher uploads of images taken </w:t>
      </w:r>
      <w:r w:rsidR="00E271C6" w:rsidRPr="00133D66">
        <w:t>in each</w:t>
      </w:r>
      <w:r w:rsidRPr="00133D66">
        <w:t xml:space="preserve"> area may indirectly be influenced by accessibility (Richards and </w:t>
      </w:r>
      <w:proofErr w:type="spellStart"/>
      <w:r w:rsidRPr="00133D66">
        <w:t>Tunçer</w:t>
      </w:r>
      <w:proofErr w:type="spellEnd"/>
      <w:r w:rsidRPr="00133D66">
        <w:t xml:space="preserve"> 2018), and therefore may not necessarily represent the sites </w:t>
      </w:r>
      <w:r w:rsidR="00E271C6">
        <w:t>with the highest sentiment value</w:t>
      </w:r>
      <w:r w:rsidRPr="00133D66">
        <w:t xml:space="preserve">. </w:t>
      </w:r>
      <w:bookmarkStart w:id="79" w:name="_Hlk66709780"/>
      <w:bookmarkStart w:id="80" w:name="_Hlk69908816"/>
      <w:bookmarkStart w:id="81" w:name="_Hlk69911195"/>
      <w:bookmarkStart w:id="82" w:name="_Hlk66894442"/>
      <w:r w:rsidRPr="00133D66">
        <w:t xml:space="preserve">By enriching the data with sentiment value, we can evaluate </w:t>
      </w:r>
      <w:r w:rsidR="00506A3B">
        <w:t xml:space="preserve">the distribution of </w:t>
      </w:r>
      <w:r w:rsidRPr="00133D66">
        <w:t xml:space="preserve">CES </w:t>
      </w:r>
      <w:r w:rsidR="00506A3B">
        <w:t>in ways other than</w:t>
      </w:r>
      <w:r w:rsidRPr="00133D66">
        <w:t xml:space="preserve"> purely measuring the number of visitors</w:t>
      </w:r>
      <w:bookmarkEnd w:id="79"/>
      <w:r w:rsidR="00E271C6">
        <w:t xml:space="preserve">. </w:t>
      </w:r>
      <w:bookmarkEnd w:id="80"/>
      <w:r w:rsidR="00E271C6">
        <w:t>For example, a</w:t>
      </w:r>
      <w:r w:rsidRPr="00133D66">
        <w:t xml:space="preserve">s areas with a higher number of uploads are potentially more vulnerable to damage (Hausmann et al. 2019), </w:t>
      </w:r>
      <w:bookmarkStart w:id="83" w:name="_Hlk66709970"/>
      <w:bookmarkStart w:id="84" w:name="_Hlk69911222"/>
      <w:bookmarkEnd w:id="81"/>
      <w:r w:rsidR="00506A3B">
        <w:t xml:space="preserve">mapping </w:t>
      </w:r>
      <w:r w:rsidRPr="00133D66">
        <w:t>areas of high sentiment</w:t>
      </w:r>
      <w:r w:rsidR="00E271C6">
        <w:t xml:space="preserve"> in combination with visitation rates</w:t>
      </w:r>
      <w:r w:rsidR="006A4138">
        <w:t xml:space="preserve"> means </w:t>
      </w:r>
      <w:r w:rsidR="00506A3B">
        <w:t>management decision</w:t>
      </w:r>
      <w:r w:rsidR="006A4138">
        <w:t>s</w:t>
      </w:r>
      <w:r w:rsidR="00506A3B">
        <w:t xml:space="preserve"> can be better targeted to </w:t>
      </w:r>
      <w:r w:rsidRPr="00133D66">
        <w:t xml:space="preserve">alleviate pressure from overused locations </w:t>
      </w:r>
      <w:bookmarkEnd w:id="83"/>
      <w:r w:rsidRPr="00133D66">
        <w:t>(Clemente et al. 2019).</w:t>
      </w:r>
      <w:bookmarkEnd w:id="84"/>
      <w:r w:rsidRPr="00133D66">
        <w:t xml:space="preserve"> </w:t>
      </w:r>
      <w:bookmarkEnd w:id="82"/>
      <w:r w:rsidRPr="00133D66">
        <w:t xml:space="preserve">Furthermore, the textual sentiment value </w:t>
      </w:r>
      <w:r w:rsidRPr="00133D66">
        <w:lastRenderedPageBreak/>
        <w:t>could be used in conjunction with the temporal metadata to assess changes in visitor opinions over time (</w:t>
      </w:r>
      <w:proofErr w:type="spellStart"/>
      <w:r w:rsidRPr="00133D66">
        <w:t>Becken</w:t>
      </w:r>
      <w:proofErr w:type="spellEnd"/>
      <w:r w:rsidRPr="00133D66">
        <w:t xml:space="preserve"> et al. 2017).</w:t>
      </w:r>
    </w:p>
    <w:p w14:paraId="3F8247AA" w14:textId="67334195" w:rsidR="00D22864" w:rsidRDefault="00D22864" w:rsidP="00133D66">
      <w:r>
        <w:t>Some</w:t>
      </w:r>
      <w:r w:rsidR="00133D66" w:rsidRPr="00133D66">
        <w:t xml:space="preserve"> of the clusters </w:t>
      </w:r>
      <w:r w:rsidR="00732E4F">
        <w:t xml:space="preserve">of image contents </w:t>
      </w:r>
      <w:r w:rsidR="00133D66" w:rsidRPr="00133D66">
        <w:t xml:space="preserve">identified </w:t>
      </w:r>
      <w:r w:rsidR="00732E4F">
        <w:t xml:space="preserve">as being frequently photographed or having a high associated sentiment </w:t>
      </w:r>
      <w:r w:rsidR="00133D66" w:rsidRPr="00133D66">
        <w:t xml:space="preserve">have already been widely explored in CES literature. For example, </w:t>
      </w:r>
      <w:r w:rsidR="00B83C0B" w:rsidRPr="00B83C0B">
        <w:t xml:space="preserve">Van </w:t>
      </w:r>
      <w:proofErr w:type="spellStart"/>
      <w:r w:rsidR="00B83C0B" w:rsidRPr="00B83C0B">
        <w:t>Zanten</w:t>
      </w:r>
      <w:proofErr w:type="spellEnd"/>
      <w:r w:rsidR="00B83C0B" w:rsidRPr="00B83C0B">
        <w:t xml:space="preserve"> et al., </w:t>
      </w:r>
      <w:r w:rsidR="00B83C0B">
        <w:t>(</w:t>
      </w:r>
      <w:r w:rsidR="00B83C0B" w:rsidRPr="00B83C0B">
        <w:t xml:space="preserve">2016) found </w:t>
      </w:r>
      <w:r w:rsidR="00B83C0B">
        <w:t xml:space="preserve">that some of the best </w:t>
      </w:r>
      <w:r w:rsidR="00B83C0B" w:rsidRPr="00B83C0B">
        <w:t xml:space="preserve">predictors of recreational value </w:t>
      </w:r>
      <w:r w:rsidR="00B83C0B">
        <w:t>at a landscape scale were geomorphological</w:t>
      </w:r>
      <w:r w:rsidR="00B83C0B" w:rsidRPr="00B83C0B">
        <w:t xml:space="preserve"> features such as hills and mountains</w:t>
      </w:r>
      <w:r w:rsidR="002B5B48">
        <w:t xml:space="preserve"> and </w:t>
      </w:r>
      <w:proofErr w:type="spellStart"/>
      <w:r w:rsidR="002B5B48" w:rsidRPr="002B5B48">
        <w:t>Oteros-Rozas</w:t>
      </w:r>
      <w:proofErr w:type="spellEnd"/>
      <w:r w:rsidR="002B5B48" w:rsidRPr="002B5B48">
        <w:t xml:space="preserve"> et al. </w:t>
      </w:r>
      <w:r w:rsidR="002B5B48">
        <w:t>(</w:t>
      </w:r>
      <w:r w:rsidR="002B5B48" w:rsidRPr="002B5B48">
        <w:t>2018</w:t>
      </w:r>
      <w:r w:rsidR="002B5B48">
        <w:t xml:space="preserve">) found that </w:t>
      </w:r>
      <w:r w:rsidR="002B5B48" w:rsidRPr="002B5B48">
        <w:t xml:space="preserve">mountains are particularly associated </w:t>
      </w:r>
      <w:r w:rsidR="00A00D4E">
        <w:t xml:space="preserve">with </w:t>
      </w:r>
      <w:r w:rsidR="002B5B48" w:rsidRPr="002B5B48">
        <w:t>hiking</w:t>
      </w:r>
      <w:r w:rsidR="00B83C0B">
        <w:t xml:space="preserve">. </w:t>
      </w:r>
      <w:r w:rsidR="00133D66" w:rsidRPr="00133D66">
        <w:t xml:space="preserve">Furthermore, the impact of being close to water and vegetation on hiking has also been widely explored (e.g. </w:t>
      </w:r>
      <w:proofErr w:type="spellStart"/>
      <w:r w:rsidR="00133D66" w:rsidRPr="00133D66">
        <w:t>Pastorella</w:t>
      </w:r>
      <w:proofErr w:type="spellEnd"/>
      <w:r w:rsidR="00133D66" w:rsidRPr="00133D66">
        <w:t xml:space="preserve"> et al. 2017; </w:t>
      </w:r>
      <w:proofErr w:type="spellStart"/>
      <w:r w:rsidR="00133D66" w:rsidRPr="00133D66">
        <w:t>Schirpke</w:t>
      </w:r>
      <w:proofErr w:type="spellEnd"/>
      <w:r w:rsidR="00133D66" w:rsidRPr="00133D66">
        <w:t xml:space="preserve"> et al. 2018; </w:t>
      </w:r>
      <w:proofErr w:type="spellStart"/>
      <w:r w:rsidR="00133D66" w:rsidRPr="00133D66">
        <w:t>Aiba</w:t>
      </w:r>
      <w:proofErr w:type="spellEnd"/>
      <w:r w:rsidR="00133D66" w:rsidRPr="00133D66">
        <w:t xml:space="preserve"> et al. 2019).</w:t>
      </w:r>
      <w:r w:rsidR="002B5B48">
        <w:t xml:space="preserve"> </w:t>
      </w:r>
      <w:r w:rsidR="00094BFC">
        <w:t>Photographs that contain a combination of clusters</w:t>
      </w:r>
      <w:r w:rsidR="00517703">
        <w:t xml:space="preserve"> </w:t>
      </w:r>
      <w:r w:rsidR="00094BFC">
        <w:t xml:space="preserve">can provide information on the </w:t>
      </w:r>
      <w:r w:rsidR="00517703">
        <w:t xml:space="preserve">interactions between different biophysical features </w:t>
      </w:r>
      <w:r w:rsidR="00094BFC">
        <w:t xml:space="preserve">which </w:t>
      </w:r>
      <w:r w:rsidR="00517703">
        <w:t>give rise to CES. For instance, s</w:t>
      </w:r>
      <w:r w:rsidR="00914675" w:rsidRPr="00914675">
        <w:t>ome hikers may prefer natural mountainous areas with forest cover</w:t>
      </w:r>
      <w:r w:rsidR="00D86847">
        <w:t xml:space="preserve"> and other</w:t>
      </w:r>
      <w:r w:rsidR="00296617">
        <w:t>s may prefer</w:t>
      </w:r>
      <w:r w:rsidR="00914675" w:rsidRPr="00914675">
        <w:t xml:space="preserve"> natural mountainous areas closer to water (</w:t>
      </w:r>
      <w:proofErr w:type="spellStart"/>
      <w:r w:rsidR="00914675" w:rsidRPr="00914675">
        <w:t>Pastorella</w:t>
      </w:r>
      <w:proofErr w:type="spellEnd"/>
      <w:r w:rsidR="00914675" w:rsidRPr="00914675">
        <w:t xml:space="preserve"> et al. 2017; </w:t>
      </w:r>
      <w:proofErr w:type="spellStart"/>
      <w:r w:rsidR="00914675" w:rsidRPr="00914675">
        <w:t>Schirpke</w:t>
      </w:r>
      <w:proofErr w:type="spellEnd"/>
      <w:r w:rsidR="00914675" w:rsidRPr="00914675">
        <w:t xml:space="preserve"> et al. 2018).</w:t>
      </w:r>
    </w:p>
    <w:p w14:paraId="6699A836" w14:textId="4FB1B026" w:rsidR="00CB6029" w:rsidRDefault="00D22864" w:rsidP="00133D66">
      <w:bookmarkStart w:id="85" w:name="_Hlk69911259"/>
      <w:bookmarkStart w:id="86" w:name="_Hlk69908754"/>
      <w:r>
        <w:t>By including a measure of sentiment we can start to understand how the interactions between biophysical and human features influence the hiking experience. For example,</w:t>
      </w:r>
      <w:r w:rsidR="00CB6029">
        <w:t xml:space="preserve"> </w:t>
      </w:r>
      <w:r>
        <w:t>the high sentiment value associated with the cluster</w:t>
      </w:r>
      <w:r w:rsidR="00B83C0B">
        <w:t xml:space="preserve"> </w:t>
      </w:r>
      <w:r w:rsidR="00296617">
        <w:t>“</w:t>
      </w:r>
      <w:r w:rsidR="00296617" w:rsidRPr="007B690E">
        <w:t>forests/vegetated trails and parks/geological or arid landscapes</w:t>
      </w:r>
      <w:r w:rsidR="00296617">
        <w:t xml:space="preserve">” </w:t>
      </w:r>
      <w:r w:rsidR="00B83C0B">
        <w:t xml:space="preserve">further demonstrates that a positive experience of CES may </w:t>
      </w:r>
      <w:r w:rsidR="00C06434">
        <w:t xml:space="preserve">be </w:t>
      </w:r>
      <w:r w:rsidR="00B83C0B">
        <w:t xml:space="preserve">enhanced through its co-production with </w:t>
      </w:r>
      <w:r w:rsidR="00AE6C6A">
        <w:t xml:space="preserve">people </w:t>
      </w:r>
      <w:r w:rsidR="00B83C0B">
        <w:t>(</w:t>
      </w:r>
      <w:r w:rsidR="00B83C0B" w:rsidRPr="005A1FB2">
        <w:t>Fischer</w:t>
      </w:r>
      <w:r w:rsidR="00B83C0B">
        <w:t xml:space="preserve"> and</w:t>
      </w:r>
      <w:r w:rsidR="00B83C0B" w:rsidRPr="005A1FB2">
        <w:t xml:space="preserve"> Eastwood</w:t>
      </w:r>
      <w:r w:rsidR="00B83C0B">
        <w:t xml:space="preserve"> 2016).</w:t>
      </w:r>
      <w:bookmarkEnd w:id="85"/>
      <w:r w:rsidR="00B83C0B">
        <w:t xml:space="preserve"> </w:t>
      </w:r>
      <w:bookmarkEnd w:id="86"/>
      <w:r w:rsidR="001856A7" w:rsidRPr="001856A7">
        <w:t xml:space="preserve">The high standard deviations in sentiment value between images classified as different combination of clusters are unsurprising as CES experience is unique and varies between individuals (Daniel et al. 2012; </w:t>
      </w:r>
      <w:proofErr w:type="spellStart"/>
      <w:r w:rsidR="001856A7" w:rsidRPr="001856A7">
        <w:t>Havinga</w:t>
      </w:r>
      <w:proofErr w:type="spellEnd"/>
      <w:r w:rsidR="001856A7" w:rsidRPr="001856A7">
        <w:t xml:space="preserve"> et al. 2020).</w:t>
      </w:r>
      <w:r w:rsidR="0080294E" w:rsidRPr="0080294E">
        <w:t xml:space="preserve"> </w:t>
      </w:r>
      <w:r w:rsidR="0080294E">
        <w:t>For example</w:t>
      </w:r>
      <w:r w:rsidR="0080294E" w:rsidRPr="0080294E">
        <w:t>, the relationship between geomorphological features and hiking is complex, often with factors such as elevation, slope and landforms having site-specific influences on hiking experiences</w:t>
      </w:r>
      <w:r w:rsidR="0080294E">
        <w:t xml:space="preserve"> depending on people motivations for hiking</w:t>
      </w:r>
      <w:r w:rsidR="0080294E" w:rsidRPr="0080294E">
        <w:t xml:space="preserve"> (Chhetri 2015</w:t>
      </w:r>
      <w:r w:rsidR="0080294E">
        <w:t xml:space="preserve">; </w:t>
      </w:r>
      <w:proofErr w:type="spellStart"/>
      <w:r w:rsidR="00E41D7F">
        <w:t>W</w:t>
      </w:r>
      <w:r w:rsidR="0080294E">
        <w:t>il</w:t>
      </w:r>
      <w:r w:rsidR="00E41D7F">
        <w:t>c</w:t>
      </w:r>
      <w:r w:rsidR="0080294E">
        <w:t>er</w:t>
      </w:r>
      <w:proofErr w:type="spellEnd"/>
      <w:r w:rsidR="0080294E">
        <w:t xml:space="preserve"> et al. 2016</w:t>
      </w:r>
      <w:r w:rsidR="0080294E" w:rsidRPr="0080294E">
        <w:t>).</w:t>
      </w:r>
    </w:p>
    <w:p w14:paraId="46E0DF73" w14:textId="2C92D0C8" w:rsidR="00133D66" w:rsidRPr="00133D66" w:rsidRDefault="00CB6029" w:rsidP="00133D66">
      <w:r>
        <w:t>S</w:t>
      </w:r>
      <w:r w:rsidR="00133D66" w:rsidRPr="00133D66">
        <w:t xml:space="preserve">ome of the </w:t>
      </w:r>
      <w:r w:rsidR="00517703" w:rsidRPr="00133D66">
        <w:t>cl</w:t>
      </w:r>
      <w:r w:rsidR="00517703">
        <w:t>usters</w:t>
      </w:r>
      <w:r w:rsidR="00517703" w:rsidRPr="00133D66">
        <w:t xml:space="preserve"> </w:t>
      </w:r>
      <w:r w:rsidR="00133D66" w:rsidRPr="00133D66">
        <w:t>identified here</w:t>
      </w:r>
      <w:r w:rsidR="00517703">
        <w:t>, particularly those</w:t>
      </w:r>
      <w:r w:rsidR="00CC0B58">
        <w:t xml:space="preserve"> relating to geodiversity features</w:t>
      </w:r>
      <w:r w:rsidR="00133D66" w:rsidRPr="00133D66">
        <w:t xml:space="preserve"> </w:t>
      </w:r>
      <w:r w:rsidR="00517703" w:rsidRPr="00133D66">
        <w:t>such as the geolog</w:t>
      </w:r>
      <w:r w:rsidR="006075B6">
        <w:t>ical features</w:t>
      </w:r>
      <w:r w:rsidR="003E432D" w:rsidRPr="003E432D">
        <w:t xml:space="preserve"> </w:t>
      </w:r>
      <w:r w:rsidR="003E432D">
        <w:t>class</w:t>
      </w:r>
      <w:r w:rsidR="00517703">
        <w:t xml:space="preserve">, </w:t>
      </w:r>
      <w:r w:rsidR="00133D66" w:rsidRPr="00133D66">
        <w:t xml:space="preserve">are not </w:t>
      </w:r>
      <w:r w:rsidR="006A4138">
        <w:t>as</w:t>
      </w:r>
      <w:r w:rsidR="006A4138" w:rsidRPr="00133D66">
        <w:t xml:space="preserve"> </w:t>
      </w:r>
      <w:r w:rsidR="00133D66" w:rsidRPr="00133D66">
        <w:t xml:space="preserve">well explored in CES literature, </w:t>
      </w:r>
      <w:r w:rsidR="00CC0B58">
        <w:t>(Fox et al. 2020a)</w:t>
      </w:r>
      <w:r w:rsidR="00133D66" w:rsidRPr="00133D66">
        <w:t xml:space="preserve">. </w:t>
      </w:r>
      <w:r w:rsidR="00732E4F">
        <w:t>For example, t</w:t>
      </w:r>
      <w:r w:rsidR="00133D66" w:rsidRPr="00133D66">
        <w:t xml:space="preserve">he labels in the clusters </w:t>
      </w:r>
      <w:r w:rsidR="00775483">
        <w:t>associated with</w:t>
      </w:r>
      <w:r w:rsidR="00775483" w:rsidRPr="00775483">
        <w:t xml:space="preserve"> </w:t>
      </w:r>
      <w:r w:rsidR="000D683F">
        <w:t xml:space="preserve">“geological or arid landscapes” </w:t>
      </w:r>
      <w:r w:rsidR="006075B6">
        <w:t xml:space="preserve">resemble those of </w:t>
      </w:r>
      <w:r w:rsidR="00775483" w:rsidRPr="00775483">
        <w:t xml:space="preserve">landscapes </w:t>
      </w:r>
      <w:r w:rsidR="00133D66" w:rsidRPr="00133D66">
        <w:t xml:space="preserve">in southwestern states, such as Arizona and New Mexico, where there is a high number of </w:t>
      </w:r>
      <w:r w:rsidR="00133D66" w:rsidRPr="00133D66">
        <w:rPr>
          <w:i/>
          <w:iCs/>
        </w:rPr>
        <w:t xml:space="preserve">confirmedCES </w:t>
      </w:r>
      <w:r w:rsidR="00133D66" w:rsidRPr="00133D66">
        <w:t>images. For example, the Grand Canyon National Park</w:t>
      </w:r>
      <w:r w:rsidR="00044051">
        <w:t xml:space="preserve"> in</w:t>
      </w:r>
      <w:r w:rsidR="00133D66" w:rsidRPr="00133D66">
        <w:t xml:space="preserve"> Arizona is dominated by iconic geodiversity landscapes and is one of the most visited tourist attractions, not just in the USA, but worldwide</w:t>
      </w:r>
      <w:r w:rsidR="000F39CD">
        <w:t xml:space="preserve"> </w:t>
      </w:r>
      <w:r w:rsidR="000F39CD" w:rsidRPr="00133D66">
        <w:t>(Gray 2008).</w:t>
      </w:r>
      <w:r w:rsidR="00133D66" w:rsidRPr="00133D66">
        <w:t xml:space="preserve"> </w:t>
      </w:r>
      <w:r w:rsidR="00044051">
        <w:t>These l</w:t>
      </w:r>
      <w:r w:rsidR="00133D66" w:rsidRPr="00133D66">
        <w:t>andscapes are</w:t>
      </w:r>
      <w:r w:rsidR="00044051">
        <w:t xml:space="preserve"> often</w:t>
      </w:r>
      <w:r w:rsidR="00133D66" w:rsidRPr="00133D66">
        <w:t xml:space="preserve"> dominated by canyons with exposed strata, a variety of slope morphologies and talus and scree on the canyon floor and are popular hiking destinations (Gray 2008). </w:t>
      </w:r>
      <w:r w:rsidR="000F39CD">
        <w:t xml:space="preserve">By enriching the social media data with the textual sentiment value we can start to understand the relative importance of these features to a positive hiking experience. </w:t>
      </w:r>
      <w:bookmarkStart w:id="87" w:name="_Hlk66712479"/>
      <w:bookmarkStart w:id="88" w:name="_Hlk66895055"/>
      <w:r w:rsidR="000F39CD">
        <w:t xml:space="preserve">Here, </w:t>
      </w:r>
      <w:r w:rsidR="000D683F">
        <w:t xml:space="preserve">“geological or arid landscapes” were </w:t>
      </w:r>
      <w:r w:rsidR="00775483">
        <w:t>frequently photographed</w:t>
      </w:r>
      <w:r w:rsidR="000D683F">
        <w:t>, they were less frequent than “forests”. It does however provide a</w:t>
      </w:r>
      <w:r w:rsidR="000F39CD">
        <w:t xml:space="preserve"> </w:t>
      </w:r>
      <w:r w:rsidR="00775483">
        <w:t>relatively</w:t>
      </w:r>
      <w:r w:rsidR="000D683F">
        <w:t xml:space="preserve"> more </w:t>
      </w:r>
      <w:r w:rsidR="000F39CD">
        <w:t>positive hiking experience</w:t>
      </w:r>
      <w:r w:rsidR="000D683F">
        <w:t xml:space="preserve"> than “forest” when either</w:t>
      </w:r>
      <w:r w:rsidR="00BE441E">
        <w:t xml:space="preserve"> w</w:t>
      </w:r>
      <w:r w:rsidR="00632365">
        <w:t>as</w:t>
      </w:r>
      <w:r w:rsidR="00BE441E">
        <w:t xml:space="preserve"> the sole</w:t>
      </w:r>
      <w:r w:rsidR="000D683F">
        <w:t xml:space="preserve"> dominant </w:t>
      </w:r>
      <w:r w:rsidR="00BE441E">
        <w:t>cluster</w:t>
      </w:r>
      <w:r w:rsidR="000F39CD">
        <w:t>.</w:t>
      </w:r>
      <w:r w:rsidR="00F27305">
        <w:t xml:space="preserve"> This suggests that within the USA, </w:t>
      </w:r>
      <w:r w:rsidR="00775483">
        <w:t xml:space="preserve">though hiking </w:t>
      </w:r>
      <w:r w:rsidR="00517703">
        <w:t>in</w:t>
      </w:r>
      <w:r w:rsidR="00F27305">
        <w:t xml:space="preserve"> vegetated </w:t>
      </w:r>
      <w:r w:rsidR="00517703">
        <w:t>area</w:t>
      </w:r>
      <w:r w:rsidR="00F27305">
        <w:t xml:space="preserve">s </w:t>
      </w:r>
      <w:r w:rsidR="00775483">
        <w:t xml:space="preserve">may be more common </w:t>
      </w:r>
      <w:r w:rsidR="00517703">
        <w:t>than</w:t>
      </w:r>
      <w:r w:rsidR="00775483">
        <w:t xml:space="preserve"> through</w:t>
      </w:r>
      <w:r w:rsidR="00F27305">
        <w:t xml:space="preserve"> </w:t>
      </w:r>
      <w:r w:rsidR="006075B6">
        <w:t>geological landscapes</w:t>
      </w:r>
      <w:r w:rsidR="00F27305">
        <w:t>,</w:t>
      </w:r>
      <w:r w:rsidR="00775483">
        <w:t xml:space="preserve"> they both can provide a positive recreational experience. I</w:t>
      </w:r>
      <w:r w:rsidR="00F27305">
        <w:t>n other</w:t>
      </w:r>
      <w:r w:rsidR="00F27305" w:rsidRPr="00F27305">
        <w:t xml:space="preserve"> countries </w:t>
      </w:r>
      <w:r w:rsidR="00F27305">
        <w:t>w</w:t>
      </w:r>
      <w:r w:rsidR="00A00D4E">
        <w:t>h</w:t>
      </w:r>
      <w:r w:rsidR="00F27305">
        <w:t>ere</w:t>
      </w:r>
      <w:r w:rsidR="000D683F">
        <w:t xml:space="preserve"> geological or</w:t>
      </w:r>
      <w:r w:rsidR="008204F4">
        <w:t xml:space="preserve"> </w:t>
      </w:r>
      <w:r w:rsidR="00775483">
        <w:t xml:space="preserve">arid </w:t>
      </w:r>
      <w:r w:rsidR="00F27305">
        <w:t xml:space="preserve">landscapes are </w:t>
      </w:r>
      <w:r w:rsidR="00517703">
        <w:t>the prevailing ecosystem</w:t>
      </w:r>
      <w:r w:rsidR="00A00D4E">
        <w:t>,</w:t>
      </w:r>
      <w:r w:rsidR="00F27305">
        <w:t xml:space="preserve"> th</w:t>
      </w:r>
      <w:r w:rsidR="00517703">
        <w:t>e</w:t>
      </w:r>
      <w:r w:rsidR="00775483">
        <w:t xml:space="preserve"> </w:t>
      </w:r>
      <w:r w:rsidR="00F27305">
        <w:t xml:space="preserve">relationship </w:t>
      </w:r>
      <w:r w:rsidR="00517703">
        <w:t xml:space="preserve">between geodiversity and biodiversity on </w:t>
      </w:r>
      <w:r w:rsidR="009905BA">
        <w:t xml:space="preserve">the </w:t>
      </w:r>
      <w:r w:rsidR="00517703">
        <w:t xml:space="preserve">hiking experience </w:t>
      </w:r>
      <w:r w:rsidR="00F27305">
        <w:t>may be different</w:t>
      </w:r>
      <w:r w:rsidR="00F27305" w:rsidRPr="00F27305">
        <w:t xml:space="preserve">. </w:t>
      </w:r>
      <w:bookmarkStart w:id="89" w:name="_Hlk66894625"/>
      <w:r w:rsidR="00133D66" w:rsidRPr="00133D66">
        <w:t>Future work should therefore aim to quantify the relationship of these underrepresented landscape features to CES experience</w:t>
      </w:r>
      <w:r w:rsidR="00F27305">
        <w:t xml:space="preserve"> across different study sites</w:t>
      </w:r>
      <w:r w:rsidR="00133D66" w:rsidRPr="00133D66">
        <w:t>.</w:t>
      </w:r>
      <w:bookmarkEnd w:id="87"/>
      <w:bookmarkEnd w:id="89"/>
    </w:p>
    <w:p w14:paraId="57864731" w14:textId="79D6FAD2" w:rsidR="00C06434" w:rsidRDefault="00133D66" w:rsidP="00C06434">
      <w:bookmarkStart w:id="90" w:name="_Hlk66895082"/>
      <w:bookmarkStart w:id="91" w:name="_Hlk66894257"/>
      <w:bookmarkStart w:id="92" w:name="_Hlk69911896"/>
      <w:bookmarkEnd w:id="88"/>
      <w:r w:rsidRPr="00133D66">
        <w:t xml:space="preserve">Here, our analysis has shown </w:t>
      </w:r>
      <w:r w:rsidR="008B7BE5">
        <w:t>that the</w:t>
      </w:r>
      <w:r w:rsidR="001D30DE">
        <w:t xml:space="preserve"> grouped images (based on a single user</w:t>
      </w:r>
      <w:r w:rsidR="001856A7">
        <w:t>’</w:t>
      </w:r>
      <w:r w:rsidR="001D30DE">
        <w:t xml:space="preserve">s photographs on a single day) can contain multiple different content label clusters. </w:t>
      </w:r>
      <w:r w:rsidR="00E67186" w:rsidRPr="002238B3">
        <w:t>We note that here the</w:t>
      </w:r>
      <w:r w:rsidR="001D30DE">
        <w:t xml:space="preserve"> individual</w:t>
      </w:r>
      <w:r w:rsidR="00E67186" w:rsidRPr="002238B3">
        <w:t xml:space="preserve"> clusters</w:t>
      </w:r>
      <w:r w:rsidR="001D30DE">
        <w:t xml:space="preserve"> of labels</w:t>
      </w:r>
      <w:r w:rsidR="00E67186" w:rsidRPr="002238B3">
        <w:t xml:space="preserve"> focus</w:t>
      </w:r>
      <w:r w:rsidR="001D30DE">
        <w:t xml:space="preserve"> </w:t>
      </w:r>
      <w:r w:rsidR="00E67186" w:rsidRPr="002238B3">
        <w:t xml:space="preserve">on biodiversity and geodiversity features separately, </w:t>
      </w:r>
      <w:bookmarkStart w:id="93" w:name="_Hlk74146076"/>
      <w:r w:rsidR="00E67186" w:rsidRPr="002238B3">
        <w:t xml:space="preserve">though this may be a </w:t>
      </w:r>
      <w:r w:rsidR="00E67186" w:rsidRPr="005E0618">
        <w:t xml:space="preserve">facet of </w:t>
      </w:r>
      <w:r w:rsidR="005E0618" w:rsidRPr="005E0618">
        <w:t xml:space="preserve">the </w:t>
      </w:r>
      <w:r w:rsidR="00E67186" w:rsidRPr="005E0618">
        <w:t>cluster</w:t>
      </w:r>
      <w:r w:rsidR="005E0618" w:rsidRPr="005E0618">
        <w:t>ing</w:t>
      </w:r>
      <w:r w:rsidR="005E0618">
        <w:t xml:space="preserve"> procedure</w:t>
      </w:r>
      <w:r w:rsidR="00E67186">
        <w:t xml:space="preserve"> or</w:t>
      </w:r>
      <w:r w:rsidR="00E67186" w:rsidRPr="002238B3">
        <w:t xml:space="preserve"> the method in which the machine learning classifier labels </w:t>
      </w:r>
      <w:bookmarkEnd w:id="93"/>
      <w:r w:rsidR="00E67186" w:rsidRPr="002238B3">
        <w:t>image</w:t>
      </w:r>
      <w:r w:rsidR="001D30DE">
        <w:t>s</w:t>
      </w:r>
      <w:r w:rsidR="00E67186" w:rsidRPr="002238B3">
        <w:t xml:space="preserve">. </w:t>
      </w:r>
      <w:r w:rsidR="00BE441E">
        <w:t>A</w:t>
      </w:r>
      <w:r w:rsidRPr="00133D66">
        <w:t xml:space="preserve">s with other studies </w:t>
      </w:r>
      <w:r w:rsidR="00044051">
        <w:t>which</w:t>
      </w:r>
      <w:r w:rsidRPr="00133D66">
        <w:t xml:space="preserve"> clustered photograph content (</w:t>
      </w:r>
      <w:r w:rsidR="0045796D">
        <w:t xml:space="preserve">e.g. </w:t>
      </w:r>
      <w:r w:rsidRPr="00133D66">
        <w:t xml:space="preserve">Lee et al. 2019) </w:t>
      </w:r>
      <w:bookmarkStart w:id="94" w:name="_Hlk74146139"/>
      <w:r w:rsidRPr="00133D66">
        <w:t xml:space="preserve">photographs were frequently </w:t>
      </w:r>
      <w:r w:rsidR="00FD313C">
        <w:t xml:space="preserve">assigned </w:t>
      </w:r>
      <w:r w:rsidR="00914675">
        <w:t xml:space="preserve">multiple </w:t>
      </w:r>
      <w:bookmarkStart w:id="95" w:name="_Hlk74146158"/>
      <w:r w:rsidR="00FD313C">
        <w:t>equally</w:t>
      </w:r>
      <w:bookmarkEnd w:id="95"/>
      <w:r w:rsidR="00FD313C">
        <w:t xml:space="preserve"> </w:t>
      </w:r>
      <w:r w:rsidR="00914675">
        <w:t>dominant clusters</w:t>
      </w:r>
      <w:bookmarkEnd w:id="94"/>
      <w:r w:rsidR="009905BA">
        <w:t xml:space="preserve">, indicating </w:t>
      </w:r>
      <w:r w:rsidR="00094BFC">
        <w:t xml:space="preserve">an </w:t>
      </w:r>
      <w:r w:rsidR="009905BA">
        <w:t xml:space="preserve">interaction between </w:t>
      </w:r>
      <w:r w:rsidR="001D30DE">
        <w:lastRenderedPageBreak/>
        <w:t>geodiversity, biodiversity and human</w:t>
      </w:r>
      <w:r w:rsidR="009905BA">
        <w:t xml:space="preserve"> features</w:t>
      </w:r>
      <w:r w:rsidRPr="00133D66">
        <w:t>.</w:t>
      </w:r>
      <w:bookmarkEnd w:id="90"/>
      <w:r w:rsidRPr="00133D66">
        <w:t xml:space="preserve"> </w:t>
      </w:r>
      <w:bookmarkEnd w:id="91"/>
      <w:r w:rsidRPr="00133D66">
        <w:t>It may not always be possible to include features of the multiple clusters in a single image. For example, a hiker may be interested in photographing large scale vegetation such as a forest from the top of a mountain (</w:t>
      </w:r>
      <w:proofErr w:type="spellStart"/>
      <w:r w:rsidRPr="00133D66">
        <w:t>Aiba</w:t>
      </w:r>
      <w:proofErr w:type="spellEnd"/>
      <w:r w:rsidRPr="00133D66">
        <w:t xml:space="preserve"> et al. 2019), but these images may omit the mountain itself. We suggest that these relationships may not be properly captured by assessing </w:t>
      </w:r>
      <w:r w:rsidR="00732E4F">
        <w:t>single</w:t>
      </w:r>
      <w:r w:rsidR="00732E4F" w:rsidRPr="00133D66">
        <w:t xml:space="preserve"> </w:t>
      </w:r>
      <w:r w:rsidRPr="00133D66">
        <w:t>photographs</w:t>
      </w:r>
      <w:r w:rsidR="001D30DE">
        <w:t xml:space="preserve"> and</w:t>
      </w:r>
      <w:r w:rsidR="00A00D4E">
        <w:t xml:space="preserve"> therefore,</w:t>
      </w:r>
      <w:r w:rsidRPr="00133D66">
        <w:t xml:space="preserve"> recommend that future studies assess each Flickr user's images from a single day</w:t>
      </w:r>
      <w:r w:rsidR="000D683F">
        <w:t>,</w:t>
      </w:r>
      <w:r w:rsidR="001D30DE">
        <w:t xml:space="preserve"> such as</w:t>
      </w:r>
      <w:r w:rsidR="000D683F">
        <w:t xml:space="preserve"> used</w:t>
      </w:r>
      <w:r w:rsidR="001D30DE">
        <w:t xml:space="preserve"> here,</w:t>
      </w:r>
      <w:r w:rsidRPr="00133D66">
        <w:t xml:space="preserve"> or</w:t>
      </w:r>
      <w:r w:rsidR="001D30DE">
        <w:t xml:space="preserve"> </w:t>
      </w:r>
      <w:r w:rsidR="001856A7">
        <w:t xml:space="preserve">by </w:t>
      </w:r>
      <w:r w:rsidR="001D30DE">
        <w:t>grouping</w:t>
      </w:r>
      <w:r w:rsidRPr="00133D66">
        <w:t xml:space="preserve"> all photographs from a smaller study site as a collective. </w:t>
      </w:r>
    </w:p>
    <w:bookmarkEnd w:id="92"/>
    <w:p w14:paraId="6FD7F676" w14:textId="6A7DBB56" w:rsidR="007428B8" w:rsidRDefault="00133D66" w:rsidP="007428B8">
      <w:r w:rsidRPr="00133D66">
        <w:t xml:space="preserve">Refining by different nature thresholds, spatial resolution and window size all had some impact on the </w:t>
      </w:r>
      <w:r w:rsidR="00C02FA1">
        <w:t>deviance</w:t>
      </w:r>
      <w:r w:rsidRPr="00133D66">
        <w:t xml:space="preserve"> between the refined dataset and </w:t>
      </w:r>
      <w:r w:rsidR="00A00D4E">
        <w:t xml:space="preserve">the </w:t>
      </w:r>
      <w:r w:rsidRPr="00133D66">
        <w:t>remaining dataset. However, across all combinations of refined datasets, there were no major changes in the spatial distribution and range of values expressed by the local dev</w:t>
      </w:r>
      <w:r w:rsidR="00C02FA1">
        <w:t>iance values</w:t>
      </w:r>
      <w:r w:rsidRPr="00133D66">
        <w:t>. The smaller devia</w:t>
      </w:r>
      <w:r w:rsidR="00C02FA1">
        <w:t>nce</w:t>
      </w:r>
      <w:r w:rsidRPr="00133D66">
        <w:t xml:space="preserve"> associated with decreasing resolution (increasing pixel size) is down to the aggregation of data </w:t>
      </w:r>
      <w:r w:rsidR="00044051">
        <w:t xml:space="preserve">– </w:t>
      </w:r>
      <w:r w:rsidRPr="00133D66">
        <w:t>aggregation of data at the coarser resolution loses the spatial structure of the distribution and the pixel values become more homogenised (</w:t>
      </w:r>
      <w:proofErr w:type="spellStart"/>
      <w:r w:rsidRPr="00133D66">
        <w:t>Bian</w:t>
      </w:r>
      <w:proofErr w:type="spellEnd"/>
      <w:r w:rsidRPr="00133D66">
        <w:t xml:space="preserve"> and Butler 1999). This relationship is also true for larger moving windows producing </w:t>
      </w:r>
      <w:r w:rsidR="00C02FA1">
        <w:t xml:space="preserve">lower deviances </w:t>
      </w:r>
      <w:r w:rsidRPr="00133D66">
        <w:t xml:space="preserve">(Graham et al. 2019). We recommend that researchers be aware of the impacts of their mapping decision </w:t>
      </w:r>
      <w:r w:rsidR="00044051">
        <w:t>–</w:t>
      </w:r>
      <w:r w:rsidRPr="00133D66">
        <w:t xml:space="preserve"> if</w:t>
      </w:r>
      <w:r w:rsidR="00044051">
        <w:t xml:space="preserve"> </w:t>
      </w:r>
      <w:r w:rsidRPr="00133D66">
        <w:t>data aggregation is to be carried out researchers need to choose a suitable scale for the study (Graham and Eigenbrod 2019). </w:t>
      </w:r>
    </w:p>
    <w:p w14:paraId="6FA84166" w14:textId="36DDEEF8" w:rsidR="00A00D4E" w:rsidRPr="00133D66" w:rsidRDefault="009905BA" w:rsidP="00133D66">
      <w:bookmarkStart w:id="96" w:name="_Hlk69909336"/>
      <w:bookmarkStart w:id="97" w:name="_Hlk66720644"/>
      <w:r>
        <w:t xml:space="preserve">This study </w:t>
      </w:r>
      <w:r w:rsidR="00E61F45">
        <w:t>further</w:t>
      </w:r>
      <w:r>
        <w:t xml:space="preserve"> demonstrates that</w:t>
      </w:r>
      <w:r w:rsidR="005A1E70">
        <w:t xml:space="preserve"> </w:t>
      </w:r>
      <w:r w:rsidR="00E61F45">
        <w:t>social media data</w:t>
      </w:r>
      <w:r w:rsidR="005A1E70">
        <w:t xml:space="preserve"> </w:t>
      </w:r>
      <w:r w:rsidR="00E61F45">
        <w:t>can easily provide large spatial-temporal dataset compared to traditional methods (</w:t>
      </w:r>
      <w:r w:rsidR="00C41C2F">
        <w:t>F</w:t>
      </w:r>
      <w:r w:rsidR="00E61F45">
        <w:t xml:space="preserve">ox et al. 2020b), </w:t>
      </w:r>
      <w:bookmarkEnd w:id="96"/>
      <w:r w:rsidR="00094BFC">
        <w:t>however</w:t>
      </w:r>
      <w:r w:rsidR="00632365">
        <w:t>,</w:t>
      </w:r>
      <w:r w:rsidR="00094BFC">
        <w:t xml:space="preserve"> f</w:t>
      </w:r>
      <w:r w:rsidR="005A1E70">
        <w:t>uture work could implement this over small spatial scales to assess regional</w:t>
      </w:r>
      <w:r>
        <w:t xml:space="preserve"> or local</w:t>
      </w:r>
      <w:r w:rsidR="005A1E70">
        <w:t xml:space="preserve"> trends.</w:t>
      </w:r>
      <w:bookmarkStart w:id="98" w:name="_Hlk69911480"/>
      <w:r w:rsidR="00360FE2">
        <w:t xml:space="preserve"> </w:t>
      </w:r>
      <w:bookmarkEnd w:id="97"/>
      <w:r w:rsidR="00094BFC">
        <w:t>O</w:t>
      </w:r>
      <w:r w:rsidR="00360FE2">
        <w:t>ne limitation of social media data is that not all</w:t>
      </w:r>
      <w:r w:rsidR="007428B8">
        <w:t xml:space="preserve"> demographics are </w:t>
      </w:r>
      <w:r w:rsidR="00360FE2">
        <w:t xml:space="preserve">well </w:t>
      </w:r>
      <w:r w:rsidR="007428B8">
        <w:t>represented (</w:t>
      </w:r>
      <w:proofErr w:type="spellStart"/>
      <w:r w:rsidR="007428B8" w:rsidRPr="00133D66">
        <w:t>Oteros-Rozas</w:t>
      </w:r>
      <w:proofErr w:type="spellEnd"/>
      <w:r w:rsidR="007428B8" w:rsidRPr="00133D66">
        <w:t xml:space="preserve"> et al.</w:t>
      </w:r>
      <w:r w:rsidR="007428B8">
        <w:t xml:space="preserve"> 2018)</w:t>
      </w:r>
      <w:r w:rsidR="00360FE2">
        <w:t xml:space="preserve"> and</w:t>
      </w:r>
      <w:r w:rsidR="007428B8">
        <w:t xml:space="preserve"> management and policy decisions should acknowledge this. Studies could therefore combine results of social media studies with other datasets such as </w:t>
      </w:r>
      <w:r w:rsidR="007428B8" w:rsidRPr="007428B8">
        <w:t xml:space="preserve">survey </w:t>
      </w:r>
      <w:r w:rsidR="00D22864" w:rsidRPr="007428B8">
        <w:t>data</w:t>
      </w:r>
      <w:r w:rsidR="00D22864">
        <w:t xml:space="preserve"> </w:t>
      </w:r>
      <w:r w:rsidR="00D22864" w:rsidRPr="007428B8">
        <w:t>(</w:t>
      </w:r>
      <w:r w:rsidR="007428B8" w:rsidRPr="007428B8">
        <w:t>Graham and Eigenbrod 2019</w:t>
      </w:r>
      <w:r w:rsidR="007428B8">
        <w:t>;</w:t>
      </w:r>
      <w:r w:rsidR="00D22864" w:rsidRPr="00D22864">
        <w:t xml:space="preserve"> </w:t>
      </w:r>
      <w:r w:rsidR="00D22864" w:rsidRPr="00133D66">
        <w:t>Moreno-</w:t>
      </w:r>
      <w:proofErr w:type="spellStart"/>
      <w:r w:rsidR="00D22864" w:rsidRPr="00133D66">
        <w:t>Llorca</w:t>
      </w:r>
      <w:proofErr w:type="spellEnd"/>
      <w:r w:rsidR="00D22864" w:rsidRPr="00133D66">
        <w:t xml:space="preserve"> et al. 2020</w:t>
      </w:r>
      <w:r w:rsidR="00D22864">
        <w:t>;</w:t>
      </w:r>
      <w:r w:rsidR="007428B8">
        <w:t xml:space="preserve"> </w:t>
      </w:r>
      <w:r w:rsidR="007428B8" w:rsidRPr="007428B8">
        <w:t>Sinclair et al. 2020)</w:t>
      </w:r>
      <w:r w:rsidR="007428B8">
        <w:t>.</w:t>
      </w:r>
      <w:r w:rsidR="00360FE2">
        <w:t xml:space="preserve"> </w:t>
      </w:r>
      <w:bookmarkEnd w:id="98"/>
      <w:r w:rsidR="00360FE2">
        <w:t xml:space="preserve">A further </w:t>
      </w:r>
      <w:r w:rsidR="00133D66" w:rsidRPr="00133D66">
        <w:t xml:space="preserve">potential limitation of this multi-faceted filtering process is that although we can be more confident that the </w:t>
      </w:r>
      <w:proofErr w:type="gramStart"/>
      <w:r w:rsidR="007428B8" w:rsidRPr="0098111D">
        <w:t>images</w:t>
      </w:r>
      <w:proofErr w:type="gramEnd"/>
      <w:r w:rsidR="00133D66" w:rsidRPr="00133D66">
        <w:t xml:space="preserve"> we are assessing represent CES, there are substantially fewer suitable images in the refined dataset compared to the original dataset downloaded from Flickr. However, we still had a large sample size of </w:t>
      </w:r>
      <w:r w:rsidR="00A57849" w:rsidRPr="000C73C1">
        <w:t>4</w:t>
      </w:r>
      <w:r w:rsidR="00A57849">
        <w:t>3,42</w:t>
      </w:r>
      <w:r w:rsidR="00A57849" w:rsidRPr="000C73C1">
        <w:t>7</w:t>
      </w:r>
      <w:r w:rsidR="00A57849" w:rsidRPr="00133D66">
        <w:t xml:space="preserve"> </w:t>
      </w:r>
      <w:r w:rsidR="00133D66" w:rsidRPr="00133D66">
        <w:t xml:space="preserve">images for one </w:t>
      </w:r>
      <w:r w:rsidR="00A57849">
        <w:t>activity</w:t>
      </w:r>
      <w:r w:rsidR="00A57849" w:rsidRPr="00133D66">
        <w:t xml:space="preserve"> </w:t>
      </w:r>
      <w:r w:rsidR="00133D66" w:rsidRPr="00133D66">
        <w:t xml:space="preserve">over 5 years. Other studies have found success when using smaller subsamples of the full dataset </w:t>
      </w:r>
      <w:bookmarkStart w:id="99" w:name="_Hlk66712824"/>
      <w:r w:rsidR="00133D66" w:rsidRPr="00133D66">
        <w:t xml:space="preserve">(e.g. </w:t>
      </w:r>
      <w:proofErr w:type="spellStart"/>
      <w:r w:rsidR="007428B8" w:rsidRPr="007428B8">
        <w:t>Langemeyer</w:t>
      </w:r>
      <w:proofErr w:type="spellEnd"/>
      <w:r w:rsidR="007428B8" w:rsidRPr="007428B8">
        <w:t xml:space="preserve"> </w:t>
      </w:r>
      <w:r w:rsidR="00133D66" w:rsidRPr="00133D66">
        <w:t xml:space="preserve">et al. 2018; Chen et al. 2020). </w:t>
      </w:r>
      <w:bookmarkStart w:id="100" w:name="_Hlk69911453"/>
      <w:bookmarkEnd w:id="99"/>
      <w:r w:rsidR="00133D66" w:rsidRPr="00133D66">
        <w:t>We recommend that social media data can best capture CES when researchers refine their dataset by the content of the images and enrich the data with a measure of sentiment</w:t>
      </w:r>
      <w:r w:rsidR="00732E4F">
        <w:t>, which can provide</w:t>
      </w:r>
      <w:r w:rsidR="00133D66" w:rsidRPr="00133D66">
        <w:t xml:space="preserve"> a reliable representation of CES. </w:t>
      </w:r>
      <w:bookmarkEnd w:id="100"/>
    </w:p>
    <w:p w14:paraId="76FA0904" w14:textId="753C9574" w:rsidR="00133D66" w:rsidRPr="00133D66" w:rsidRDefault="00F11177" w:rsidP="00133D66">
      <w:r>
        <w:rPr>
          <w:b/>
          <w:bCs/>
        </w:rPr>
        <w:t xml:space="preserve">5 </w:t>
      </w:r>
      <w:r w:rsidR="00133D66" w:rsidRPr="00133D66">
        <w:rPr>
          <w:b/>
          <w:bCs/>
        </w:rPr>
        <w:t>Conclusion</w:t>
      </w:r>
    </w:p>
    <w:p w14:paraId="2E0A1EF6" w14:textId="25333F41" w:rsidR="00463CC6" w:rsidRDefault="00463CC6" w:rsidP="00133D66">
      <w:bookmarkStart w:id="101" w:name="_Hlk74146835"/>
      <w:r w:rsidRPr="00463CC6">
        <w:t>The method tested combining the analysis of the contents of social media (Flickr) images and the sentiment value expressed in their textual metadata reduces the amount of available data</w:t>
      </w:r>
      <w:r>
        <w:t xml:space="preserve"> but </w:t>
      </w:r>
      <w:r w:rsidRPr="00463CC6">
        <w:t>provid</w:t>
      </w:r>
      <w:r>
        <w:t>es</w:t>
      </w:r>
      <w:r w:rsidRPr="00463CC6">
        <w:t xml:space="preserve"> a robust measure of CES for large scale </w:t>
      </w:r>
      <w:proofErr w:type="spellStart"/>
      <w:r w:rsidRPr="00463CC6">
        <w:t>spatio</w:t>
      </w:r>
      <w:proofErr w:type="spellEnd"/>
      <w:r w:rsidRPr="00463CC6">
        <w:t>-temporal studies</w:t>
      </w:r>
      <w:r>
        <w:t xml:space="preserve">. </w:t>
      </w:r>
      <w:r w:rsidRPr="00463CC6">
        <w:t xml:space="preserve">Through the application of the refined dataset, images of hiking in the USA </w:t>
      </w:r>
      <w:r>
        <w:t xml:space="preserve">were </w:t>
      </w:r>
      <w:r w:rsidRPr="00463CC6">
        <w:t>cluster</w:t>
      </w:r>
      <w:r>
        <w:t>ed</w:t>
      </w:r>
      <w:r w:rsidRPr="00463CC6">
        <w:t xml:space="preserve"> into groups representing the interactions between people and biophysical nature. Hiking as a CES is driven and maintained by complex interactions between biodiversity and, geodiversity and people, and by refining data on two levels, our methods allow us to start to unpack which feature contribute to a positive experience. The results of this study encourage future social media and CES studies to acknowledge that the full social media dataset may not be suitable for their chosen study</w:t>
      </w:r>
      <w:r>
        <w:t>,</w:t>
      </w:r>
      <w:r w:rsidRPr="00463CC6">
        <w:t xml:space="preserve"> as though it may be a good proxy for images of nature it may not be a good proxy for a positive experience. It</w:t>
      </w:r>
      <w:r>
        <w:t xml:space="preserve"> i</w:t>
      </w:r>
      <w:r w:rsidRPr="00463CC6">
        <w:t>s suggested that future work enrich their social media datasets with a measure of textual sentiments to provide a more robust representation of positive human-nature interactions.</w:t>
      </w:r>
    </w:p>
    <w:bookmarkEnd w:id="101"/>
    <w:p w14:paraId="4FC0E95F" w14:textId="1082B655" w:rsidR="0098111D" w:rsidRDefault="00F11177" w:rsidP="0098111D">
      <w:r>
        <w:rPr>
          <w:b/>
          <w:bCs/>
        </w:rPr>
        <w:t xml:space="preserve">6 </w:t>
      </w:r>
      <w:r w:rsidR="0098111D">
        <w:rPr>
          <w:b/>
          <w:bCs/>
        </w:rPr>
        <w:t>References</w:t>
      </w:r>
    </w:p>
    <w:p w14:paraId="1A1CF887" w14:textId="77777777" w:rsidR="0098111D" w:rsidRPr="0098111D" w:rsidRDefault="0098111D" w:rsidP="0098111D">
      <w:pPr>
        <w:rPr>
          <w:lang w:val="en-US"/>
        </w:rPr>
      </w:pPr>
      <w:proofErr w:type="spellStart"/>
      <w:r w:rsidRPr="0098111D">
        <w:lastRenderedPageBreak/>
        <w:t>Aiba</w:t>
      </w:r>
      <w:proofErr w:type="spellEnd"/>
      <w:r w:rsidRPr="0098111D">
        <w:t xml:space="preserve">, M., Shibata, R., </w:t>
      </w:r>
      <w:proofErr w:type="spellStart"/>
      <w:r w:rsidRPr="0098111D">
        <w:t>Oguro</w:t>
      </w:r>
      <w:proofErr w:type="spellEnd"/>
      <w:r w:rsidRPr="0098111D">
        <w:t xml:space="preserve">, M. and </w:t>
      </w:r>
      <w:proofErr w:type="spellStart"/>
      <w:r w:rsidRPr="0098111D">
        <w:t>Nakashizuka</w:t>
      </w:r>
      <w:proofErr w:type="spellEnd"/>
      <w:r w:rsidRPr="0098111D">
        <w:t>, T., 2019. The seasonal and scale-dependent associations between vegetation quality and hiking activities as a recreation service. </w:t>
      </w:r>
      <w:r w:rsidRPr="0098111D">
        <w:rPr>
          <w:i/>
          <w:iCs/>
        </w:rPr>
        <w:t>Sustainability Science</w:t>
      </w:r>
      <w:r w:rsidRPr="0098111D">
        <w:t>, </w:t>
      </w:r>
      <w:r w:rsidRPr="0098111D">
        <w:rPr>
          <w:i/>
          <w:iCs/>
        </w:rPr>
        <w:t>14</w:t>
      </w:r>
      <w:r w:rsidRPr="0098111D">
        <w:t xml:space="preserve">(1), pp.119-129. </w:t>
      </w:r>
      <w:hyperlink r:id="rId16" w:history="1">
        <w:r w:rsidRPr="0098111D">
          <w:rPr>
            <w:rStyle w:val="Hyperlink"/>
          </w:rPr>
          <w:t>https://doi.org/10.1007/s11625-018-0609-7</w:t>
        </w:r>
      </w:hyperlink>
      <w:r w:rsidRPr="0098111D">
        <w:t xml:space="preserve"> </w:t>
      </w:r>
    </w:p>
    <w:p w14:paraId="64770FF5" w14:textId="77777777" w:rsidR="0098111D" w:rsidRPr="0098111D" w:rsidRDefault="0098111D" w:rsidP="0098111D">
      <w:pPr>
        <w:rPr>
          <w:lang w:val="en-US"/>
        </w:rPr>
      </w:pPr>
      <w:proofErr w:type="spellStart"/>
      <w:r w:rsidRPr="0098111D">
        <w:t>Becken</w:t>
      </w:r>
      <w:proofErr w:type="spellEnd"/>
      <w:r w:rsidRPr="0098111D">
        <w:t xml:space="preserve">, S., </w:t>
      </w:r>
      <w:proofErr w:type="spellStart"/>
      <w:r w:rsidRPr="0098111D">
        <w:t>Stantic</w:t>
      </w:r>
      <w:proofErr w:type="spellEnd"/>
      <w:r w:rsidRPr="0098111D">
        <w:t xml:space="preserve">, B., Chen, J., </w:t>
      </w:r>
      <w:proofErr w:type="spellStart"/>
      <w:r w:rsidRPr="0098111D">
        <w:t>Alaei</w:t>
      </w:r>
      <w:proofErr w:type="spellEnd"/>
      <w:r w:rsidRPr="0098111D">
        <w:t>, A.R. and Connolly, R.M., 2017. Monitoring the environment and human sentiment on the Great Barrier Reef: assessing the potential of collective sensing. </w:t>
      </w:r>
      <w:r w:rsidRPr="0098111D">
        <w:rPr>
          <w:i/>
          <w:iCs/>
        </w:rPr>
        <w:t>Journal of environmental management</w:t>
      </w:r>
      <w:r w:rsidRPr="0098111D">
        <w:t>, </w:t>
      </w:r>
      <w:r w:rsidRPr="0098111D">
        <w:rPr>
          <w:i/>
          <w:iCs/>
        </w:rPr>
        <w:t>203</w:t>
      </w:r>
      <w:r w:rsidRPr="0098111D">
        <w:t xml:space="preserve">, pp.87-97. </w:t>
      </w:r>
      <w:hyperlink r:id="rId17" w:history="1">
        <w:r w:rsidRPr="0098111D">
          <w:rPr>
            <w:rStyle w:val="Hyperlink"/>
          </w:rPr>
          <w:t>https://doi.org/10.1016/j.jenvman.2017.07.007</w:t>
        </w:r>
      </w:hyperlink>
      <w:r w:rsidRPr="0098111D">
        <w:t xml:space="preserve">   </w:t>
      </w:r>
    </w:p>
    <w:p w14:paraId="46AC2932" w14:textId="6BBC1B65" w:rsidR="0098111D" w:rsidRDefault="0098111D" w:rsidP="0098111D">
      <w:proofErr w:type="spellStart"/>
      <w:r w:rsidRPr="0098111D">
        <w:t>Bian</w:t>
      </w:r>
      <w:proofErr w:type="spellEnd"/>
      <w:r w:rsidRPr="0098111D">
        <w:t>, L. and Butler, R., 1999. Comparing effects of aggregation methods on statistical and spatial properties of simulated spatial data. </w:t>
      </w:r>
      <w:r w:rsidRPr="0098111D">
        <w:rPr>
          <w:i/>
          <w:iCs/>
        </w:rPr>
        <w:t>Photogrammetric engineering and remote sensing</w:t>
      </w:r>
      <w:r w:rsidRPr="0098111D">
        <w:t>, </w:t>
      </w:r>
      <w:r w:rsidRPr="0098111D">
        <w:rPr>
          <w:i/>
          <w:iCs/>
        </w:rPr>
        <w:t>65</w:t>
      </w:r>
      <w:r w:rsidRPr="0098111D">
        <w:t>, pp.73-84.</w:t>
      </w:r>
    </w:p>
    <w:p w14:paraId="2A73E35C" w14:textId="3C76EC68" w:rsidR="00A71F26" w:rsidRDefault="00A71F26" w:rsidP="0098111D">
      <w:pPr>
        <w:rPr>
          <w:lang w:val="en-US"/>
        </w:rPr>
      </w:pPr>
      <w:proofErr w:type="spellStart"/>
      <w:r w:rsidRPr="00A71F26">
        <w:rPr>
          <w:lang w:val="en-US"/>
        </w:rPr>
        <w:t>Balzan</w:t>
      </w:r>
      <w:proofErr w:type="spellEnd"/>
      <w:r w:rsidRPr="00A71F26">
        <w:rPr>
          <w:lang w:val="en-US"/>
        </w:rPr>
        <w:t xml:space="preserve">, M.V. and Debono, I., 2018. Assessing urban recreation ecosystem services </w:t>
      </w:r>
      <w:proofErr w:type="gramStart"/>
      <w:r w:rsidRPr="00A71F26">
        <w:rPr>
          <w:lang w:val="en-US"/>
        </w:rPr>
        <w:t>through the use of</w:t>
      </w:r>
      <w:proofErr w:type="gramEnd"/>
      <w:r w:rsidRPr="00A71F26">
        <w:rPr>
          <w:lang w:val="en-US"/>
        </w:rPr>
        <w:t xml:space="preserve"> geocache visitation and preference data: a case-study from an </w:t>
      </w:r>
      <w:proofErr w:type="spellStart"/>
      <w:r w:rsidRPr="00A71F26">
        <w:rPr>
          <w:lang w:val="en-US"/>
        </w:rPr>
        <w:t>urbanised</w:t>
      </w:r>
      <w:proofErr w:type="spellEnd"/>
      <w:r w:rsidRPr="00A71F26">
        <w:rPr>
          <w:lang w:val="en-US"/>
        </w:rPr>
        <w:t xml:space="preserve"> island environment. One Ecosystem, 3, p.e24490.</w:t>
      </w:r>
    </w:p>
    <w:p w14:paraId="39581E22" w14:textId="1CF1E435" w:rsidR="00260D58" w:rsidRPr="0098111D" w:rsidRDefault="00260D58" w:rsidP="0098111D">
      <w:pPr>
        <w:rPr>
          <w:lang w:val="en-US"/>
        </w:rPr>
      </w:pPr>
      <w:r w:rsidRPr="00260D58">
        <w:rPr>
          <w:lang w:val="en-US"/>
        </w:rPr>
        <w:t xml:space="preserve">Bennett, E.M., Cramer, W., </w:t>
      </w:r>
      <w:proofErr w:type="spellStart"/>
      <w:r w:rsidRPr="00260D58">
        <w:rPr>
          <w:lang w:val="en-US"/>
        </w:rPr>
        <w:t>Begossi</w:t>
      </w:r>
      <w:proofErr w:type="spellEnd"/>
      <w:r w:rsidRPr="00260D58">
        <w:rPr>
          <w:lang w:val="en-US"/>
        </w:rPr>
        <w:t xml:space="preserve">, A., </w:t>
      </w:r>
      <w:proofErr w:type="spellStart"/>
      <w:r w:rsidRPr="00260D58">
        <w:rPr>
          <w:lang w:val="en-US"/>
        </w:rPr>
        <w:t>Cundill</w:t>
      </w:r>
      <w:proofErr w:type="spellEnd"/>
      <w:r w:rsidRPr="00260D58">
        <w:rPr>
          <w:lang w:val="en-US"/>
        </w:rPr>
        <w:t xml:space="preserve">, G., Díaz, S., </w:t>
      </w:r>
      <w:proofErr w:type="spellStart"/>
      <w:r w:rsidRPr="00260D58">
        <w:rPr>
          <w:lang w:val="en-US"/>
        </w:rPr>
        <w:t>Egoh</w:t>
      </w:r>
      <w:proofErr w:type="spellEnd"/>
      <w:r w:rsidRPr="00260D58">
        <w:rPr>
          <w:lang w:val="en-US"/>
        </w:rPr>
        <w:t xml:space="preserve">, B.N., </w:t>
      </w:r>
      <w:proofErr w:type="spellStart"/>
      <w:r w:rsidRPr="00260D58">
        <w:rPr>
          <w:lang w:val="en-US"/>
        </w:rPr>
        <w:t>Geijzendorffer</w:t>
      </w:r>
      <w:proofErr w:type="spellEnd"/>
      <w:r w:rsidRPr="00260D58">
        <w:rPr>
          <w:lang w:val="en-US"/>
        </w:rPr>
        <w:t xml:space="preserve">, I.R., Krug, C.B., </w:t>
      </w:r>
      <w:proofErr w:type="spellStart"/>
      <w:r w:rsidRPr="00260D58">
        <w:rPr>
          <w:lang w:val="en-US"/>
        </w:rPr>
        <w:t>Lavorel</w:t>
      </w:r>
      <w:proofErr w:type="spellEnd"/>
      <w:r w:rsidRPr="00260D58">
        <w:rPr>
          <w:lang w:val="en-US"/>
        </w:rPr>
        <w:t xml:space="preserve">, S., </w:t>
      </w:r>
      <w:proofErr w:type="spellStart"/>
      <w:r w:rsidRPr="00260D58">
        <w:rPr>
          <w:lang w:val="en-US"/>
        </w:rPr>
        <w:t>Lazos</w:t>
      </w:r>
      <w:proofErr w:type="spellEnd"/>
      <w:r w:rsidRPr="00260D58">
        <w:rPr>
          <w:lang w:val="en-US"/>
        </w:rPr>
        <w:t>, E. and Lebel, L., 2015. Linking biodiversity, ecosystem services, and human well-being: three challenges for designing research for sustainability. Current opinion in environmental sustainability, 14, pp.76-85.</w:t>
      </w:r>
    </w:p>
    <w:p w14:paraId="55B536A2" w14:textId="77777777" w:rsidR="0098111D" w:rsidRPr="0098111D" w:rsidRDefault="0098111D" w:rsidP="0098111D">
      <w:pPr>
        <w:rPr>
          <w:lang w:val="en-US"/>
        </w:rPr>
      </w:pPr>
      <w:r w:rsidRPr="0098111D">
        <w:t xml:space="preserve">Brindley, P., Cameron, R.W., </w:t>
      </w:r>
      <w:proofErr w:type="spellStart"/>
      <w:r w:rsidRPr="0098111D">
        <w:t>Ersoy</w:t>
      </w:r>
      <w:proofErr w:type="spellEnd"/>
      <w:r w:rsidRPr="0098111D">
        <w:t>, E., Jorgensen, A. and Maheswaran, R., 2019. Is more always better? Exploring field survey and social media indicators of quality of urban greenspace, in relation to health. </w:t>
      </w:r>
      <w:r w:rsidRPr="0098111D">
        <w:rPr>
          <w:i/>
          <w:iCs/>
        </w:rPr>
        <w:t>Urban Forestry &amp; Urban Greening</w:t>
      </w:r>
      <w:r w:rsidRPr="0098111D">
        <w:t>, </w:t>
      </w:r>
      <w:r w:rsidRPr="0098111D">
        <w:rPr>
          <w:i/>
          <w:iCs/>
        </w:rPr>
        <w:t>39</w:t>
      </w:r>
      <w:r w:rsidRPr="0098111D">
        <w:t xml:space="preserve">, pp.45-54. </w:t>
      </w:r>
      <w:hyperlink r:id="rId18" w:history="1">
        <w:r w:rsidRPr="0098111D">
          <w:rPr>
            <w:rStyle w:val="Hyperlink"/>
          </w:rPr>
          <w:t>https://doi.org/10.1016/j.ufug.2019.01.015</w:t>
        </w:r>
      </w:hyperlink>
      <w:r w:rsidRPr="0098111D">
        <w:t xml:space="preserve"> </w:t>
      </w:r>
    </w:p>
    <w:p w14:paraId="23FDCC08" w14:textId="77777777" w:rsidR="0098111D" w:rsidRPr="0098111D" w:rsidRDefault="0098111D" w:rsidP="0098111D">
      <w:pPr>
        <w:rPr>
          <w:lang w:val="en-US"/>
        </w:rPr>
      </w:pPr>
      <w:proofErr w:type="spellStart"/>
      <w:r w:rsidRPr="0098111D">
        <w:t>Byczek</w:t>
      </w:r>
      <w:proofErr w:type="spellEnd"/>
      <w:r w:rsidRPr="0098111D">
        <w:t xml:space="preserve">, C., </w:t>
      </w:r>
      <w:proofErr w:type="spellStart"/>
      <w:r w:rsidRPr="0098111D">
        <w:t>Longaretti</w:t>
      </w:r>
      <w:proofErr w:type="spellEnd"/>
      <w:r w:rsidRPr="0098111D">
        <w:t xml:space="preserve">, P.Y., Renaud, J. and </w:t>
      </w:r>
      <w:proofErr w:type="spellStart"/>
      <w:r w:rsidRPr="0098111D">
        <w:t>Lavorel</w:t>
      </w:r>
      <w:proofErr w:type="spellEnd"/>
      <w:r w:rsidRPr="0098111D">
        <w:t>, S., 2018. Benefits of crowd-sourced GPS information for modelling the recreation ecosystem service. </w:t>
      </w:r>
      <w:proofErr w:type="spellStart"/>
      <w:r w:rsidRPr="0098111D">
        <w:rPr>
          <w:i/>
          <w:iCs/>
        </w:rPr>
        <w:t>PloS</w:t>
      </w:r>
      <w:proofErr w:type="spellEnd"/>
      <w:r w:rsidRPr="0098111D">
        <w:rPr>
          <w:i/>
          <w:iCs/>
        </w:rPr>
        <w:t xml:space="preserve"> one</w:t>
      </w:r>
      <w:r w:rsidRPr="0098111D">
        <w:t>, </w:t>
      </w:r>
      <w:r w:rsidRPr="0098111D">
        <w:rPr>
          <w:i/>
          <w:iCs/>
        </w:rPr>
        <w:t>13</w:t>
      </w:r>
      <w:r w:rsidRPr="0098111D">
        <w:t xml:space="preserve">(10), p.e0202645. </w:t>
      </w:r>
      <w:hyperlink r:id="rId19" w:history="1">
        <w:r w:rsidRPr="0098111D">
          <w:rPr>
            <w:rStyle w:val="Hyperlink"/>
          </w:rPr>
          <w:t>https://doi.org/10.1371/journal.pone.0202645</w:t>
        </w:r>
      </w:hyperlink>
      <w:r w:rsidRPr="0098111D">
        <w:t xml:space="preserve"> </w:t>
      </w:r>
    </w:p>
    <w:p w14:paraId="5A8906F4" w14:textId="631F58D3" w:rsidR="0098111D" w:rsidRDefault="0098111D" w:rsidP="0098111D">
      <w:pPr>
        <w:rPr>
          <w:rStyle w:val="Hyperlink"/>
        </w:rPr>
      </w:pPr>
      <w:proofErr w:type="spellStart"/>
      <w:r w:rsidRPr="0098111D">
        <w:t>Casalegno</w:t>
      </w:r>
      <w:proofErr w:type="spellEnd"/>
      <w:r w:rsidRPr="0098111D">
        <w:t xml:space="preserve">, S., Inger, R., </w:t>
      </w:r>
      <w:proofErr w:type="spellStart"/>
      <w:r w:rsidRPr="0098111D">
        <w:t>DeSilvey</w:t>
      </w:r>
      <w:proofErr w:type="spellEnd"/>
      <w:r w:rsidRPr="0098111D">
        <w:t>, C. and Gaston, K.J., 2013. Spatial covariance between aesthetic value &amp; other ecosystem services. </w:t>
      </w:r>
      <w:proofErr w:type="spellStart"/>
      <w:r w:rsidRPr="0098111D">
        <w:rPr>
          <w:i/>
          <w:iCs/>
        </w:rPr>
        <w:t>PloS</w:t>
      </w:r>
      <w:proofErr w:type="spellEnd"/>
      <w:r w:rsidRPr="0098111D">
        <w:rPr>
          <w:i/>
          <w:iCs/>
        </w:rPr>
        <w:t xml:space="preserve"> one</w:t>
      </w:r>
      <w:r w:rsidRPr="0098111D">
        <w:t>, </w:t>
      </w:r>
      <w:r w:rsidRPr="0098111D">
        <w:rPr>
          <w:i/>
          <w:iCs/>
        </w:rPr>
        <w:t>8</w:t>
      </w:r>
      <w:r w:rsidRPr="0098111D">
        <w:t xml:space="preserve">(6), p.e68437.    </w:t>
      </w:r>
      <w:hyperlink r:id="rId20" w:history="1">
        <w:r w:rsidRPr="0098111D">
          <w:rPr>
            <w:rStyle w:val="Hyperlink"/>
          </w:rPr>
          <w:t>https://doi.org/10.1371/journal.pone.0068437</w:t>
        </w:r>
      </w:hyperlink>
    </w:p>
    <w:p w14:paraId="449F7EE1" w14:textId="6FD9C410" w:rsidR="007B4A1D" w:rsidRPr="0098111D" w:rsidRDefault="007B4A1D" w:rsidP="0098111D">
      <w:r w:rsidRPr="007B4A1D">
        <w:t xml:space="preserve">Chan, K.M., Goldstein, J., Satterfield, T., </w:t>
      </w:r>
      <w:proofErr w:type="spellStart"/>
      <w:r w:rsidRPr="007B4A1D">
        <w:t>Hannahs</w:t>
      </w:r>
      <w:proofErr w:type="spellEnd"/>
      <w:r w:rsidRPr="007B4A1D">
        <w:t xml:space="preserve">, N., </w:t>
      </w:r>
      <w:proofErr w:type="spellStart"/>
      <w:r w:rsidRPr="007B4A1D">
        <w:t>Kikiloi</w:t>
      </w:r>
      <w:proofErr w:type="spellEnd"/>
      <w:r w:rsidRPr="007B4A1D">
        <w:t>, K., Naidoo, R., Vadeboncoeur, N. and Woodside, U., 2011. Cultural services and non-use values. Natural capital: Theory and practice of mapping ecosystem services, pp.206-228.</w:t>
      </w:r>
    </w:p>
    <w:p w14:paraId="55DC9362" w14:textId="77777777" w:rsidR="0098111D" w:rsidRPr="0098111D" w:rsidRDefault="0098111D" w:rsidP="0098111D">
      <w:pPr>
        <w:rPr>
          <w:lang w:val="en-US"/>
        </w:rPr>
      </w:pPr>
      <w:r w:rsidRPr="0098111D">
        <w:t xml:space="preserve">Chen, Y., </w:t>
      </w:r>
      <w:proofErr w:type="spellStart"/>
      <w:r w:rsidRPr="0098111D">
        <w:t>Caesemaecker</w:t>
      </w:r>
      <w:proofErr w:type="spellEnd"/>
      <w:r w:rsidRPr="0098111D">
        <w:t xml:space="preserve">, C., Rahman, H.T. and </w:t>
      </w:r>
      <w:proofErr w:type="spellStart"/>
      <w:r w:rsidRPr="0098111D">
        <w:t>Sherren</w:t>
      </w:r>
      <w:proofErr w:type="spellEnd"/>
      <w:r w:rsidRPr="0098111D">
        <w:t xml:space="preserve">, K., 2020. Comparing cultural ecosystem service delivery in </w:t>
      </w:r>
      <w:proofErr w:type="spellStart"/>
      <w:r w:rsidRPr="0098111D">
        <w:t>dykelands</w:t>
      </w:r>
      <w:proofErr w:type="spellEnd"/>
      <w:r w:rsidRPr="0098111D">
        <w:t xml:space="preserve"> and marshes using Instagram: A case of the Cornwallis (</w:t>
      </w:r>
      <w:proofErr w:type="spellStart"/>
      <w:r w:rsidRPr="0098111D">
        <w:t>Jijuktu'kwejk</w:t>
      </w:r>
      <w:proofErr w:type="spellEnd"/>
      <w:r w:rsidRPr="0098111D">
        <w:t>) River, Nova Scotia, Canada. </w:t>
      </w:r>
      <w:r w:rsidRPr="0098111D">
        <w:rPr>
          <w:i/>
          <w:iCs/>
        </w:rPr>
        <w:t>Ocean &amp; Coastal Management</w:t>
      </w:r>
      <w:r w:rsidRPr="0098111D">
        <w:t>, </w:t>
      </w:r>
      <w:r w:rsidRPr="0098111D">
        <w:rPr>
          <w:i/>
          <w:iCs/>
        </w:rPr>
        <w:t>193</w:t>
      </w:r>
      <w:r w:rsidRPr="0098111D">
        <w:t xml:space="preserve">, p.105254. </w:t>
      </w:r>
      <w:hyperlink r:id="rId21" w:history="1">
        <w:r w:rsidRPr="0098111D">
          <w:rPr>
            <w:rStyle w:val="Hyperlink"/>
          </w:rPr>
          <w:t>https://doi.org/10.1016/j.ocecoaman.2020.105254</w:t>
        </w:r>
      </w:hyperlink>
      <w:r w:rsidRPr="0098111D">
        <w:t xml:space="preserve"> </w:t>
      </w:r>
    </w:p>
    <w:p w14:paraId="0A0F0127" w14:textId="144C36AE" w:rsidR="0098111D" w:rsidRDefault="0098111D" w:rsidP="0098111D">
      <w:r w:rsidRPr="0098111D">
        <w:t>Chhetri, P., 2015. A GIS methodology for modelling hiking experiences in the Grampians National Park, Australia. </w:t>
      </w:r>
      <w:r w:rsidRPr="0098111D">
        <w:rPr>
          <w:i/>
          <w:iCs/>
        </w:rPr>
        <w:t>Tourism Geographies</w:t>
      </w:r>
      <w:r w:rsidRPr="0098111D">
        <w:t>, </w:t>
      </w:r>
      <w:r w:rsidRPr="0098111D">
        <w:rPr>
          <w:i/>
          <w:iCs/>
        </w:rPr>
        <w:t>17</w:t>
      </w:r>
      <w:r w:rsidRPr="0098111D">
        <w:t xml:space="preserve">(5), pp.795-814. </w:t>
      </w:r>
      <w:hyperlink r:id="rId22" w:history="1">
        <w:r w:rsidRPr="0098111D">
          <w:rPr>
            <w:rStyle w:val="Hyperlink"/>
          </w:rPr>
          <w:t>https://doi.org/10.1080/14616688.2015.1083609</w:t>
        </w:r>
      </w:hyperlink>
      <w:r w:rsidRPr="0098111D">
        <w:t xml:space="preserve"> </w:t>
      </w:r>
    </w:p>
    <w:p w14:paraId="4ADA7206" w14:textId="3BA6AE5C" w:rsidR="006C1F61" w:rsidRPr="0098111D" w:rsidRDefault="006C1F61" w:rsidP="0098111D">
      <w:pPr>
        <w:rPr>
          <w:lang w:val="en-US"/>
        </w:rPr>
      </w:pPr>
      <w:r w:rsidRPr="006C1F61">
        <w:t xml:space="preserve">Christian, H., </w:t>
      </w:r>
      <w:proofErr w:type="spellStart"/>
      <w:r w:rsidRPr="006C1F61">
        <w:t>Agus</w:t>
      </w:r>
      <w:proofErr w:type="spellEnd"/>
      <w:r w:rsidRPr="006C1F61">
        <w:t xml:space="preserve">, M.P. and </w:t>
      </w:r>
      <w:proofErr w:type="spellStart"/>
      <w:r w:rsidRPr="006C1F61">
        <w:t>Suhartono</w:t>
      </w:r>
      <w:proofErr w:type="spellEnd"/>
      <w:r w:rsidRPr="006C1F61">
        <w:t>, D., 2016. Single document automatic text summarization using term frequency-inverse document frequency (TF-IDF). </w:t>
      </w:r>
      <w:proofErr w:type="spellStart"/>
      <w:r w:rsidRPr="006C1F61">
        <w:rPr>
          <w:i/>
          <w:iCs/>
        </w:rPr>
        <w:t>ComTech</w:t>
      </w:r>
      <w:proofErr w:type="spellEnd"/>
      <w:r w:rsidRPr="006C1F61">
        <w:rPr>
          <w:i/>
          <w:iCs/>
        </w:rPr>
        <w:t>: Computer, Mathematics and Engineering Applications</w:t>
      </w:r>
      <w:r w:rsidRPr="006C1F61">
        <w:t>, </w:t>
      </w:r>
      <w:r w:rsidRPr="006C1F61">
        <w:rPr>
          <w:i/>
          <w:iCs/>
        </w:rPr>
        <w:t>7</w:t>
      </w:r>
      <w:r w:rsidRPr="006C1F61">
        <w:t>(4), pp.285-294.</w:t>
      </w:r>
    </w:p>
    <w:p w14:paraId="7CABF3E1" w14:textId="77777777" w:rsidR="0098111D" w:rsidRPr="0098111D" w:rsidRDefault="0098111D" w:rsidP="0098111D">
      <w:pPr>
        <w:rPr>
          <w:lang w:val="en-US"/>
        </w:rPr>
      </w:pPr>
      <w:r w:rsidRPr="0098111D">
        <w:t xml:space="preserve">Clemente, P., </w:t>
      </w:r>
      <w:proofErr w:type="spellStart"/>
      <w:r w:rsidRPr="0098111D">
        <w:t>Calvache</w:t>
      </w:r>
      <w:proofErr w:type="spellEnd"/>
      <w:r w:rsidRPr="0098111D">
        <w:t xml:space="preserve">, M., Antunes, P., Santos, R., </w:t>
      </w:r>
      <w:proofErr w:type="spellStart"/>
      <w:r w:rsidRPr="0098111D">
        <w:t>Cerdeira</w:t>
      </w:r>
      <w:proofErr w:type="spellEnd"/>
      <w:r w:rsidRPr="0098111D">
        <w:t xml:space="preserve">, J.O. and Martins, M.J., 2019. Combining social media photographs and species distribution models to map cultural ecosystem services: The </w:t>
      </w:r>
      <w:r w:rsidRPr="0098111D">
        <w:lastRenderedPageBreak/>
        <w:t>case of a Natural Park in Portugal. </w:t>
      </w:r>
      <w:r w:rsidRPr="0098111D">
        <w:rPr>
          <w:i/>
          <w:iCs/>
        </w:rPr>
        <w:t>Ecological Indicators</w:t>
      </w:r>
      <w:r w:rsidRPr="0098111D">
        <w:t>, </w:t>
      </w:r>
      <w:r w:rsidRPr="0098111D">
        <w:rPr>
          <w:i/>
          <w:iCs/>
        </w:rPr>
        <w:t>96</w:t>
      </w:r>
      <w:r w:rsidRPr="0098111D">
        <w:t xml:space="preserve">, pp.59-68. </w:t>
      </w:r>
      <w:hyperlink r:id="rId23" w:history="1">
        <w:r w:rsidRPr="0098111D">
          <w:rPr>
            <w:rStyle w:val="Hyperlink"/>
          </w:rPr>
          <w:t>https://doi.org/10.1016/j.ecolind.2018.08.043</w:t>
        </w:r>
      </w:hyperlink>
      <w:r w:rsidRPr="0098111D">
        <w:t xml:space="preserve"> </w:t>
      </w:r>
    </w:p>
    <w:p w14:paraId="6BB80036" w14:textId="53D4DBCA" w:rsidR="0098111D" w:rsidRDefault="0098111D" w:rsidP="0098111D">
      <w:r w:rsidRPr="0098111D">
        <w:t>Collins‐</w:t>
      </w:r>
      <w:proofErr w:type="spellStart"/>
      <w:r w:rsidRPr="0098111D">
        <w:t>Kreiner</w:t>
      </w:r>
      <w:proofErr w:type="spellEnd"/>
      <w:r w:rsidRPr="0098111D">
        <w:t xml:space="preserve">, N. and </w:t>
      </w:r>
      <w:proofErr w:type="spellStart"/>
      <w:r w:rsidRPr="0098111D">
        <w:t>Kliot</w:t>
      </w:r>
      <w:proofErr w:type="spellEnd"/>
      <w:r w:rsidRPr="0098111D">
        <w:t>, N., 2017. Why Do People Hike? Hiking the Israel National Trail. </w:t>
      </w:r>
      <w:proofErr w:type="spellStart"/>
      <w:r w:rsidRPr="0098111D">
        <w:rPr>
          <w:i/>
          <w:iCs/>
        </w:rPr>
        <w:t>Tijdschrift</w:t>
      </w:r>
      <w:proofErr w:type="spellEnd"/>
      <w:r w:rsidRPr="0098111D">
        <w:rPr>
          <w:i/>
          <w:iCs/>
        </w:rPr>
        <w:t xml:space="preserve"> </w:t>
      </w:r>
      <w:proofErr w:type="spellStart"/>
      <w:r w:rsidRPr="0098111D">
        <w:rPr>
          <w:i/>
          <w:iCs/>
        </w:rPr>
        <w:t>voor</w:t>
      </w:r>
      <w:proofErr w:type="spellEnd"/>
      <w:r w:rsidRPr="0098111D">
        <w:rPr>
          <w:i/>
          <w:iCs/>
        </w:rPr>
        <w:t xml:space="preserve"> </w:t>
      </w:r>
      <w:proofErr w:type="spellStart"/>
      <w:r w:rsidRPr="0098111D">
        <w:rPr>
          <w:i/>
          <w:iCs/>
        </w:rPr>
        <w:t>economische</w:t>
      </w:r>
      <w:proofErr w:type="spellEnd"/>
      <w:r w:rsidRPr="0098111D">
        <w:rPr>
          <w:i/>
          <w:iCs/>
        </w:rPr>
        <w:t xml:space="preserve"> </w:t>
      </w:r>
      <w:proofErr w:type="spellStart"/>
      <w:r w:rsidRPr="0098111D">
        <w:rPr>
          <w:i/>
          <w:iCs/>
        </w:rPr>
        <w:t>en</w:t>
      </w:r>
      <w:proofErr w:type="spellEnd"/>
      <w:r w:rsidRPr="0098111D">
        <w:rPr>
          <w:i/>
          <w:iCs/>
        </w:rPr>
        <w:t xml:space="preserve"> </w:t>
      </w:r>
      <w:proofErr w:type="spellStart"/>
      <w:r w:rsidRPr="0098111D">
        <w:rPr>
          <w:i/>
          <w:iCs/>
        </w:rPr>
        <w:t>sociale</w:t>
      </w:r>
      <w:proofErr w:type="spellEnd"/>
      <w:r w:rsidRPr="0098111D">
        <w:rPr>
          <w:i/>
          <w:iCs/>
        </w:rPr>
        <w:t xml:space="preserve"> </w:t>
      </w:r>
      <w:proofErr w:type="spellStart"/>
      <w:r w:rsidRPr="0098111D">
        <w:rPr>
          <w:i/>
          <w:iCs/>
        </w:rPr>
        <w:t>geografie</w:t>
      </w:r>
      <w:proofErr w:type="spellEnd"/>
      <w:r w:rsidRPr="0098111D">
        <w:t>, </w:t>
      </w:r>
      <w:r w:rsidRPr="0098111D">
        <w:rPr>
          <w:i/>
          <w:iCs/>
        </w:rPr>
        <w:t>108</w:t>
      </w:r>
      <w:r w:rsidRPr="0098111D">
        <w:t xml:space="preserve">(5), pp.669-687. </w:t>
      </w:r>
      <w:hyperlink r:id="rId24" w:history="1">
        <w:r w:rsidRPr="0098111D">
          <w:rPr>
            <w:rStyle w:val="Hyperlink"/>
          </w:rPr>
          <w:t>https://doi.org/10.1111/tesg.12245</w:t>
        </w:r>
      </w:hyperlink>
      <w:r w:rsidRPr="0098111D">
        <w:t xml:space="preserve"> </w:t>
      </w:r>
    </w:p>
    <w:p w14:paraId="2800B57E" w14:textId="0F53D356" w:rsidR="006D6A22" w:rsidRPr="0098111D" w:rsidRDefault="006D6A22" w:rsidP="0098111D">
      <w:pPr>
        <w:rPr>
          <w:lang w:val="en-US"/>
        </w:rPr>
      </w:pPr>
      <w:r w:rsidRPr="006D6A22">
        <w:rPr>
          <w:lang w:val="en-US"/>
        </w:rPr>
        <w:t xml:space="preserve">Daniel, T.C., </w:t>
      </w:r>
      <w:proofErr w:type="spellStart"/>
      <w:r w:rsidRPr="006D6A22">
        <w:rPr>
          <w:lang w:val="en-US"/>
        </w:rPr>
        <w:t>Muhar</w:t>
      </w:r>
      <w:proofErr w:type="spellEnd"/>
      <w:r w:rsidRPr="006D6A22">
        <w:rPr>
          <w:lang w:val="en-US"/>
        </w:rPr>
        <w:t xml:space="preserve">, A., </w:t>
      </w:r>
      <w:proofErr w:type="spellStart"/>
      <w:r w:rsidRPr="006D6A22">
        <w:rPr>
          <w:lang w:val="en-US"/>
        </w:rPr>
        <w:t>Arnberger</w:t>
      </w:r>
      <w:proofErr w:type="spellEnd"/>
      <w:r w:rsidRPr="006D6A22">
        <w:rPr>
          <w:lang w:val="en-US"/>
        </w:rPr>
        <w:t xml:space="preserve">, A., Aznar, O., Boyd, J.W., Chan, K.M., Costanza, R., </w:t>
      </w:r>
      <w:proofErr w:type="spellStart"/>
      <w:r w:rsidRPr="006D6A22">
        <w:rPr>
          <w:lang w:val="en-US"/>
        </w:rPr>
        <w:t>Elmqvist</w:t>
      </w:r>
      <w:proofErr w:type="spellEnd"/>
      <w:r w:rsidRPr="006D6A22">
        <w:rPr>
          <w:lang w:val="en-US"/>
        </w:rPr>
        <w:t xml:space="preserve">, T., Flint, C.G., </w:t>
      </w:r>
      <w:proofErr w:type="spellStart"/>
      <w:r w:rsidRPr="006D6A22">
        <w:rPr>
          <w:lang w:val="en-US"/>
        </w:rPr>
        <w:t>Gobster</w:t>
      </w:r>
      <w:proofErr w:type="spellEnd"/>
      <w:r w:rsidRPr="006D6A22">
        <w:rPr>
          <w:lang w:val="en-US"/>
        </w:rPr>
        <w:t xml:space="preserve">, P.H. and </w:t>
      </w:r>
      <w:proofErr w:type="spellStart"/>
      <w:r w:rsidRPr="006D6A22">
        <w:rPr>
          <w:lang w:val="en-US"/>
        </w:rPr>
        <w:t>Grêt-Regamey</w:t>
      </w:r>
      <w:proofErr w:type="spellEnd"/>
      <w:r w:rsidRPr="006D6A22">
        <w:rPr>
          <w:lang w:val="en-US"/>
        </w:rPr>
        <w:t>, A., 2012. Contributions of cultural services to the ecosystem services agenda. Proceedings of the National Academy of Sciences, 109(23), pp.8812-8819.</w:t>
      </w:r>
      <w:r>
        <w:rPr>
          <w:lang w:val="en-US"/>
        </w:rPr>
        <w:t xml:space="preserve"> </w:t>
      </w:r>
      <w:hyperlink r:id="rId25" w:history="1">
        <w:r w:rsidRPr="00346B94">
          <w:rPr>
            <w:rStyle w:val="Hyperlink"/>
            <w:lang w:val="en-US"/>
          </w:rPr>
          <w:t>https://doi.org/10.1073/pnas.1114773109</w:t>
        </w:r>
      </w:hyperlink>
      <w:r>
        <w:rPr>
          <w:lang w:val="en-US"/>
        </w:rPr>
        <w:t xml:space="preserve"> </w:t>
      </w:r>
    </w:p>
    <w:p w14:paraId="0CED1307" w14:textId="77777777" w:rsidR="0098111D" w:rsidRPr="0098111D" w:rsidRDefault="0098111D" w:rsidP="0098111D">
      <w:pPr>
        <w:rPr>
          <w:lang w:val="en-US"/>
        </w:rPr>
      </w:pPr>
      <w:r w:rsidRPr="0098111D">
        <w:t xml:space="preserve">Do, Y., 2019. Valuating aesthetic benefits of cultural ecosystem services using conservation </w:t>
      </w:r>
      <w:proofErr w:type="spellStart"/>
      <w:r w:rsidRPr="0098111D">
        <w:t>culturomics</w:t>
      </w:r>
      <w:proofErr w:type="spellEnd"/>
      <w:r w:rsidRPr="0098111D">
        <w:t>. </w:t>
      </w:r>
      <w:r w:rsidRPr="0098111D">
        <w:rPr>
          <w:i/>
          <w:iCs/>
        </w:rPr>
        <w:t>Ecosystem Services</w:t>
      </w:r>
      <w:r w:rsidRPr="0098111D">
        <w:t>, </w:t>
      </w:r>
      <w:r w:rsidRPr="0098111D">
        <w:rPr>
          <w:i/>
          <w:iCs/>
        </w:rPr>
        <w:t>36</w:t>
      </w:r>
      <w:r w:rsidRPr="0098111D">
        <w:t xml:space="preserve">, p.100894. </w:t>
      </w:r>
      <w:hyperlink r:id="rId26" w:history="1">
        <w:r w:rsidRPr="0098111D">
          <w:rPr>
            <w:rStyle w:val="Hyperlink"/>
          </w:rPr>
          <w:t>https://doi.org/10.1016/j.ecoser.2019.100894</w:t>
        </w:r>
      </w:hyperlink>
      <w:r w:rsidRPr="0098111D">
        <w:t xml:space="preserve"> </w:t>
      </w:r>
    </w:p>
    <w:p w14:paraId="7DFFAD4F" w14:textId="77777777" w:rsidR="0098111D" w:rsidRPr="0098111D" w:rsidRDefault="0098111D" w:rsidP="0098111D">
      <w:pPr>
        <w:rPr>
          <w:lang w:val="en-US"/>
        </w:rPr>
      </w:pPr>
      <w:proofErr w:type="spellStart"/>
      <w:r w:rsidRPr="0098111D">
        <w:t>Evangelopoulos</w:t>
      </w:r>
      <w:proofErr w:type="spellEnd"/>
      <w:r w:rsidRPr="0098111D">
        <w:t>, N.E., 2013. Latent semantic analysis. </w:t>
      </w:r>
      <w:r w:rsidRPr="0098111D">
        <w:rPr>
          <w:i/>
          <w:iCs/>
        </w:rPr>
        <w:t>Wiley Interdisciplinary Reviews: Cognitive Science</w:t>
      </w:r>
      <w:r w:rsidRPr="0098111D">
        <w:t>, </w:t>
      </w:r>
      <w:r w:rsidRPr="0098111D">
        <w:rPr>
          <w:i/>
          <w:iCs/>
        </w:rPr>
        <w:t>4</w:t>
      </w:r>
      <w:r w:rsidRPr="0098111D">
        <w:t xml:space="preserve">(6), pp.683-692. </w:t>
      </w:r>
      <w:hyperlink r:id="rId27" w:history="1">
        <w:r w:rsidRPr="0098111D">
          <w:rPr>
            <w:rStyle w:val="Hyperlink"/>
          </w:rPr>
          <w:t>https://doi.org/10.1002/wcs.1254</w:t>
        </w:r>
      </w:hyperlink>
      <w:r w:rsidRPr="0098111D">
        <w:t xml:space="preserve"> </w:t>
      </w:r>
    </w:p>
    <w:p w14:paraId="54A8B1A0" w14:textId="195090DC" w:rsidR="0098111D" w:rsidRDefault="0098111D" w:rsidP="0098111D">
      <w:r w:rsidRPr="0098111D">
        <w:t xml:space="preserve">Figueroa-Alfaro, R.W. and Tang, Z., 2017. Evaluating the aesthetic value of cultural ecosystem services by mapping geo-tagged photographs from social media data on </w:t>
      </w:r>
      <w:proofErr w:type="spellStart"/>
      <w:r w:rsidRPr="0098111D">
        <w:t>Panoramio</w:t>
      </w:r>
      <w:proofErr w:type="spellEnd"/>
      <w:r w:rsidRPr="0098111D">
        <w:t xml:space="preserve"> and Flickr. </w:t>
      </w:r>
      <w:r w:rsidRPr="0098111D">
        <w:rPr>
          <w:i/>
          <w:iCs/>
        </w:rPr>
        <w:t>Journal of Environmental Planning and Management</w:t>
      </w:r>
      <w:r w:rsidRPr="0098111D">
        <w:t>, </w:t>
      </w:r>
      <w:r w:rsidRPr="0098111D">
        <w:rPr>
          <w:i/>
          <w:iCs/>
        </w:rPr>
        <w:t>60</w:t>
      </w:r>
      <w:r w:rsidRPr="0098111D">
        <w:t xml:space="preserve">(2), pp.266-281. </w:t>
      </w:r>
      <w:hyperlink r:id="rId28" w:history="1">
        <w:r w:rsidRPr="0098111D">
          <w:rPr>
            <w:rStyle w:val="Hyperlink"/>
          </w:rPr>
          <w:t>https://doi.org/10.1080/09640568.2016.1151772</w:t>
        </w:r>
      </w:hyperlink>
      <w:r w:rsidRPr="0098111D">
        <w:t xml:space="preserve"> </w:t>
      </w:r>
    </w:p>
    <w:p w14:paraId="42D212B3" w14:textId="66BDD2F1" w:rsidR="00B1327A" w:rsidRDefault="00B1327A" w:rsidP="0098111D">
      <w:r w:rsidRPr="00B1327A">
        <w:t xml:space="preserve">Fischer, A. &amp; Eastwood, A. (2016). Coproduction of ecosystem services as human-nature interactions—An analytical framework. Land Use Policy 52, 41-50. </w:t>
      </w:r>
      <w:proofErr w:type="gramStart"/>
      <w:r w:rsidRPr="00B1327A">
        <w:t>doi:10.1016/j.landusepol</w:t>
      </w:r>
      <w:proofErr w:type="gramEnd"/>
      <w:r w:rsidRPr="00B1327A">
        <w:t>.2015.12.004</w:t>
      </w:r>
      <w:r>
        <w:t xml:space="preserve"> </w:t>
      </w:r>
    </w:p>
    <w:p w14:paraId="04094427" w14:textId="7263D085" w:rsidR="007B4A1D" w:rsidRPr="0098111D" w:rsidRDefault="007B4A1D" w:rsidP="0098111D">
      <w:pPr>
        <w:rPr>
          <w:lang w:val="en-US"/>
        </w:rPr>
      </w:pPr>
      <w:r w:rsidRPr="007B4A1D">
        <w:rPr>
          <w:lang w:val="en-US"/>
        </w:rPr>
        <w:t xml:space="preserve">Fish, R., Church, A. and Winter, M., 2016. </w:t>
      </w:r>
      <w:proofErr w:type="spellStart"/>
      <w:r w:rsidRPr="007B4A1D">
        <w:rPr>
          <w:lang w:val="en-US"/>
        </w:rPr>
        <w:t>Conceptualising</w:t>
      </w:r>
      <w:proofErr w:type="spellEnd"/>
      <w:r w:rsidRPr="007B4A1D">
        <w:rPr>
          <w:lang w:val="en-US"/>
        </w:rPr>
        <w:t xml:space="preserve"> cultural ecosystem services: A novel framework for research and critical engagement. Ecosystem Services, 21, pp.208-217.</w:t>
      </w:r>
      <w:r>
        <w:rPr>
          <w:lang w:val="en-US"/>
        </w:rPr>
        <w:t xml:space="preserve"> </w:t>
      </w:r>
      <w:hyperlink r:id="rId29" w:history="1">
        <w:r w:rsidRPr="00346B94">
          <w:rPr>
            <w:rStyle w:val="Hyperlink"/>
            <w:lang w:val="en-US"/>
          </w:rPr>
          <w:t>https://doi.org/10.1016/j.ecoser.2016.09.002</w:t>
        </w:r>
      </w:hyperlink>
      <w:r>
        <w:rPr>
          <w:lang w:val="en-US"/>
        </w:rPr>
        <w:t xml:space="preserve"> </w:t>
      </w:r>
    </w:p>
    <w:p w14:paraId="66B31FC3" w14:textId="77777777" w:rsidR="0098111D" w:rsidRPr="0098111D" w:rsidRDefault="0098111D" w:rsidP="0098111D">
      <w:r w:rsidRPr="0098111D">
        <w:t>Fox, N., Graham, L.J., Eigenbrod, F., Bullock, J.M. and Parks, K.E., 2020a. Incorporating geodiversity in ecosystem service decisions. </w:t>
      </w:r>
      <w:r w:rsidRPr="0098111D">
        <w:rPr>
          <w:i/>
          <w:iCs/>
        </w:rPr>
        <w:t>Ecosystems and People</w:t>
      </w:r>
      <w:r w:rsidRPr="0098111D">
        <w:t>, </w:t>
      </w:r>
      <w:r w:rsidRPr="0098111D">
        <w:rPr>
          <w:i/>
          <w:iCs/>
        </w:rPr>
        <w:t>16</w:t>
      </w:r>
      <w:r w:rsidRPr="0098111D">
        <w:t xml:space="preserve">(1), pp.151-159.  </w:t>
      </w:r>
      <w:hyperlink r:id="rId30" w:history="1">
        <w:r w:rsidRPr="0098111D">
          <w:rPr>
            <w:rStyle w:val="Hyperlink"/>
          </w:rPr>
          <w:t>https://doi.org/10.1080/26395916.2020.1758214</w:t>
        </w:r>
      </w:hyperlink>
      <w:r w:rsidRPr="0098111D">
        <w:t xml:space="preserve"> </w:t>
      </w:r>
    </w:p>
    <w:p w14:paraId="00D6777A" w14:textId="77777777" w:rsidR="0098111D" w:rsidRPr="0098111D" w:rsidRDefault="0098111D" w:rsidP="0098111D">
      <w:r w:rsidRPr="0098111D">
        <w:t xml:space="preserve">Fox, N., Mancini, F., Graham, L.J., Sutter, L., August, T., 2020. photosearcher: Photo Searcher. R package version 1.0. </w:t>
      </w:r>
      <w:hyperlink r:id="rId31" w:history="1">
        <w:r w:rsidRPr="0098111D">
          <w:rPr>
            <w:rStyle w:val="Hyperlink"/>
          </w:rPr>
          <w:t>https://docs.ropensci.org/photosearcher</w:t>
        </w:r>
      </w:hyperlink>
    </w:p>
    <w:p w14:paraId="3EB22B8F" w14:textId="77777777" w:rsidR="0098111D" w:rsidRPr="0098111D" w:rsidRDefault="0098111D" w:rsidP="0098111D">
      <w:pPr>
        <w:rPr>
          <w:lang w:val="en-US"/>
        </w:rPr>
      </w:pPr>
      <w:r w:rsidRPr="0098111D">
        <w:t xml:space="preserve">Gefen, D., Endicott, J.E., </w:t>
      </w:r>
      <w:proofErr w:type="spellStart"/>
      <w:r w:rsidRPr="0098111D">
        <w:t>Fresneda</w:t>
      </w:r>
      <w:proofErr w:type="spellEnd"/>
      <w:r w:rsidRPr="0098111D">
        <w:t>, J.E., Miller, J. and Larsen, K.R., 2017. A guide to text analysis with latent semantic analysis in R with annotated code: Studying online reviews and the stack exchange community. </w:t>
      </w:r>
      <w:r w:rsidRPr="0098111D">
        <w:rPr>
          <w:i/>
          <w:iCs/>
        </w:rPr>
        <w:t>Communications of the Association for Information Systems</w:t>
      </w:r>
      <w:r w:rsidRPr="0098111D">
        <w:t>, </w:t>
      </w:r>
      <w:r w:rsidRPr="0098111D">
        <w:rPr>
          <w:i/>
          <w:iCs/>
        </w:rPr>
        <w:t>41</w:t>
      </w:r>
      <w:r w:rsidRPr="0098111D">
        <w:t xml:space="preserve">(1), p.21. </w:t>
      </w:r>
      <w:hyperlink r:id="rId32" w:history="1">
        <w:r w:rsidRPr="0098111D">
          <w:rPr>
            <w:rStyle w:val="Hyperlink"/>
          </w:rPr>
          <w:t>https://doi.org/10.17705/1CAIS.04121</w:t>
        </w:r>
      </w:hyperlink>
      <w:r w:rsidRPr="0098111D">
        <w:t xml:space="preserve"> </w:t>
      </w:r>
    </w:p>
    <w:p w14:paraId="543DD52E" w14:textId="77777777" w:rsidR="0098111D" w:rsidRPr="0098111D" w:rsidRDefault="0098111D" w:rsidP="0098111D">
      <w:pPr>
        <w:rPr>
          <w:lang w:val="en-US"/>
        </w:rPr>
      </w:pPr>
      <w:proofErr w:type="spellStart"/>
      <w:r w:rsidRPr="0098111D">
        <w:t>Ghermandi</w:t>
      </w:r>
      <w:proofErr w:type="spellEnd"/>
      <w:r w:rsidRPr="0098111D">
        <w:t>, A., Camacho-Valdez, V. and Trejo-Espinosa, H., 2020. Social media-based analysis of cultural ecosystem services and heritage tourism in a coastal region of Mexico. </w:t>
      </w:r>
      <w:r w:rsidRPr="0098111D">
        <w:rPr>
          <w:i/>
          <w:iCs/>
        </w:rPr>
        <w:t>Tourism Management</w:t>
      </w:r>
      <w:r w:rsidRPr="0098111D">
        <w:t>, </w:t>
      </w:r>
      <w:r w:rsidRPr="0098111D">
        <w:rPr>
          <w:i/>
          <w:iCs/>
        </w:rPr>
        <w:t>77</w:t>
      </w:r>
      <w:r w:rsidRPr="0098111D">
        <w:t xml:space="preserve">, p.104002. </w:t>
      </w:r>
      <w:hyperlink r:id="rId33" w:history="1">
        <w:r w:rsidRPr="0098111D">
          <w:rPr>
            <w:rStyle w:val="Hyperlink"/>
          </w:rPr>
          <w:t>https://doi.org/10.1016/j.tourman.2019.104002</w:t>
        </w:r>
      </w:hyperlink>
      <w:r w:rsidRPr="0098111D">
        <w:t xml:space="preserve"> </w:t>
      </w:r>
    </w:p>
    <w:p w14:paraId="63282EE9" w14:textId="77777777" w:rsidR="0098111D" w:rsidRPr="0098111D" w:rsidRDefault="0098111D" w:rsidP="0098111D">
      <w:pPr>
        <w:rPr>
          <w:lang w:val="en-US"/>
        </w:rPr>
      </w:pPr>
      <w:proofErr w:type="spellStart"/>
      <w:r w:rsidRPr="0098111D">
        <w:t>Ghermandi</w:t>
      </w:r>
      <w:proofErr w:type="spellEnd"/>
      <w:r w:rsidRPr="0098111D">
        <w:t>, A. and Sinclair, M., 2019. Passive crowdsourcing of social media in environmental research: A systematic map. </w:t>
      </w:r>
      <w:r w:rsidRPr="0098111D">
        <w:rPr>
          <w:i/>
          <w:iCs/>
        </w:rPr>
        <w:t>Global environmental change</w:t>
      </w:r>
      <w:r w:rsidRPr="0098111D">
        <w:t>, </w:t>
      </w:r>
      <w:r w:rsidRPr="0098111D">
        <w:rPr>
          <w:i/>
          <w:iCs/>
        </w:rPr>
        <w:t>55</w:t>
      </w:r>
      <w:r w:rsidRPr="0098111D">
        <w:t xml:space="preserve">, pp.36-47. </w:t>
      </w:r>
      <w:hyperlink r:id="rId34" w:history="1">
        <w:r w:rsidRPr="0098111D">
          <w:rPr>
            <w:rStyle w:val="Hyperlink"/>
          </w:rPr>
          <w:t>https://doi.org/10.1016/j.gloenvcha.2019.02.003</w:t>
        </w:r>
      </w:hyperlink>
      <w:r w:rsidRPr="0098111D">
        <w:t xml:space="preserve"> </w:t>
      </w:r>
    </w:p>
    <w:p w14:paraId="179C7B63" w14:textId="77777777" w:rsidR="0098111D" w:rsidRPr="0098111D" w:rsidRDefault="0098111D" w:rsidP="0098111D">
      <w:pPr>
        <w:rPr>
          <w:lang w:val="en-US"/>
        </w:rPr>
      </w:pPr>
      <w:r w:rsidRPr="0098111D">
        <w:t>Google Cloud Vision, 2020. Documentation for the Google Cloud Vision API [WWW Document]. URL www.cloud.google.com/vision/.</w:t>
      </w:r>
    </w:p>
    <w:p w14:paraId="6936372A" w14:textId="77777777" w:rsidR="0098111D" w:rsidRPr="0098111D" w:rsidRDefault="0098111D" w:rsidP="0098111D">
      <w:pPr>
        <w:rPr>
          <w:lang w:val="en-US"/>
        </w:rPr>
      </w:pPr>
      <w:r w:rsidRPr="0098111D">
        <w:lastRenderedPageBreak/>
        <w:t>Gordon, J.E. and Barron, H.F., 2013. The role of geodiversity in delivering ecosystem services and benefits in Scotland. </w:t>
      </w:r>
      <w:r w:rsidRPr="0098111D">
        <w:rPr>
          <w:i/>
          <w:iCs/>
        </w:rPr>
        <w:t>Scottish Journal of Geology</w:t>
      </w:r>
      <w:r w:rsidRPr="0098111D">
        <w:t>, </w:t>
      </w:r>
      <w:r w:rsidRPr="0098111D">
        <w:rPr>
          <w:i/>
          <w:iCs/>
        </w:rPr>
        <w:t>49</w:t>
      </w:r>
      <w:r w:rsidRPr="0098111D">
        <w:t xml:space="preserve">(1), pp.41-58. </w:t>
      </w:r>
      <w:hyperlink r:id="rId35" w:history="1">
        <w:r w:rsidRPr="0098111D">
          <w:rPr>
            <w:rStyle w:val="Hyperlink"/>
          </w:rPr>
          <w:t>https://doi.org/10.1144/sjg2011-465</w:t>
        </w:r>
      </w:hyperlink>
      <w:r w:rsidRPr="0098111D">
        <w:t xml:space="preserve"> </w:t>
      </w:r>
    </w:p>
    <w:p w14:paraId="5FEF3AEB" w14:textId="77777777" w:rsidR="0098111D" w:rsidRPr="0098111D" w:rsidRDefault="0098111D" w:rsidP="0098111D">
      <w:pPr>
        <w:rPr>
          <w:lang w:val="en-US"/>
        </w:rPr>
      </w:pPr>
      <w:r w:rsidRPr="0098111D">
        <w:t xml:space="preserve">Gosal, A.S., </w:t>
      </w:r>
      <w:proofErr w:type="spellStart"/>
      <w:r w:rsidRPr="0098111D">
        <w:t>Geijzendorffer</w:t>
      </w:r>
      <w:proofErr w:type="spellEnd"/>
      <w:r w:rsidRPr="0098111D">
        <w:t xml:space="preserve">, I.R., </w:t>
      </w:r>
      <w:proofErr w:type="spellStart"/>
      <w:r w:rsidRPr="0098111D">
        <w:t>Václavík</w:t>
      </w:r>
      <w:proofErr w:type="spellEnd"/>
      <w:r w:rsidRPr="0098111D">
        <w:t>, T., Poulin, B. and Ziv, G., 2019. Using social media, machine learning and natural language processing to map multiple recreational beneficiaries. </w:t>
      </w:r>
      <w:r w:rsidRPr="0098111D">
        <w:rPr>
          <w:i/>
          <w:iCs/>
        </w:rPr>
        <w:t>Ecosystem Services</w:t>
      </w:r>
      <w:r w:rsidRPr="0098111D">
        <w:t>, </w:t>
      </w:r>
      <w:r w:rsidRPr="0098111D">
        <w:rPr>
          <w:i/>
          <w:iCs/>
        </w:rPr>
        <w:t>38</w:t>
      </w:r>
      <w:r w:rsidRPr="0098111D">
        <w:t xml:space="preserve">, p.100958. </w:t>
      </w:r>
      <w:hyperlink r:id="rId36" w:history="1">
        <w:r w:rsidRPr="0098111D">
          <w:rPr>
            <w:rStyle w:val="Hyperlink"/>
          </w:rPr>
          <w:t>https://doi.org/10.1016/j.ecoser.2019.100958</w:t>
        </w:r>
      </w:hyperlink>
      <w:r w:rsidRPr="0098111D">
        <w:t xml:space="preserve"> </w:t>
      </w:r>
    </w:p>
    <w:p w14:paraId="77B44274" w14:textId="77777777" w:rsidR="0098111D" w:rsidRPr="0098111D" w:rsidRDefault="0098111D" w:rsidP="0098111D">
      <w:pPr>
        <w:rPr>
          <w:lang w:val="en-US"/>
        </w:rPr>
      </w:pPr>
      <w:r w:rsidRPr="0098111D">
        <w:t>Graham, L.J. and Eigenbrod, F., 2019. Scale dependency in drivers of outdoor recreation in England. </w:t>
      </w:r>
      <w:r w:rsidRPr="0098111D">
        <w:rPr>
          <w:i/>
          <w:iCs/>
        </w:rPr>
        <w:t>People and Nature</w:t>
      </w:r>
      <w:r w:rsidRPr="0098111D">
        <w:t>, </w:t>
      </w:r>
      <w:r w:rsidRPr="0098111D">
        <w:rPr>
          <w:i/>
          <w:iCs/>
        </w:rPr>
        <w:t>1</w:t>
      </w:r>
      <w:r w:rsidRPr="0098111D">
        <w:t xml:space="preserve">(3), pp.406-416. </w:t>
      </w:r>
      <w:hyperlink r:id="rId37" w:history="1">
        <w:r w:rsidRPr="0098111D">
          <w:rPr>
            <w:rStyle w:val="Hyperlink"/>
          </w:rPr>
          <w:t>https://doi.org/10.1002/pan3.10042</w:t>
        </w:r>
      </w:hyperlink>
      <w:r w:rsidRPr="0098111D">
        <w:t xml:space="preserve"> </w:t>
      </w:r>
    </w:p>
    <w:p w14:paraId="59664A5C" w14:textId="77777777" w:rsidR="0098111D" w:rsidRPr="0098111D" w:rsidRDefault="0098111D" w:rsidP="0098111D">
      <w:pPr>
        <w:rPr>
          <w:lang w:val="en-US"/>
        </w:rPr>
      </w:pPr>
      <w:r w:rsidRPr="0098111D">
        <w:t>Gray, M., 2008. Geodiversity: developing the paradigm. </w:t>
      </w:r>
      <w:r w:rsidRPr="0098111D">
        <w:rPr>
          <w:i/>
          <w:iCs/>
        </w:rPr>
        <w:t>Proceedings of the Geologists' Association</w:t>
      </w:r>
      <w:r w:rsidRPr="0098111D">
        <w:t>, </w:t>
      </w:r>
      <w:r w:rsidRPr="0098111D">
        <w:rPr>
          <w:i/>
          <w:iCs/>
        </w:rPr>
        <w:t>119</w:t>
      </w:r>
      <w:r w:rsidRPr="0098111D">
        <w:t xml:space="preserve">(3-4), pp.287-298. </w:t>
      </w:r>
      <w:hyperlink r:id="rId38" w:history="1">
        <w:r w:rsidRPr="0098111D">
          <w:rPr>
            <w:rStyle w:val="Hyperlink"/>
          </w:rPr>
          <w:t>https://doi.org/10.1016/S0016-7878(08)80307-0</w:t>
        </w:r>
      </w:hyperlink>
      <w:r w:rsidRPr="0098111D">
        <w:t xml:space="preserve"> </w:t>
      </w:r>
    </w:p>
    <w:p w14:paraId="443F8CC1" w14:textId="77777777" w:rsidR="0098111D" w:rsidRPr="0098111D" w:rsidRDefault="0098111D" w:rsidP="0098111D">
      <w:pPr>
        <w:rPr>
          <w:lang w:val="en-US"/>
        </w:rPr>
      </w:pPr>
      <w:r w:rsidRPr="0098111D">
        <w:t>Gray, M., 2004. </w:t>
      </w:r>
      <w:r w:rsidRPr="0098111D">
        <w:rPr>
          <w:i/>
          <w:iCs/>
        </w:rPr>
        <w:t>Geodiversity: valuing and conserving abiotic nature</w:t>
      </w:r>
      <w:r w:rsidRPr="0098111D">
        <w:t>. John Wiley &amp; Sons.</w:t>
      </w:r>
    </w:p>
    <w:p w14:paraId="5507A014" w14:textId="77777777" w:rsidR="0098111D" w:rsidRPr="0098111D" w:rsidRDefault="0098111D" w:rsidP="0098111D">
      <w:pPr>
        <w:rPr>
          <w:lang w:val="en-US"/>
        </w:rPr>
      </w:pPr>
      <w:r w:rsidRPr="0098111D">
        <w:t>Gray, M., 2012. Valuing geodiversity in an ‘ecosystem services’ context. </w:t>
      </w:r>
      <w:r w:rsidRPr="0098111D">
        <w:rPr>
          <w:i/>
          <w:iCs/>
        </w:rPr>
        <w:t>Scottish Geographical Journal</w:t>
      </w:r>
      <w:r w:rsidRPr="0098111D">
        <w:t>, </w:t>
      </w:r>
      <w:r w:rsidRPr="0098111D">
        <w:rPr>
          <w:i/>
          <w:iCs/>
        </w:rPr>
        <w:t>128</w:t>
      </w:r>
      <w:r w:rsidRPr="0098111D">
        <w:t xml:space="preserve">(3-4), pp.177-194. </w:t>
      </w:r>
      <w:hyperlink r:id="rId39" w:history="1">
        <w:r w:rsidRPr="0098111D">
          <w:rPr>
            <w:rStyle w:val="Hyperlink"/>
          </w:rPr>
          <w:t>https://doi.org/10.1080/14702541.2012.725858</w:t>
        </w:r>
      </w:hyperlink>
      <w:r w:rsidRPr="0098111D">
        <w:t xml:space="preserve"> </w:t>
      </w:r>
    </w:p>
    <w:p w14:paraId="2095028C" w14:textId="25B71CF0" w:rsidR="0098111D" w:rsidRDefault="0098111D" w:rsidP="0098111D">
      <w:proofErr w:type="spellStart"/>
      <w:r w:rsidRPr="0098111D">
        <w:t>Havinga</w:t>
      </w:r>
      <w:proofErr w:type="spellEnd"/>
      <w:r w:rsidRPr="0098111D">
        <w:t xml:space="preserve">, I., </w:t>
      </w:r>
      <w:proofErr w:type="spellStart"/>
      <w:r w:rsidRPr="0098111D">
        <w:t>Bogaart</w:t>
      </w:r>
      <w:proofErr w:type="spellEnd"/>
      <w:r w:rsidRPr="0098111D">
        <w:t xml:space="preserve">, P.W., Hein, L. and </w:t>
      </w:r>
      <w:proofErr w:type="spellStart"/>
      <w:r w:rsidRPr="0098111D">
        <w:t>Tuia</w:t>
      </w:r>
      <w:proofErr w:type="spellEnd"/>
      <w:r w:rsidRPr="0098111D">
        <w:t>, D., 2020. Defining and spatially modelling cultural ecosystem services using crowdsourced data. </w:t>
      </w:r>
      <w:r w:rsidRPr="0098111D">
        <w:rPr>
          <w:i/>
          <w:iCs/>
        </w:rPr>
        <w:t>Ecosystem Services</w:t>
      </w:r>
      <w:r w:rsidRPr="0098111D">
        <w:t>, </w:t>
      </w:r>
      <w:r w:rsidRPr="0098111D">
        <w:rPr>
          <w:i/>
          <w:iCs/>
        </w:rPr>
        <w:t>43</w:t>
      </w:r>
      <w:r w:rsidRPr="0098111D">
        <w:t xml:space="preserve">, p.101091. </w:t>
      </w:r>
      <w:hyperlink r:id="rId40" w:history="1">
        <w:r w:rsidRPr="0098111D">
          <w:rPr>
            <w:rStyle w:val="Hyperlink"/>
          </w:rPr>
          <w:t>https://doi.org/10.1016/j.ecoser.2020.101091</w:t>
        </w:r>
      </w:hyperlink>
      <w:r w:rsidRPr="0098111D">
        <w:t xml:space="preserve"> </w:t>
      </w:r>
    </w:p>
    <w:p w14:paraId="7CDDF109" w14:textId="292B6B57" w:rsidR="002A0752" w:rsidRPr="0098111D" w:rsidRDefault="002A0752" w:rsidP="0098111D">
      <w:pPr>
        <w:rPr>
          <w:lang w:val="en-US"/>
        </w:rPr>
      </w:pPr>
      <w:proofErr w:type="spellStart"/>
      <w:r w:rsidRPr="002A0752">
        <w:rPr>
          <w:lang w:val="en-US"/>
        </w:rPr>
        <w:t>Hirons</w:t>
      </w:r>
      <w:proofErr w:type="spellEnd"/>
      <w:r w:rsidRPr="002A0752">
        <w:rPr>
          <w:lang w:val="en-US"/>
        </w:rPr>
        <w:t xml:space="preserve">, M., </w:t>
      </w:r>
      <w:proofErr w:type="spellStart"/>
      <w:r w:rsidRPr="002A0752">
        <w:rPr>
          <w:lang w:val="en-US"/>
        </w:rPr>
        <w:t>Comberti</w:t>
      </w:r>
      <w:proofErr w:type="spellEnd"/>
      <w:r w:rsidRPr="002A0752">
        <w:rPr>
          <w:lang w:val="en-US"/>
        </w:rPr>
        <w:t>, C. and Dunford, R., 2016. Valuing cultural ecosystem services. Annual Review of Environment and Resources, 41, pp.545-574.</w:t>
      </w:r>
    </w:p>
    <w:p w14:paraId="0F8F8230" w14:textId="77777777" w:rsidR="0098111D" w:rsidRPr="0098111D" w:rsidRDefault="0098111D" w:rsidP="0098111D">
      <w:pPr>
        <w:rPr>
          <w:lang w:val="en-US"/>
        </w:rPr>
      </w:pPr>
      <w:proofErr w:type="spellStart"/>
      <w:r w:rsidRPr="0098111D">
        <w:t>Hjort</w:t>
      </w:r>
      <w:proofErr w:type="spellEnd"/>
      <w:r w:rsidRPr="0098111D">
        <w:t>, J., Gordon, J.E., Gray, M. and Hunter Jr, M.L., 2015. Why geodiversity matters in valuing nature's stage. </w:t>
      </w:r>
      <w:r w:rsidRPr="0098111D">
        <w:rPr>
          <w:i/>
          <w:iCs/>
        </w:rPr>
        <w:t>Conservation Biology</w:t>
      </w:r>
      <w:r w:rsidRPr="0098111D">
        <w:t>, </w:t>
      </w:r>
      <w:r w:rsidRPr="0098111D">
        <w:rPr>
          <w:i/>
          <w:iCs/>
        </w:rPr>
        <w:t>29</w:t>
      </w:r>
      <w:r w:rsidRPr="0098111D">
        <w:t xml:space="preserve">(3), pp.630-639. </w:t>
      </w:r>
      <w:hyperlink r:id="rId41" w:history="1">
        <w:r w:rsidRPr="0098111D">
          <w:rPr>
            <w:rStyle w:val="Hyperlink"/>
          </w:rPr>
          <w:t>https://doi.org/10.1111/cobi.12510</w:t>
        </w:r>
      </w:hyperlink>
      <w:r w:rsidRPr="0098111D">
        <w:t xml:space="preserve"> </w:t>
      </w:r>
    </w:p>
    <w:p w14:paraId="0F82304D" w14:textId="77777777" w:rsidR="0098111D" w:rsidRPr="0098111D" w:rsidRDefault="0098111D" w:rsidP="0098111D">
      <w:pPr>
        <w:rPr>
          <w:lang w:val="en-US"/>
        </w:rPr>
      </w:pPr>
      <w:r w:rsidRPr="0098111D">
        <w:t xml:space="preserve">Hausmann, A., </w:t>
      </w:r>
      <w:proofErr w:type="spellStart"/>
      <w:r w:rsidRPr="0098111D">
        <w:t>Toivonen</w:t>
      </w:r>
      <w:proofErr w:type="spellEnd"/>
      <w:r w:rsidRPr="0098111D">
        <w:t xml:space="preserve">, T., Fink, C., </w:t>
      </w:r>
      <w:proofErr w:type="spellStart"/>
      <w:r w:rsidRPr="0098111D">
        <w:t>Heikinheimo</w:t>
      </w:r>
      <w:proofErr w:type="spellEnd"/>
      <w:r w:rsidRPr="0098111D">
        <w:t xml:space="preserve">, V., </w:t>
      </w:r>
      <w:proofErr w:type="spellStart"/>
      <w:r w:rsidRPr="0098111D">
        <w:t>Tenkanen</w:t>
      </w:r>
      <w:proofErr w:type="spellEnd"/>
      <w:r w:rsidRPr="0098111D">
        <w:t xml:space="preserve">, H., Butchart, S.H., Brooks, T.M. and Di </w:t>
      </w:r>
      <w:proofErr w:type="spellStart"/>
      <w:r w:rsidRPr="0098111D">
        <w:t>Minin</w:t>
      </w:r>
      <w:proofErr w:type="spellEnd"/>
      <w:r w:rsidRPr="0098111D">
        <w:t>, E., 2019. Assessing global popularity and threats to Important Bird and Biodiversity Areas using social media data. </w:t>
      </w:r>
      <w:r w:rsidRPr="0098111D">
        <w:rPr>
          <w:i/>
          <w:iCs/>
        </w:rPr>
        <w:t>Science of the Total Environment</w:t>
      </w:r>
      <w:r w:rsidRPr="0098111D">
        <w:t>, </w:t>
      </w:r>
      <w:r w:rsidRPr="0098111D">
        <w:rPr>
          <w:i/>
          <w:iCs/>
        </w:rPr>
        <w:t>683</w:t>
      </w:r>
      <w:r w:rsidRPr="0098111D">
        <w:t xml:space="preserve">, pp.617-623. </w:t>
      </w:r>
      <w:hyperlink r:id="rId42" w:history="1">
        <w:r w:rsidRPr="0098111D">
          <w:rPr>
            <w:rStyle w:val="Hyperlink"/>
          </w:rPr>
          <w:t>https://doi.org/10.1016/j.scitotenv.2019.05.268</w:t>
        </w:r>
      </w:hyperlink>
      <w:r w:rsidRPr="0098111D">
        <w:t xml:space="preserve"> </w:t>
      </w:r>
    </w:p>
    <w:p w14:paraId="1083AAAE" w14:textId="77777777" w:rsidR="0098111D" w:rsidRPr="0098111D" w:rsidRDefault="0098111D" w:rsidP="0098111D">
      <w:pPr>
        <w:rPr>
          <w:lang w:val="en-US"/>
        </w:rPr>
      </w:pPr>
      <w:r w:rsidRPr="0098111D">
        <w:t>Huang, F., Zhang, X., Zhao, Z., Xu, J. and Li, Z., 2019. Image–text sentiment analysis via deep multimodal attentive fusion. </w:t>
      </w:r>
      <w:r w:rsidRPr="0098111D">
        <w:rPr>
          <w:i/>
          <w:iCs/>
        </w:rPr>
        <w:t>Knowledge-Based Systems</w:t>
      </w:r>
      <w:r w:rsidRPr="0098111D">
        <w:t>, </w:t>
      </w:r>
      <w:r w:rsidRPr="0098111D">
        <w:rPr>
          <w:i/>
          <w:iCs/>
        </w:rPr>
        <w:t>167</w:t>
      </w:r>
      <w:r w:rsidRPr="0098111D">
        <w:t xml:space="preserve">, pp.26-37. </w:t>
      </w:r>
      <w:hyperlink r:id="rId43" w:history="1">
        <w:r w:rsidRPr="0098111D">
          <w:rPr>
            <w:rStyle w:val="Hyperlink"/>
          </w:rPr>
          <w:t>https://doi.org/10.1016/j.knosys.2019.01.019</w:t>
        </w:r>
      </w:hyperlink>
      <w:r w:rsidRPr="0098111D">
        <w:t xml:space="preserve"> </w:t>
      </w:r>
    </w:p>
    <w:p w14:paraId="4ADE55D7" w14:textId="4E9A90DC" w:rsidR="00182041" w:rsidRDefault="00182041" w:rsidP="0098111D">
      <w:bookmarkStart w:id="102" w:name="_Hlk74145593"/>
      <w:r w:rsidRPr="00182041">
        <w:t>Kiernan, K., 2015. Landforms as sacred places: implications for geodiversity and geoheritage. </w:t>
      </w:r>
      <w:r w:rsidRPr="00182041">
        <w:rPr>
          <w:i/>
          <w:iCs/>
        </w:rPr>
        <w:t>Geoheritage</w:t>
      </w:r>
      <w:r w:rsidRPr="00182041">
        <w:t>, </w:t>
      </w:r>
      <w:r w:rsidRPr="00182041">
        <w:rPr>
          <w:i/>
          <w:iCs/>
        </w:rPr>
        <w:t>7</w:t>
      </w:r>
      <w:r w:rsidRPr="00182041">
        <w:t>(2), pp.177-193.</w:t>
      </w:r>
      <w:r>
        <w:t xml:space="preserve"> </w:t>
      </w:r>
      <w:r w:rsidR="00FD313C" w:rsidRPr="00FD313C">
        <w:t>https://doi.org/10.1007/s12371-014-0128-6</w:t>
      </w:r>
    </w:p>
    <w:bookmarkEnd w:id="102"/>
    <w:p w14:paraId="26378B3C" w14:textId="1E374EFF" w:rsidR="0098111D" w:rsidRDefault="0098111D" w:rsidP="0098111D">
      <w:r w:rsidRPr="0098111D">
        <w:t xml:space="preserve">Kim, Y., Kim, C.K., Lee, D.K., Lee, H.W. and </w:t>
      </w:r>
      <w:proofErr w:type="spellStart"/>
      <w:r w:rsidRPr="0098111D">
        <w:t>Andrada</w:t>
      </w:r>
      <w:proofErr w:type="spellEnd"/>
      <w:r w:rsidRPr="0098111D">
        <w:t>, R.I.T., 2019. Quantifying nature-based tourism in protected areas in developing countries by using social big data. </w:t>
      </w:r>
      <w:r w:rsidRPr="0098111D">
        <w:rPr>
          <w:i/>
          <w:iCs/>
        </w:rPr>
        <w:t>Tourism Management</w:t>
      </w:r>
      <w:r w:rsidRPr="0098111D">
        <w:t>, </w:t>
      </w:r>
      <w:r w:rsidRPr="0098111D">
        <w:rPr>
          <w:i/>
          <w:iCs/>
        </w:rPr>
        <w:t>72</w:t>
      </w:r>
      <w:r w:rsidRPr="0098111D">
        <w:t xml:space="preserve">, pp.249-256. </w:t>
      </w:r>
      <w:hyperlink r:id="rId44" w:history="1">
        <w:r w:rsidRPr="0098111D">
          <w:rPr>
            <w:rStyle w:val="Hyperlink"/>
          </w:rPr>
          <w:t>https://doi.org/10.1016/j.tourman.2018.12.005</w:t>
        </w:r>
      </w:hyperlink>
      <w:r w:rsidRPr="0098111D">
        <w:t xml:space="preserve"> </w:t>
      </w:r>
    </w:p>
    <w:p w14:paraId="76EEA4A3" w14:textId="5D1433DF" w:rsidR="00A32089" w:rsidRPr="0098111D" w:rsidRDefault="00A32089" w:rsidP="0098111D">
      <w:pPr>
        <w:rPr>
          <w:lang w:val="en-US"/>
        </w:rPr>
      </w:pPr>
      <w:r w:rsidRPr="00A32089">
        <w:rPr>
          <w:lang w:val="en-US"/>
        </w:rPr>
        <w:t xml:space="preserve">King, H.P., Morris, J., Graves, A., Bradbury, R.B., </w:t>
      </w:r>
      <w:proofErr w:type="spellStart"/>
      <w:r w:rsidRPr="00A32089">
        <w:rPr>
          <w:lang w:val="en-US"/>
        </w:rPr>
        <w:t>McGinlay</w:t>
      </w:r>
      <w:proofErr w:type="spellEnd"/>
      <w:r w:rsidRPr="00A32089">
        <w:rPr>
          <w:lang w:val="en-US"/>
        </w:rPr>
        <w:t>, J. and Bullock, J.M., 2017. Biodiversity and cultural ecosystem benefits in lowland landscapes in southern England. Journal of environmental psychology, 53, pp.185-197.</w:t>
      </w:r>
      <w:r>
        <w:rPr>
          <w:lang w:val="en-US"/>
        </w:rPr>
        <w:t xml:space="preserve"> </w:t>
      </w:r>
      <w:hyperlink r:id="rId45" w:history="1">
        <w:r w:rsidRPr="00346B94">
          <w:rPr>
            <w:rStyle w:val="Hyperlink"/>
            <w:lang w:val="en-US"/>
          </w:rPr>
          <w:t>https://doi.org/10.1016/j.jenvp.2017.08.002</w:t>
        </w:r>
      </w:hyperlink>
      <w:r>
        <w:rPr>
          <w:lang w:val="en-US"/>
        </w:rPr>
        <w:t xml:space="preserve"> </w:t>
      </w:r>
    </w:p>
    <w:p w14:paraId="3BE55536" w14:textId="77777777" w:rsidR="0098111D" w:rsidRPr="0098111D" w:rsidRDefault="0098111D" w:rsidP="0098111D">
      <w:pPr>
        <w:rPr>
          <w:lang w:val="en-US"/>
        </w:rPr>
      </w:pPr>
      <w:r w:rsidRPr="0098111D">
        <w:t xml:space="preserve">Kondo, M.C., </w:t>
      </w:r>
      <w:proofErr w:type="spellStart"/>
      <w:r w:rsidRPr="0098111D">
        <w:t>Fluehr</w:t>
      </w:r>
      <w:proofErr w:type="spellEnd"/>
      <w:r w:rsidRPr="0098111D">
        <w:t xml:space="preserve">, J.M., McKeon, T. and </w:t>
      </w:r>
      <w:proofErr w:type="spellStart"/>
      <w:r w:rsidRPr="0098111D">
        <w:t>Branas</w:t>
      </w:r>
      <w:proofErr w:type="spellEnd"/>
      <w:r w:rsidRPr="0098111D">
        <w:t>, C.C., 2018. Urban green space and its impact on human health. </w:t>
      </w:r>
      <w:r w:rsidRPr="0098111D">
        <w:rPr>
          <w:i/>
          <w:iCs/>
        </w:rPr>
        <w:t>International journal of environmental research and public health</w:t>
      </w:r>
      <w:r w:rsidRPr="0098111D">
        <w:t>, </w:t>
      </w:r>
      <w:r w:rsidRPr="0098111D">
        <w:rPr>
          <w:i/>
          <w:iCs/>
        </w:rPr>
        <w:t>15</w:t>
      </w:r>
      <w:r w:rsidRPr="0098111D">
        <w:t xml:space="preserve">(3), p.445. </w:t>
      </w:r>
      <w:hyperlink r:id="rId46" w:history="1">
        <w:r w:rsidRPr="0098111D">
          <w:rPr>
            <w:rStyle w:val="Hyperlink"/>
          </w:rPr>
          <w:t>https://doi.org/10.3390/ijerph15030445</w:t>
        </w:r>
      </w:hyperlink>
      <w:r w:rsidRPr="0098111D">
        <w:t xml:space="preserve"> </w:t>
      </w:r>
    </w:p>
    <w:p w14:paraId="6802DF57" w14:textId="77777777" w:rsidR="0098111D" w:rsidRPr="0098111D" w:rsidRDefault="0098111D" w:rsidP="0098111D">
      <w:pPr>
        <w:rPr>
          <w:lang w:val="en-US"/>
        </w:rPr>
      </w:pPr>
      <w:r w:rsidRPr="0098111D">
        <w:lastRenderedPageBreak/>
        <w:t xml:space="preserve">Koto, F. and </w:t>
      </w:r>
      <w:proofErr w:type="spellStart"/>
      <w:r w:rsidRPr="0098111D">
        <w:t>Adriani</w:t>
      </w:r>
      <w:proofErr w:type="spellEnd"/>
      <w:r w:rsidRPr="0098111D">
        <w:t xml:space="preserve">, M., 2015, June. A comparative study on twitter sentiment analysis: Which features are </w:t>
      </w:r>
      <w:proofErr w:type="gramStart"/>
      <w:r w:rsidRPr="0098111D">
        <w:t>good?.</w:t>
      </w:r>
      <w:proofErr w:type="gramEnd"/>
      <w:r w:rsidRPr="0098111D">
        <w:t xml:space="preserve"> In </w:t>
      </w:r>
      <w:r w:rsidRPr="0098111D">
        <w:rPr>
          <w:i/>
          <w:iCs/>
        </w:rPr>
        <w:t>International Conference on Applications of Natural Language to Information Systems</w:t>
      </w:r>
      <w:r w:rsidRPr="0098111D">
        <w:t xml:space="preserve"> (pp. 453-457). Springer, Cham. </w:t>
      </w:r>
      <w:hyperlink r:id="rId47" w:history="1">
        <w:r w:rsidRPr="0098111D">
          <w:rPr>
            <w:rStyle w:val="Hyperlink"/>
          </w:rPr>
          <w:t>https://doi.org/10.1007/978-3-319-19581-0_46</w:t>
        </w:r>
      </w:hyperlink>
      <w:r w:rsidRPr="0098111D">
        <w:t xml:space="preserve"> </w:t>
      </w:r>
    </w:p>
    <w:p w14:paraId="513F0DEE" w14:textId="77777777" w:rsidR="0098111D" w:rsidRPr="0098111D" w:rsidRDefault="0098111D" w:rsidP="0098111D">
      <w:pPr>
        <w:rPr>
          <w:lang w:val="en-US"/>
        </w:rPr>
      </w:pPr>
      <w:proofErr w:type="spellStart"/>
      <w:r w:rsidRPr="0098111D">
        <w:t>Langemeyer</w:t>
      </w:r>
      <w:proofErr w:type="spellEnd"/>
      <w:r w:rsidRPr="0098111D">
        <w:t xml:space="preserve">, J., </w:t>
      </w:r>
      <w:proofErr w:type="spellStart"/>
      <w:r w:rsidRPr="0098111D">
        <w:t>Calcagni</w:t>
      </w:r>
      <w:proofErr w:type="spellEnd"/>
      <w:r w:rsidRPr="0098111D">
        <w:t xml:space="preserve">, F. and </w:t>
      </w:r>
      <w:proofErr w:type="spellStart"/>
      <w:r w:rsidRPr="0098111D">
        <w:t>Baro</w:t>
      </w:r>
      <w:proofErr w:type="spellEnd"/>
      <w:r w:rsidRPr="0098111D">
        <w:t>, F., 2018. Mapping the intangible: Using geolocated social media data to examine landscape aesthetics. </w:t>
      </w:r>
      <w:r w:rsidRPr="0098111D">
        <w:rPr>
          <w:i/>
          <w:iCs/>
        </w:rPr>
        <w:t>Land use policy</w:t>
      </w:r>
      <w:r w:rsidRPr="0098111D">
        <w:t>, </w:t>
      </w:r>
      <w:r w:rsidRPr="0098111D">
        <w:rPr>
          <w:i/>
          <w:iCs/>
        </w:rPr>
        <w:t>77</w:t>
      </w:r>
      <w:r w:rsidRPr="0098111D">
        <w:t xml:space="preserve">, pp.542-552. </w:t>
      </w:r>
      <w:hyperlink r:id="rId48" w:history="1">
        <w:r w:rsidRPr="0098111D">
          <w:rPr>
            <w:rStyle w:val="Hyperlink"/>
          </w:rPr>
          <w:t>https://doi.org/10.1016/j.landusepol.2018.05.049</w:t>
        </w:r>
      </w:hyperlink>
      <w:r w:rsidRPr="0098111D">
        <w:t xml:space="preserve"> </w:t>
      </w:r>
    </w:p>
    <w:p w14:paraId="7B0650EE" w14:textId="2C5122F4" w:rsidR="0098111D" w:rsidRDefault="0098111D" w:rsidP="0098111D">
      <w:r w:rsidRPr="0098111D">
        <w:t xml:space="preserve">Lee, H., </w:t>
      </w:r>
      <w:proofErr w:type="spellStart"/>
      <w:r w:rsidRPr="0098111D">
        <w:t>Seo</w:t>
      </w:r>
      <w:proofErr w:type="spellEnd"/>
      <w:r w:rsidRPr="0098111D">
        <w:t xml:space="preserve">, B., </w:t>
      </w:r>
      <w:proofErr w:type="spellStart"/>
      <w:r w:rsidRPr="0098111D">
        <w:t>Koellner</w:t>
      </w:r>
      <w:proofErr w:type="spellEnd"/>
      <w:r w:rsidRPr="0098111D">
        <w:t xml:space="preserve">, T. and Lautenbach, S., 2019. Mapping cultural ecosystem services 2.0–Potential and shortcomings from </w:t>
      </w:r>
      <w:proofErr w:type="spellStart"/>
      <w:r w:rsidRPr="0098111D">
        <w:t>unlabeled</w:t>
      </w:r>
      <w:proofErr w:type="spellEnd"/>
      <w:r w:rsidRPr="0098111D">
        <w:t xml:space="preserve"> crowd sourced images. </w:t>
      </w:r>
      <w:r w:rsidRPr="0098111D">
        <w:rPr>
          <w:i/>
          <w:iCs/>
        </w:rPr>
        <w:t>Ecological Indicators</w:t>
      </w:r>
      <w:r w:rsidRPr="0098111D">
        <w:t>, </w:t>
      </w:r>
      <w:r w:rsidRPr="0098111D">
        <w:rPr>
          <w:i/>
          <w:iCs/>
        </w:rPr>
        <w:t>96</w:t>
      </w:r>
      <w:r w:rsidRPr="0098111D">
        <w:t xml:space="preserve">, pp.505-515. </w:t>
      </w:r>
      <w:hyperlink r:id="rId49" w:history="1">
        <w:r w:rsidRPr="0098111D">
          <w:rPr>
            <w:rStyle w:val="Hyperlink"/>
          </w:rPr>
          <w:t>https://doi.org/10.1016/j.ecolind.2018.08.035</w:t>
        </w:r>
      </w:hyperlink>
      <w:r w:rsidRPr="0098111D">
        <w:t xml:space="preserve"> </w:t>
      </w:r>
    </w:p>
    <w:p w14:paraId="3FB6A8C2" w14:textId="2D7C18C9" w:rsidR="00A32089" w:rsidRPr="0098111D" w:rsidRDefault="00A32089" w:rsidP="0098111D">
      <w:pPr>
        <w:rPr>
          <w:lang w:val="en-US"/>
        </w:rPr>
      </w:pPr>
      <w:r w:rsidRPr="00A32089">
        <w:rPr>
          <w:lang w:val="en-US"/>
        </w:rPr>
        <w:t xml:space="preserve">Mayer, M. and </w:t>
      </w:r>
      <w:proofErr w:type="spellStart"/>
      <w:r w:rsidRPr="00A32089">
        <w:rPr>
          <w:lang w:val="en-US"/>
        </w:rPr>
        <w:t>Woltering</w:t>
      </w:r>
      <w:proofErr w:type="spellEnd"/>
      <w:r w:rsidRPr="00A32089">
        <w:rPr>
          <w:lang w:val="en-US"/>
        </w:rPr>
        <w:t>, M., 2018. Assessing and valuing the recreational ecosystem services of Germany’s national parks using travel cost models. Ecosystem services, 31, pp.371-386.</w:t>
      </w:r>
    </w:p>
    <w:p w14:paraId="3C5BA2C3" w14:textId="77777777" w:rsidR="0098111D" w:rsidRPr="0098111D" w:rsidRDefault="0098111D" w:rsidP="0098111D">
      <w:pPr>
        <w:rPr>
          <w:lang w:val="en-US"/>
        </w:rPr>
      </w:pPr>
      <w:r w:rsidRPr="0098111D">
        <w:t xml:space="preserve">Mancini, F., Coghill, G.M. and </w:t>
      </w:r>
      <w:proofErr w:type="spellStart"/>
      <w:r w:rsidRPr="0098111D">
        <w:t>Lusseau</w:t>
      </w:r>
      <w:proofErr w:type="spellEnd"/>
      <w:r w:rsidRPr="0098111D">
        <w:t>, D., 2019. Quantifying wildlife watchers’ preferences to investigate the overlap between recreational and conservation value of natural areas. </w:t>
      </w:r>
      <w:r w:rsidRPr="0098111D">
        <w:rPr>
          <w:i/>
          <w:iCs/>
        </w:rPr>
        <w:t>Journal of Applied Ecology</w:t>
      </w:r>
      <w:r w:rsidRPr="0098111D">
        <w:t>, </w:t>
      </w:r>
      <w:r w:rsidRPr="0098111D">
        <w:rPr>
          <w:i/>
          <w:iCs/>
        </w:rPr>
        <w:t>56</w:t>
      </w:r>
      <w:r w:rsidRPr="0098111D">
        <w:t xml:space="preserve">(2), pp.387-397. </w:t>
      </w:r>
      <w:hyperlink r:id="rId50" w:history="1">
        <w:r w:rsidRPr="0098111D">
          <w:rPr>
            <w:rStyle w:val="Hyperlink"/>
          </w:rPr>
          <w:t>https://doi.org/10.1111/1365-2664.13274</w:t>
        </w:r>
      </w:hyperlink>
      <w:r w:rsidRPr="0098111D">
        <w:t xml:space="preserve"> </w:t>
      </w:r>
    </w:p>
    <w:p w14:paraId="661B2E4C" w14:textId="05641F3D" w:rsidR="00466D72" w:rsidRDefault="00466D72" w:rsidP="0098111D">
      <w:proofErr w:type="spellStart"/>
      <w:r w:rsidRPr="00466D72">
        <w:t>Milcu</w:t>
      </w:r>
      <w:proofErr w:type="spellEnd"/>
      <w:r w:rsidRPr="00466D72">
        <w:t xml:space="preserve">, A.I., </w:t>
      </w:r>
      <w:proofErr w:type="spellStart"/>
      <w:r w:rsidRPr="00466D72">
        <w:t>Hanspach</w:t>
      </w:r>
      <w:proofErr w:type="spellEnd"/>
      <w:r w:rsidRPr="00466D72">
        <w:t xml:space="preserve">, J., </w:t>
      </w:r>
      <w:proofErr w:type="spellStart"/>
      <w:r w:rsidRPr="00466D72">
        <w:t>Abson</w:t>
      </w:r>
      <w:proofErr w:type="spellEnd"/>
      <w:r w:rsidRPr="00466D72">
        <w:t>, D. and Fischer, J., 2013. Cultural ecosystem services: a literature review and prospects for future research. Ecology and society, 18(3).</w:t>
      </w:r>
      <w:r>
        <w:t xml:space="preserve"> </w:t>
      </w:r>
      <w:hyperlink r:id="rId51" w:history="1">
        <w:r w:rsidRPr="00346B94">
          <w:rPr>
            <w:rStyle w:val="Hyperlink"/>
          </w:rPr>
          <w:t>https://www.jstor.org/stable/26269377</w:t>
        </w:r>
      </w:hyperlink>
      <w:r>
        <w:t xml:space="preserve"> </w:t>
      </w:r>
    </w:p>
    <w:p w14:paraId="5C6C7736" w14:textId="3CC20DBD" w:rsidR="00466D72" w:rsidRDefault="00466D72" w:rsidP="0098111D">
      <w:bookmarkStart w:id="103" w:name="_Hlk74146909"/>
      <w:r w:rsidRPr="00466D72">
        <w:t xml:space="preserve">Millennium </w:t>
      </w:r>
      <w:r w:rsidR="009A3218">
        <w:t>E</w:t>
      </w:r>
      <w:r w:rsidR="009A3218" w:rsidRPr="00466D72">
        <w:t xml:space="preserve">cosystem </w:t>
      </w:r>
      <w:r w:rsidR="009A3218">
        <w:t>A</w:t>
      </w:r>
      <w:r w:rsidR="009A3218" w:rsidRPr="00466D72">
        <w:t>ssessment</w:t>
      </w:r>
      <w:r w:rsidRPr="00466D72">
        <w:t xml:space="preserve">., 2005. Millennium </w:t>
      </w:r>
      <w:r w:rsidR="009A3218">
        <w:t>E</w:t>
      </w:r>
      <w:r w:rsidR="009A3218" w:rsidRPr="00466D72">
        <w:t xml:space="preserve">cosystem </w:t>
      </w:r>
      <w:r w:rsidR="009A3218">
        <w:t>A</w:t>
      </w:r>
      <w:r w:rsidR="009A3218" w:rsidRPr="00466D72">
        <w:t>ssessment</w:t>
      </w:r>
      <w:r w:rsidRPr="00466D72">
        <w:t>. Washington, DC: New Island</w:t>
      </w:r>
      <w:r w:rsidR="009A3218">
        <w:t xml:space="preserve"> Press</w:t>
      </w:r>
      <w:r w:rsidRPr="00466D72">
        <w:t>, 13, p.520.</w:t>
      </w:r>
    </w:p>
    <w:bookmarkEnd w:id="103"/>
    <w:p w14:paraId="1BD91047" w14:textId="0F20FDF6" w:rsidR="007D4EF0" w:rsidRDefault="007D4EF0" w:rsidP="0098111D">
      <w:proofErr w:type="spellStart"/>
      <w:r w:rsidRPr="007D4EF0">
        <w:t>Minkiewicz</w:t>
      </w:r>
      <w:proofErr w:type="spellEnd"/>
      <w:r w:rsidRPr="007D4EF0">
        <w:t xml:space="preserve">, J., </w:t>
      </w:r>
      <w:proofErr w:type="spellStart"/>
      <w:r w:rsidRPr="007D4EF0">
        <w:t>Bridson</w:t>
      </w:r>
      <w:proofErr w:type="spellEnd"/>
      <w:r w:rsidRPr="007D4EF0">
        <w:t>, K. and Evans, J. (2016), "Co-production of service experiences: insights from the cultural sector", Journal of Services Marketing, Vol. 30 No. 7, pp. 749-761. https://doi.org/10.1108/JSM-04-2015-0156</w:t>
      </w:r>
    </w:p>
    <w:p w14:paraId="227FE6B0" w14:textId="65828D1D" w:rsidR="0098111D" w:rsidRPr="0098111D" w:rsidRDefault="0098111D" w:rsidP="0098111D">
      <w:pPr>
        <w:rPr>
          <w:lang w:val="en-US"/>
        </w:rPr>
      </w:pPr>
      <w:r w:rsidRPr="0098111D">
        <w:t xml:space="preserve">Mitten, D., Overholt, J.R., Haynes, F.I., </w:t>
      </w:r>
      <w:proofErr w:type="spellStart"/>
      <w:r w:rsidRPr="0098111D">
        <w:t>D’Amore</w:t>
      </w:r>
      <w:proofErr w:type="spellEnd"/>
      <w:r w:rsidRPr="0098111D">
        <w:t xml:space="preserve">, C.C. and </w:t>
      </w:r>
      <w:proofErr w:type="spellStart"/>
      <w:r w:rsidRPr="0098111D">
        <w:t>Ady</w:t>
      </w:r>
      <w:proofErr w:type="spellEnd"/>
      <w:r w:rsidRPr="0098111D">
        <w:t>, J.C., 2018. Hiking: A low-cost, accessible intervention to promote health benefits. </w:t>
      </w:r>
      <w:r w:rsidRPr="0098111D">
        <w:rPr>
          <w:i/>
          <w:iCs/>
        </w:rPr>
        <w:t>American Journal of Lifestyle Medicine</w:t>
      </w:r>
      <w:r w:rsidRPr="0098111D">
        <w:t>, </w:t>
      </w:r>
      <w:r w:rsidRPr="0098111D">
        <w:rPr>
          <w:i/>
          <w:iCs/>
        </w:rPr>
        <w:t>12</w:t>
      </w:r>
      <w:r w:rsidRPr="0098111D">
        <w:t xml:space="preserve">(4), pp.302-310. </w:t>
      </w:r>
      <w:hyperlink r:id="rId52" w:history="1">
        <w:r w:rsidRPr="0098111D">
          <w:rPr>
            <w:rStyle w:val="Hyperlink"/>
          </w:rPr>
          <w:t>https://doi.org/10.1177/1559827616658229</w:t>
        </w:r>
      </w:hyperlink>
      <w:r w:rsidRPr="0098111D">
        <w:t xml:space="preserve"> </w:t>
      </w:r>
    </w:p>
    <w:p w14:paraId="1FC1AB3B" w14:textId="77777777" w:rsidR="0098111D" w:rsidRPr="0098111D" w:rsidRDefault="0098111D" w:rsidP="0098111D">
      <w:pPr>
        <w:rPr>
          <w:lang w:val="en-US"/>
        </w:rPr>
      </w:pPr>
      <w:r w:rsidRPr="0098111D">
        <w:t xml:space="preserve">Monkman, G.G., Kaiser, M.J. and </w:t>
      </w:r>
      <w:proofErr w:type="spellStart"/>
      <w:r w:rsidRPr="0098111D">
        <w:t>Hyder</w:t>
      </w:r>
      <w:proofErr w:type="spellEnd"/>
      <w:r w:rsidRPr="0098111D">
        <w:t>, K., 2018. Text and data mining of social media to map wildlife recreation activity. </w:t>
      </w:r>
      <w:r w:rsidRPr="0098111D">
        <w:rPr>
          <w:i/>
          <w:iCs/>
        </w:rPr>
        <w:t>Biological Conservation</w:t>
      </w:r>
      <w:r w:rsidRPr="0098111D">
        <w:t>, </w:t>
      </w:r>
      <w:r w:rsidRPr="0098111D">
        <w:rPr>
          <w:i/>
          <w:iCs/>
        </w:rPr>
        <w:t>228</w:t>
      </w:r>
      <w:r w:rsidRPr="0098111D">
        <w:t xml:space="preserve">, pp.89-99. </w:t>
      </w:r>
      <w:hyperlink r:id="rId53" w:history="1">
        <w:r w:rsidRPr="0098111D">
          <w:rPr>
            <w:rStyle w:val="Hyperlink"/>
          </w:rPr>
          <w:t>https://doi.org/10.1016/j.biocon.2018.10.010</w:t>
        </w:r>
      </w:hyperlink>
      <w:r w:rsidRPr="0098111D">
        <w:t xml:space="preserve"> </w:t>
      </w:r>
    </w:p>
    <w:p w14:paraId="63D2C03C" w14:textId="77777777" w:rsidR="0098111D" w:rsidRPr="0098111D" w:rsidRDefault="0098111D" w:rsidP="0098111D">
      <w:pPr>
        <w:rPr>
          <w:lang w:val="en-US"/>
        </w:rPr>
      </w:pPr>
      <w:r w:rsidRPr="0098111D">
        <w:t>Moreno-</w:t>
      </w:r>
      <w:proofErr w:type="spellStart"/>
      <w:r w:rsidRPr="0098111D">
        <w:t>Llorca</w:t>
      </w:r>
      <w:proofErr w:type="spellEnd"/>
      <w:r w:rsidRPr="0098111D">
        <w:t>, R., Méndez, P.F., Ros-</w:t>
      </w:r>
      <w:proofErr w:type="spellStart"/>
      <w:r w:rsidRPr="0098111D">
        <w:t>Candeira</w:t>
      </w:r>
      <w:proofErr w:type="spellEnd"/>
      <w:r w:rsidRPr="0098111D">
        <w:t xml:space="preserve">, A., Alcaraz-Segura, D., </w:t>
      </w:r>
      <w:proofErr w:type="spellStart"/>
      <w:r w:rsidRPr="0098111D">
        <w:t>Santamaría</w:t>
      </w:r>
      <w:proofErr w:type="spellEnd"/>
      <w:r w:rsidRPr="0098111D">
        <w:t>, L., Ramos-</w:t>
      </w:r>
      <w:proofErr w:type="spellStart"/>
      <w:r w:rsidRPr="0098111D">
        <w:t>Ridao</w:t>
      </w:r>
      <w:proofErr w:type="spellEnd"/>
      <w:r w:rsidRPr="0098111D">
        <w:t>, Á.F., Revilla, E., García, F.J.B. and Vaz, A.S., 2020. Evaluating tourist profiles and nature-based experiences in Biosphere Reserves using Flickr: Matches and mismatches between online social surveys and photo content analysis. </w:t>
      </w:r>
      <w:r w:rsidRPr="0098111D">
        <w:rPr>
          <w:i/>
          <w:iCs/>
        </w:rPr>
        <w:t>Science of The Total Environment</w:t>
      </w:r>
      <w:r w:rsidRPr="0098111D">
        <w:t xml:space="preserve">, p.140067. </w:t>
      </w:r>
      <w:hyperlink r:id="rId54" w:history="1">
        <w:r w:rsidRPr="0098111D">
          <w:rPr>
            <w:rStyle w:val="Hyperlink"/>
          </w:rPr>
          <w:t>https://doi.org/10.1016/j.scitotenv.2020.140067</w:t>
        </w:r>
      </w:hyperlink>
      <w:r w:rsidRPr="0098111D">
        <w:t xml:space="preserve"> </w:t>
      </w:r>
    </w:p>
    <w:p w14:paraId="2725BAC7" w14:textId="77777777" w:rsidR="0098111D" w:rsidRPr="0098111D" w:rsidRDefault="0098111D" w:rsidP="0098111D">
      <w:pPr>
        <w:rPr>
          <w:lang w:val="en-US"/>
        </w:rPr>
      </w:pPr>
      <w:r w:rsidRPr="0098111D">
        <w:rPr>
          <w:lang w:val="en-US"/>
        </w:rPr>
        <w:t>Mullen, L.A., Bratt, J., 2018. "</w:t>
      </w:r>
      <w:proofErr w:type="spellStart"/>
      <w:r w:rsidRPr="0098111D">
        <w:rPr>
          <w:lang w:val="en-US"/>
        </w:rPr>
        <w:t>USAboundaries</w:t>
      </w:r>
      <w:proofErr w:type="spellEnd"/>
      <w:r w:rsidRPr="0098111D">
        <w:rPr>
          <w:lang w:val="en-US"/>
        </w:rPr>
        <w:t xml:space="preserve">: Historical and Contemporary Boundaries of the United States of America," Journal of Open Source Software 3(23), p.314. </w:t>
      </w:r>
      <w:hyperlink r:id="rId55" w:history="1">
        <w:r w:rsidRPr="0098111D">
          <w:rPr>
            <w:rStyle w:val="Hyperlink"/>
            <w:lang w:val="en-US"/>
          </w:rPr>
          <w:t>https://doi.org/10.21105/joss.00314</w:t>
        </w:r>
      </w:hyperlink>
      <w:r w:rsidRPr="0098111D">
        <w:rPr>
          <w:lang w:val="en-US"/>
        </w:rPr>
        <w:t xml:space="preserve"> </w:t>
      </w:r>
    </w:p>
    <w:p w14:paraId="6D7B3D3B" w14:textId="77777777" w:rsidR="0098111D" w:rsidRPr="0098111D" w:rsidRDefault="0098111D" w:rsidP="0098111D">
      <w:pPr>
        <w:rPr>
          <w:lang w:val="en-US"/>
        </w:rPr>
      </w:pPr>
      <w:r w:rsidRPr="0098111D">
        <w:rPr>
          <w:lang w:val="en-US"/>
        </w:rPr>
        <w:t xml:space="preserve">Nielsen, F.Å., 2011. A new ANEW: Evaluation of a word list for sentiment analysis in microblogs. </w:t>
      </w:r>
      <w:proofErr w:type="spellStart"/>
      <w:r w:rsidRPr="0098111D">
        <w:rPr>
          <w:lang w:val="en-US"/>
        </w:rPr>
        <w:t>arXiv</w:t>
      </w:r>
      <w:proofErr w:type="spellEnd"/>
      <w:r w:rsidRPr="0098111D">
        <w:rPr>
          <w:lang w:val="en-US"/>
        </w:rPr>
        <w:t xml:space="preserve"> preprint arXiv:1103.2903.</w:t>
      </w:r>
    </w:p>
    <w:p w14:paraId="2BE8F194" w14:textId="77777777" w:rsidR="0098111D" w:rsidRPr="0098111D" w:rsidRDefault="0098111D" w:rsidP="0098111D">
      <w:pPr>
        <w:rPr>
          <w:lang w:val="en-US"/>
        </w:rPr>
      </w:pPr>
      <w:proofErr w:type="spellStart"/>
      <w:r w:rsidRPr="0098111D">
        <w:t>Oteros-Rozas</w:t>
      </w:r>
      <w:proofErr w:type="spellEnd"/>
      <w:r w:rsidRPr="0098111D">
        <w:t xml:space="preserve">, E., Martín-López, B., </w:t>
      </w:r>
      <w:proofErr w:type="spellStart"/>
      <w:r w:rsidRPr="0098111D">
        <w:t>Fagerholm</w:t>
      </w:r>
      <w:proofErr w:type="spellEnd"/>
      <w:r w:rsidRPr="0098111D">
        <w:t xml:space="preserve">, N., </w:t>
      </w:r>
      <w:proofErr w:type="spellStart"/>
      <w:r w:rsidRPr="0098111D">
        <w:t>Bieling</w:t>
      </w:r>
      <w:proofErr w:type="spellEnd"/>
      <w:r w:rsidRPr="0098111D">
        <w:t xml:space="preserve">, C. and </w:t>
      </w:r>
      <w:proofErr w:type="spellStart"/>
      <w:r w:rsidRPr="0098111D">
        <w:t>Plieninger</w:t>
      </w:r>
      <w:proofErr w:type="spellEnd"/>
      <w:r w:rsidRPr="0098111D">
        <w:t xml:space="preserve">, T., 2018. Using social media photos to explore the relation between cultural ecosystem services and landscape features </w:t>
      </w:r>
      <w:r w:rsidRPr="0098111D">
        <w:lastRenderedPageBreak/>
        <w:t>across five European sites. </w:t>
      </w:r>
      <w:r w:rsidRPr="0098111D">
        <w:rPr>
          <w:i/>
          <w:iCs/>
        </w:rPr>
        <w:t>Ecological Indicators</w:t>
      </w:r>
      <w:r w:rsidRPr="0098111D">
        <w:t>, </w:t>
      </w:r>
      <w:r w:rsidRPr="0098111D">
        <w:rPr>
          <w:i/>
          <w:iCs/>
        </w:rPr>
        <w:t>94</w:t>
      </w:r>
      <w:r w:rsidRPr="0098111D">
        <w:t xml:space="preserve">, pp.74-86. </w:t>
      </w:r>
      <w:hyperlink r:id="rId56" w:history="1">
        <w:r w:rsidRPr="0098111D">
          <w:rPr>
            <w:rStyle w:val="Hyperlink"/>
          </w:rPr>
          <w:t>https://doi.org/10.1016/j.ecolind.2017.02.009</w:t>
        </w:r>
      </w:hyperlink>
      <w:r w:rsidRPr="0098111D">
        <w:t xml:space="preserve"> </w:t>
      </w:r>
    </w:p>
    <w:p w14:paraId="22887908" w14:textId="77777777" w:rsidR="0098111D" w:rsidRPr="0098111D" w:rsidRDefault="0098111D" w:rsidP="0098111D">
      <w:pPr>
        <w:rPr>
          <w:lang w:val="en-US"/>
        </w:rPr>
      </w:pPr>
      <w:proofErr w:type="spellStart"/>
      <w:r w:rsidRPr="0098111D">
        <w:t>Pagnuco</w:t>
      </w:r>
      <w:proofErr w:type="spellEnd"/>
      <w:r w:rsidRPr="0098111D">
        <w:t xml:space="preserve">, I.A., Pastore, J.I., </w:t>
      </w:r>
      <w:proofErr w:type="spellStart"/>
      <w:r w:rsidRPr="0098111D">
        <w:t>Abras</w:t>
      </w:r>
      <w:proofErr w:type="spellEnd"/>
      <w:r w:rsidRPr="0098111D">
        <w:t xml:space="preserve">, G., Brun, M. and </w:t>
      </w:r>
      <w:proofErr w:type="spellStart"/>
      <w:r w:rsidRPr="0098111D">
        <w:t>Ballarin</w:t>
      </w:r>
      <w:proofErr w:type="spellEnd"/>
      <w:r w:rsidRPr="0098111D">
        <w:t>, V.L., 2016, April. Analysis of genetic association in Listeria and Diabetes using Hierarchical Clustering and Silhouette Index. In </w:t>
      </w:r>
      <w:r w:rsidRPr="0098111D">
        <w:rPr>
          <w:i/>
          <w:iCs/>
        </w:rPr>
        <w:t>Journal of Physics: Conference Series</w:t>
      </w:r>
      <w:r w:rsidRPr="0098111D">
        <w:t xml:space="preserve"> (Vol. 705, p. 012002). </w:t>
      </w:r>
      <w:hyperlink r:id="rId57" w:history="1">
        <w:r w:rsidRPr="0098111D">
          <w:rPr>
            <w:rStyle w:val="Hyperlink"/>
          </w:rPr>
          <w:t>https://doi.org/10.1088/1742-6596/705/1/012002</w:t>
        </w:r>
      </w:hyperlink>
      <w:r w:rsidRPr="0098111D">
        <w:t xml:space="preserve"> </w:t>
      </w:r>
    </w:p>
    <w:p w14:paraId="04D35F1A" w14:textId="77777777" w:rsidR="007C2BF9" w:rsidRDefault="007C2BF9" w:rsidP="007C2BF9">
      <w:pPr>
        <w:rPr>
          <w:lang w:val="en-US"/>
        </w:rPr>
      </w:pPr>
      <w:proofErr w:type="spellStart"/>
      <w:r w:rsidRPr="007C2BF9">
        <w:rPr>
          <w:lang w:val="en-US"/>
        </w:rPr>
        <w:t>Palomo</w:t>
      </w:r>
      <w:proofErr w:type="spellEnd"/>
      <w:r w:rsidRPr="007C2BF9">
        <w:rPr>
          <w:lang w:val="en-US"/>
        </w:rPr>
        <w:t>, I., Felipe-Lucia, M.R., Bennett, E.M., Martín-López, B. and Pascual, U., 2016. Disentangling the pathways and effects of ecosystem service co-production. Advances in ecological research, 54, pp.245-283.</w:t>
      </w:r>
    </w:p>
    <w:p w14:paraId="6897FF92" w14:textId="77777777" w:rsidR="0098111D" w:rsidRPr="0098111D" w:rsidRDefault="0098111D" w:rsidP="0098111D">
      <w:pPr>
        <w:rPr>
          <w:lang w:val="en-US"/>
        </w:rPr>
      </w:pPr>
      <w:proofErr w:type="spellStart"/>
      <w:r w:rsidRPr="0098111D">
        <w:t>Pastorella</w:t>
      </w:r>
      <w:proofErr w:type="spellEnd"/>
      <w:r w:rsidRPr="0098111D">
        <w:t xml:space="preserve">, F., </w:t>
      </w:r>
      <w:proofErr w:type="spellStart"/>
      <w:r w:rsidRPr="0098111D">
        <w:t>Giacovelli</w:t>
      </w:r>
      <w:proofErr w:type="spellEnd"/>
      <w:r w:rsidRPr="0098111D">
        <w:t xml:space="preserve">, G., De </w:t>
      </w:r>
      <w:proofErr w:type="spellStart"/>
      <w:r w:rsidRPr="0098111D">
        <w:t>Meo</w:t>
      </w:r>
      <w:proofErr w:type="spellEnd"/>
      <w:r w:rsidRPr="0098111D">
        <w:t xml:space="preserve">, I. and </w:t>
      </w:r>
      <w:proofErr w:type="spellStart"/>
      <w:r w:rsidRPr="0098111D">
        <w:t>Paletto</w:t>
      </w:r>
      <w:proofErr w:type="spellEnd"/>
      <w:r w:rsidRPr="0098111D">
        <w:t>, A., 2017. People’s preferences for Alpine forest landscapes: results of an internet-based survey. </w:t>
      </w:r>
      <w:r w:rsidRPr="0098111D">
        <w:rPr>
          <w:i/>
          <w:iCs/>
        </w:rPr>
        <w:t>Journal of Forest Research</w:t>
      </w:r>
      <w:r w:rsidRPr="0098111D">
        <w:t>, </w:t>
      </w:r>
      <w:r w:rsidRPr="0098111D">
        <w:rPr>
          <w:i/>
          <w:iCs/>
        </w:rPr>
        <w:t>22</w:t>
      </w:r>
      <w:r w:rsidRPr="0098111D">
        <w:t xml:space="preserve">(1), pp.36-43. </w:t>
      </w:r>
      <w:hyperlink r:id="rId58" w:history="1">
        <w:r w:rsidRPr="0098111D">
          <w:rPr>
            <w:rStyle w:val="Hyperlink"/>
          </w:rPr>
          <w:t>https://doi.org/10.1080/13416979.2017.1279708</w:t>
        </w:r>
      </w:hyperlink>
      <w:r w:rsidRPr="0098111D">
        <w:t xml:space="preserve"> </w:t>
      </w:r>
    </w:p>
    <w:p w14:paraId="2A3471D0" w14:textId="77777777" w:rsidR="0098111D" w:rsidRPr="0098111D" w:rsidRDefault="0098111D" w:rsidP="0098111D">
      <w:pPr>
        <w:rPr>
          <w:lang w:val="en-US"/>
        </w:rPr>
      </w:pPr>
      <w:proofErr w:type="spellStart"/>
      <w:r w:rsidRPr="0098111D">
        <w:t>Pastur</w:t>
      </w:r>
      <w:proofErr w:type="spellEnd"/>
      <w:r w:rsidRPr="0098111D">
        <w:t xml:space="preserve">, G.M., Peri, P.L., </w:t>
      </w:r>
      <w:proofErr w:type="spellStart"/>
      <w:r w:rsidRPr="0098111D">
        <w:t>Lencinas</w:t>
      </w:r>
      <w:proofErr w:type="spellEnd"/>
      <w:r w:rsidRPr="0098111D">
        <w:t>, M.V., García-</w:t>
      </w:r>
      <w:proofErr w:type="spellStart"/>
      <w:r w:rsidRPr="0098111D">
        <w:t>Llorente</w:t>
      </w:r>
      <w:proofErr w:type="spellEnd"/>
      <w:r w:rsidRPr="0098111D">
        <w:t>, M. and Martín-López, B., 2016. Spatial patterns of cultural ecosystem services provision in Southern Patagonia. </w:t>
      </w:r>
      <w:r w:rsidRPr="0098111D">
        <w:rPr>
          <w:i/>
          <w:iCs/>
        </w:rPr>
        <w:t>Landscape Ecology</w:t>
      </w:r>
      <w:r w:rsidRPr="0098111D">
        <w:t>, </w:t>
      </w:r>
      <w:r w:rsidRPr="0098111D">
        <w:rPr>
          <w:i/>
          <w:iCs/>
        </w:rPr>
        <w:t>31</w:t>
      </w:r>
      <w:r w:rsidRPr="0098111D">
        <w:t xml:space="preserve">(2), pp.383-399. </w:t>
      </w:r>
      <w:hyperlink r:id="rId59" w:history="1">
        <w:r w:rsidRPr="0098111D">
          <w:rPr>
            <w:rStyle w:val="Hyperlink"/>
          </w:rPr>
          <w:t>https://doi.org/10.1007/s10980-015-0254-9</w:t>
        </w:r>
      </w:hyperlink>
      <w:r w:rsidRPr="0098111D">
        <w:t xml:space="preserve"> </w:t>
      </w:r>
    </w:p>
    <w:p w14:paraId="2FFDFA2F" w14:textId="61BFBA25" w:rsidR="007B4A1D" w:rsidRDefault="007B4A1D" w:rsidP="0098111D">
      <w:pPr>
        <w:rPr>
          <w:lang w:val="en-US"/>
        </w:rPr>
      </w:pPr>
      <w:proofErr w:type="spellStart"/>
      <w:r w:rsidRPr="007B4A1D">
        <w:rPr>
          <w:lang w:val="en-US"/>
        </w:rPr>
        <w:t>Plieninger</w:t>
      </w:r>
      <w:proofErr w:type="spellEnd"/>
      <w:r w:rsidRPr="007B4A1D">
        <w:rPr>
          <w:lang w:val="en-US"/>
        </w:rPr>
        <w:t xml:space="preserve">, T., </w:t>
      </w:r>
      <w:proofErr w:type="spellStart"/>
      <w:r w:rsidRPr="007B4A1D">
        <w:rPr>
          <w:lang w:val="en-US"/>
        </w:rPr>
        <w:t>Dijks</w:t>
      </w:r>
      <w:proofErr w:type="spellEnd"/>
      <w:r w:rsidRPr="007B4A1D">
        <w:rPr>
          <w:lang w:val="en-US"/>
        </w:rPr>
        <w:t xml:space="preserve">, S., </w:t>
      </w:r>
      <w:proofErr w:type="spellStart"/>
      <w:r w:rsidRPr="007B4A1D">
        <w:rPr>
          <w:lang w:val="en-US"/>
        </w:rPr>
        <w:t>Oteros-Rozas</w:t>
      </w:r>
      <w:proofErr w:type="spellEnd"/>
      <w:r w:rsidRPr="007B4A1D">
        <w:rPr>
          <w:lang w:val="en-US"/>
        </w:rPr>
        <w:t xml:space="preserve">, E. and </w:t>
      </w:r>
      <w:proofErr w:type="spellStart"/>
      <w:r w:rsidRPr="007B4A1D">
        <w:rPr>
          <w:lang w:val="en-US"/>
        </w:rPr>
        <w:t>Bieling</w:t>
      </w:r>
      <w:proofErr w:type="spellEnd"/>
      <w:r w:rsidRPr="007B4A1D">
        <w:rPr>
          <w:lang w:val="en-US"/>
        </w:rPr>
        <w:t>, C., 2013. Assessing, mapping, and quantifying cultural ecosystem services at community level. Land use policy, 33, pp.118-129.</w:t>
      </w:r>
      <w:r w:rsidR="00C94DF5">
        <w:rPr>
          <w:lang w:val="en-US"/>
        </w:rPr>
        <w:t xml:space="preserve"> </w:t>
      </w:r>
      <w:hyperlink r:id="rId60" w:history="1">
        <w:r w:rsidR="00C94DF5" w:rsidRPr="00346B94">
          <w:rPr>
            <w:rStyle w:val="Hyperlink"/>
            <w:lang w:val="en-US"/>
          </w:rPr>
          <w:t>https://doi.org/10.1016/j.landusepol.2012.12.013</w:t>
        </w:r>
      </w:hyperlink>
      <w:r w:rsidR="00C94DF5">
        <w:rPr>
          <w:lang w:val="en-US"/>
        </w:rPr>
        <w:t xml:space="preserve"> </w:t>
      </w:r>
    </w:p>
    <w:p w14:paraId="38FEF003" w14:textId="43E88857" w:rsidR="0098111D" w:rsidRDefault="0098111D" w:rsidP="0098111D">
      <w:pPr>
        <w:rPr>
          <w:lang w:val="en-US"/>
        </w:rPr>
      </w:pPr>
      <w:r w:rsidRPr="0098111D">
        <w:rPr>
          <w:lang w:val="en-US"/>
        </w:rPr>
        <w:t xml:space="preserve">R Core Team (2019). R: A language and environment for statistical computing. R Foundation for Statistical Computing, Vienna, Austria. URL </w:t>
      </w:r>
      <w:hyperlink r:id="rId61" w:history="1">
        <w:r w:rsidR="008E023F" w:rsidRPr="00D97E95">
          <w:rPr>
            <w:rStyle w:val="Hyperlink"/>
            <w:lang w:val="en-US"/>
          </w:rPr>
          <w:t>https://www.R-project.org/</w:t>
        </w:r>
      </w:hyperlink>
      <w:r w:rsidRPr="0098111D">
        <w:rPr>
          <w:lang w:val="en-US"/>
        </w:rPr>
        <w:t>.</w:t>
      </w:r>
    </w:p>
    <w:p w14:paraId="3F55A4F5" w14:textId="25959441" w:rsidR="008E023F" w:rsidRPr="0098111D" w:rsidRDefault="008E023F" w:rsidP="0098111D">
      <w:pPr>
        <w:rPr>
          <w:lang w:val="en-US"/>
        </w:rPr>
      </w:pPr>
      <w:r w:rsidRPr="008E023F">
        <w:rPr>
          <w:lang w:val="en-US"/>
        </w:rPr>
        <w:t>Raymond, C.M., Giusti, M. and Barthel, S., 2018. An embodied perspective on the co-production of cultural ecosystem services: toward embodied ecosystems. Journal of Environmental Planning and Management, 61(5-6), pp.778-799.</w:t>
      </w:r>
    </w:p>
    <w:p w14:paraId="274A6674" w14:textId="77777777" w:rsidR="0098111D" w:rsidRPr="0098111D" w:rsidRDefault="0098111D" w:rsidP="0098111D">
      <w:pPr>
        <w:rPr>
          <w:lang w:val="en-US"/>
        </w:rPr>
      </w:pPr>
      <w:r w:rsidRPr="0098111D">
        <w:t xml:space="preserve">Richards, D.R. and </w:t>
      </w:r>
      <w:proofErr w:type="spellStart"/>
      <w:r w:rsidRPr="0098111D">
        <w:t>Tunçer</w:t>
      </w:r>
      <w:proofErr w:type="spellEnd"/>
      <w:r w:rsidRPr="0098111D">
        <w:t>, B., 2018. Using image recognition to automate assessment of cultural ecosystem services from social media photographs. </w:t>
      </w:r>
      <w:r w:rsidRPr="0098111D">
        <w:rPr>
          <w:i/>
          <w:iCs/>
        </w:rPr>
        <w:t>Ecosystem services</w:t>
      </w:r>
      <w:r w:rsidRPr="0098111D">
        <w:t>, </w:t>
      </w:r>
      <w:r w:rsidRPr="0098111D">
        <w:rPr>
          <w:i/>
          <w:iCs/>
        </w:rPr>
        <w:t>31</w:t>
      </w:r>
      <w:r w:rsidRPr="0098111D">
        <w:t xml:space="preserve">, pp.318-325. </w:t>
      </w:r>
      <w:hyperlink r:id="rId62" w:history="1">
        <w:r w:rsidRPr="0098111D">
          <w:rPr>
            <w:rStyle w:val="Hyperlink"/>
          </w:rPr>
          <w:t>https://doi.org/10.1016/j.ecoser.2017.09.004</w:t>
        </w:r>
      </w:hyperlink>
      <w:r w:rsidRPr="0098111D">
        <w:t xml:space="preserve"> </w:t>
      </w:r>
    </w:p>
    <w:p w14:paraId="6C492EEE" w14:textId="77777777" w:rsidR="0098111D" w:rsidRPr="0098111D" w:rsidRDefault="0098111D" w:rsidP="0098111D">
      <w:pPr>
        <w:rPr>
          <w:lang w:val="en-US"/>
        </w:rPr>
      </w:pPr>
      <w:r w:rsidRPr="0098111D">
        <w:t xml:space="preserve">Sankey, T., 2017. </w:t>
      </w:r>
      <w:r w:rsidRPr="0098111D">
        <w:rPr>
          <w:i/>
          <w:iCs/>
        </w:rPr>
        <w:t>Statistical Descriptions of Spatial Patterns</w:t>
      </w:r>
      <w:r w:rsidRPr="0098111D">
        <w:t xml:space="preserve">. In: Shekhar S., </w:t>
      </w:r>
      <w:proofErr w:type="spellStart"/>
      <w:r w:rsidRPr="0098111D">
        <w:t>Xiong</w:t>
      </w:r>
      <w:proofErr w:type="spellEnd"/>
      <w:r w:rsidRPr="0098111D">
        <w:t xml:space="preserve"> H., Zhou X. (eds) </w:t>
      </w:r>
      <w:proofErr w:type="spellStart"/>
      <w:r w:rsidRPr="0098111D">
        <w:rPr>
          <w:i/>
          <w:iCs/>
        </w:rPr>
        <w:t>Encyclopedia</w:t>
      </w:r>
      <w:proofErr w:type="spellEnd"/>
      <w:r w:rsidRPr="0098111D">
        <w:rPr>
          <w:i/>
          <w:iCs/>
        </w:rPr>
        <w:t xml:space="preserve"> of GIS. Springer, Cham</w:t>
      </w:r>
      <w:r w:rsidRPr="0098111D">
        <w:t xml:space="preserve">. </w:t>
      </w:r>
      <w:hyperlink r:id="rId63" w:history="1">
        <w:r w:rsidRPr="0098111D">
          <w:rPr>
            <w:rStyle w:val="Hyperlink"/>
          </w:rPr>
          <w:t>https://doi.org/10.1007/978-3-319-17885-1_1351</w:t>
        </w:r>
      </w:hyperlink>
      <w:r w:rsidRPr="0098111D">
        <w:t xml:space="preserve"> </w:t>
      </w:r>
    </w:p>
    <w:p w14:paraId="3B49A239" w14:textId="77777777" w:rsidR="002E74EF" w:rsidRDefault="002E74EF" w:rsidP="002E74EF">
      <w:proofErr w:type="spellStart"/>
      <w:r w:rsidRPr="0098111D">
        <w:t>Schirpke</w:t>
      </w:r>
      <w:proofErr w:type="spellEnd"/>
      <w:r w:rsidRPr="0098111D">
        <w:t xml:space="preserve">, U., </w:t>
      </w:r>
      <w:proofErr w:type="spellStart"/>
      <w:r w:rsidRPr="0098111D">
        <w:t>Meisch</w:t>
      </w:r>
      <w:proofErr w:type="spellEnd"/>
      <w:r w:rsidRPr="0098111D">
        <w:t xml:space="preserve">, C., </w:t>
      </w:r>
      <w:proofErr w:type="spellStart"/>
      <w:r w:rsidRPr="0098111D">
        <w:t>Marsoner</w:t>
      </w:r>
      <w:proofErr w:type="spellEnd"/>
      <w:r w:rsidRPr="0098111D">
        <w:t xml:space="preserve">, T. and </w:t>
      </w:r>
      <w:proofErr w:type="spellStart"/>
      <w:r w:rsidRPr="0098111D">
        <w:t>Tappeiner</w:t>
      </w:r>
      <w:proofErr w:type="spellEnd"/>
      <w:r w:rsidRPr="0098111D">
        <w:t>, U., 2018. Revealing spatial and temporal patterns of outdoor recreation in the European Alps and their surroundings. </w:t>
      </w:r>
      <w:r w:rsidRPr="0098111D">
        <w:rPr>
          <w:i/>
          <w:iCs/>
        </w:rPr>
        <w:t>Ecosystem services</w:t>
      </w:r>
      <w:r w:rsidRPr="0098111D">
        <w:t>, </w:t>
      </w:r>
      <w:r w:rsidRPr="0098111D">
        <w:rPr>
          <w:i/>
          <w:iCs/>
        </w:rPr>
        <w:t>31</w:t>
      </w:r>
      <w:r w:rsidRPr="0098111D">
        <w:t xml:space="preserve">, pp.336-350. </w:t>
      </w:r>
      <w:hyperlink r:id="rId64" w:history="1">
        <w:r w:rsidRPr="0098111D">
          <w:rPr>
            <w:rStyle w:val="Hyperlink"/>
          </w:rPr>
          <w:t>https://doi.org/10.1016/j.ecoser.2017.11.017</w:t>
        </w:r>
      </w:hyperlink>
      <w:r w:rsidRPr="0098111D">
        <w:t xml:space="preserve"> </w:t>
      </w:r>
    </w:p>
    <w:p w14:paraId="4E9A428B" w14:textId="77777777" w:rsidR="0098111D" w:rsidRPr="0098111D" w:rsidRDefault="0098111D" w:rsidP="0098111D">
      <w:pPr>
        <w:rPr>
          <w:lang w:val="en-US"/>
        </w:rPr>
      </w:pPr>
      <w:proofErr w:type="spellStart"/>
      <w:r w:rsidRPr="0098111D">
        <w:rPr>
          <w:lang w:val="en-US"/>
        </w:rPr>
        <w:t>Schwemmer</w:t>
      </w:r>
      <w:proofErr w:type="spellEnd"/>
      <w:r w:rsidRPr="0098111D">
        <w:rPr>
          <w:lang w:val="en-US"/>
        </w:rPr>
        <w:t xml:space="preserve">, C., 2019. </w:t>
      </w:r>
      <w:proofErr w:type="spellStart"/>
      <w:r w:rsidRPr="0098111D">
        <w:rPr>
          <w:lang w:val="en-US"/>
        </w:rPr>
        <w:t>imgrec</w:t>
      </w:r>
      <w:proofErr w:type="spellEnd"/>
      <w:r w:rsidRPr="0098111D">
        <w:rPr>
          <w:lang w:val="en-US"/>
        </w:rPr>
        <w:t>: An Interface for Image Recognition. R package version 0.1.1. https://github.com/cschwem2er/imgrec</w:t>
      </w:r>
    </w:p>
    <w:p w14:paraId="0EF79F7F" w14:textId="77777777" w:rsidR="0098111D" w:rsidRPr="0098111D" w:rsidRDefault="0098111D" w:rsidP="0098111D">
      <w:pPr>
        <w:rPr>
          <w:lang w:val="en-US"/>
        </w:rPr>
      </w:pPr>
      <w:r w:rsidRPr="0098111D">
        <w:t xml:space="preserve">Sharp, R., Douglass, J., </w:t>
      </w:r>
      <w:proofErr w:type="spellStart"/>
      <w:r w:rsidRPr="0098111D">
        <w:t>Wolny</w:t>
      </w:r>
      <w:proofErr w:type="spellEnd"/>
      <w:r w:rsidRPr="0098111D">
        <w:t xml:space="preserve">, S., Arkema, K., Bernhardt, J., </w:t>
      </w:r>
      <w:proofErr w:type="spellStart"/>
      <w:r w:rsidRPr="0098111D">
        <w:t>Bierbower</w:t>
      </w:r>
      <w:proofErr w:type="spellEnd"/>
      <w:r w:rsidRPr="0098111D">
        <w:t xml:space="preserve">, W., Chaumont, N., </w:t>
      </w:r>
      <w:proofErr w:type="spellStart"/>
      <w:r w:rsidRPr="0098111D">
        <w:t>Denu</w:t>
      </w:r>
      <w:proofErr w:type="spellEnd"/>
      <w:r w:rsidRPr="0098111D">
        <w:t xml:space="preserve">, D., Fisher, D., Glowinski, K., Griffin, R., </w:t>
      </w:r>
      <w:proofErr w:type="spellStart"/>
      <w:r w:rsidRPr="0098111D">
        <w:t>Guannel</w:t>
      </w:r>
      <w:proofErr w:type="spellEnd"/>
      <w:r w:rsidRPr="0098111D">
        <w:t xml:space="preserve">, G., </w:t>
      </w:r>
      <w:proofErr w:type="spellStart"/>
      <w:r w:rsidRPr="0098111D">
        <w:t>Guerry</w:t>
      </w:r>
      <w:proofErr w:type="spellEnd"/>
      <w:r w:rsidRPr="0098111D">
        <w:t xml:space="preserve">, A., Johnson, J., Hamel, P., Kennedy, C., Kim, C.K., </w:t>
      </w:r>
      <w:proofErr w:type="spellStart"/>
      <w:r w:rsidRPr="0098111D">
        <w:t>Lacayo</w:t>
      </w:r>
      <w:proofErr w:type="spellEnd"/>
      <w:r w:rsidRPr="0098111D">
        <w:t xml:space="preserve">, M., </w:t>
      </w:r>
      <w:proofErr w:type="spellStart"/>
      <w:r w:rsidRPr="0098111D">
        <w:t>Lonsdorf</w:t>
      </w:r>
      <w:proofErr w:type="spellEnd"/>
      <w:r w:rsidRPr="0098111D">
        <w:t xml:space="preserve">, E., Mandle, L., Rogers, L., Silver, J., Toft, J., </w:t>
      </w:r>
      <w:proofErr w:type="spellStart"/>
      <w:r w:rsidRPr="0098111D">
        <w:t>Verutes</w:t>
      </w:r>
      <w:proofErr w:type="spellEnd"/>
      <w:r w:rsidRPr="0098111D">
        <w:t xml:space="preserve">, G., </w:t>
      </w:r>
      <w:proofErr w:type="spellStart"/>
      <w:r w:rsidRPr="0098111D">
        <w:t>Vogl</w:t>
      </w:r>
      <w:proofErr w:type="spellEnd"/>
      <w:r w:rsidRPr="0098111D">
        <w:t xml:space="preserve">, A. L., Wood, S, and Wyatt, K. 2020, InVEST 3.8.7.post9+ug.ga50c7f5 User’s Guide. The Natural Capital Project, Stanford University, University of Minnesota, The Nature Conservancy, and World Wildlife Fund. </w:t>
      </w:r>
      <w:hyperlink r:id="rId65" w:history="1">
        <w:r w:rsidRPr="0098111D">
          <w:rPr>
            <w:rStyle w:val="Hyperlink"/>
          </w:rPr>
          <w:t>https://storage.googleapis.com/releases.naturalcapitalproject.org/invest-userguide/latest/index.html</w:t>
        </w:r>
      </w:hyperlink>
      <w:r w:rsidRPr="0098111D">
        <w:t xml:space="preserve"> </w:t>
      </w:r>
    </w:p>
    <w:p w14:paraId="3EA725CC" w14:textId="4AC37152" w:rsidR="002E74EF" w:rsidRDefault="002E74EF" w:rsidP="0098111D">
      <w:r w:rsidRPr="002E74EF">
        <w:lastRenderedPageBreak/>
        <w:t xml:space="preserve">Sinclair, M., Mayer, M., </w:t>
      </w:r>
      <w:proofErr w:type="spellStart"/>
      <w:r w:rsidRPr="002E74EF">
        <w:t>Woltering</w:t>
      </w:r>
      <w:proofErr w:type="spellEnd"/>
      <w:r w:rsidRPr="002E74EF">
        <w:t xml:space="preserve">, M. and </w:t>
      </w:r>
      <w:proofErr w:type="spellStart"/>
      <w:r w:rsidRPr="002E74EF">
        <w:t>Ghermandi</w:t>
      </w:r>
      <w:proofErr w:type="spellEnd"/>
      <w:r w:rsidRPr="002E74EF">
        <w:t>, A., 2020</w:t>
      </w:r>
      <w:r>
        <w:t>a</w:t>
      </w:r>
      <w:r w:rsidRPr="002E74EF">
        <w:t>. Valuing nature-based recreation using a crowdsourced travel cost method: A comparison to onsite survey data and value transfer. Ecosystem Services, 45, p.101165.</w:t>
      </w:r>
      <w:r>
        <w:t xml:space="preserve"> </w:t>
      </w:r>
      <w:hyperlink r:id="rId66" w:history="1">
        <w:r w:rsidRPr="00346B94">
          <w:rPr>
            <w:rStyle w:val="Hyperlink"/>
          </w:rPr>
          <w:t>https://doi.org/10.1016/j.ecoser.2020.101165</w:t>
        </w:r>
      </w:hyperlink>
      <w:r>
        <w:t xml:space="preserve"> </w:t>
      </w:r>
    </w:p>
    <w:p w14:paraId="46DF4635" w14:textId="4A969493" w:rsidR="002E74EF" w:rsidRDefault="002E74EF" w:rsidP="0098111D">
      <w:r w:rsidRPr="002E74EF">
        <w:t xml:space="preserve">Sinclair, M., Mayer, M., </w:t>
      </w:r>
      <w:proofErr w:type="spellStart"/>
      <w:r w:rsidRPr="002E74EF">
        <w:t>Woltering</w:t>
      </w:r>
      <w:proofErr w:type="spellEnd"/>
      <w:r w:rsidRPr="002E74EF">
        <w:t xml:space="preserve">, M. and </w:t>
      </w:r>
      <w:proofErr w:type="spellStart"/>
      <w:r w:rsidRPr="002E74EF">
        <w:t>Ghermandi</w:t>
      </w:r>
      <w:proofErr w:type="spellEnd"/>
      <w:r w:rsidRPr="002E74EF">
        <w:t xml:space="preserve">, A., </w:t>
      </w:r>
      <w:r w:rsidRPr="005E0618">
        <w:t>2020</w:t>
      </w:r>
      <w:r w:rsidR="005E0618">
        <w:t>b</w:t>
      </w:r>
      <w:r w:rsidRPr="002E74EF">
        <w:t>. Using social media to estimate visitor provenance and patterns of recreation in Germany's national parks. Journal of Environmental Management, 263, p.110418.</w:t>
      </w:r>
      <w:r>
        <w:t xml:space="preserve"> </w:t>
      </w:r>
      <w:hyperlink r:id="rId67" w:history="1">
        <w:r w:rsidRPr="00346B94">
          <w:rPr>
            <w:rStyle w:val="Hyperlink"/>
          </w:rPr>
          <w:t>https://doi.org/10.1016/j.jenvman.2020.110418</w:t>
        </w:r>
      </w:hyperlink>
      <w:r>
        <w:t xml:space="preserve"> </w:t>
      </w:r>
    </w:p>
    <w:p w14:paraId="472B76B3" w14:textId="6C9D5FE9" w:rsidR="00B1327A" w:rsidRPr="0098111D" w:rsidRDefault="00B1327A" w:rsidP="0098111D">
      <w:pPr>
        <w:rPr>
          <w:lang w:val="en-US"/>
        </w:rPr>
      </w:pPr>
      <w:r w:rsidRPr="00B1327A">
        <w:rPr>
          <w:lang w:val="en-US"/>
        </w:rPr>
        <w:t xml:space="preserve">Spangenberg, J., von </w:t>
      </w:r>
      <w:proofErr w:type="spellStart"/>
      <w:r w:rsidRPr="00B1327A">
        <w:rPr>
          <w:lang w:val="en-US"/>
        </w:rPr>
        <w:t>Haaren</w:t>
      </w:r>
      <w:proofErr w:type="spellEnd"/>
      <w:r w:rsidRPr="00B1327A">
        <w:rPr>
          <w:lang w:val="en-US"/>
        </w:rPr>
        <w:t xml:space="preserve">, C. &amp; </w:t>
      </w:r>
      <w:proofErr w:type="spellStart"/>
      <w:r w:rsidRPr="00B1327A">
        <w:rPr>
          <w:lang w:val="en-US"/>
        </w:rPr>
        <w:t>Settele</w:t>
      </w:r>
      <w:proofErr w:type="spellEnd"/>
      <w:r w:rsidRPr="00B1327A">
        <w:rPr>
          <w:lang w:val="en-US"/>
        </w:rPr>
        <w:t xml:space="preserve">, J. (2014). The ecosystem service cascade: Further developing the metaphor. Integrating societal processes to accommodate social processes and planning, and the case of bioenergy. Ecological Economics 104, 22-32. </w:t>
      </w:r>
      <w:proofErr w:type="gramStart"/>
      <w:r w:rsidRPr="00B1327A">
        <w:rPr>
          <w:lang w:val="en-US"/>
        </w:rPr>
        <w:t>doi:10.1016/j.ecolecon</w:t>
      </w:r>
      <w:proofErr w:type="gramEnd"/>
      <w:r w:rsidRPr="00B1327A">
        <w:rPr>
          <w:lang w:val="en-US"/>
        </w:rPr>
        <w:t>.2014.04.025</w:t>
      </w:r>
      <w:r>
        <w:rPr>
          <w:lang w:val="en-US"/>
        </w:rPr>
        <w:t xml:space="preserve"> </w:t>
      </w:r>
    </w:p>
    <w:p w14:paraId="5F44674C" w14:textId="77777777" w:rsidR="0098111D" w:rsidRPr="0098111D" w:rsidRDefault="0098111D" w:rsidP="0098111D">
      <w:pPr>
        <w:rPr>
          <w:lang w:val="en-US"/>
        </w:rPr>
      </w:pPr>
      <w:r w:rsidRPr="0098111D">
        <w:t xml:space="preserve">Stephens, P.A., </w:t>
      </w:r>
      <w:proofErr w:type="spellStart"/>
      <w:r w:rsidRPr="0098111D">
        <w:t>Pettorelli</w:t>
      </w:r>
      <w:proofErr w:type="spellEnd"/>
      <w:r w:rsidRPr="0098111D">
        <w:t xml:space="preserve">, N., Barlow, J., Whittingham, M.J. and </w:t>
      </w:r>
      <w:proofErr w:type="spellStart"/>
      <w:r w:rsidRPr="0098111D">
        <w:t>Cadotte</w:t>
      </w:r>
      <w:proofErr w:type="spellEnd"/>
      <w:r w:rsidRPr="0098111D">
        <w:t>, M.W., 2015. Management by proxy? The use of indices in applied ecology. </w:t>
      </w:r>
      <w:r w:rsidRPr="0098111D">
        <w:rPr>
          <w:i/>
          <w:iCs/>
        </w:rPr>
        <w:t>Journal of applied ecology.</w:t>
      </w:r>
      <w:r w:rsidRPr="0098111D">
        <w:t>, </w:t>
      </w:r>
      <w:r w:rsidRPr="0098111D">
        <w:rPr>
          <w:i/>
          <w:iCs/>
        </w:rPr>
        <w:t>52</w:t>
      </w:r>
      <w:r w:rsidRPr="0098111D">
        <w:t xml:space="preserve">(1), pp.1-6. </w:t>
      </w:r>
      <w:hyperlink r:id="rId68" w:history="1">
        <w:r w:rsidRPr="0098111D">
          <w:rPr>
            <w:rStyle w:val="Hyperlink"/>
          </w:rPr>
          <w:t>https://doi.org/10.1111/1365-2664.12383</w:t>
        </w:r>
      </w:hyperlink>
      <w:r w:rsidRPr="0098111D">
        <w:t xml:space="preserve"> </w:t>
      </w:r>
    </w:p>
    <w:p w14:paraId="5E3BBD5A" w14:textId="77777777" w:rsidR="0098111D" w:rsidRPr="0098111D" w:rsidRDefault="0098111D" w:rsidP="0098111D">
      <w:pPr>
        <w:rPr>
          <w:lang w:val="en-US"/>
        </w:rPr>
      </w:pPr>
      <w:proofErr w:type="spellStart"/>
      <w:r w:rsidRPr="0098111D">
        <w:t>Tenerelli</w:t>
      </w:r>
      <w:proofErr w:type="spellEnd"/>
      <w:r w:rsidRPr="0098111D">
        <w:t xml:space="preserve">, P., </w:t>
      </w:r>
      <w:proofErr w:type="spellStart"/>
      <w:r w:rsidRPr="0098111D">
        <w:t>Demšar</w:t>
      </w:r>
      <w:proofErr w:type="spellEnd"/>
      <w:r w:rsidRPr="0098111D">
        <w:t xml:space="preserve">, U. and </w:t>
      </w:r>
      <w:proofErr w:type="spellStart"/>
      <w:r w:rsidRPr="0098111D">
        <w:t>Luque</w:t>
      </w:r>
      <w:proofErr w:type="spellEnd"/>
      <w:r w:rsidRPr="0098111D">
        <w:t>, S., 2016. Crowdsourcing indicators for cultural ecosystem services: A geographically weighted approach for mountain landscapes. </w:t>
      </w:r>
      <w:r w:rsidRPr="0098111D">
        <w:rPr>
          <w:i/>
          <w:iCs/>
        </w:rPr>
        <w:t>Ecological Indicators</w:t>
      </w:r>
      <w:r w:rsidRPr="0098111D">
        <w:t>, </w:t>
      </w:r>
      <w:r w:rsidRPr="0098111D">
        <w:rPr>
          <w:i/>
          <w:iCs/>
        </w:rPr>
        <w:t>64</w:t>
      </w:r>
      <w:r w:rsidRPr="0098111D">
        <w:t xml:space="preserve">, pp.237-248. </w:t>
      </w:r>
      <w:hyperlink r:id="rId69" w:history="1">
        <w:r w:rsidRPr="0098111D">
          <w:rPr>
            <w:rStyle w:val="Hyperlink"/>
          </w:rPr>
          <w:t>https://doi.org/10.1016/j.ecolind.2015.12.042</w:t>
        </w:r>
      </w:hyperlink>
      <w:r w:rsidRPr="0098111D">
        <w:t xml:space="preserve"> </w:t>
      </w:r>
    </w:p>
    <w:p w14:paraId="34DC115E" w14:textId="77777777" w:rsidR="0098111D" w:rsidRPr="0098111D" w:rsidRDefault="0098111D" w:rsidP="0098111D">
      <w:pPr>
        <w:rPr>
          <w:lang w:val="en-US"/>
        </w:rPr>
      </w:pPr>
      <w:proofErr w:type="spellStart"/>
      <w:r w:rsidRPr="0098111D">
        <w:t>Tenkanen</w:t>
      </w:r>
      <w:proofErr w:type="spellEnd"/>
      <w:r w:rsidRPr="0098111D">
        <w:t xml:space="preserve">, H., Di </w:t>
      </w:r>
      <w:proofErr w:type="spellStart"/>
      <w:r w:rsidRPr="0098111D">
        <w:t>Minin</w:t>
      </w:r>
      <w:proofErr w:type="spellEnd"/>
      <w:r w:rsidRPr="0098111D">
        <w:t xml:space="preserve">, E., </w:t>
      </w:r>
      <w:proofErr w:type="spellStart"/>
      <w:r w:rsidRPr="0098111D">
        <w:t>Heikinheimo</w:t>
      </w:r>
      <w:proofErr w:type="spellEnd"/>
      <w:r w:rsidRPr="0098111D">
        <w:t xml:space="preserve">, V., Hausmann, A., Herbst, M., </w:t>
      </w:r>
      <w:proofErr w:type="spellStart"/>
      <w:r w:rsidRPr="0098111D">
        <w:t>Kajala</w:t>
      </w:r>
      <w:proofErr w:type="spellEnd"/>
      <w:r w:rsidRPr="0098111D">
        <w:t xml:space="preserve">, L. and </w:t>
      </w:r>
      <w:proofErr w:type="spellStart"/>
      <w:r w:rsidRPr="0098111D">
        <w:t>Toivonen</w:t>
      </w:r>
      <w:proofErr w:type="spellEnd"/>
      <w:r w:rsidRPr="0098111D">
        <w:t>, T., 2017. Instagram, Flickr, or Twitter: Assessing the usability of social media data for visitor monitoring in protected areas. </w:t>
      </w:r>
      <w:r w:rsidRPr="0098111D">
        <w:rPr>
          <w:i/>
          <w:iCs/>
        </w:rPr>
        <w:t>Scientific reports</w:t>
      </w:r>
      <w:r w:rsidRPr="0098111D">
        <w:t>, </w:t>
      </w:r>
      <w:r w:rsidRPr="0098111D">
        <w:rPr>
          <w:i/>
          <w:iCs/>
        </w:rPr>
        <w:t>7</w:t>
      </w:r>
      <w:r w:rsidRPr="0098111D">
        <w:t xml:space="preserve">(1), pp.1-11. </w:t>
      </w:r>
      <w:hyperlink r:id="rId70" w:history="1">
        <w:r w:rsidRPr="0098111D">
          <w:rPr>
            <w:rStyle w:val="Hyperlink"/>
          </w:rPr>
          <w:t>https://doi.org/10.1038/s41598-017-18007-4</w:t>
        </w:r>
      </w:hyperlink>
      <w:r w:rsidRPr="0098111D">
        <w:t xml:space="preserve"> </w:t>
      </w:r>
    </w:p>
    <w:p w14:paraId="5CC241F2" w14:textId="6E7A2DC8" w:rsidR="002E2CE2" w:rsidRDefault="002E2CE2" w:rsidP="0098111D">
      <w:r w:rsidRPr="002E2CE2">
        <w:t xml:space="preserve">Van Berkel, D.B., </w:t>
      </w:r>
      <w:proofErr w:type="spellStart"/>
      <w:r w:rsidRPr="002E2CE2">
        <w:t>Tabrizian</w:t>
      </w:r>
      <w:proofErr w:type="spellEnd"/>
      <w:r w:rsidRPr="002E2CE2">
        <w:t xml:space="preserve">, P., </w:t>
      </w:r>
      <w:proofErr w:type="spellStart"/>
      <w:r w:rsidRPr="002E2CE2">
        <w:t>Dorning</w:t>
      </w:r>
      <w:proofErr w:type="spellEnd"/>
      <w:r w:rsidRPr="002E2CE2">
        <w:t xml:space="preserve">, M.A., Smart, L., Newcomb, D., </w:t>
      </w:r>
      <w:proofErr w:type="spellStart"/>
      <w:r w:rsidRPr="002E2CE2">
        <w:t>Mehaffey</w:t>
      </w:r>
      <w:proofErr w:type="spellEnd"/>
      <w:r w:rsidRPr="002E2CE2">
        <w:t xml:space="preserve">, M., Neale, A. and </w:t>
      </w:r>
      <w:proofErr w:type="spellStart"/>
      <w:r w:rsidRPr="002E2CE2">
        <w:t>Meentemeyer</w:t>
      </w:r>
      <w:proofErr w:type="spellEnd"/>
      <w:r w:rsidRPr="002E2CE2">
        <w:t>, R.K., 2018. Quantifying the visual-sensory landscape qualities that contribute to cultural ecosystem services using social media and LiDAR. Ecosystem services, 31, pp.326-335.</w:t>
      </w:r>
      <w:r>
        <w:t xml:space="preserve"> </w:t>
      </w:r>
      <w:hyperlink r:id="rId71" w:history="1">
        <w:r w:rsidRPr="00F70E42">
          <w:rPr>
            <w:rStyle w:val="Hyperlink"/>
          </w:rPr>
          <w:t>https://doi.org/10.1016/j.ecoser.2018.03.022</w:t>
        </w:r>
      </w:hyperlink>
      <w:r>
        <w:t xml:space="preserve"> </w:t>
      </w:r>
    </w:p>
    <w:p w14:paraId="68F017DC" w14:textId="22BAB5A1" w:rsidR="003F17FF" w:rsidRDefault="003F17FF" w:rsidP="0098111D">
      <w:r w:rsidRPr="003F17FF">
        <w:t xml:space="preserve">Wang, X. and Xu, Y., 2019, July. An improved index for clustering validation based on silhouette index and </w:t>
      </w:r>
      <w:proofErr w:type="spellStart"/>
      <w:r w:rsidRPr="003F17FF">
        <w:t>Calinski-Harabasz</w:t>
      </w:r>
      <w:proofErr w:type="spellEnd"/>
      <w:r w:rsidRPr="003F17FF">
        <w:t xml:space="preserve"> index. In </w:t>
      </w:r>
      <w:r w:rsidRPr="003F17FF">
        <w:rPr>
          <w:i/>
          <w:iCs/>
        </w:rPr>
        <w:t>IOP Conference Series: Materials Science and Engineering</w:t>
      </w:r>
      <w:r w:rsidRPr="003F17FF">
        <w:t> (Vol. 569, No. 5, p. 052024). IOP Publishing.</w:t>
      </w:r>
    </w:p>
    <w:p w14:paraId="79931DA9" w14:textId="5C05E35C" w:rsidR="0098111D" w:rsidRPr="0098111D" w:rsidRDefault="0098111D" w:rsidP="0098111D">
      <w:pPr>
        <w:rPr>
          <w:lang w:val="en-US"/>
        </w:rPr>
      </w:pPr>
      <w:proofErr w:type="spellStart"/>
      <w:r w:rsidRPr="0098111D">
        <w:t>Wilcer</w:t>
      </w:r>
      <w:proofErr w:type="spellEnd"/>
      <w:r w:rsidRPr="0098111D">
        <w:t>, S.R., Larson, L.R., Hallo, J.C. and Baldwin, E., 2019. Exploring the Diverse Motivations of Day Hikers: Implications for Hike Marketing and Management. </w:t>
      </w:r>
      <w:r w:rsidRPr="0098111D">
        <w:rPr>
          <w:i/>
          <w:iCs/>
        </w:rPr>
        <w:t>Journal of Park &amp; Recreation Administration</w:t>
      </w:r>
      <w:r w:rsidRPr="0098111D">
        <w:t>, </w:t>
      </w:r>
      <w:r w:rsidRPr="0098111D">
        <w:rPr>
          <w:i/>
          <w:iCs/>
        </w:rPr>
        <w:t>37</w:t>
      </w:r>
      <w:r w:rsidRPr="0098111D">
        <w:t xml:space="preserve">(3). </w:t>
      </w:r>
      <w:hyperlink r:id="rId72" w:history="1">
        <w:r w:rsidRPr="0098111D">
          <w:rPr>
            <w:rStyle w:val="Hyperlink"/>
          </w:rPr>
          <w:t>https://doi.org/10.18666/JPRA-2019-9176</w:t>
        </w:r>
      </w:hyperlink>
      <w:r w:rsidRPr="0098111D">
        <w:t xml:space="preserve"> </w:t>
      </w:r>
    </w:p>
    <w:p w14:paraId="1BE5C66C" w14:textId="77777777" w:rsidR="0098111D" w:rsidRPr="0098111D" w:rsidRDefault="0098111D" w:rsidP="0098111D">
      <w:pPr>
        <w:rPr>
          <w:lang w:val="en-US"/>
        </w:rPr>
      </w:pPr>
      <w:r w:rsidRPr="0098111D">
        <w:rPr>
          <w:lang w:val="en-US"/>
        </w:rPr>
        <w:t xml:space="preserve">Wild, F. 2015. </w:t>
      </w:r>
      <w:proofErr w:type="spellStart"/>
      <w:r w:rsidRPr="0098111D">
        <w:rPr>
          <w:lang w:val="en-US"/>
        </w:rPr>
        <w:t>lsa</w:t>
      </w:r>
      <w:proofErr w:type="spellEnd"/>
      <w:r w:rsidRPr="0098111D">
        <w:rPr>
          <w:lang w:val="en-US"/>
        </w:rPr>
        <w:t xml:space="preserve">: Latent Semantic Analysis. R package version 0.73.1. </w:t>
      </w:r>
      <w:hyperlink r:id="rId73" w:history="1">
        <w:r w:rsidRPr="0098111D">
          <w:rPr>
            <w:rStyle w:val="Hyperlink"/>
            <w:lang w:val="en-US"/>
          </w:rPr>
          <w:t>https://CRAN.R-project.org/package=lsa</w:t>
        </w:r>
      </w:hyperlink>
    </w:p>
    <w:p w14:paraId="58F9D19C" w14:textId="77777777" w:rsidR="0098111D" w:rsidRPr="0098111D" w:rsidRDefault="0098111D" w:rsidP="0098111D">
      <w:pPr>
        <w:rPr>
          <w:lang w:val="en-US"/>
        </w:rPr>
      </w:pPr>
      <w:proofErr w:type="spellStart"/>
      <w:r w:rsidRPr="0098111D">
        <w:t>Willcock</w:t>
      </w:r>
      <w:proofErr w:type="spellEnd"/>
      <w:r w:rsidRPr="0098111D">
        <w:t xml:space="preserve">, S., </w:t>
      </w:r>
      <w:proofErr w:type="spellStart"/>
      <w:r w:rsidRPr="0098111D">
        <w:t>Hooftman</w:t>
      </w:r>
      <w:proofErr w:type="spellEnd"/>
      <w:r w:rsidRPr="0098111D">
        <w:t xml:space="preserve">, D.A., </w:t>
      </w:r>
      <w:proofErr w:type="spellStart"/>
      <w:r w:rsidRPr="0098111D">
        <w:t>Balbi</w:t>
      </w:r>
      <w:proofErr w:type="spellEnd"/>
      <w:r w:rsidRPr="0098111D">
        <w:t xml:space="preserve">, S., Blanchard, R., Dawson, T.P., O’Farrell, P.J., </w:t>
      </w:r>
      <w:proofErr w:type="spellStart"/>
      <w:r w:rsidRPr="0098111D">
        <w:t>Hickler</w:t>
      </w:r>
      <w:proofErr w:type="spellEnd"/>
      <w:r w:rsidRPr="0098111D">
        <w:t xml:space="preserve">, T., Hudson, M.D., </w:t>
      </w:r>
      <w:proofErr w:type="spellStart"/>
      <w:r w:rsidRPr="0098111D">
        <w:t>Lindeskog</w:t>
      </w:r>
      <w:proofErr w:type="spellEnd"/>
      <w:r w:rsidRPr="0098111D">
        <w:t>, M., Martinez-Lopez, J. and Mulligan, M., 2019. A continental-scale validation of ecosystem service models. </w:t>
      </w:r>
      <w:r w:rsidRPr="0098111D">
        <w:rPr>
          <w:i/>
          <w:iCs/>
        </w:rPr>
        <w:t>Ecosystems</w:t>
      </w:r>
      <w:r w:rsidRPr="0098111D">
        <w:t>, </w:t>
      </w:r>
      <w:r w:rsidRPr="0098111D">
        <w:rPr>
          <w:i/>
          <w:iCs/>
        </w:rPr>
        <w:t>22</w:t>
      </w:r>
      <w:r w:rsidRPr="0098111D">
        <w:t xml:space="preserve">(8), pp.1902-1917. </w:t>
      </w:r>
      <w:hyperlink r:id="rId74" w:history="1">
        <w:r w:rsidRPr="0098111D">
          <w:rPr>
            <w:rStyle w:val="Hyperlink"/>
          </w:rPr>
          <w:t>https://doi.org/10.1007/s10021-019-00380-y</w:t>
        </w:r>
      </w:hyperlink>
      <w:r w:rsidRPr="0098111D">
        <w:t xml:space="preserve"> </w:t>
      </w:r>
    </w:p>
    <w:p w14:paraId="02EB263E" w14:textId="77777777" w:rsidR="0098111D" w:rsidRPr="0098111D" w:rsidRDefault="0098111D" w:rsidP="0098111D">
      <w:pPr>
        <w:rPr>
          <w:lang w:val="en-US"/>
        </w:rPr>
      </w:pPr>
      <w:r w:rsidRPr="0098111D">
        <w:t>Wilson, T., Lovelace, R. and Evans, A.J., 2019. A path toward the use of trail users’ tweets to assess effectiveness of the environmental stewardship scheme: an exploratory analysis of the Pennine Way National Trail. </w:t>
      </w:r>
      <w:r w:rsidRPr="0098111D">
        <w:rPr>
          <w:i/>
          <w:iCs/>
        </w:rPr>
        <w:t>Applied spatial analysis and policy</w:t>
      </w:r>
      <w:r w:rsidRPr="0098111D">
        <w:t>, </w:t>
      </w:r>
      <w:r w:rsidRPr="0098111D">
        <w:rPr>
          <w:i/>
          <w:iCs/>
        </w:rPr>
        <w:t>12</w:t>
      </w:r>
      <w:r w:rsidRPr="0098111D">
        <w:t xml:space="preserve">(1), pp.71-99. </w:t>
      </w:r>
      <w:hyperlink r:id="rId75" w:history="1">
        <w:r w:rsidRPr="0098111D">
          <w:rPr>
            <w:rStyle w:val="Hyperlink"/>
          </w:rPr>
          <w:t>https://doi.org/10.1007/s12061-016-9201-7</w:t>
        </w:r>
      </w:hyperlink>
      <w:r w:rsidRPr="0098111D">
        <w:t xml:space="preserve"> </w:t>
      </w:r>
    </w:p>
    <w:p w14:paraId="1226C077" w14:textId="77777777" w:rsidR="0098111D" w:rsidRPr="0098111D" w:rsidRDefault="0098111D" w:rsidP="0098111D">
      <w:pPr>
        <w:rPr>
          <w:lang w:val="en-US"/>
        </w:rPr>
      </w:pPr>
      <w:r w:rsidRPr="0098111D">
        <w:t xml:space="preserve">Wood, S.A., </w:t>
      </w:r>
      <w:proofErr w:type="spellStart"/>
      <w:r w:rsidRPr="0098111D">
        <w:t>Guerry</w:t>
      </w:r>
      <w:proofErr w:type="spellEnd"/>
      <w:r w:rsidRPr="0098111D">
        <w:t xml:space="preserve">, A.D., Silver, J.M. and </w:t>
      </w:r>
      <w:proofErr w:type="spellStart"/>
      <w:r w:rsidRPr="0098111D">
        <w:t>Lacayo</w:t>
      </w:r>
      <w:proofErr w:type="spellEnd"/>
      <w:r w:rsidRPr="0098111D">
        <w:t>, M., 2013. Using social media to quantify nature-based tourism and recreation. </w:t>
      </w:r>
      <w:r w:rsidRPr="0098111D">
        <w:rPr>
          <w:i/>
          <w:iCs/>
        </w:rPr>
        <w:t>Scientific reports</w:t>
      </w:r>
      <w:r w:rsidRPr="0098111D">
        <w:t>, </w:t>
      </w:r>
      <w:r w:rsidRPr="0098111D">
        <w:rPr>
          <w:i/>
          <w:iCs/>
        </w:rPr>
        <w:t>3</w:t>
      </w:r>
      <w:r w:rsidRPr="0098111D">
        <w:t xml:space="preserve">(1), pp.1-7. </w:t>
      </w:r>
      <w:hyperlink r:id="rId76" w:history="1">
        <w:r w:rsidRPr="0098111D">
          <w:rPr>
            <w:rStyle w:val="Hyperlink"/>
          </w:rPr>
          <w:t>https://doi.org/10.1038/srep02976</w:t>
        </w:r>
      </w:hyperlink>
      <w:r w:rsidRPr="0098111D">
        <w:t xml:space="preserve"> </w:t>
      </w:r>
    </w:p>
    <w:p w14:paraId="73B24196" w14:textId="77777777" w:rsidR="0098111D" w:rsidRPr="0098111D" w:rsidRDefault="0098111D" w:rsidP="0098111D">
      <w:pPr>
        <w:rPr>
          <w:lang w:val="en-US"/>
        </w:rPr>
      </w:pPr>
      <w:r w:rsidRPr="0098111D">
        <w:lastRenderedPageBreak/>
        <w:t xml:space="preserve">Yan, Y., Schultz, M. and </w:t>
      </w:r>
      <w:proofErr w:type="spellStart"/>
      <w:r w:rsidRPr="0098111D">
        <w:t>Zipf</w:t>
      </w:r>
      <w:proofErr w:type="spellEnd"/>
      <w:r w:rsidRPr="0098111D">
        <w:t>, A., 2019. An exploratory analysis of usability of Flickr tags for land use/land cover attribution. </w:t>
      </w:r>
      <w:r w:rsidRPr="0098111D">
        <w:rPr>
          <w:i/>
          <w:iCs/>
        </w:rPr>
        <w:t>Geo-spatial Information Science</w:t>
      </w:r>
      <w:r w:rsidRPr="0098111D">
        <w:t>, </w:t>
      </w:r>
      <w:r w:rsidRPr="0098111D">
        <w:rPr>
          <w:i/>
          <w:iCs/>
        </w:rPr>
        <w:t>22</w:t>
      </w:r>
      <w:r w:rsidRPr="0098111D">
        <w:t xml:space="preserve">(1), pp.12-22. </w:t>
      </w:r>
      <w:hyperlink r:id="rId77" w:history="1">
        <w:r w:rsidRPr="0098111D">
          <w:rPr>
            <w:rStyle w:val="Hyperlink"/>
          </w:rPr>
          <w:t>https://doi.org/10.1080/10095020.2018.1560044</w:t>
        </w:r>
      </w:hyperlink>
      <w:r w:rsidRPr="0098111D">
        <w:t xml:space="preserve"> </w:t>
      </w:r>
    </w:p>
    <w:p w14:paraId="369BED9A" w14:textId="77777777" w:rsidR="0098111D" w:rsidRPr="0098111D" w:rsidRDefault="0098111D" w:rsidP="0098111D">
      <w:pPr>
        <w:rPr>
          <w:lang w:val="en-US"/>
        </w:rPr>
      </w:pPr>
    </w:p>
    <w:p w14:paraId="7C0D84E2" w14:textId="7CABFFCF" w:rsidR="00C87AE2" w:rsidRPr="00C87AE2" w:rsidRDefault="00C87AE2" w:rsidP="0098111D">
      <w:pPr>
        <w:rPr>
          <w:highlight w:val="yellow"/>
          <w:lang w:val="en-US"/>
        </w:rPr>
      </w:pPr>
    </w:p>
    <w:sectPr w:rsidR="00C87AE2" w:rsidRPr="00C87AE2" w:rsidSect="00791D73">
      <w:footerReference w:type="default" r:id="rId7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30F97" w14:textId="77777777" w:rsidR="00C12FC5" w:rsidRDefault="00C12FC5" w:rsidP="00155635">
      <w:pPr>
        <w:spacing w:after="0" w:line="240" w:lineRule="auto"/>
      </w:pPr>
      <w:r>
        <w:separator/>
      </w:r>
    </w:p>
  </w:endnote>
  <w:endnote w:type="continuationSeparator" w:id="0">
    <w:p w14:paraId="6362BA83" w14:textId="77777777" w:rsidR="00C12FC5" w:rsidRDefault="00C12FC5" w:rsidP="00155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351997"/>
      <w:docPartObj>
        <w:docPartGallery w:val="Page Numbers (Bottom of Page)"/>
        <w:docPartUnique/>
      </w:docPartObj>
    </w:sdtPr>
    <w:sdtEndPr/>
    <w:sdtContent>
      <w:sdt>
        <w:sdtPr>
          <w:id w:val="-1769616900"/>
          <w:docPartObj>
            <w:docPartGallery w:val="Page Numbers (Top of Page)"/>
            <w:docPartUnique/>
          </w:docPartObj>
        </w:sdtPr>
        <w:sdtEndPr/>
        <w:sdtContent>
          <w:p w14:paraId="0E39BC61" w14:textId="0FA8140D" w:rsidR="00EC4E94" w:rsidRDefault="00EC4E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BA0584F" w14:textId="77777777" w:rsidR="00EC4E94" w:rsidRDefault="00EC4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A7DAF" w14:textId="77777777" w:rsidR="00C12FC5" w:rsidRDefault="00C12FC5" w:rsidP="00155635">
      <w:pPr>
        <w:spacing w:after="0" w:line="240" w:lineRule="auto"/>
      </w:pPr>
      <w:r>
        <w:separator/>
      </w:r>
    </w:p>
  </w:footnote>
  <w:footnote w:type="continuationSeparator" w:id="0">
    <w:p w14:paraId="36FF47FF" w14:textId="77777777" w:rsidR="00C12FC5" w:rsidRDefault="00C12FC5" w:rsidP="001556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sDA1MQWRppYmSjpKwanFxZn5eSAFhsa1AAzDioctAAAA"/>
  </w:docVars>
  <w:rsids>
    <w:rsidRoot w:val="00133D66"/>
    <w:rsid w:val="00005164"/>
    <w:rsid w:val="00012FDA"/>
    <w:rsid w:val="000163C0"/>
    <w:rsid w:val="00017E77"/>
    <w:rsid w:val="00025605"/>
    <w:rsid w:val="00032468"/>
    <w:rsid w:val="000403D9"/>
    <w:rsid w:val="00040422"/>
    <w:rsid w:val="00044051"/>
    <w:rsid w:val="00045A7E"/>
    <w:rsid w:val="00046623"/>
    <w:rsid w:val="00055141"/>
    <w:rsid w:val="000573CB"/>
    <w:rsid w:val="00060355"/>
    <w:rsid w:val="00061830"/>
    <w:rsid w:val="00061C17"/>
    <w:rsid w:val="00072450"/>
    <w:rsid w:val="00074380"/>
    <w:rsid w:val="00085D88"/>
    <w:rsid w:val="00092ADC"/>
    <w:rsid w:val="00094BFC"/>
    <w:rsid w:val="000961FD"/>
    <w:rsid w:val="000A6F31"/>
    <w:rsid w:val="000B1307"/>
    <w:rsid w:val="000B4943"/>
    <w:rsid w:val="000C1BE6"/>
    <w:rsid w:val="000C73C1"/>
    <w:rsid w:val="000D5C79"/>
    <w:rsid w:val="000D683F"/>
    <w:rsid w:val="000D6E37"/>
    <w:rsid w:val="000E33EA"/>
    <w:rsid w:val="000F39CD"/>
    <w:rsid w:val="000F6714"/>
    <w:rsid w:val="001052BE"/>
    <w:rsid w:val="0010763B"/>
    <w:rsid w:val="00112C58"/>
    <w:rsid w:val="00113CDD"/>
    <w:rsid w:val="00133D66"/>
    <w:rsid w:val="00134727"/>
    <w:rsid w:val="001349C2"/>
    <w:rsid w:val="00135BD4"/>
    <w:rsid w:val="00142AA0"/>
    <w:rsid w:val="00150F26"/>
    <w:rsid w:val="00153D0E"/>
    <w:rsid w:val="00155635"/>
    <w:rsid w:val="00156AAA"/>
    <w:rsid w:val="00156C5A"/>
    <w:rsid w:val="00157863"/>
    <w:rsid w:val="00161011"/>
    <w:rsid w:val="00163A31"/>
    <w:rsid w:val="00165772"/>
    <w:rsid w:val="00182041"/>
    <w:rsid w:val="001856A7"/>
    <w:rsid w:val="00186FFF"/>
    <w:rsid w:val="0019447E"/>
    <w:rsid w:val="00195B45"/>
    <w:rsid w:val="00196F8C"/>
    <w:rsid w:val="001A0A34"/>
    <w:rsid w:val="001A10F6"/>
    <w:rsid w:val="001A286D"/>
    <w:rsid w:val="001B5947"/>
    <w:rsid w:val="001D11FF"/>
    <w:rsid w:val="001D296A"/>
    <w:rsid w:val="001D30DE"/>
    <w:rsid w:val="001D66EA"/>
    <w:rsid w:val="001D769C"/>
    <w:rsid w:val="001E7ABD"/>
    <w:rsid w:val="001F0D03"/>
    <w:rsid w:val="001F42B0"/>
    <w:rsid w:val="001F531C"/>
    <w:rsid w:val="00210A03"/>
    <w:rsid w:val="002150DF"/>
    <w:rsid w:val="00220B7C"/>
    <w:rsid w:val="00220C12"/>
    <w:rsid w:val="002238B3"/>
    <w:rsid w:val="002277C1"/>
    <w:rsid w:val="0023353B"/>
    <w:rsid w:val="00243AE9"/>
    <w:rsid w:val="002561FB"/>
    <w:rsid w:val="00260D58"/>
    <w:rsid w:val="00281732"/>
    <w:rsid w:val="00282FDB"/>
    <w:rsid w:val="00285551"/>
    <w:rsid w:val="002919E7"/>
    <w:rsid w:val="0029299D"/>
    <w:rsid w:val="00296237"/>
    <w:rsid w:val="00296617"/>
    <w:rsid w:val="002A0752"/>
    <w:rsid w:val="002A132F"/>
    <w:rsid w:val="002A144D"/>
    <w:rsid w:val="002A23EF"/>
    <w:rsid w:val="002A7BB6"/>
    <w:rsid w:val="002B09C7"/>
    <w:rsid w:val="002B2964"/>
    <w:rsid w:val="002B5B48"/>
    <w:rsid w:val="002D0F18"/>
    <w:rsid w:val="002D203D"/>
    <w:rsid w:val="002D22AE"/>
    <w:rsid w:val="002E2CE2"/>
    <w:rsid w:val="002E4709"/>
    <w:rsid w:val="002E6FFA"/>
    <w:rsid w:val="002E74EF"/>
    <w:rsid w:val="002F3A78"/>
    <w:rsid w:val="002F3B53"/>
    <w:rsid w:val="002F4388"/>
    <w:rsid w:val="002F6177"/>
    <w:rsid w:val="002F6304"/>
    <w:rsid w:val="002F6B54"/>
    <w:rsid w:val="00300718"/>
    <w:rsid w:val="003058D1"/>
    <w:rsid w:val="003225CC"/>
    <w:rsid w:val="0032513E"/>
    <w:rsid w:val="0033012D"/>
    <w:rsid w:val="003308FA"/>
    <w:rsid w:val="00333B0C"/>
    <w:rsid w:val="00335FA5"/>
    <w:rsid w:val="003364BB"/>
    <w:rsid w:val="00346651"/>
    <w:rsid w:val="00353503"/>
    <w:rsid w:val="00356D97"/>
    <w:rsid w:val="00360699"/>
    <w:rsid w:val="00360FE2"/>
    <w:rsid w:val="003641A4"/>
    <w:rsid w:val="00367DC4"/>
    <w:rsid w:val="00376D2F"/>
    <w:rsid w:val="00395F76"/>
    <w:rsid w:val="00397C27"/>
    <w:rsid w:val="003B02FB"/>
    <w:rsid w:val="003B5C54"/>
    <w:rsid w:val="003C0E2A"/>
    <w:rsid w:val="003C1473"/>
    <w:rsid w:val="003C54BA"/>
    <w:rsid w:val="003C7C76"/>
    <w:rsid w:val="003D16A1"/>
    <w:rsid w:val="003D591A"/>
    <w:rsid w:val="003E432D"/>
    <w:rsid w:val="003F13D6"/>
    <w:rsid w:val="003F17FF"/>
    <w:rsid w:val="003F325B"/>
    <w:rsid w:val="00404CD1"/>
    <w:rsid w:val="004056FF"/>
    <w:rsid w:val="00407F39"/>
    <w:rsid w:val="0041251F"/>
    <w:rsid w:val="00412886"/>
    <w:rsid w:val="004143BC"/>
    <w:rsid w:val="00415E3D"/>
    <w:rsid w:val="00422308"/>
    <w:rsid w:val="00431EB1"/>
    <w:rsid w:val="00433CB2"/>
    <w:rsid w:val="00447330"/>
    <w:rsid w:val="00447F55"/>
    <w:rsid w:val="0045796D"/>
    <w:rsid w:val="00460610"/>
    <w:rsid w:val="00463CC6"/>
    <w:rsid w:val="00466C14"/>
    <w:rsid w:val="00466D72"/>
    <w:rsid w:val="0047551F"/>
    <w:rsid w:val="00476891"/>
    <w:rsid w:val="00483676"/>
    <w:rsid w:val="004B2B81"/>
    <w:rsid w:val="004B301F"/>
    <w:rsid w:val="004B47BC"/>
    <w:rsid w:val="004B4E7A"/>
    <w:rsid w:val="004B59E5"/>
    <w:rsid w:val="004C6110"/>
    <w:rsid w:val="004D2108"/>
    <w:rsid w:val="004D4BC6"/>
    <w:rsid w:val="004D556C"/>
    <w:rsid w:val="004D616D"/>
    <w:rsid w:val="004E6665"/>
    <w:rsid w:val="004F25F9"/>
    <w:rsid w:val="00501F73"/>
    <w:rsid w:val="00504E36"/>
    <w:rsid w:val="00506A3B"/>
    <w:rsid w:val="00517703"/>
    <w:rsid w:val="00522047"/>
    <w:rsid w:val="00530979"/>
    <w:rsid w:val="00532D22"/>
    <w:rsid w:val="00540566"/>
    <w:rsid w:val="00546E73"/>
    <w:rsid w:val="00547B78"/>
    <w:rsid w:val="005529AB"/>
    <w:rsid w:val="00553ED2"/>
    <w:rsid w:val="00556725"/>
    <w:rsid w:val="005844BA"/>
    <w:rsid w:val="00586CBB"/>
    <w:rsid w:val="005A1010"/>
    <w:rsid w:val="005A1E70"/>
    <w:rsid w:val="005A1FB2"/>
    <w:rsid w:val="005A622A"/>
    <w:rsid w:val="005B0461"/>
    <w:rsid w:val="005B05D5"/>
    <w:rsid w:val="005B7C78"/>
    <w:rsid w:val="005D779C"/>
    <w:rsid w:val="005E0618"/>
    <w:rsid w:val="005E5D08"/>
    <w:rsid w:val="005F2806"/>
    <w:rsid w:val="005F353F"/>
    <w:rsid w:val="005F7574"/>
    <w:rsid w:val="006057C1"/>
    <w:rsid w:val="006075B6"/>
    <w:rsid w:val="00610BDB"/>
    <w:rsid w:val="006141CD"/>
    <w:rsid w:val="00614603"/>
    <w:rsid w:val="00615F23"/>
    <w:rsid w:val="00623A54"/>
    <w:rsid w:val="00626182"/>
    <w:rsid w:val="00632365"/>
    <w:rsid w:val="006377A4"/>
    <w:rsid w:val="00641BA1"/>
    <w:rsid w:val="00664F18"/>
    <w:rsid w:val="00673D22"/>
    <w:rsid w:val="0067470B"/>
    <w:rsid w:val="00681207"/>
    <w:rsid w:val="00686959"/>
    <w:rsid w:val="00687566"/>
    <w:rsid w:val="00696702"/>
    <w:rsid w:val="006A4138"/>
    <w:rsid w:val="006A4CC5"/>
    <w:rsid w:val="006A780B"/>
    <w:rsid w:val="006B19B5"/>
    <w:rsid w:val="006C1F61"/>
    <w:rsid w:val="006D00F2"/>
    <w:rsid w:val="006D2504"/>
    <w:rsid w:val="006D5501"/>
    <w:rsid w:val="006D6A22"/>
    <w:rsid w:val="006E350B"/>
    <w:rsid w:val="006F2349"/>
    <w:rsid w:val="006F4752"/>
    <w:rsid w:val="006F5098"/>
    <w:rsid w:val="006F61B4"/>
    <w:rsid w:val="00700E6E"/>
    <w:rsid w:val="00703C93"/>
    <w:rsid w:val="00703F13"/>
    <w:rsid w:val="00717248"/>
    <w:rsid w:val="007172AA"/>
    <w:rsid w:val="00720DA0"/>
    <w:rsid w:val="0072506D"/>
    <w:rsid w:val="007327CA"/>
    <w:rsid w:val="007329DC"/>
    <w:rsid w:val="00732E4F"/>
    <w:rsid w:val="00733B22"/>
    <w:rsid w:val="007379DB"/>
    <w:rsid w:val="007428B8"/>
    <w:rsid w:val="0074324F"/>
    <w:rsid w:val="00744984"/>
    <w:rsid w:val="00751B4F"/>
    <w:rsid w:val="00764BE2"/>
    <w:rsid w:val="00767057"/>
    <w:rsid w:val="00775483"/>
    <w:rsid w:val="00784449"/>
    <w:rsid w:val="00791D73"/>
    <w:rsid w:val="0079558E"/>
    <w:rsid w:val="007A0500"/>
    <w:rsid w:val="007A50B1"/>
    <w:rsid w:val="007A5E85"/>
    <w:rsid w:val="007A6426"/>
    <w:rsid w:val="007B4A1D"/>
    <w:rsid w:val="007B690E"/>
    <w:rsid w:val="007B7CEF"/>
    <w:rsid w:val="007C0FA2"/>
    <w:rsid w:val="007C2BF9"/>
    <w:rsid w:val="007C6931"/>
    <w:rsid w:val="007D4EF0"/>
    <w:rsid w:val="007D5047"/>
    <w:rsid w:val="007D56C9"/>
    <w:rsid w:val="007D5CD8"/>
    <w:rsid w:val="007E6553"/>
    <w:rsid w:val="007E7B36"/>
    <w:rsid w:val="007F3A6D"/>
    <w:rsid w:val="007F7B2E"/>
    <w:rsid w:val="0080294E"/>
    <w:rsid w:val="008045AD"/>
    <w:rsid w:val="008110BB"/>
    <w:rsid w:val="00816433"/>
    <w:rsid w:val="008172CC"/>
    <w:rsid w:val="008204F4"/>
    <w:rsid w:val="00825510"/>
    <w:rsid w:val="008317E8"/>
    <w:rsid w:val="00844492"/>
    <w:rsid w:val="008477D1"/>
    <w:rsid w:val="00847DE6"/>
    <w:rsid w:val="008505F6"/>
    <w:rsid w:val="0086031D"/>
    <w:rsid w:val="0086750F"/>
    <w:rsid w:val="00870557"/>
    <w:rsid w:val="00873BA2"/>
    <w:rsid w:val="0087645C"/>
    <w:rsid w:val="00884BD9"/>
    <w:rsid w:val="008854C7"/>
    <w:rsid w:val="008A2F12"/>
    <w:rsid w:val="008A5A40"/>
    <w:rsid w:val="008A706A"/>
    <w:rsid w:val="008A7B6C"/>
    <w:rsid w:val="008B5677"/>
    <w:rsid w:val="008B7BE5"/>
    <w:rsid w:val="008C01DA"/>
    <w:rsid w:val="008C3056"/>
    <w:rsid w:val="008C4D0B"/>
    <w:rsid w:val="008D12C8"/>
    <w:rsid w:val="008D5954"/>
    <w:rsid w:val="008E023F"/>
    <w:rsid w:val="008F3250"/>
    <w:rsid w:val="008F3ACF"/>
    <w:rsid w:val="00901044"/>
    <w:rsid w:val="00903DBE"/>
    <w:rsid w:val="00904BE4"/>
    <w:rsid w:val="00905847"/>
    <w:rsid w:val="00911C8F"/>
    <w:rsid w:val="00914675"/>
    <w:rsid w:val="009157BC"/>
    <w:rsid w:val="009160A6"/>
    <w:rsid w:val="00921CDD"/>
    <w:rsid w:val="0092204C"/>
    <w:rsid w:val="0092572B"/>
    <w:rsid w:val="009267A3"/>
    <w:rsid w:val="009315A4"/>
    <w:rsid w:val="00937D75"/>
    <w:rsid w:val="0094289F"/>
    <w:rsid w:val="0094784D"/>
    <w:rsid w:val="00947B13"/>
    <w:rsid w:val="00971773"/>
    <w:rsid w:val="0098111D"/>
    <w:rsid w:val="009840D6"/>
    <w:rsid w:val="00985ED4"/>
    <w:rsid w:val="009877A9"/>
    <w:rsid w:val="00987C6C"/>
    <w:rsid w:val="009905BA"/>
    <w:rsid w:val="00990A02"/>
    <w:rsid w:val="00993A9B"/>
    <w:rsid w:val="00994A55"/>
    <w:rsid w:val="009A188C"/>
    <w:rsid w:val="009A3218"/>
    <w:rsid w:val="009A4B94"/>
    <w:rsid w:val="009A570D"/>
    <w:rsid w:val="009B3589"/>
    <w:rsid w:val="009B746E"/>
    <w:rsid w:val="009C256F"/>
    <w:rsid w:val="009C2E1B"/>
    <w:rsid w:val="009C7B14"/>
    <w:rsid w:val="009D029D"/>
    <w:rsid w:val="009D1185"/>
    <w:rsid w:val="009E1E2D"/>
    <w:rsid w:val="009E211F"/>
    <w:rsid w:val="009E3851"/>
    <w:rsid w:val="009E450D"/>
    <w:rsid w:val="009F01EE"/>
    <w:rsid w:val="009F7442"/>
    <w:rsid w:val="009F783C"/>
    <w:rsid w:val="00A00D4E"/>
    <w:rsid w:val="00A00D8C"/>
    <w:rsid w:val="00A02B43"/>
    <w:rsid w:val="00A03907"/>
    <w:rsid w:val="00A044CF"/>
    <w:rsid w:val="00A23B6E"/>
    <w:rsid w:val="00A25D90"/>
    <w:rsid w:val="00A31B02"/>
    <w:rsid w:val="00A32089"/>
    <w:rsid w:val="00A34128"/>
    <w:rsid w:val="00A3437A"/>
    <w:rsid w:val="00A42208"/>
    <w:rsid w:val="00A4424E"/>
    <w:rsid w:val="00A4614E"/>
    <w:rsid w:val="00A52E26"/>
    <w:rsid w:val="00A547B4"/>
    <w:rsid w:val="00A54DF4"/>
    <w:rsid w:val="00A57849"/>
    <w:rsid w:val="00A71F26"/>
    <w:rsid w:val="00A7543B"/>
    <w:rsid w:val="00A85BA7"/>
    <w:rsid w:val="00A90197"/>
    <w:rsid w:val="00A92A49"/>
    <w:rsid w:val="00A93594"/>
    <w:rsid w:val="00AA1127"/>
    <w:rsid w:val="00AA2F5C"/>
    <w:rsid w:val="00AA41C1"/>
    <w:rsid w:val="00AA5A01"/>
    <w:rsid w:val="00AA770E"/>
    <w:rsid w:val="00AB16A2"/>
    <w:rsid w:val="00AB21F1"/>
    <w:rsid w:val="00AB3DE4"/>
    <w:rsid w:val="00AB44F4"/>
    <w:rsid w:val="00AB6AF8"/>
    <w:rsid w:val="00AB6C06"/>
    <w:rsid w:val="00AC3989"/>
    <w:rsid w:val="00AC49E6"/>
    <w:rsid w:val="00AD5F5E"/>
    <w:rsid w:val="00AE268A"/>
    <w:rsid w:val="00AE38E3"/>
    <w:rsid w:val="00AE6C6A"/>
    <w:rsid w:val="00AF4A1C"/>
    <w:rsid w:val="00AF7D02"/>
    <w:rsid w:val="00B06536"/>
    <w:rsid w:val="00B0741A"/>
    <w:rsid w:val="00B1327A"/>
    <w:rsid w:val="00B1327E"/>
    <w:rsid w:val="00B13F61"/>
    <w:rsid w:val="00B21591"/>
    <w:rsid w:val="00B41CE5"/>
    <w:rsid w:val="00B44A12"/>
    <w:rsid w:val="00B544F4"/>
    <w:rsid w:val="00B57BCE"/>
    <w:rsid w:val="00B60903"/>
    <w:rsid w:val="00B6278B"/>
    <w:rsid w:val="00B656CE"/>
    <w:rsid w:val="00B74719"/>
    <w:rsid w:val="00B83C0B"/>
    <w:rsid w:val="00B845C2"/>
    <w:rsid w:val="00B93456"/>
    <w:rsid w:val="00B944C9"/>
    <w:rsid w:val="00B950B1"/>
    <w:rsid w:val="00B9704A"/>
    <w:rsid w:val="00B971B6"/>
    <w:rsid w:val="00BA4C2C"/>
    <w:rsid w:val="00BA50A1"/>
    <w:rsid w:val="00BA6614"/>
    <w:rsid w:val="00BB32AC"/>
    <w:rsid w:val="00BC3901"/>
    <w:rsid w:val="00BC6080"/>
    <w:rsid w:val="00BC73ED"/>
    <w:rsid w:val="00BD07F7"/>
    <w:rsid w:val="00BD581C"/>
    <w:rsid w:val="00BD746D"/>
    <w:rsid w:val="00BE133D"/>
    <w:rsid w:val="00BE441E"/>
    <w:rsid w:val="00BE74E3"/>
    <w:rsid w:val="00C02FA1"/>
    <w:rsid w:val="00C030BC"/>
    <w:rsid w:val="00C06434"/>
    <w:rsid w:val="00C1158E"/>
    <w:rsid w:val="00C12B56"/>
    <w:rsid w:val="00C12FC5"/>
    <w:rsid w:val="00C15D51"/>
    <w:rsid w:val="00C17DEC"/>
    <w:rsid w:val="00C202A1"/>
    <w:rsid w:val="00C229E3"/>
    <w:rsid w:val="00C26199"/>
    <w:rsid w:val="00C2649F"/>
    <w:rsid w:val="00C41C2F"/>
    <w:rsid w:val="00C519BF"/>
    <w:rsid w:val="00C53C2B"/>
    <w:rsid w:val="00C54F3E"/>
    <w:rsid w:val="00C5734E"/>
    <w:rsid w:val="00C57911"/>
    <w:rsid w:val="00C64F3E"/>
    <w:rsid w:val="00C6729B"/>
    <w:rsid w:val="00C83A38"/>
    <w:rsid w:val="00C87AE2"/>
    <w:rsid w:val="00C91068"/>
    <w:rsid w:val="00C94DF5"/>
    <w:rsid w:val="00CA0657"/>
    <w:rsid w:val="00CA4F40"/>
    <w:rsid w:val="00CB6029"/>
    <w:rsid w:val="00CC08C7"/>
    <w:rsid w:val="00CC0B58"/>
    <w:rsid w:val="00CC5C9A"/>
    <w:rsid w:val="00CD1714"/>
    <w:rsid w:val="00CD18F5"/>
    <w:rsid w:val="00CD3E8E"/>
    <w:rsid w:val="00CE0D48"/>
    <w:rsid w:val="00CE4D4D"/>
    <w:rsid w:val="00CE741D"/>
    <w:rsid w:val="00CF06CF"/>
    <w:rsid w:val="00CF3930"/>
    <w:rsid w:val="00CF41ED"/>
    <w:rsid w:val="00D05000"/>
    <w:rsid w:val="00D0731F"/>
    <w:rsid w:val="00D127EB"/>
    <w:rsid w:val="00D17155"/>
    <w:rsid w:val="00D22864"/>
    <w:rsid w:val="00D238E4"/>
    <w:rsid w:val="00D2475F"/>
    <w:rsid w:val="00D31E8C"/>
    <w:rsid w:val="00D339E2"/>
    <w:rsid w:val="00D36D15"/>
    <w:rsid w:val="00D37644"/>
    <w:rsid w:val="00D3772A"/>
    <w:rsid w:val="00D4798C"/>
    <w:rsid w:val="00D63E64"/>
    <w:rsid w:val="00D66E6C"/>
    <w:rsid w:val="00D733EA"/>
    <w:rsid w:val="00D83647"/>
    <w:rsid w:val="00D86847"/>
    <w:rsid w:val="00D9060C"/>
    <w:rsid w:val="00D9073B"/>
    <w:rsid w:val="00DA1539"/>
    <w:rsid w:val="00DA37A8"/>
    <w:rsid w:val="00DA41DE"/>
    <w:rsid w:val="00DA589F"/>
    <w:rsid w:val="00DA732D"/>
    <w:rsid w:val="00DA734C"/>
    <w:rsid w:val="00DB031E"/>
    <w:rsid w:val="00DB0DAE"/>
    <w:rsid w:val="00DB7FFE"/>
    <w:rsid w:val="00DC0675"/>
    <w:rsid w:val="00DC0BA7"/>
    <w:rsid w:val="00DC1CF9"/>
    <w:rsid w:val="00DC2944"/>
    <w:rsid w:val="00DD122B"/>
    <w:rsid w:val="00DD1D12"/>
    <w:rsid w:val="00DD6875"/>
    <w:rsid w:val="00DD6F74"/>
    <w:rsid w:val="00DE4CD5"/>
    <w:rsid w:val="00DE6550"/>
    <w:rsid w:val="00DF4EA3"/>
    <w:rsid w:val="00E128B1"/>
    <w:rsid w:val="00E15E0E"/>
    <w:rsid w:val="00E16E97"/>
    <w:rsid w:val="00E1774A"/>
    <w:rsid w:val="00E25AB6"/>
    <w:rsid w:val="00E25E92"/>
    <w:rsid w:val="00E271C6"/>
    <w:rsid w:val="00E307D7"/>
    <w:rsid w:val="00E31508"/>
    <w:rsid w:val="00E31FF1"/>
    <w:rsid w:val="00E32129"/>
    <w:rsid w:val="00E41D7F"/>
    <w:rsid w:val="00E425D6"/>
    <w:rsid w:val="00E47049"/>
    <w:rsid w:val="00E474E5"/>
    <w:rsid w:val="00E52CE0"/>
    <w:rsid w:val="00E54F30"/>
    <w:rsid w:val="00E61F45"/>
    <w:rsid w:val="00E622C7"/>
    <w:rsid w:val="00E67186"/>
    <w:rsid w:val="00E72E4B"/>
    <w:rsid w:val="00E74FE5"/>
    <w:rsid w:val="00E82B3A"/>
    <w:rsid w:val="00E87E9D"/>
    <w:rsid w:val="00E906E3"/>
    <w:rsid w:val="00E9166B"/>
    <w:rsid w:val="00E930F8"/>
    <w:rsid w:val="00E9563D"/>
    <w:rsid w:val="00E95E9E"/>
    <w:rsid w:val="00E979FD"/>
    <w:rsid w:val="00EB2BF1"/>
    <w:rsid w:val="00EC2B7F"/>
    <w:rsid w:val="00EC4E94"/>
    <w:rsid w:val="00ED02C1"/>
    <w:rsid w:val="00ED04C8"/>
    <w:rsid w:val="00EE385D"/>
    <w:rsid w:val="00EE68B5"/>
    <w:rsid w:val="00EE7EDF"/>
    <w:rsid w:val="00EF05DF"/>
    <w:rsid w:val="00EF5C91"/>
    <w:rsid w:val="00F1045F"/>
    <w:rsid w:val="00F11177"/>
    <w:rsid w:val="00F11486"/>
    <w:rsid w:val="00F1211C"/>
    <w:rsid w:val="00F146C6"/>
    <w:rsid w:val="00F22911"/>
    <w:rsid w:val="00F27305"/>
    <w:rsid w:val="00F303EB"/>
    <w:rsid w:val="00F32137"/>
    <w:rsid w:val="00F34E0F"/>
    <w:rsid w:val="00F562BF"/>
    <w:rsid w:val="00F60C1D"/>
    <w:rsid w:val="00F66030"/>
    <w:rsid w:val="00F72651"/>
    <w:rsid w:val="00F7525B"/>
    <w:rsid w:val="00F7656D"/>
    <w:rsid w:val="00F9152B"/>
    <w:rsid w:val="00F95DA9"/>
    <w:rsid w:val="00FA297F"/>
    <w:rsid w:val="00FB4F3E"/>
    <w:rsid w:val="00FC092D"/>
    <w:rsid w:val="00FC414C"/>
    <w:rsid w:val="00FD2305"/>
    <w:rsid w:val="00FD313C"/>
    <w:rsid w:val="00FD69D8"/>
    <w:rsid w:val="00FE19CC"/>
    <w:rsid w:val="00FE2CAF"/>
    <w:rsid w:val="00FE4E13"/>
    <w:rsid w:val="00FE7D62"/>
    <w:rsid w:val="00FF186A"/>
    <w:rsid w:val="00FF3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42486"/>
  <w15:chartTrackingRefBased/>
  <w15:docId w15:val="{8A74C155-3AAD-4E7B-A154-5326242A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7AE2"/>
    <w:rPr>
      <w:color w:val="0563C1" w:themeColor="hyperlink"/>
      <w:u w:val="single"/>
    </w:rPr>
  </w:style>
  <w:style w:type="character" w:styleId="UnresolvedMention">
    <w:name w:val="Unresolved Mention"/>
    <w:basedOn w:val="DefaultParagraphFont"/>
    <w:uiPriority w:val="99"/>
    <w:semiHidden/>
    <w:unhideWhenUsed/>
    <w:rsid w:val="00C87AE2"/>
    <w:rPr>
      <w:color w:val="605E5C"/>
      <w:shd w:val="clear" w:color="auto" w:fill="E1DFDD"/>
    </w:rPr>
  </w:style>
  <w:style w:type="paragraph" w:styleId="Header">
    <w:name w:val="header"/>
    <w:basedOn w:val="Normal"/>
    <w:link w:val="HeaderChar"/>
    <w:uiPriority w:val="99"/>
    <w:unhideWhenUsed/>
    <w:rsid w:val="00155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635"/>
  </w:style>
  <w:style w:type="paragraph" w:styleId="Footer">
    <w:name w:val="footer"/>
    <w:basedOn w:val="Normal"/>
    <w:link w:val="FooterChar"/>
    <w:uiPriority w:val="99"/>
    <w:unhideWhenUsed/>
    <w:rsid w:val="00155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635"/>
  </w:style>
  <w:style w:type="character" w:styleId="CommentReference">
    <w:name w:val="annotation reference"/>
    <w:basedOn w:val="DefaultParagraphFont"/>
    <w:uiPriority w:val="99"/>
    <w:semiHidden/>
    <w:unhideWhenUsed/>
    <w:rsid w:val="00C57911"/>
    <w:rPr>
      <w:sz w:val="16"/>
      <w:szCs w:val="16"/>
    </w:rPr>
  </w:style>
  <w:style w:type="paragraph" w:styleId="CommentText">
    <w:name w:val="annotation text"/>
    <w:basedOn w:val="Normal"/>
    <w:link w:val="CommentTextChar"/>
    <w:uiPriority w:val="99"/>
    <w:semiHidden/>
    <w:unhideWhenUsed/>
    <w:rsid w:val="00C57911"/>
    <w:pPr>
      <w:spacing w:line="240" w:lineRule="auto"/>
    </w:pPr>
    <w:rPr>
      <w:sz w:val="20"/>
      <w:szCs w:val="20"/>
    </w:rPr>
  </w:style>
  <w:style w:type="character" w:customStyle="1" w:styleId="CommentTextChar">
    <w:name w:val="Comment Text Char"/>
    <w:basedOn w:val="DefaultParagraphFont"/>
    <w:link w:val="CommentText"/>
    <w:uiPriority w:val="99"/>
    <w:semiHidden/>
    <w:rsid w:val="00C57911"/>
    <w:rPr>
      <w:sz w:val="20"/>
      <w:szCs w:val="20"/>
    </w:rPr>
  </w:style>
  <w:style w:type="paragraph" w:styleId="CommentSubject">
    <w:name w:val="annotation subject"/>
    <w:basedOn w:val="CommentText"/>
    <w:next w:val="CommentText"/>
    <w:link w:val="CommentSubjectChar"/>
    <w:uiPriority w:val="99"/>
    <w:semiHidden/>
    <w:unhideWhenUsed/>
    <w:rsid w:val="00C57911"/>
    <w:rPr>
      <w:b/>
      <w:bCs/>
    </w:rPr>
  </w:style>
  <w:style w:type="character" w:customStyle="1" w:styleId="CommentSubjectChar">
    <w:name w:val="Comment Subject Char"/>
    <w:basedOn w:val="CommentTextChar"/>
    <w:link w:val="CommentSubject"/>
    <w:uiPriority w:val="99"/>
    <w:semiHidden/>
    <w:rsid w:val="00C57911"/>
    <w:rPr>
      <w:b/>
      <w:bCs/>
      <w:sz w:val="20"/>
      <w:szCs w:val="20"/>
    </w:rPr>
  </w:style>
  <w:style w:type="paragraph" w:styleId="BalloonText">
    <w:name w:val="Balloon Text"/>
    <w:basedOn w:val="Normal"/>
    <w:link w:val="BalloonTextChar"/>
    <w:uiPriority w:val="99"/>
    <w:semiHidden/>
    <w:unhideWhenUsed/>
    <w:rsid w:val="00C579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11"/>
    <w:rPr>
      <w:rFonts w:ascii="Segoe UI" w:hAnsi="Segoe UI" w:cs="Segoe UI"/>
      <w:sz w:val="18"/>
      <w:szCs w:val="18"/>
    </w:rPr>
  </w:style>
  <w:style w:type="character" w:styleId="LineNumber">
    <w:name w:val="line number"/>
    <w:basedOn w:val="DefaultParagraphFont"/>
    <w:uiPriority w:val="99"/>
    <w:semiHidden/>
    <w:unhideWhenUsed/>
    <w:rsid w:val="00791D73"/>
  </w:style>
  <w:style w:type="paragraph" w:styleId="ListParagraph">
    <w:name w:val="List Paragraph"/>
    <w:basedOn w:val="Normal"/>
    <w:uiPriority w:val="34"/>
    <w:qFormat/>
    <w:rsid w:val="009F783C"/>
    <w:pPr>
      <w:ind w:left="720"/>
      <w:contextualSpacing/>
    </w:pPr>
  </w:style>
  <w:style w:type="table" w:styleId="TableGrid">
    <w:name w:val="Table Grid"/>
    <w:basedOn w:val="TableNormal"/>
    <w:uiPriority w:val="39"/>
    <w:rsid w:val="0085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6C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84359">
      <w:bodyDiv w:val="1"/>
      <w:marLeft w:val="0"/>
      <w:marRight w:val="0"/>
      <w:marTop w:val="0"/>
      <w:marBottom w:val="0"/>
      <w:divBdr>
        <w:top w:val="none" w:sz="0" w:space="0" w:color="auto"/>
        <w:left w:val="none" w:sz="0" w:space="0" w:color="auto"/>
        <w:bottom w:val="none" w:sz="0" w:space="0" w:color="auto"/>
        <w:right w:val="none" w:sz="0" w:space="0" w:color="auto"/>
      </w:divBdr>
    </w:div>
    <w:div w:id="227420842">
      <w:bodyDiv w:val="1"/>
      <w:marLeft w:val="0"/>
      <w:marRight w:val="0"/>
      <w:marTop w:val="0"/>
      <w:marBottom w:val="0"/>
      <w:divBdr>
        <w:top w:val="none" w:sz="0" w:space="0" w:color="auto"/>
        <w:left w:val="none" w:sz="0" w:space="0" w:color="auto"/>
        <w:bottom w:val="none" w:sz="0" w:space="0" w:color="auto"/>
        <w:right w:val="none" w:sz="0" w:space="0" w:color="auto"/>
      </w:divBdr>
    </w:div>
    <w:div w:id="998076664">
      <w:bodyDiv w:val="1"/>
      <w:marLeft w:val="0"/>
      <w:marRight w:val="0"/>
      <w:marTop w:val="0"/>
      <w:marBottom w:val="0"/>
      <w:divBdr>
        <w:top w:val="none" w:sz="0" w:space="0" w:color="auto"/>
        <w:left w:val="none" w:sz="0" w:space="0" w:color="auto"/>
        <w:bottom w:val="none" w:sz="0" w:space="0" w:color="auto"/>
        <w:right w:val="none" w:sz="0" w:space="0" w:color="auto"/>
      </w:divBdr>
    </w:div>
    <w:div w:id="1248273766">
      <w:bodyDiv w:val="1"/>
      <w:marLeft w:val="0"/>
      <w:marRight w:val="0"/>
      <w:marTop w:val="0"/>
      <w:marBottom w:val="0"/>
      <w:divBdr>
        <w:top w:val="none" w:sz="0" w:space="0" w:color="auto"/>
        <w:left w:val="none" w:sz="0" w:space="0" w:color="auto"/>
        <w:bottom w:val="none" w:sz="0" w:space="0" w:color="auto"/>
        <w:right w:val="none" w:sz="0" w:space="0" w:color="auto"/>
      </w:divBdr>
    </w:div>
    <w:div w:id="1286157869">
      <w:bodyDiv w:val="1"/>
      <w:marLeft w:val="0"/>
      <w:marRight w:val="0"/>
      <w:marTop w:val="0"/>
      <w:marBottom w:val="0"/>
      <w:divBdr>
        <w:top w:val="none" w:sz="0" w:space="0" w:color="auto"/>
        <w:left w:val="none" w:sz="0" w:space="0" w:color="auto"/>
        <w:bottom w:val="none" w:sz="0" w:space="0" w:color="auto"/>
        <w:right w:val="none" w:sz="0" w:space="0" w:color="auto"/>
      </w:divBdr>
    </w:div>
    <w:div w:id="1386030974">
      <w:bodyDiv w:val="1"/>
      <w:marLeft w:val="0"/>
      <w:marRight w:val="0"/>
      <w:marTop w:val="0"/>
      <w:marBottom w:val="0"/>
      <w:divBdr>
        <w:top w:val="none" w:sz="0" w:space="0" w:color="auto"/>
        <w:left w:val="none" w:sz="0" w:space="0" w:color="auto"/>
        <w:bottom w:val="none" w:sz="0" w:space="0" w:color="auto"/>
        <w:right w:val="none" w:sz="0" w:space="0" w:color="auto"/>
      </w:divBdr>
    </w:div>
    <w:div w:id="1399790373">
      <w:bodyDiv w:val="1"/>
      <w:marLeft w:val="0"/>
      <w:marRight w:val="0"/>
      <w:marTop w:val="0"/>
      <w:marBottom w:val="0"/>
      <w:divBdr>
        <w:top w:val="none" w:sz="0" w:space="0" w:color="auto"/>
        <w:left w:val="none" w:sz="0" w:space="0" w:color="auto"/>
        <w:bottom w:val="none" w:sz="0" w:space="0" w:color="auto"/>
        <w:right w:val="none" w:sz="0" w:space="0" w:color="auto"/>
      </w:divBdr>
    </w:div>
    <w:div w:id="176314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coser.2019.100894" TargetMode="External"/><Relationship Id="rId21" Type="http://schemas.openxmlformats.org/officeDocument/2006/relationships/hyperlink" Target="https://doi.org/10.1016/j.ocecoaman.2020.105254" TargetMode="External"/><Relationship Id="rId42" Type="http://schemas.openxmlformats.org/officeDocument/2006/relationships/hyperlink" Target="https://doi.org/10.1016/j.scitotenv.2019.05.268" TargetMode="External"/><Relationship Id="rId47" Type="http://schemas.openxmlformats.org/officeDocument/2006/relationships/hyperlink" Target="https://doi.org/10.1007/978-3-319-19581-0_46" TargetMode="External"/><Relationship Id="rId63" Type="http://schemas.openxmlformats.org/officeDocument/2006/relationships/hyperlink" Target="https://doi.org/10.1007/978-3-319-17885-1_1351" TargetMode="External"/><Relationship Id="rId68" Type="http://schemas.openxmlformats.org/officeDocument/2006/relationships/hyperlink" Target="https://doi.org/10.1111/1365-2664.12383" TargetMode="External"/><Relationship Id="rId16" Type="http://schemas.openxmlformats.org/officeDocument/2006/relationships/hyperlink" Target="https://doi.org/10.1007/s11625-018-0609-7" TargetMode="External"/><Relationship Id="rId11" Type="http://schemas.openxmlformats.org/officeDocument/2006/relationships/image" Target="media/image5.png"/><Relationship Id="rId24" Type="http://schemas.openxmlformats.org/officeDocument/2006/relationships/hyperlink" Target="https://doi.org/10.1111/tesg.12245" TargetMode="External"/><Relationship Id="rId32" Type="http://schemas.openxmlformats.org/officeDocument/2006/relationships/hyperlink" Target="https://doi.org/10.17705/1CAIS.04121" TargetMode="External"/><Relationship Id="rId37" Type="http://schemas.openxmlformats.org/officeDocument/2006/relationships/hyperlink" Target="https://doi.org/10.1002/pan3.10042" TargetMode="External"/><Relationship Id="rId40" Type="http://schemas.openxmlformats.org/officeDocument/2006/relationships/hyperlink" Target="https://doi.org/10.1016/j.ecoser.2020.101091" TargetMode="External"/><Relationship Id="rId45" Type="http://schemas.openxmlformats.org/officeDocument/2006/relationships/hyperlink" Target="https://doi.org/10.1016/j.jenvp.2017.08.002" TargetMode="External"/><Relationship Id="rId53" Type="http://schemas.openxmlformats.org/officeDocument/2006/relationships/hyperlink" Target="https://doi.org/10.1016/j.biocon.2018.10.010" TargetMode="External"/><Relationship Id="rId58" Type="http://schemas.openxmlformats.org/officeDocument/2006/relationships/hyperlink" Target="https://doi.org/10.1080/13416979.2017.1279708" TargetMode="External"/><Relationship Id="rId66" Type="http://schemas.openxmlformats.org/officeDocument/2006/relationships/hyperlink" Target="https://doi.org/10.1016/j.ecoser.2020.101165" TargetMode="External"/><Relationship Id="rId74" Type="http://schemas.openxmlformats.org/officeDocument/2006/relationships/hyperlink" Target="https://doi.org/10.1007/s10021-019-00380-y"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R-project.org/" TargetMode="External"/><Relationship Id="rId19" Type="http://schemas.openxmlformats.org/officeDocument/2006/relationships/hyperlink" Target="https://doi.org/10.1371/journal.pone.0202645" TargetMode="External"/><Relationship Id="rId14" Type="http://schemas.openxmlformats.org/officeDocument/2006/relationships/image" Target="media/image8.png"/><Relationship Id="rId22" Type="http://schemas.openxmlformats.org/officeDocument/2006/relationships/hyperlink" Target="https://doi.org/10.1080/14616688.2015.1083609" TargetMode="External"/><Relationship Id="rId27" Type="http://schemas.openxmlformats.org/officeDocument/2006/relationships/hyperlink" Target="https://doi.org/10.1002/wcs.1254" TargetMode="External"/><Relationship Id="rId30" Type="http://schemas.openxmlformats.org/officeDocument/2006/relationships/hyperlink" Target="https://doi.org/10.1080/26395916.2020.1758214" TargetMode="External"/><Relationship Id="rId35" Type="http://schemas.openxmlformats.org/officeDocument/2006/relationships/hyperlink" Target="https://doi.org/10.1144/sjg2011-465" TargetMode="External"/><Relationship Id="rId43" Type="http://schemas.openxmlformats.org/officeDocument/2006/relationships/hyperlink" Target="https://doi.org/10.1016/j.knosys.2019.01.019" TargetMode="External"/><Relationship Id="rId48" Type="http://schemas.openxmlformats.org/officeDocument/2006/relationships/hyperlink" Target="https://doi.org/10.1016/j.landusepol.2018.05.049" TargetMode="External"/><Relationship Id="rId56" Type="http://schemas.openxmlformats.org/officeDocument/2006/relationships/hyperlink" Target="https://doi.org/10.1016/j.ecolind.2017.02.009" TargetMode="External"/><Relationship Id="rId64" Type="http://schemas.openxmlformats.org/officeDocument/2006/relationships/hyperlink" Target="https://doi.org/10.1016/j.ecoser.2017.11.017" TargetMode="External"/><Relationship Id="rId69" Type="http://schemas.openxmlformats.org/officeDocument/2006/relationships/hyperlink" Target="https://doi.org/10.1016/j.ecolind.2015.12.042" TargetMode="External"/><Relationship Id="rId77" Type="http://schemas.openxmlformats.org/officeDocument/2006/relationships/hyperlink" Target="https://doi.org/10.1080/10095020.2018.1560044" TargetMode="External"/><Relationship Id="rId8" Type="http://schemas.openxmlformats.org/officeDocument/2006/relationships/image" Target="media/image2.png"/><Relationship Id="rId51" Type="http://schemas.openxmlformats.org/officeDocument/2006/relationships/hyperlink" Target="https://www.jstor.org/stable/26269377" TargetMode="External"/><Relationship Id="rId72" Type="http://schemas.openxmlformats.org/officeDocument/2006/relationships/hyperlink" Target="https://doi.org/10.18666/JPRA-2019-9176"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16/j.jenvman.2017.07.007" TargetMode="External"/><Relationship Id="rId25" Type="http://schemas.openxmlformats.org/officeDocument/2006/relationships/hyperlink" Target="https://doi.org/10.1073/pnas.1114773109" TargetMode="External"/><Relationship Id="rId33" Type="http://schemas.openxmlformats.org/officeDocument/2006/relationships/hyperlink" Target="https://doi.org/10.1016/j.tourman.2019.104002" TargetMode="External"/><Relationship Id="rId38" Type="http://schemas.openxmlformats.org/officeDocument/2006/relationships/hyperlink" Target="https://doi.org/10.1016/S0016-7878(08)80307-0" TargetMode="External"/><Relationship Id="rId46" Type="http://schemas.openxmlformats.org/officeDocument/2006/relationships/hyperlink" Target="https://doi.org/10.3390/ijerph15030445" TargetMode="External"/><Relationship Id="rId59" Type="http://schemas.openxmlformats.org/officeDocument/2006/relationships/hyperlink" Target="https://doi.org/10.1007/s10980-015-0254-9" TargetMode="External"/><Relationship Id="rId67" Type="http://schemas.openxmlformats.org/officeDocument/2006/relationships/hyperlink" Target="https://doi.org/10.1016/j.jenvman.2020.110418" TargetMode="External"/><Relationship Id="rId20" Type="http://schemas.openxmlformats.org/officeDocument/2006/relationships/hyperlink" Target="https://doi.org/10.1371/journal.pone.0068437" TargetMode="External"/><Relationship Id="rId41" Type="http://schemas.openxmlformats.org/officeDocument/2006/relationships/hyperlink" Target="https://doi.org/10.1111/cobi.12510" TargetMode="External"/><Relationship Id="rId54" Type="http://schemas.openxmlformats.org/officeDocument/2006/relationships/hyperlink" Target="https://doi.org/10.1016/j.scitotenv.2020.140067" TargetMode="External"/><Relationship Id="rId62" Type="http://schemas.openxmlformats.org/officeDocument/2006/relationships/hyperlink" Target="https://doi.org/10.1016/j.ecoser.2017.09.004" TargetMode="External"/><Relationship Id="rId70" Type="http://schemas.openxmlformats.org/officeDocument/2006/relationships/hyperlink" Target="https://doi.org/10.1038/s41598-017-18007-4" TargetMode="External"/><Relationship Id="rId75" Type="http://schemas.openxmlformats.org/officeDocument/2006/relationships/hyperlink" Target="https://doi.org/10.1007/s12061-016-9201-7"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16/j.ecolind.2018.08.043" TargetMode="External"/><Relationship Id="rId28" Type="http://schemas.openxmlformats.org/officeDocument/2006/relationships/hyperlink" Target="https://doi.org/10.1080/09640568.2016.1151772" TargetMode="External"/><Relationship Id="rId36" Type="http://schemas.openxmlformats.org/officeDocument/2006/relationships/hyperlink" Target="https://doi.org/10.1016/j.ecoser.2019.100958" TargetMode="External"/><Relationship Id="rId49" Type="http://schemas.openxmlformats.org/officeDocument/2006/relationships/hyperlink" Target="https://doi.org/10.1016/j.ecolind.2018.08.035" TargetMode="External"/><Relationship Id="rId57" Type="http://schemas.openxmlformats.org/officeDocument/2006/relationships/hyperlink" Target="https://doi.org/10.1088/1742-6596/705/1/012002" TargetMode="External"/><Relationship Id="rId10" Type="http://schemas.openxmlformats.org/officeDocument/2006/relationships/image" Target="media/image4.png"/><Relationship Id="rId31" Type="http://schemas.openxmlformats.org/officeDocument/2006/relationships/hyperlink" Target="https://docs.ropensci.org/photosearcher" TargetMode="External"/><Relationship Id="rId44" Type="http://schemas.openxmlformats.org/officeDocument/2006/relationships/hyperlink" Target="https://doi.org/10.1016/j.tourman.2018.12.005" TargetMode="External"/><Relationship Id="rId52" Type="http://schemas.openxmlformats.org/officeDocument/2006/relationships/hyperlink" Target="https://doi.org/10.1177/1559827616658229" TargetMode="External"/><Relationship Id="rId60" Type="http://schemas.openxmlformats.org/officeDocument/2006/relationships/hyperlink" Target="https://doi.org/10.1016/j.landusepol.2012.12.013" TargetMode="External"/><Relationship Id="rId65" Type="http://schemas.openxmlformats.org/officeDocument/2006/relationships/hyperlink" Target="https://storage.googleapis.com/releases.naturalcapitalproject.org/invest-userguide/latest/index.html" TargetMode="External"/><Relationship Id="rId73" Type="http://schemas.openxmlformats.org/officeDocument/2006/relationships/hyperlink" Target="https://CRAN.R-project.org/package=lsa"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16/j.ufug.2019.01.015" TargetMode="External"/><Relationship Id="rId39" Type="http://schemas.openxmlformats.org/officeDocument/2006/relationships/hyperlink" Target="https://doi.org/10.1080/14702541.2012.725858" TargetMode="External"/><Relationship Id="rId34" Type="http://schemas.openxmlformats.org/officeDocument/2006/relationships/hyperlink" Target="https://doi.org/10.1016/j.gloenvcha.2019.02.003" TargetMode="External"/><Relationship Id="rId50" Type="http://schemas.openxmlformats.org/officeDocument/2006/relationships/hyperlink" Target="https://doi.org/10.1111/1365-2664.13274" TargetMode="External"/><Relationship Id="rId55" Type="http://schemas.openxmlformats.org/officeDocument/2006/relationships/hyperlink" Target="https://doi.org/10.21105/joss.00314" TargetMode="External"/><Relationship Id="rId76" Type="http://schemas.openxmlformats.org/officeDocument/2006/relationships/hyperlink" Target="https://doi.org/10.1038/srep02976" TargetMode="External"/><Relationship Id="rId7" Type="http://schemas.openxmlformats.org/officeDocument/2006/relationships/image" Target="media/image1.png"/><Relationship Id="rId71" Type="http://schemas.openxmlformats.org/officeDocument/2006/relationships/hyperlink" Target="https://doi.org/10.1016/j.ecoser.2018.03.022" TargetMode="External"/><Relationship Id="rId2" Type="http://schemas.openxmlformats.org/officeDocument/2006/relationships/styles" Target="styles.xml"/><Relationship Id="rId29" Type="http://schemas.openxmlformats.org/officeDocument/2006/relationships/hyperlink" Target="https://doi.org/10.1016/j.ecoser.2016.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88EFD-D2A4-4E28-8D13-8EE68128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13444</Words>
  <Characters>76631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F</dc:creator>
  <cp:keywords/>
  <dc:description/>
  <cp:lastModifiedBy>Nathan</cp:lastModifiedBy>
  <cp:revision>2</cp:revision>
  <dcterms:created xsi:type="dcterms:W3CDTF">2021-07-19T12:15:00Z</dcterms:created>
  <dcterms:modified xsi:type="dcterms:W3CDTF">2021-07-19T12:15:00Z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f1a78837-3b55-3442-bb0f-0645c25b9339</vt:lpwstr>
  </property>
  <property fmtid="{D5CDD505-2E9C-101B-9397-08002B2CF9AE}" pid="24" name="Mendeley Citation Style_1">
    <vt:lpwstr>http://www.zotero.org/styles/elsevier-harvard2</vt:lpwstr>
  </property>
</Properties>
</file>