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9C1DD" w14:textId="29AC0E73" w:rsidR="0051353C" w:rsidRPr="00366E95" w:rsidRDefault="007001C3">
      <w:pPr>
        <w:rPr>
          <w:rFonts w:ascii="Arial" w:hAnsi="Arial" w:cs="Arial"/>
          <w:b/>
          <w:sz w:val="32"/>
          <w:u w:val="single"/>
          <w:lang w:val="en-US"/>
        </w:rPr>
      </w:pPr>
      <w:r w:rsidRPr="00366E95">
        <w:rPr>
          <w:rFonts w:ascii="Arial" w:hAnsi="Arial" w:cs="Arial"/>
          <w:b/>
          <w:sz w:val="32"/>
          <w:u w:val="single"/>
          <w:lang w:val="en-US"/>
        </w:rPr>
        <w:t xml:space="preserve">Online Repository </w:t>
      </w:r>
      <w:r w:rsidR="001A00B9" w:rsidRPr="00366E95">
        <w:rPr>
          <w:rFonts w:ascii="Arial" w:hAnsi="Arial" w:cs="Arial"/>
          <w:b/>
          <w:sz w:val="32"/>
          <w:u w:val="single"/>
          <w:lang w:val="en-US"/>
        </w:rPr>
        <w:t>material</w:t>
      </w:r>
    </w:p>
    <w:p w14:paraId="48B325C6" w14:textId="29D8A7A9" w:rsidR="00366E95" w:rsidRPr="00366E95" w:rsidRDefault="00366E95">
      <w:pPr>
        <w:rPr>
          <w:rFonts w:ascii="Arial" w:hAnsi="Arial" w:cs="Arial"/>
          <w:b/>
          <w:sz w:val="18"/>
          <w:szCs w:val="12"/>
          <w:u w:val="single"/>
          <w:lang w:val="en-US"/>
        </w:rPr>
      </w:pPr>
      <w:r w:rsidRPr="00366E95">
        <w:rPr>
          <w:rFonts w:ascii="Arial" w:hAnsi="Arial" w:cs="Arial"/>
          <w:b/>
          <w:sz w:val="18"/>
          <w:szCs w:val="12"/>
          <w:u w:val="single"/>
          <w:lang w:val="en-US"/>
        </w:rPr>
        <w:t xml:space="preserve">Online Repository Table E1: </w:t>
      </w:r>
      <w:r w:rsidR="00BC425C">
        <w:rPr>
          <w:rFonts w:ascii="Arial" w:hAnsi="Arial" w:cs="Arial"/>
          <w:b/>
          <w:sz w:val="18"/>
          <w:szCs w:val="12"/>
          <w:u w:val="single"/>
          <w:lang w:val="en-US"/>
        </w:rPr>
        <w:t>Overlap</w:t>
      </w:r>
      <w:r w:rsidRPr="00366E95">
        <w:rPr>
          <w:rFonts w:ascii="Arial" w:hAnsi="Arial" w:cs="Arial"/>
          <w:b/>
          <w:sz w:val="18"/>
          <w:szCs w:val="12"/>
          <w:u w:val="single"/>
          <w:lang w:val="en-US"/>
        </w:rPr>
        <w:t xml:space="preserve"> between aeroallergen </w:t>
      </w:r>
      <w:proofErr w:type="spellStart"/>
      <w:r w:rsidRPr="00366E95">
        <w:rPr>
          <w:rFonts w:ascii="Arial" w:hAnsi="Arial" w:cs="Arial"/>
          <w:b/>
          <w:sz w:val="18"/>
          <w:szCs w:val="12"/>
          <w:u w:val="single"/>
          <w:lang w:val="en-US"/>
        </w:rPr>
        <w:t>sensitisation</w:t>
      </w:r>
      <w:proofErr w:type="spellEnd"/>
      <w:r w:rsidRPr="00366E95">
        <w:rPr>
          <w:rFonts w:ascii="Arial" w:hAnsi="Arial" w:cs="Arial"/>
          <w:b/>
          <w:sz w:val="18"/>
          <w:szCs w:val="12"/>
          <w:u w:val="single"/>
          <w:lang w:val="en-US"/>
        </w:rPr>
        <w:t xml:space="preserve">, food allergy and food allergen </w:t>
      </w:r>
      <w:proofErr w:type="spellStart"/>
      <w:r w:rsidRPr="00366E95">
        <w:rPr>
          <w:rFonts w:ascii="Arial" w:hAnsi="Arial" w:cs="Arial"/>
          <w:b/>
          <w:sz w:val="18"/>
          <w:szCs w:val="12"/>
          <w:u w:val="single"/>
          <w:lang w:val="en-US"/>
        </w:rPr>
        <w:t>sensitisation</w:t>
      </w:r>
      <w:proofErr w:type="spellEnd"/>
    </w:p>
    <w:tbl>
      <w:tblPr>
        <w:tblStyle w:val="TableGrid"/>
        <w:tblW w:w="9242" w:type="dxa"/>
        <w:jc w:val="center"/>
        <w:tblLook w:val="04A0" w:firstRow="1" w:lastRow="0" w:firstColumn="1" w:lastColumn="0" w:noHBand="0" w:noVBand="1"/>
      </w:tblPr>
      <w:tblGrid>
        <w:gridCol w:w="3279"/>
        <w:gridCol w:w="2074"/>
        <w:gridCol w:w="2126"/>
        <w:gridCol w:w="1763"/>
      </w:tblGrid>
      <w:tr w:rsidR="007E02A8" w14:paraId="36B0C641" w14:textId="77777777" w:rsidTr="004A754B">
        <w:trPr>
          <w:jc w:val="center"/>
        </w:trPr>
        <w:tc>
          <w:tcPr>
            <w:tcW w:w="3279" w:type="dxa"/>
            <w:vAlign w:val="center"/>
          </w:tcPr>
          <w:p w14:paraId="2413939A" w14:textId="0061ED56" w:rsidR="007E02A8" w:rsidRPr="00CB58F2" w:rsidRDefault="007E02A8" w:rsidP="007E02A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B58F2">
              <w:rPr>
                <w:rFonts w:ascii="Arial" w:eastAsia="Calibri" w:hAnsi="Arial" w:cs="Arial"/>
                <w:bCs/>
                <w:noProof/>
                <w:sz w:val="18"/>
                <w:szCs w:val="18"/>
                <w:u w:val="single"/>
              </w:rPr>
              <w:br w:type="page"/>
            </w:r>
            <w:r w:rsidRPr="00CB58F2">
              <w:rPr>
                <w:rFonts w:ascii="Arial" w:hAnsi="Arial" w:cs="Arial"/>
                <w:bCs/>
                <w:sz w:val="20"/>
                <w:szCs w:val="20"/>
                <w:lang w:val="en-US"/>
              </w:rPr>
              <w:br w:type="page"/>
            </w:r>
          </w:p>
          <w:p w14:paraId="1E1252D7" w14:textId="77777777" w:rsidR="007E02A8" w:rsidRPr="00CB58F2" w:rsidRDefault="007E02A8" w:rsidP="007E02A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074" w:type="dxa"/>
          </w:tcPr>
          <w:p w14:paraId="10C05886" w14:textId="75366B7F" w:rsidR="007E02A8" w:rsidRPr="004A754B" w:rsidRDefault="007E02A8" w:rsidP="007E02A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754B">
              <w:rPr>
                <w:rFonts w:ascii="Arial" w:hAnsi="Arial" w:cs="Arial"/>
                <w:bCs/>
                <w:sz w:val="18"/>
                <w:szCs w:val="18"/>
              </w:rPr>
              <w:t>No Aeroallergen sensitisation at age 4</w:t>
            </w:r>
            <w:r w:rsidR="00CB58F2" w:rsidRPr="004A754B">
              <w:rPr>
                <w:rFonts w:ascii="Arial" w:hAnsi="Arial" w:cs="Arial"/>
                <w:bCs/>
                <w:sz w:val="18"/>
                <w:szCs w:val="18"/>
              </w:rPr>
              <w:br/>
              <w:t>(N=810)</w:t>
            </w:r>
          </w:p>
        </w:tc>
        <w:tc>
          <w:tcPr>
            <w:tcW w:w="2126" w:type="dxa"/>
            <w:vAlign w:val="center"/>
          </w:tcPr>
          <w:p w14:paraId="4000B80E" w14:textId="6CF6A4DC" w:rsidR="007E02A8" w:rsidRPr="004A754B" w:rsidRDefault="007E02A8" w:rsidP="007E02A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754B">
              <w:rPr>
                <w:rFonts w:ascii="Arial" w:hAnsi="Arial" w:cs="Arial"/>
                <w:bCs/>
                <w:sz w:val="18"/>
                <w:szCs w:val="18"/>
              </w:rPr>
              <w:t>Aeroallergen sensitisation at age 4</w:t>
            </w:r>
            <w:r w:rsidR="00CB58F2" w:rsidRPr="004A754B">
              <w:rPr>
                <w:rFonts w:ascii="Arial" w:hAnsi="Arial" w:cs="Arial"/>
                <w:bCs/>
                <w:sz w:val="18"/>
                <w:szCs w:val="18"/>
              </w:rPr>
              <w:br/>
              <w:t>(N=170)</w:t>
            </w:r>
          </w:p>
        </w:tc>
        <w:tc>
          <w:tcPr>
            <w:tcW w:w="1763" w:type="dxa"/>
            <w:vAlign w:val="center"/>
          </w:tcPr>
          <w:p w14:paraId="76A1C288" w14:textId="2E64CA58" w:rsidR="007E02A8" w:rsidRPr="0048685E" w:rsidRDefault="007E02A8" w:rsidP="007E02A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7E02A8" w14:paraId="761C395F" w14:textId="77777777" w:rsidTr="004A754B">
        <w:trPr>
          <w:trHeight w:val="690"/>
          <w:jc w:val="center"/>
        </w:trPr>
        <w:tc>
          <w:tcPr>
            <w:tcW w:w="3279" w:type="dxa"/>
            <w:vAlign w:val="center"/>
          </w:tcPr>
          <w:p w14:paraId="36B2865A" w14:textId="1B49FA22" w:rsidR="007E02A8" w:rsidRPr="0048685E" w:rsidRDefault="007E02A8" w:rsidP="007E02A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allergen sensitisation at age 1 or 2*</w:t>
            </w:r>
          </w:p>
        </w:tc>
        <w:tc>
          <w:tcPr>
            <w:tcW w:w="2074" w:type="dxa"/>
            <w:vAlign w:val="center"/>
          </w:tcPr>
          <w:p w14:paraId="245AC830" w14:textId="25E2B127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20% (13/65)</w:t>
            </w:r>
          </w:p>
        </w:tc>
        <w:tc>
          <w:tcPr>
            <w:tcW w:w="2126" w:type="dxa"/>
            <w:vAlign w:val="center"/>
          </w:tcPr>
          <w:p w14:paraId="79D90342" w14:textId="2F34EA82" w:rsidR="007E02A8" w:rsidRPr="0048685E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65.1% (28/43)</w:t>
            </w:r>
          </w:p>
        </w:tc>
        <w:tc>
          <w:tcPr>
            <w:tcW w:w="1763" w:type="dxa"/>
            <w:vAlign w:val="center"/>
          </w:tcPr>
          <w:p w14:paraId="155EEFA5" w14:textId="609759CB" w:rsidR="007E02A8" w:rsidRPr="0048685E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&lt;0.001</w:t>
            </w:r>
          </w:p>
        </w:tc>
      </w:tr>
      <w:tr w:rsidR="007E02A8" w14:paraId="4720DE5E" w14:textId="77777777" w:rsidTr="004A754B">
        <w:trPr>
          <w:trHeight w:val="690"/>
          <w:jc w:val="center"/>
        </w:trPr>
        <w:tc>
          <w:tcPr>
            <w:tcW w:w="3279" w:type="dxa"/>
            <w:vAlign w:val="center"/>
          </w:tcPr>
          <w:p w14:paraId="33D1E6B3" w14:textId="31AA379A" w:rsidR="007E02A8" w:rsidRPr="0048685E" w:rsidRDefault="007E02A8" w:rsidP="007E02A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allergen sensitisation at age 4</w:t>
            </w:r>
          </w:p>
        </w:tc>
        <w:tc>
          <w:tcPr>
            <w:tcW w:w="2074" w:type="dxa"/>
            <w:vAlign w:val="center"/>
          </w:tcPr>
          <w:p w14:paraId="3013A8F4" w14:textId="4BE761B0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0.2% (2/810)</w:t>
            </w:r>
          </w:p>
        </w:tc>
        <w:tc>
          <w:tcPr>
            <w:tcW w:w="2126" w:type="dxa"/>
            <w:vAlign w:val="center"/>
          </w:tcPr>
          <w:p w14:paraId="168C3E2B" w14:textId="140AF998" w:rsidR="007E02A8" w:rsidRPr="0048685E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17.1% (29/170)</w:t>
            </w:r>
          </w:p>
        </w:tc>
        <w:tc>
          <w:tcPr>
            <w:tcW w:w="1763" w:type="dxa"/>
            <w:vAlign w:val="center"/>
          </w:tcPr>
          <w:p w14:paraId="1D39A2A2" w14:textId="682AED69" w:rsidR="007E02A8" w:rsidRPr="0048685E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&lt;0.001</w:t>
            </w:r>
          </w:p>
        </w:tc>
      </w:tr>
      <w:tr w:rsidR="007E02A8" w14:paraId="5EF2CEC3" w14:textId="77777777" w:rsidTr="004A754B">
        <w:trPr>
          <w:trHeight w:val="690"/>
          <w:jc w:val="center"/>
        </w:trPr>
        <w:tc>
          <w:tcPr>
            <w:tcW w:w="3279" w:type="dxa"/>
            <w:vAlign w:val="center"/>
          </w:tcPr>
          <w:p w14:paraId="5EE43550" w14:textId="386E2C3A" w:rsidR="007E02A8" w:rsidRDefault="007E02A8" w:rsidP="007E0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Food  allergy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 age 1 or 2</w:t>
            </w:r>
          </w:p>
        </w:tc>
        <w:tc>
          <w:tcPr>
            <w:tcW w:w="2074" w:type="dxa"/>
            <w:vAlign w:val="center"/>
          </w:tcPr>
          <w:p w14:paraId="73DE193F" w14:textId="6AFB5EEE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6.2% (48/772)</w:t>
            </w:r>
          </w:p>
        </w:tc>
        <w:tc>
          <w:tcPr>
            <w:tcW w:w="2126" w:type="dxa"/>
            <w:vAlign w:val="center"/>
          </w:tcPr>
          <w:p w14:paraId="2A7B8843" w14:textId="753DB789" w:rsidR="007E02A8" w:rsidRPr="0048685E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19.8% (32/162)</w:t>
            </w:r>
          </w:p>
        </w:tc>
        <w:tc>
          <w:tcPr>
            <w:tcW w:w="1763" w:type="dxa"/>
            <w:vAlign w:val="center"/>
          </w:tcPr>
          <w:p w14:paraId="60274E46" w14:textId="14F4737C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&lt;0.001</w:t>
            </w:r>
          </w:p>
        </w:tc>
      </w:tr>
      <w:tr w:rsidR="007E02A8" w14:paraId="1AAB7650" w14:textId="77777777" w:rsidTr="004A754B">
        <w:trPr>
          <w:trHeight w:val="690"/>
          <w:jc w:val="center"/>
        </w:trPr>
        <w:tc>
          <w:tcPr>
            <w:tcW w:w="3279" w:type="dxa"/>
            <w:vAlign w:val="center"/>
          </w:tcPr>
          <w:p w14:paraId="5D4D3C3B" w14:textId="75A37B4B" w:rsidR="007E02A8" w:rsidRDefault="007E02A8" w:rsidP="007E0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Food  allergy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 age 4</w:t>
            </w:r>
          </w:p>
        </w:tc>
        <w:tc>
          <w:tcPr>
            <w:tcW w:w="2074" w:type="dxa"/>
            <w:vAlign w:val="center"/>
          </w:tcPr>
          <w:p w14:paraId="466829FF" w14:textId="52A4F9DD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4.1% (33/809)</w:t>
            </w:r>
          </w:p>
        </w:tc>
        <w:tc>
          <w:tcPr>
            <w:tcW w:w="2126" w:type="dxa"/>
            <w:vAlign w:val="center"/>
          </w:tcPr>
          <w:p w14:paraId="770C9925" w14:textId="5987ADC5" w:rsidR="007E02A8" w:rsidRPr="0048685E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14.1% (24/170)</w:t>
            </w:r>
          </w:p>
        </w:tc>
        <w:tc>
          <w:tcPr>
            <w:tcW w:w="1763" w:type="dxa"/>
            <w:vAlign w:val="center"/>
          </w:tcPr>
          <w:p w14:paraId="395C07FE" w14:textId="087212DA" w:rsidR="007E02A8" w:rsidRPr="0048685E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&lt;0.001</w:t>
            </w:r>
          </w:p>
        </w:tc>
      </w:tr>
      <w:tr w:rsidR="007E02A8" w14:paraId="5D281F63" w14:textId="77777777" w:rsidTr="004A754B">
        <w:trPr>
          <w:trHeight w:val="690"/>
          <w:jc w:val="center"/>
        </w:trPr>
        <w:tc>
          <w:tcPr>
            <w:tcW w:w="3279" w:type="dxa"/>
            <w:tcBorders>
              <w:top w:val="double" w:sz="24" w:space="0" w:color="auto"/>
            </w:tcBorders>
            <w:vAlign w:val="center"/>
          </w:tcPr>
          <w:p w14:paraId="18D699CD" w14:textId="77777777" w:rsidR="007E02A8" w:rsidRDefault="007E02A8" w:rsidP="007E0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double" w:sz="24" w:space="0" w:color="auto"/>
            </w:tcBorders>
          </w:tcPr>
          <w:p w14:paraId="7BD703A4" w14:textId="3531731A" w:rsidR="007E02A8" w:rsidRPr="004A754B" w:rsidRDefault="007E02A8" w:rsidP="007E02A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754B">
              <w:rPr>
                <w:rFonts w:ascii="Arial" w:hAnsi="Arial" w:cs="Arial"/>
                <w:bCs/>
                <w:sz w:val="18"/>
                <w:szCs w:val="18"/>
              </w:rPr>
              <w:t>No Aeroallergen sensitisation at age 10</w:t>
            </w:r>
            <w:r w:rsidR="00CB58F2" w:rsidRPr="004A754B">
              <w:rPr>
                <w:rFonts w:ascii="Arial" w:hAnsi="Arial" w:cs="Arial"/>
                <w:bCs/>
                <w:sz w:val="18"/>
                <w:szCs w:val="18"/>
              </w:rPr>
              <w:br/>
              <w:t>(N=759)</w:t>
            </w:r>
          </w:p>
        </w:tc>
        <w:tc>
          <w:tcPr>
            <w:tcW w:w="2126" w:type="dxa"/>
            <w:tcBorders>
              <w:top w:val="double" w:sz="24" w:space="0" w:color="auto"/>
            </w:tcBorders>
            <w:vAlign w:val="center"/>
          </w:tcPr>
          <w:p w14:paraId="02B3B74C" w14:textId="3DD761D9" w:rsidR="007E02A8" w:rsidRPr="004A754B" w:rsidRDefault="007E02A8" w:rsidP="007E02A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754B">
              <w:rPr>
                <w:rFonts w:ascii="Arial" w:hAnsi="Arial" w:cs="Arial"/>
                <w:bCs/>
                <w:sz w:val="18"/>
                <w:szCs w:val="18"/>
              </w:rPr>
              <w:t>Aeroallergen sensitisation at age 10</w:t>
            </w:r>
            <w:r w:rsidR="00CB58F2" w:rsidRPr="004A754B">
              <w:rPr>
                <w:rFonts w:ascii="Arial" w:hAnsi="Arial" w:cs="Arial"/>
                <w:bCs/>
                <w:sz w:val="18"/>
                <w:szCs w:val="18"/>
              </w:rPr>
              <w:br/>
              <w:t>(N=276)</w:t>
            </w:r>
          </w:p>
        </w:tc>
        <w:tc>
          <w:tcPr>
            <w:tcW w:w="1763" w:type="dxa"/>
            <w:tcBorders>
              <w:top w:val="double" w:sz="24" w:space="0" w:color="auto"/>
            </w:tcBorders>
            <w:vAlign w:val="center"/>
          </w:tcPr>
          <w:p w14:paraId="438B96E1" w14:textId="5A0810CD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P value</w:t>
            </w:r>
          </w:p>
        </w:tc>
      </w:tr>
      <w:tr w:rsidR="007E02A8" w14:paraId="50C1C9DB" w14:textId="77777777" w:rsidTr="004A754B">
        <w:trPr>
          <w:trHeight w:val="690"/>
          <w:jc w:val="center"/>
        </w:trPr>
        <w:tc>
          <w:tcPr>
            <w:tcW w:w="3279" w:type="dxa"/>
            <w:vAlign w:val="center"/>
          </w:tcPr>
          <w:p w14:paraId="2D20A3A6" w14:textId="000DA207" w:rsidR="007E02A8" w:rsidRDefault="007E02A8" w:rsidP="007E0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allergen sensitisation at age 1 or 2*</w:t>
            </w:r>
          </w:p>
        </w:tc>
        <w:tc>
          <w:tcPr>
            <w:tcW w:w="2074" w:type="dxa"/>
          </w:tcPr>
          <w:p w14:paraId="556E911B" w14:textId="02954A83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br/>
              <w:t>23% (14/61)</w:t>
            </w:r>
          </w:p>
          <w:p w14:paraId="5832D9B1" w14:textId="2F4717F3" w:rsidR="007E02A8" w:rsidRPr="007704D3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1D63298" w14:textId="6A4153C1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55.8% (29/52)</w:t>
            </w:r>
          </w:p>
        </w:tc>
        <w:tc>
          <w:tcPr>
            <w:tcW w:w="1763" w:type="dxa"/>
            <w:vAlign w:val="center"/>
          </w:tcPr>
          <w:p w14:paraId="015FBC27" w14:textId="7BAE502E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&lt;0.001</w:t>
            </w:r>
          </w:p>
        </w:tc>
      </w:tr>
      <w:tr w:rsidR="007E02A8" w14:paraId="0B554A35" w14:textId="77777777" w:rsidTr="004A754B">
        <w:trPr>
          <w:trHeight w:val="690"/>
          <w:jc w:val="center"/>
        </w:trPr>
        <w:tc>
          <w:tcPr>
            <w:tcW w:w="3279" w:type="dxa"/>
            <w:vAlign w:val="center"/>
          </w:tcPr>
          <w:p w14:paraId="616F9CFF" w14:textId="0902C3D8" w:rsidR="007E02A8" w:rsidRDefault="007E02A8" w:rsidP="007E0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allergen sensitisation at age 4</w:t>
            </w:r>
          </w:p>
        </w:tc>
        <w:tc>
          <w:tcPr>
            <w:tcW w:w="2074" w:type="dxa"/>
          </w:tcPr>
          <w:p w14:paraId="11E6C279" w14:textId="34583245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br/>
              <w:t>0.7% (4/596)</w:t>
            </w:r>
          </w:p>
        </w:tc>
        <w:tc>
          <w:tcPr>
            <w:tcW w:w="2126" w:type="dxa"/>
            <w:vAlign w:val="center"/>
          </w:tcPr>
          <w:p w14:paraId="5CBF5BA5" w14:textId="597F9075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10.6% (24/226)</w:t>
            </w:r>
          </w:p>
        </w:tc>
        <w:tc>
          <w:tcPr>
            <w:tcW w:w="1763" w:type="dxa"/>
            <w:vAlign w:val="center"/>
          </w:tcPr>
          <w:p w14:paraId="342BB1EB" w14:textId="7F5BB150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&lt;0.001</w:t>
            </w:r>
          </w:p>
        </w:tc>
      </w:tr>
      <w:tr w:rsidR="007E02A8" w14:paraId="3B51221C" w14:textId="77777777" w:rsidTr="004A754B">
        <w:trPr>
          <w:trHeight w:val="690"/>
          <w:jc w:val="center"/>
        </w:trPr>
        <w:tc>
          <w:tcPr>
            <w:tcW w:w="3279" w:type="dxa"/>
            <w:vAlign w:val="center"/>
          </w:tcPr>
          <w:p w14:paraId="48A00CFA" w14:textId="20449DFD" w:rsidR="007E02A8" w:rsidRDefault="007E02A8" w:rsidP="007E0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allergen sensitisation at age 10</w:t>
            </w:r>
          </w:p>
        </w:tc>
        <w:tc>
          <w:tcPr>
            <w:tcW w:w="2074" w:type="dxa"/>
            <w:vAlign w:val="center"/>
          </w:tcPr>
          <w:p w14:paraId="3F1EB248" w14:textId="0315E1AE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0.3% (2/759)</w:t>
            </w:r>
          </w:p>
        </w:tc>
        <w:tc>
          <w:tcPr>
            <w:tcW w:w="2126" w:type="dxa"/>
            <w:vAlign w:val="center"/>
          </w:tcPr>
          <w:p w14:paraId="17AA375F" w14:textId="378A6A4B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16.3% (45/276)</w:t>
            </w:r>
          </w:p>
        </w:tc>
        <w:tc>
          <w:tcPr>
            <w:tcW w:w="1763" w:type="dxa"/>
            <w:vAlign w:val="center"/>
          </w:tcPr>
          <w:p w14:paraId="781AE85D" w14:textId="527F7942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&lt;0.001</w:t>
            </w:r>
          </w:p>
        </w:tc>
      </w:tr>
      <w:tr w:rsidR="007E02A8" w14:paraId="4A4B8E30" w14:textId="77777777" w:rsidTr="004A754B">
        <w:trPr>
          <w:trHeight w:val="690"/>
          <w:jc w:val="center"/>
        </w:trPr>
        <w:tc>
          <w:tcPr>
            <w:tcW w:w="3279" w:type="dxa"/>
            <w:vAlign w:val="center"/>
          </w:tcPr>
          <w:p w14:paraId="299D1CEB" w14:textId="4A1FDD7B" w:rsidR="007E02A8" w:rsidRDefault="007E02A8" w:rsidP="007E0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Food  allergy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 age 1 or 2</w:t>
            </w:r>
          </w:p>
        </w:tc>
        <w:tc>
          <w:tcPr>
            <w:tcW w:w="2074" w:type="dxa"/>
            <w:vAlign w:val="center"/>
          </w:tcPr>
          <w:p w14:paraId="0B6B25C3" w14:textId="0FA1D9BC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6.5% (46/707)</w:t>
            </w:r>
          </w:p>
        </w:tc>
        <w:tc>
          <w:tcPr>
            <w:tcW w:w="2126" w:type="dxa"/>
            <w:vAlign w:val="center"/>
          </w:tcPr>
          <w:p w14:paraId="28945AC5" w14:textId="5BC817CD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14.6% (37/254)</w:t>
            </w:r>
          </w:p>
        </w:tc>
        <w:tc>
          <w:tcPr>
            <w:tcW w:w="1763" w:type="dxa"/>
            <w:vAlign w:val="center"/>
          </w:tcPr>
          <w:p w14:paraId="5E6B027E" w14:textId="30FD941B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&lt;0.001</w:t>
            </w:r>
          </w:p>
        </w:tc>
      </w:tr>
      <w:tr w:rsidR="007E02A8" w14:paraId="6CE8F645" w14:textId="77777777" w:rsidTr="004A754B">
        <w:trPr>
          <w:trHeight w:val="690"/>
          <w:jc w:val="center"/>
        </w:trPr>
        <w:tc>
          <w:tcPr>
            <w:tcW w:w="3279" w:type="dxa"/>
            <w:vAlign w:val="center"/>
          </w:tcPr>
          <w:p w14:paraId="2052DCAB" w14:textId="4380915F" w:rsidR="007E02A8" w:rsidRDefault="007E02A8" w:rsidP="007E0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Food  allergy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 age 4</w:t>
            </w:r>
          </w:p>
        </w:tc>
        <w:tc>
          <w:tcPr>
            <w:tcW w:w="2074" w:type="dxa"/>
            <w:vAlign w:val="center"/>
          </w:tcPr>
          <w:p w14:paraId="25E8473E" w14:textId="290FFE13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4.3% (29/681)</w:t>
            </w:r>
          </w:p>
        </w:tc>
        <w:tc>
          <w:tcPr>
            <w:tcW w:w="2126" w:type="dxa"/>
            <w:vAlign w:val="center"/>
          </w:tcPr>
          <w:p w14:paraId="5B01D510" w14:textId="1F908D21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10.2% (26/254)</w:t>
            </w:r>
          </w:p>
        </w:tc>
        <w:tc>
          <w:tcPr>
            <w:tcW w:w="1763" w:type="dxa"/>
            <w:vAlign w:val="center"/>
          </w:tcPr>
          <w:p w14:paraId="7057A1D9" w14:textId="3BFEF510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0.001</w:t>
            </w:r>
          </w:p>
        </w:tc>
      </w:tr>
      <w:tr w:rsidR="007E02A8" w14:paraId="6DD75A27" w14:textId="77777777" w:rsidTr="004A754B">
        <w:trPr>
          <w:trHeight w:val="690"/>
          <w:jc w:val="center"/>
        </w:trPr>
        <w:tc>
          <w:tcPr>
            <w:tcW w:w="3279" w:type="dxa"/>
            <w:vAlign w:val="center"/>
          </w:tcPr>
          <w:p w14:paraId="24889040" w14:textId="79AA7AC8" w:rsidR="007E02A8" w:rsidRDefault="007E02A8" w:rsidP="007E0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Food  allergy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 age 10</w:t>
            </w:r>
          </w:p>
        </w:tc>
        <w:tc>
          <w:tcPr>
            <w:tcW w:w="2074" w:type="dxa"/>
            <w:vAlign w:val="center"/>
          </w:tcPr>
          <w:p w14:paraId="26129E06" w14:textId="6FCE6BB8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2.7% (18/676)</w:t>
            </w:r>
          </w:p>
        </w:tc>
        <w:tc>
          <w:tcPr>
            <w:tcW w:w="2126" w:type="dxa"/>
            <w:vAlign w:val="center"/>
          </w:tcPr>
          <w:p w14:paraId="33451D8E" w14:textId="6D9BF1E9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2.9% (7/244)</w:t>
            </w:r>
          </w:p>
        </w:tc>
        <w:tc>
          <w:tcPr>
            <w:tcW w:w="1763" w:type="dxa"/>
            <w:vAlign w:val="center"/>
          </w:tcPr>
          <w:p w14:paraId="7D8B8E19" w14:textId="385A4B81" w:rsidR="007E02A8" w:rsidRDefault="007E02A8" w:rsidP="007E02A8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0.855</w:t>
            </w:r>
          </w:p>
        </w:tc>
      </w:tr>
    </w:tbl>
    <w:p w14:paraId="6C117C1A" w14:textId="7213E037" w:rsidR="00A04F1D" w:rsidRDefault="00A04F1D">
      <w:pPr>
        <w:rPr>
          <w:rFonts w:ascii="Arial" w:eastAsia="Calibri" w:hAnsi="Arial" w:cs="Arial"/>
          <w:b/>
          <w:noProof/>
          <w:sz w:val="18"/>
          <w:szCs w:val="18"/>
          <w:u w:val="single"/>
        </w:rPr>
      </w:pPr>
    </w:p>
    <w:p w14:paraId="7F8D9FFA" w14:textId="3A5CD558" w:rsidR="00A04F1D" w:rsidRPr="007E02A8" w:rsidRDefault="007E02A8">
      <w:pPr>
        <w:rPr>
          <w:rFonts w:ascii="Arial" w:eastAsia="Calibri" w:hAnsi="Arial" w:cs="Arial"/>
          <w:bCs/>
          <w:noProof/>
          <w:sz w:val="18"/>
          <w:szCs w:val="18"/>
        </w:rPr>
      </w:pPr>
      <w:r w:rsidRPr="007E02A8">
        <w:rPr>
          <w:rFonts w:ascii="Arial" w:eastAsia="Calibri" w:hAnsi="Arial" w:cs="Arial"/>
          <w:bCs/>
          <w:noProof/>
          <w:sz w:val="18"/>
          <w:szCs w:val="18"/>
        </w:rPr>
        <w:t xml:space="preserve">Chi-squared tests or </w:t>
      </w:r>
      <w:r w:rsidR="00366E95">
        <w:rPr>
          <w:rFonts w:ascii="Arial" w:eastAsia="Calibri" w:hAnsi="Arial" w:cs="Arial"/>
          <w:bCs/>
          <w:noProof/>
          <w:sz w:val="18"/>
          <w:szCs w:val="18"/>
        </w:rPr>
        <w:t>F</w:t>
      </w:r>
      <w:r w:rsidRPr="007E02A8">
        <w:rPr>
          <w:rFonts w:ascii="Arial" w:eastAsia="Calibri" w:hAnsi="Arial" w:cs="Arial"/>
          <w:bCs/>
          <w:noProof/>
          <w:sz w:val="18"/>
          <w:szCs w:val="18"/>
        </w:rPr>
        <w:t>ishers exact tests were performed to assess for association</w:t>
      </w:r>
      <w:r>
        <w:rPr>
          <w:rFonts w:ascii="Arial" w:eastAsia="Calibri" w:hAnsi="Arial" w:cs="Arial"/>
          <w:bCs/>
          <w:noProof/>
          <w:sz w:val="18"/>
          <w:szCs w:val="18"/>
        </w:rPr>
        <w:t>s</w:t>
      </w:r>
      <w:r w:rsidRPr="007E02A8">
        <w:rPr>
          <w:rFonts w:ascii="Arial" w:eastAsia="Calibri" w:hAnsi="Arial" w:cs="Arial"/>
          <w:bCs/>
          <w:noProof/>
          <w:sz w:val="18"/>
          <w:szCs w:val="18"/>
        </w:rPr>
        <w:t xml:space="preserve">. </w:t>
      </w:r>
      <w:r w:rsidR="00EE274C">
        <w:rPr>
          <w:rFonts w:ascii="Arial" w:eastAsia="Calibri" w:hAnsi="Arial" w:cs="Arial"/>
          <w:bCs/>
          <w:noProof/>
          <w:sz w:val="18"/>
          <w:szCs w:val="18"/>
        </w:rPr>
        <w:t>*</w:t>
      </w:r>
      <w:r>
        <w:rPr>
          <w:rFonts w:ascii="Arial" w:eastAsia="Calibri" w:hAnsi="Arial" w:cs="Arial"/>
          <w:bCs/>
          <w:noProof/>
          <w:sz w:val="18"/>
          <w:szCs w:val="18"/>
        </w:rPr>
        <w:t xml:space="preserve">SPT was only performed at ages 1 or 2 when clinically indicated. </w:t>
      </w:r>
      <w:r w:rsidR="00A04F1D" w:rsidRPr="007E02A8">
        <w:rPr>
          <w:rFonts w:ascii="Arial" w:eastAsia="Calibri" w:hAnsi="Arial" w:cs="Arial"/>
          <w:bCs/>
          <w:noProof/>
          <w:sz w:val="18"/>
          <w:szCs w:val="18"/>
        </w:rPr>
        <w:br w:type="page"/>
      </w:r>
    </w:p>
    <w:p w14:paraId="6EF890A9" w14:textId="2C18DBDD" w:rsidR="00DD3A30" w:rsidRDefault="007001C3" w:rsidP="00DD3A30">
      <w:pPr>
        <w:spacing w:after="0" w:line="240" w:lineRule="auto"/>
        <w:rPr>
          <w:noProof/>
          <w:sz w:val="16"/>
          <w:szCs w:val="16"/>
          <w:u w:val="single"/>
        </w:rPr>
      </w:pPr>
      <w:r w:rsidRPr="007001C3">
        <w:rPr>
          <w:rFonts w:ascii="Arial" w:eastAsia="Calibri" w:hAnsi="Arial" w:cs="Arial"/>
          <w:b/>
          <w:noProof/>
          <w:sz w:val="18"/>
          <w:szCs w:val="18"/>
          <w:u w:val="single"/>
        </w:rPr>
        <w:lastRenderedPageBreak/>
        <w:t xml:space="preserve">Online Repository </w:t>
      </w:r>
      <w:r w:rsidR="00DD3A30" w:rsidRPr="00783DBE">
        <w:rPr>
          <w:rFonts w:ascii="Arial" w:eastAsia="Calibri" w:hAnsi="Arial" w:cs="Arial"/>
          <w:b/>
          <w:noProof/>
          <w:sz w:val="18"/>
          <w:szCs w:val="18"/>
          <w:u w:val="single"/>
        </w:rPr>
        <w:t>Table E</w:t>
      </w:r>
      <w:r w:rsidR="00712A29">
        <w:rPr>
          <w:rFonts w:ascii="Arial" w:eastAsia="Calibri" w:hAnsi="Arial" w:cs="Arial"/>
          <w:b/>
          <w:noProof/>
          <w:sz w:val="18"/>
          <w:szCs w:val="18"/>
          <w:u w:val="single"/>
        </w:rPr>
        <w:t>2</w:t>
      </w:r>
      <w:r w:rsidR="00DD3A30" w:rsidRPr="00783DBE">
        <w:rPr>
          <w:rFonts w:ascii="Arial" w:eastAsia="Calibri" w:hAnsi="Arial" w:cs="Arial"/>
          <w:b/>
          <w:noProof/>
          <w:sz w:val="18"/>
          <w:szCs w:val="18"/>
          <w:u w:val="single"/>
        </w:rPr>
        <w:t xml:space="preserve">- The associations between food allergy/food allergen sensitisation and Atopic asthma </w:t>
      </w:r>
      <w:r w:rsidR="00DD3A30" w:rsidRPr="00783DBE">
        <w:rPr>
          <w:rFonts w:ascii="Arial" w:eastAsia="Calibri" w:hAnsi="Arial" w:cs="Arial"/>
          <w:b/>
          <w:noProof/>
          <w:sz w:val="18"/>
          <w:szCs w:val="18"/>
        </w:rPr>
        <w:tab/>
      </w:r>
      <w:r w:rsidR="00DD3A30" w:rsidRPr="00783DBE">
        <w:rPr>
          <w:rFonts w:ascii="Arial" w:eastAsia="Calibri" w:hAnsi="Arial" w:cs="Arial"/>
          <w:b/>
          <w:noProof/>
          <w:sz w:val="16"/>
          <w:szCs w:val="16"/>
        </w:rPr>
        <w:t xml:space="preserve"> </w:t>
      </w:r>
      <w:r w:rsidR="00DD3A30" w:rsidRPr="00783DBE">
        <w:rPr>
          <w:rFonts w:ascii="Arial" w:eastAsia="Calibri" w:hAnsi="Arial" w:cs="Arial"/>
          <w:b/>
          <w:noProof/>
          <w:sz w:val="16"/>
          <w:szCs w:val="16"/>
          <w:u w:val="single"/>
        </w:rPr>
        <w:br/>
      </w:r>
    </w:p>
    <w:p w14:paraId="62F1EA8D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75C0170F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6541939B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tbl>
      <w:tblPr>
        <w:tblStyle w:val="LightShading"/>
        <w:tblW w:w="9125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2034"/>
        <w:gridCol w:w="1567"/>
        <w:gridCol w:w="1838"/>
        <w:gridCol w:w="1559"/>
      </w:tblGrid>
      <w:tr w:rsidR="00741D09" w:rsidRPr="00783DBE" w14:paraId="1B13C78A" w14:textId="77777777" w:rsidTr="00632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vAlign w:val="center"/>
          </w:tcPr>
          <w:p w14:paraId="73263FB6" w14:textId="77777777" w:rsidR="00741D09" w:rsidRPr="00783DBE" w:rsidRDefault="00741D09" w:rsidP="00CD5BDA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3601" w:type="dxa"/>
            <w:gridSpan w:val="2"/>
            <w:vAlign w:val="center"/>
          </w:tcPr>
          <w:p w14:paraId="425360E2" w14:textId="77777777" w:rsidR="00741D09" w:rsidRPr="0043009B" w:rsidRDefault="00741D09" w:rsidP="00741D09">
            <w:pPr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noProof/>
                <w:sz w:val="20"/>
                <w:szCs w:val="18"/>
              </w:rPr>
            </w:pPr>
            <w:r w:rsidRPr="0043009B">
              <w:rPr>
                <w:rFonts w:ascii="Arial" w:eastAsia="Calibri" w:hAnsi="Arial" w:cs="Arial"/>
                <w:noProof/>
                <w:color w:val="auto"/>
                <w:sz w:val="20"/>
                <w:szCs w:val="16"/>
              </w:rPr>
              <w:br/>
            </w:r>
            <w:r w:rsidRPr="0043009B">
              <w:rPr>
                <w:rFonts w:ascii="Arial" w:eastAsia="Calibri" w:hAnsi="Arial" w:cs="Arial"/>
                <w:noProof/>
                <w:sz w:val="20"/>
                <w:szCs w:val="18"/>
              </w:rPr>
              <w:t>Atopic asthma at 18 years</w:t>
            </w:r>
          </w:p>
          <w:p w14:paraId="1D672C78" w14:textId="71862557" w:rsidR="00741D09" w:rsidRPr="0043009B" w:rsidRDefault="00741D09" w:rsidP="00CD5BD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20"/>
                <w:szCs w:val="16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3F7F5D60" w14:textId="77777777" w:rsidR="00741D09" w:rsidRPr="0043009B" w:rsidRDefault="00741D09" w:rsidP="00741D09">
            <w:pPr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noProof/>
                <w:sz w:val="20"/>
                <w:szCs w:val="18"/>
              </w:rPr>
            </w:pPr>
            <w:r w:rsidRPr="0043009B">
              <w:rPr>
                <w:rFonts w:ascii="Arial" w:eastAsia="Calibri" w:hAnsi="Arial" w:cs="Arial"/>
                <w:noProof/>
                <w:color w:val="auto"/>
                <w:sz w:val="20"/>
                <w:szCs w:val="16"/>
              </w:rPr>
              <w:br/>
            </w:r>
            <w:r w:rsidRPr="0043009B">
              <w:rPr>
                <w:rFonts w:ascii="Arial" w:eastAsia="Calibri" w:hAnsi="Arial" w:cs="Arial"/>
                <w:noProof/>
                <w:sz w:val="20"/>
                <w:szCs w:val="18"/>
              </w:rPr>
              <w:t>Atopic asthma at 26 years</w:t>
            </w:r>
          </w:p>
          <w:p w14:paraId="1A21BB1B" w14:textId="2B538E1B" w:rsidR="00741D09" w:rsidRPr="0043009B" w:rsidRDefault="00741D09" w:rsidP="00CD5BD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noProof/>
                <w:color w:val="auto"/>
                <w:sz w:val="20"/>
                <w:szCs w:val="16"/>
              </w:rPr>
            </w:pPr>
          </w:p>
        </w:tc>
      </w:tr>
      <w:tr w:rsidR="00741D09" w:rsidRPr="00783DBE" w14:paraId="0C98516E" w14:textId="77777777" w:rsidTr="0063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60DAAC9B" w14:textId="77777777" w:rsidR="00741D09" w:rsidRPr="00783DBE" w:rsidRDefault="00741D09" w:rsidP="00CD5BDA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01CAE58" w14:textId="77777777" w:rsidR="00741D09" w:rsidRPr="00632683" w:rsidRDefault="00741D09" w:rsidP="00CD5B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aOR [95% CI]</w:t>
            </w:r>
          </w:p>
        </w:tc>
        <w:tc>
          <w:tcPr>
            <w:tcW w:w="156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7593F5C" w14:textId="18D5A1FC" w:rsidR="00741D09" w:rsidRPr="00632683" w:rsidRDefault="00741D09" w:rsidP="00CD5B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Number of cases included</w:t>
            </w:r>
            <w:r w:rsidR="00632683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in model</w:t>
            </w:r>
          </w:p>
        </w:tc>
        <w:tc>
          <w:tcPr>
            <w:tcW w:w="1838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5E07AA6" w14:textId="77777777" w:rsidR="00741D09" w:rsidRPr="00632683" w:rsidRDefault="00741D09" w:rsidP="00CD5B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aOR [95% CI]</w:t>
            </w:r>
          </w:p>
        </w:tc>
        <w:tc>
          <w:tcPr>
            <w:tcW w:w="1559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FCDFE0F" w14:textId="534BBD54" w:rsidR="00741D09" w:rsidRPr="00632683" w:rsidRDefault="00741D09" w:rsidP="00CD5B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Number of cases included</w:t>
            </w:r>
            <w:r w:rsidR="00632683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in model</w:t>
            </w:r>
          </w:p>
        </w:tc>
      </w:tr>
      <w:tr w:rsidR="00741D09" w:rsidRPr="00783DBE" w14:paraId="3B9399F9" w14:textId="77777777" w:rsidTr="00632683">
        <w:trPr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4A78A37B" w14:textId="77777777" w:rsidR="00741D09" w:rsidRPr="00783DBE" w:rsidRDefault="00741D09" w:rsidP="00CD5BDA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1 or 2 years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1247A35" w14:textId="58933016" w:rsidR="00741D09" w:rsidRPr="00632683" w:rsidRDefault="004765EE" w:rsidP="007C3A0A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1.51 (0.73-3.13)</w:t>
            </w: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P=0.268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F70F289" w14:textId="7EDF537F" w:rsidR="00741D09" w:rsidRPr="00632683" w:rsidRDefault="004765EE" w:rsidP="0043009B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  <w:t>601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B153CD8" w14:textId="06427D25" w:rsidR="00741D09" w:rsidRPr="00632683" w:rsidRDefault="007C3A0A" w:rsidP="007C3A0A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2.41 (1.14-5.08)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CC2AD3" w14:textId="093FC2B8" w:rsidR="00741D09" w:rsidRPr="00632683" w:rsidRDefault="007C3A0A" w:rsidP="007C3A0A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496</w:t>
            </w:r>
          </w:p>
        </w:tc>
      </w:tr>
      <w:tr w:rsidR="00741D09" w:rsidRPr="00783DBE" w14:paraId="2711BB63" w14:textId="77777777" w:rsidTr="0063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2886BD93" w14:textId="77777777" w:rsidR="00741D09" w:rsidRPr="00783DBE" w:rsidRDefault="00741D09" w:rsidP="00CD5BDA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4 years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4237B41" w14:textId="2C7EAF9F" w:rsidR="00741D09" w:rsidRPr="00632683" w:rsidRDefault="004765EE" w:rsidP="007C3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1.92 (0.72-5.11)</w:t>
            </w: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P=0.193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03C580F" w14:textId="21A8AD10" w:rsidR="00741D09" w:rsidRPr="00632683" w:rsidRDefault="004765EE" w:rsidP="00430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  <w:t>633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60B236B" w14:textId="3FC7B6C1" w:rsidR="00741D09" w:rsidRPr="00632683" w:rsidRDefault="007C3A0A" w:rsidP="007C3A0A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3.45 (1.02-8.43)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5AB656" w14:textId="6BBADA6F" w:rsidR="00741D09" w:rsidRPr="00632683" w:rsidRDefault="007C3A0A" w:rsidP="007C3A0A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474</w:t>
            </w:r>
          </w:p>
        </w:tc>
      </w:tr>
      <w:tr w:rsidR="00741D09" w:rsidRPr="00783DBE" w14:paraId="2D31FBF6" w14:textId="77777777" w:rsidTr="00632683">
        <w:trPr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6E4E9D01" w14:textId="77777777" w:rsidR="00741D09" w:rsidRPr="00783DBE" w:rsidRDefault="00741D09" w:rsidP="00CD5BDA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10 years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8EA199C" w14:textId="4DBCFAF2" w:rsidR="00741D09" w:rsidRPr="00632683" w:rsidRDefault="007C3A0A" w:rsidP="007C3A0A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1.41 (0.38-5.21)</w:t>
            </w: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P=0.604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7E5653E" w14:textId="132420FC" w:rsidR="00741D09" w:rsidRPr="00632683" w:rsidRDefault="004765EE" w:rsidP="0043009B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545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669C0C2" w14:textId="6A41AD16" w:rsidR="00741D09" w:rsidRPr="00632683" w:rsidRDefault="007C3A0A" w:rsidP="007C3A0A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hAnsi="Arial" w:cs="Arial"/>
                <w:noProof/>
                <w:sz w:val="16"/>
                <w:szCs w:val="16"/>
              </w:rPr>
              <w:t xml:space="preserve">1.08 (0.23-5.00) </w:t>
            </w:r>
            <w:r w:rsidRPr="00632683">
              <w:rPr>
                <w:rFonts w:ascii="Arial" w:hAnsi="Arial" w:cs="Arial"/>
                <w:noProof/>
                <w:sz w:val="16"/>
                <w:szCs w:val="16"/>
              </w:rPr>
              <w:br/>
              <w:t>P=0.921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14A606" w14:textId="79F2AEBC" w:rsidR="00741D09" w:rsidRPr="00632683" w:rsidRDefault="007C3A0A" w:rsidP="007C3A0A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446</w:t>
            </w:r>
          </w:p>
        </w:tc>
      </w:tr>
      <w:tr w:rsidR="00741D09" w:rsidRPr="00783DBE" w14:paraId="272AA884" w14:textId="77777777" w:rsidTr="0063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719BE6A7" w14:textId="76C7BAA3" w:rsidR="00741D09" w:rsidRPr="00783DBE" w:rsidRDefault="00741D09" w:rsidP="00CD5BDA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FAS </w:t>
            </w:r>
            <w:r w:rsidR="00EE274C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in symptomatic infants </w:t>
            </w: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at 1 or 2 years</w:t>
            </w:r>
          </w:p>
        </w:tc>
        <w:tc>
          <w:tcPr>
            <w:tcW w:w="2034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04EC9027" w14:textId="310FB2A2" w:rsidR="00741D09" w:rsidRPr="00632683" w:rsidRDefault="004765EE" w:rsidP="007C3A0A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5.02 (1.23-20.52)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P=0.025</w:t>
            </w:r>
          </w:p>
        </w:tc>
        <w:tc>
          <w:tcPr>
            <w:tcW w:w="1567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0262E8D6" w14:textId="4244C37F" w:rsidR="00741D09" w:rsidRPr="00632683" w:rsidRDefault="004765EE" w:rsidP="0043009B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72</w:t>
            </w:r>
          </w:p>
        </w:tc>
        <w:tc>
          <w:tcPr>
            <w:tcW w:w="1838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278B03DB" w14:textId="5DC4A244" w:rsidR="00741D09" w:rsidRPr="00632683" w:rsidRDefault="007C3A0A" w:rsidP="007C3A0A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5.28 (1.47-18.61)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P=0.011</w:t>
            </w:r>
          </w:p>
        </w:tc>
        <w:tc>
          <w:tcPr>
            <w:tcW w:w="1559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1B1F9F30" w14:textId="5B91E118" w:rsidR="00741D09" w:rsidRPr="00632683" w:rsidRDefault="007C3A0A" w:rsidP="007C3A0A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60</w:t>
            </w:r>
          </w:p>
        </w:tc>
      </w:tr>
      <w:tr w:rsidR="00741D09" w:rsidRPr="00783DBE" w14:paraId="34A38F55" w14:textId="77777777" w:rsidTr="00632683">
        <w:trPr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2A8F8CA6" w14:textId="77777777" w:rsidR="00741D09" w:rsidRPr="00AC461F" w:rsidRDefault="00741D09" w:rsidP="00CD5BDA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AC461F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FAS at 4 years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01374B9" w14:textId="7E06FE32" w:rsidR="00741D09" w:rsidRPr="00632683" w:rsidRDefault="004765EE" w:rsidP="007C3A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5.69 (1.84-17.56)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P=0.002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571D4CA" w14:textId="7C23A957" w:rsidR="00741D09" w:rsidRPr="00632683" w:rsidRDefault="004765EE" w:rsidP="00430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559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AFD45B0" w14:textId="5B29960A" w:rsidR="00741D09" w:rsidRPr="00632683" w:rsidRDefault="007C3A0A" w:rsidP="007C3A0A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6.03 (1.86-19.59)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6757E4" w14:textId="656DE0FC" w:rsidR="00741D09" w:rsidRPr="00632683" w:rsidRDefault="007C3A0A" w:rsidP="007C3A0A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421</w:t>
            </w:r>
          </w:p>
        </w:tc>
      </w:tr>
      <w:tr w:rsidR="00741D09" w:rsidRPr="00783DBE" w14:paraId="5A5C28FB" w14:textId="77777777" w:rsidTr="0063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01BE90FD" w14:textId="77777777" w:rsidR="00741D09" w:rsidRPr="004A4DC9" w:rsidRDefault="00741D09" w:rsidP="00CD5BDA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4A4DC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FAS at 10 years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6CCFCFA" w14:textId="4C7D52D3" w:rsidR="00741D09" w:rsidRPr="00632683" w:rsidRDefault="004765EE" w:rsidP="007C3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6.83 (3.10-15.05)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P&lt;0.001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111A5BE" w14:textId="6D52B959" w:rsidR="00741D09" w:rsidRPr="00632683" w:rsidRDefault="004765EE" w:rsidP="00430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567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D1026DC" w14:textId="665C97FD" w:rsidR="00741D09" w:rsidRPr="00632683" w:rsidRDefault="007C3A0A" w:rsidP="007C3A0A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7.35 (3.00-17.97)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P&lt;0.001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AF7D07" w14:textId="435D1E34" w:rsidR="00741D09" w:rsidRPr="00632683" w:rsidRDefault="007C3A0A" w:rsidP="007C3A0A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460</w:t>
            </w:r>
          </w:p>
        </w:tc>
      </w:tr>
      <w:tr w:rsidR="00741D09" w:rsidRPr="00783DBE" w14:paraId="4905980A" w14:textId="77777777" w:rsidTr="00632683">
        <w:trPr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9D068E" w14:textId="77777777" w:rsidR="00741D09" w:rsidRPr="00783DBE" w:rsidRDefault="00741D09" w:rsidP="00CD5BDA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Co-variates included in </w:t>
            </w:r>
            <w:r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the </w:t>
            </w: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model</w:t>
            </w:r>
          </w:p>
        </w:tc>
        <w:tc>
          <w:tcPr>
            <w:tcW w:w="360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F113DE4" w14:textId="6683820C" w:rsidR="00741D09" w:rsidRPr="00741D09" w:rsidRDefault="00741D09" w:rsidP="00741D09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741D09">
              <w:rPr>
                <w:rFonts w:ascii="Arial" w:hAnsi="Arial" w:cs="Arial"/>
                <w:sz w:val="16"/>
                <w:szCs w:val="16"/>
              </w:rPr>
              <w:t>Family history of asthma,  Family history of rhinitis,   Famil</w:t>
            </w:r>
            <w:r>
              <w:rPr>
                <w:rFonts w:ascii="Arial" w:hAnsi="Arial" w:cs="Arial"/>
                <w:sz w:val="16"/>
                <w:szCs w:val="16"/>
              </w:rPr>
              <w:t>y history of eczema,  Cord IgE</w:t>
            </w:r>
            <w:r w:rsidR="00695D93">
              <w:rPr>
                <w:rFonts w:ascii="Arial" w:hAnsi="Arial" w:cs="Arial"/>
                <w:sz w:val="16"/>
                <w:szCs w:val="16"/>
              </w:rPr>
              <w:t>, eczema at corresponding age time point</w:t>
            </w:r>
          </w:p>
        </w:tc>
        <w:tc>
          <w:tcPr>
            <w:tcW w:w="339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3803888" w14:textId="1754960A" w:rsidR="00741D09" w:rsidRPr="00741D09" w:rsidRDefault="00741D09" w:rsidP="00695D93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695D93">
              <w:rPr>
                <w:rFonts w:ascii="Arial" w:hAnsi="Arial" w:cs="Arial"/>
                <w:sz w:val="16"/>
                <w:szCs w:val="16"/>
              </w:rPr>
              <w:t xml:space="preserve">Family history of </w:t>
            </w:r>
            <w:proofErr w:type="gramStart"/>
            <w:r w:rsidR="00695D93">
              <w:rPr>
                <w:rFonts w:ascii="Arial" w:hAnsi="Arial" w:cs="Arial"/>
                <w:sz w:val="16"/>
                <w:szCs w:val="16"/>
              </w:rPr>
              <w:t>asthma</w:t>
            </w:r>
            <w:r w:rsidRPr="00741D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5D93">
              <w:rPr>
                <w:rFonts w:ascii="Arial" w:hAnsi="Arial" w:cs="Arial"/>
                <w:sz w:val="16"/>
                <w:szCs w:val="16"/>
              </w:rPr>
              <w:t>,</w:t>
            </w:r>
            <w:proofErr w:type="gramEnd"/>
            <w:r w:rsidR="00695D93">
              <w:rPr>
                <w:rFonts w:ascii="Arial" w:hAnsi="Arial" w:cs="Arial"/>
                <w:sz w:val="16"/>
                <w:szCs w:val="16"/>
              </w:rPr>
              <w:t xml:space="preserve"> eczema at corresponding age </w:t>
            </w:r>
          </w:p>
        </w:tc>
      </w:tr>
    </w:tbl>
    <w:p w14:paraId="1FC89693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58B26034" w14:textId="4C119139" w:rsidR="00695D93" w:rsidRPr="00D54141" w:rsidRDefault="00695D93" w:rsidP="00695D93">
      <w:pPr>
        <w:tabs>
          <w:tab w:val="left" w:pos="3514"/>
        </w:tabs>
        <w:rPr>
          <w:rFonts w:ascii="Arial" w:hAnsi="Arial" w:cs="Arial"/>
          <w:noProof/>
          <w:sz w:val="18"/>
          <w:szCs w:val="18"/>
        </w:rPr>
      </w:pPr>
      <w:r w:rsidRPr="00D54141">
        <w:rPr>
          <w:rFonts w:ascii="Arial" w:hAnsi="Arial" w:cs="Arial"/>
          <w:noProof/>
          <w:sz w:val="18"/>
          <w:szCs w:val="28"/>
        </w:rPr>
        <w:t xml:space="preserve">FA: Food allergy, FAS: Food allergen sensitisation. aOR;95 CI= adjusted </w:t>
      </w:r>
      <w:r w:rsidRPr="00D54141">
        <w:rPr>
          <w:rFonts w:ascii="Arial" w:hAnsi="Arial" w:cs="Arial"/>
          <w:noProof/>
          <w:sz w:val="18"/>
          <w:szCs w:val="18"/>
        </w:rPr>
        <w:t xml:space="preserve">odds ratio (95% confidence interval). Family history: Paternal, Maternal or Sibling history of disease. Cord IgE= Cord immunoglobulin E, a dichotomous variable based on a cut-off of ≥0.5kU/L. </w:t>
      </w:r>
      <w:r w:rsidR="003761C7" w:rsidRPr="00EB5178">
        <w:rPr>
          <w:rFonts w:ascii="Arial" w:eastAsia="Calibri" w:hAnsi="Arial" w:cs="Arial"/>
          <w:bCs/>
          <w:noProof/>
          <w:sz w:val="18"/>
          <w:szCs w:val="18"/>
        </w:rPr>
        <w:t>Eczema at corresponding age</w:t>
      </w:r>
      <w:r w:rsidR="003761C7" w:rsidRPr="00EB5178">
        <w:rPr>
          <w:rFonts w:ascii="Arial" w:hAnsi="Arial" w:cs="Arial"/>
          <w:noProof/>
          <w:sz w:val="18"/>
          <w:szCs w:val="18"/>
        </w:rPr>
        <w:t>: met the study definition of eczema at the corresponding age time point.</w:t>
      </w:r>
      <w:r w:rsidR="003761C7">
        <w:rPr>
          <w:rFonts w:ascii="Arial" w:hAnsi="Arial" w:cs="Arial"/>
          <w:noProof/>
          <w:sz w:val="18"/>
          <w:szCs w:val="18"/>
        </w:rPr>
        <w:t xml:space="preserve"> </w:t>
      </w:r>
      <w:r w:rsidRPr="00D54141">
        <w:rPr>
          <w:rFonts w:ascii="Arial" w:hAnsi="Arial" w:cs="Arial"/>
          <w:noProof/>
          <w:sz w:val="18"/>
          <w:szCs w:val="18"/>
        </w:rPr>
        <w:t xml:space="preserve">Atopic asthma were defined as meeting study criteria for asthma alongside positive aeroallergen sensitisation at the time-point of diagnosis. </w:t>
      </w:r>
      <w:r w:rsidR="00D54141" w:rsidRPr="005E4D1E">
        <w:rPr>
          <w:rFonts w:ascii="Arial" w:hAnsi="Arial" w:cs="Arial"/>
          <w:noProof/>
          <w:sz w:val="18"/>
          <w:szCs w:val="18"/>
        </w:rPr>
        <w:t>Logistic regression modelling was performed and co-variates were selected based on a significance level of  0.1 at univariate analyses.</w:t>
      </w:r>
    </w:p>
    <w:p w14:paraId="6D454324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152DAFB2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14B9FDA2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3E43EBA5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4EB3F0D5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682AF7B0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536D12BF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1A75143D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18961C63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51CBCC98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1274B9C4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23073FD0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176EACB6" w14:textId="50B78626" w:rsidR="00741D09" w:rsidRPr="007C3A0A" w:rsidRDefault="007C3A0A" w:rsidP="00DD3A30">
      <w:pPr>
        <w:spacing w:after="0" w:line="240" w:lineRule="auto"/>
        <w:rPr>
          <w:b/>
          <w:noProof/>
          <w:sz w:val="18"/>
          <w:szCs w:val="16"/>
          <w:u w:val="single"/>
        </w:rPr>
      </w:pPr>
      <w:r w:rsidRPr="007C3A0A">
        <w:rPr>
          <w:rFonts w:ascii="Arial" w:hAnsi="Arial" w:cs="Arial"/>
          <w:b/>
          <w:noProof/>
          <w:sz w:val="18"/>
          <w:szCs w:val="24"/>
          <w:u w:val="single"/>
        </w:rPr>
        <w:lastRenderedPageBreak/>
        <w:t>Online Repository Table E</w:t>
      </w:r>
      <w:r w:rsidR="00712A29">
        <w:rPr>
          <w:rFonts w:ascii="Arial" w:hAnsi="Arial" w:cs="Arial"/>
          <w:b/>
          <w:noProof/>
          <w:sz w:val="18"/>
          <w:szCs w:val="24"/>
          <w:u w:val="single"/>
        </w:rPr>
        <w:t>3</w:t>
      </w:r>
      <w:r w:rsidRPr="007C3A0A">
        <w:rPr>
          <w:rFonts w:ascii="Arial" w:hAnsi="Arial" w:cs="Arial"/>
          <w:b/>
          <w:noProof/>
          <w:sz w:val="18"/>
          <w:szCs w:val="24"/>
          <w:u w:val="single"/>
        </w:rPr>
        <w:t>- The associations between food allergy/food allergen sensitisation and Atopic rhinitis</w:t>
      </w:r>
    </w:p>
    <w:p w14:paraId="0BE48003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580FA7EA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6BA99804" w14:textId="77777777" w:rsidR="00741D09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p w14:paraId="55F83D08" w14:textId="77777777" w:rsidR="00741D09" w:rsidRPr="00783DBE" w:rsidRDefault="00741D09" w:rsidP="00DD3A30">
      <w:pPr>
        <w:spacing w:after="0" w:line="240" w:lineRule="auto"/>
        <w:rPr>
          <w:noProof/>
          <w:sz w:val="16"/>
          <w:szCs w:val="16"/>
          <w:u w:val="single"/>
        </w:rPr>
      </w:pPr>
    </w:p>
    <w:tbl>
      <w:tblPr>
        <w:tblStyle w:val="LightShading"/>
        <w:tblW w:w="9193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501"/>
        <w:gridCol w:w="1812"/>
        <w:gridCol w:w="1485"/>
      </w:tblGrid>
      <w:tr w:rsidR="00741D09" w:rsidRPr="00783DBE" w14:paraId="663DE389" w14:textId="77777777" w:rsidTr="00632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vAlign w:val="center"/>
          </w:tcPr>
          <w:p w14:paraId="0446882F" w14:textId="77777777" w:rsidR="00741D09" w:rsidRPr="00783DBE" w:rsidRDefault="00741D09" w:rsidP="00CD5BDA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3769" w:type="dxa"/>
            <w:gridSpan w:val="2"/>
            <w:vAlign w:val="center"/>
          </w:tcPr>
          <w:p w14:paraId="6DE9F7FD" w14:textId="77777777" w:rsidR="00741D09" w:rsidRPr="004765EE" w:rsidRDefault="00741D09" w:rsidP="00741D09">
            <w:pPr>
              <w:spacing w:after="8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noProof/>
                <w:sz w:val="20"/>
                <w:szCs w:val="18"/>
              </w:rPr>
            </w:pPr>
            <w:r w:rsidRPr="004765EE">
              <w:rPr>
                <w:rFonts w:ascii="Arial" w:eastAsia="Calibri" w:hAnsi="Arial" w:cs="Arial"/>
                <w:noProof/>
                <w:color w:val="auto"/>
                <w:sz w:val="20"/>
                <w:szCs w:val="16"/>
              </w:rPr>
              <w:br/>
            </w:r>
            <w:r w:rsidRPr="004765EE">
              <w:rPr>
                <w:rFonts w:ascii="Arial" w:eastAsia="Calibri" w:hAnsi="Arial" w:cs="Arial"/>
                <w:noProof/>
                <w:sz w:val="20"/>
                <w:szCs w:val="18"/>
              </w:rPr>
              <w:t>Atopic rhinitis at 18 years</w:t>
            </w:r>
          </w:p>
          <w:p w14:paraId="43005B47" w14:textId="77777777" w:rsidR="00741D09" w:rsidRPr="004765EE" w:rsidRDefault="00741D09" w:rsidP="00CD5BD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20"/>
                <w:szCs w:val="16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3E7FD41C" w14:textId="77777777" w:rsidR="00741D09" w:rsidRPr="004765EE" w:rsidRDefault="00741D09" w:rsidP="00741D09">
            <w:pPr>
              <w:spacing w:after="8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noProof/>
                <w:sz w:val="20"/>
                <w:szCs w:val="18"/>
              </w:rPr>
            </w:pPr>
            <w:r w:rsidRPr="004765EE">
              <w:rPr>
                <w:rFonts w:ascii="Arial" w:eastAsia="Calibri" w:hAnsi="Arial" w:cs="Arial"/>
                <w:noProof/>
                <w:color w:val="auto"/>
                <w:sz w:val="20"/>
                <w:szCs w:val="16"/>
              </w:rPr>
              <w:br/>
            </w:r>
            <w:r w:rsidRPr="004765EE">
              <w:rPr>
                <w:rFonts w:ascii="Arial" w:eastAsia="Calibri" w:hAnsi="Arial" w:cs="Arial"/>
                <w:noProof/>
                <w:sz w:val="20"/>
                <w:szCs w:val="18"/>
              </w:rPr>
              <w:t>Atopic rhinitis at 26 years</w:t>
            </w:r>
          </w:p>
          <w:p w14:paraId="32223AFE" w14:textId="77777777" w:rsidR="00741D09" w:rsidRPr="004765EE" w:rsidRDefault="00741D09" w:rsidP="00CD5BD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noProof/>
                <w:color w:val="auto"/>
                <w:sz w:val="20"/>
                <w:szCs w:val="16"/>
              </w:rPr>
            </w:pPr>
          </w:p>
        </w:tc>
      </w:tr>
      <w:tr w:rsidR="00741D09" w:rsidRPr="00783DBE" w14:paraId="6C7F549E" w14:textId="77777777" w:rsidTr="0063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6F4EE0A0" w14:textId="77777777" w:rsidR="00741D09" w:rsidRPr="00783DBE" w:rsidRDefault="00741D09" w:rsidP="00CD5BDA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00C3C82" w14:textId="77777777" w:rsidR="00741D09" w:rsidRPr="00632683" w:rsidRDefault="00741D09" w:rsidP="00CD5B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aOR [95% CI]</w:t>
            </w:r>
          </w:p>
        </w:tc>
        <w:tc>
          <w:tcPr>
            <w:tcW w:w="150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307A0DBC" w14:textId="5559155D" w:rsidR="00741D09" w:rsidRPr="00632683" w:rsidRDefault="00741D09" w:rsidP="00CD5B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Number of cases included</w:t>
            </w:r>
            <w:r w:rsidR="00632683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in model</w:t>
            </w:r>
          </w:p>
        </w:tc>
        <w:tc>
          <w:tcPr>
            <w:tcW w:w="1812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56DBC36" w14:textId="77777777" w:rsidR="00741D09" w:rsidRPr="00632683" w:rsidRDefault="00741D09" w:rsidP="00CD5B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aOR [95% CI]</w:t>
            </w:r>
          </w:p>
        </w:tc>
        <w:tc>
          <w:tcPr>
            <w:tcW w:w="1485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DDA586E" w14:textId="62A67116" w:rsidR="00741D09" w:rsidRPr="00632683" w:rsidRDefault="00741D09" w:rsidP="00CD5B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Number of cases included</w:t>
            </w:r>
            <w:r w:rsidR="00632683"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in model</w:t>
            </w:r>
          </w:p>
        </w:tc>
      </w:tr>
      <w:tr w:rsidR="00741D09" w:rsidRPr="00783DBE" w14:paraId="4546A6E4" w14:textId="77777777" w:rsidTr="00632683">
        <w:trPr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6BDE1760" w14:textId="77777777" w:rsidR="00741D09" w:rsidRPr="00783DBE" w:rsidRDefault="00741D09" w:rsidP="006064C3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1 or 2 years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339FF5" w14:textId="1682C4ED" w:rsidR="00741D09" w:rsidRPr="00632683" w:rsidRDefault="00D51D71" w:rsidP="00D51D71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0.92 (0.48-1.74)</w:t>
            </w: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P=0.787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18C4B00" w14:textId="28636E18" w:rsidR="00741D09" w:rsidRPr="00632683" w:rsidRDefault="009E514D" w:rsidP="0043009B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  <w:t xml:space="preserve">  </w:t>
            </w:r>
            <w:r w:rsidR="00D51D71" w:rsidRPr="00632683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  <w:t>564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E262668" w14:textId="7FD0CF75" w:rsidR="00741D09" w:rsidRPr="00632683" w:rsidRDefault="00741D09" w:rsidP="006064C3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hAnsi="Arial" w:cs="Arial"/>
                <w:noProof/>
                <w:sz w:val="16"/>
                <w:szCs w:val="16"/>
              </w:rPr>
              <w:br/>
              <w:t>1.32 (0.69-2.55)</w:t>
            </w:r>
            <w:r w:rsidRPr="00632683">
              <w:rPr>
                <w:rFonts w:ascii="Arial" w:hAnsi="Arial" w:cs="Arial"/>
                <w:noProof/>
                <w:sz w:val="16"/>
                <w:szCs w:val="16"/>
              </w:rPr>
              <w:br/>
              <w:t>P=0.404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89C0A5E" w14:textId="2E15A029" w:rsidR="00741D09" w:rsidRPr="00632683" w:rsidRDefault="00741D09" w:rsidP="00741D09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435</w:t>
            </w:r>
          </w:p>
        </w:tc>
      </w:tr>
      <w:tr w:rsidR="00741D09" w:rsidRPr="00783DBE" w14:paraId="5E63450B" w14:textId="77777777" w:rsidTr="0063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427D6480" w14:textId="77777777" w:rsidR="00741D09" w:rsidRPr="00783DBE" w:rsidRDefault="00741D09" w:rsidP="006064C3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4 years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855D03" w14:textId="3EA930A1" w:rsidR="00741D09" w:rsidRPr="00632683" w:rsidRDefault="00D51D71" w:rsidP="00D51D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0.67 (0.27-1.66)</w:t>
            </w: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P=0.384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A4E261E" w14:textId="31C97E88" w:rsidR="00741D09" w:rsidRPr="00632683" w:rsidRDefault="00D51D71" w:rsidP="004300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  <w:t>594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3190133" w14:textId="083660FC" w:rsidR="00741D09" w:rsidRPr="00632683" w:rsidRDefault="00741D09" w:rsidP="006064C3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hAnsi="Arial" w:cs="Arial"/>
                <w:noProof/>
                <w:sz w:val="16"/>
                <w:szCs w:val="16"/>
              </w:rPr>
              <w:t>0.99 (0.42-2.31)</w:t>
            </w:r>
            <w:r w:rsidRPr="00632683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="00A31B9D" w:rsidRPr="00632683">
              <w:rPr>
                <w:rFonts w:ascii="Arial" w:hAnsi="Arial" w:cs="Arial"/>
                <w:noProof/>
                <w:sz w:val="16"/>
                <w:szCs w:val="16"/>
              </w:rPr>
              <w:t>P=0.972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14FD320" w14:textId="08B3C97F" w:rsidR="00741D09" w:rsidRPr="00632683" w:rsidRDefault="00741D09" w:rsidP="00741D09">
            <w:pPr>
              <w:spacing w:line="360" w:lineRule="auto"/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405</w:t>
            </w:r>
          </w:p>
        </w:tc>
      </w:tr>
      <w:tr w:rsidR="00741D09" w:rsidRPr="00783DBE" w14:paraId="74B94A77" w14:textId="77777777" w:rsidTr="00632683">
        <w:trPr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215CAFB5" w14:textId="77777777" w:rsidR="00741D09" w:rsidRPr="00783DBE" w:rsidRDefault="00741D09" w:rsidP="006064C3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10 years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CD7E21" w14:textId="60E21F10" w:rsidR="00741D09" w:rsidRPr="00632683" w:rsidRDefault="00D51D71" w:rsidP="00D51D71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0.88 (0.30-2.58)</w:t>
            </w: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P=0.813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56CADDA" w14:textId="10E4AC69" w:rsidR="00741D09" w:rsidRPr="00632683" w:rsidRDefault="009E514D" w:rsidP="0043009B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  </w:t>
            </w:r>
            <w:r w:rsidR="00D51D71"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513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5565366" w14:textId="6741D48D" w:rsidR="00741D09" w:rsidRPr="00632683" w:rsidRDefault="00741D09" w:rsidP="006064C3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hAnsi="Arial" w:cs="Arial"/>
                <w:noProof/>
                <w:sz w:val="16"/>
                <w:szCs w:val="16"/>
              </w:rPr>
              <w:t>0.70 (0.22-2.28)</w:t>
            </w:r>
            <w:r w:rsidRPr="00632683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="00A31B9D" w:rsidRPr="00632683">
              <w:rPr>
                <w:rFonts w:ascii="Arial" w:hAnsi="Arial" w:cs="Arial"/>
                <w:noProof/>
                <w:sz w:val="16"/>
                <w:szCs w:val="16"/>
              </w:rPr>
              <w:t>P=0.556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BCA234E" w14:textId="5C805C17" w:rsidR="00741D09" w:rsidRPr="00632683" w:rsidRDefault="00A31B9D" w:rsidP="00741D09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407</w:t>
            </w:r>
          </w:p>
        </w:tc>
      </w:tr>
      <w:tr w:rsidR="00741D09" w:rsidRPr="00783DBE" w14:paraId="6D4D08CA" w14:textId="77777777" w:rsidTr="0063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036A9CFD" w14:textId="2D03C91C" w:rsidR="00741D09" w:rsidRPr="00783DBE" w:rsidRDefault="00741D09" w:rsidP="006064C3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FAS </w:t>
            </w:r>
            <w:r w:rsidR="00EE274C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in symptomatic infants</w:t>
            </w:r>
            <w:r w:rsidR="00EE274C"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 </w:t>
            </w: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at 1 or 2 years</w:t>
            </w:r>
          </w:p>
        </w:tc>
        <w:tc>
          <w:tcPr>
            <w:tcW w:w="2268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2C153CA6" w14:textId="30646F73" w:rsidR="00741D09" w:rsidRPr="00632683" w:rsidRDefault="00A01D8D" w:rsidP="00D51D71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1.66 (0.57-4.87)</w:t>
            </w: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P=0.353</w:t>
            </w:r>
          </w:p>
        </w:tc>
        <w:tc>
          <w:tcPr>
            <w:tcW w:w="1501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45C4829F" w14:textId="0BB81759" w:rsidR="00741D09" w:rsidRPr="00632683" w:rsidRDefault="00A01D8D" w:rsidP="0043009B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69</w:t>
            </w:r>
          </w:p>
        </w:tc>
        <w:tc>
          <w:tcPr>
            <w:tcW w:w="1812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1ED3F132" w14:textId="653B0646" w:rsidR="00741D09" w:rsidRPr="00632683" w:rsidRDefault="00741D09" w:rsidP="006064C3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hAnsi="Arial" w:cs="Arial"/>
                <w:noProof/>
                <w:sz w:val="16"/>
                <w:szCs w:val="16"/>
              </w:rPr>
              <w:t>1.57 (0.48-5.14)</w:t>
            </w:r>
            <w:r w:rsidRPr="00632683">
              <w:rPr>
                <w:rFonts w:ascii="Arial" w:hAnsi="Arial" w:cs="Arial"/>
                <w:noProof/>
                <w:sz w:val="16"/>
                <w:szCs w:val="16"/>
              </w:rPr>
              <w:br/>
              <w:t>P=0.457</w:t>
            </w:r>
          </w:p>
        </w:tc>
        <w:tc>
          <w:tcPr>
            <w:tcW w:w="1485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43D8C010" w14:textId="5D0FA025" w:rsidR="00741D09" w:rsidRPr="00632683" w:rsidRDefault="00741D09" w:rsidP="00741D09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53</w:t>
            </w:r>
          </w:p>
        </w:tc>
      </w:tr>
      <w:tr w:rsidR="00741D09" w:rsidRPr="00783DBE" w14:paraId="75B64265" w14:textId="77777777" w:rsidTr="00632683">
        <w:trPr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3F572B90" w14:textId="77777777" w:rsidR="00741D09" w:rsidRPr="00AC461F" w:rsidRDefault="00741D09" w:rsidP="006064C3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AC461F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FAS at 4 years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F08A9" w14:textId="1096A666" w:rsidR="00741D09" w:rsidRPr="00632683" w:rsidRDefault="00D51D71" w:rsidP="00D51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5.21 (1.59-17.08)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P=0.006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D6BEA9A" w14:textId="20C0695C" w:rsidR="00741D09" w:rsidRPr="00632683" w:rsidRDefault="00D51D71" w:rsidP="004300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522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013DA0D" w14:textId="7A068D34" w:rsidR="00741D09" w:rsidRPr="00632683" w:rsidRDefault="00741D09" w:rsidP="006064C3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3.25 (1.04-10.17)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P=0.043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4A12932" w14:textId="246C9E72" w:rsidR="00741D09" w:rsidRPr="00632683" w:rsidRDefault="00741D09" w:rsidP="00741D09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367</w:t>
            </w:r>
          </w:p>
        </w:tc>
      </w:tr>
      <w:tr w:rsidR="00741D09" w:rsidRPr="00783DBE" w14:paraId="5AD728AA" w14:textId="77777777" w:rsidTr="0063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6C1E17B9" w14:textId="77777777" w:rsidR="00741D09" w:rsidRPr="004A4DC9" w:rsidRDefault="00741D09" w:rsidP="006064C3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4A4DC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FAS at 10 years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80F7C9" w14:textId="13E75F7C" w:rsidR="00741D09" w:rsidRPr="00632683" w:rsidRDefault="00D51D71" w:rsidP="00D51D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21.92 (6.50-73.87)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P&lt;0.001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3AEC34B" w14:textId="2E46D736" w:rsidR="00741D09" w:rsidRPr="00632683" w:rsidRDefault="00D51D71" w:rsidP="004300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534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286F5F4" w14:textId="6863F089" w:rsidR="00741D09" w:rsidRPr="00632683" w:rsidRDefault="00741D09" w:rsidP="006064C3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4.27 (1.71-10.70)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P=0.002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E966616" w14:textId="7CC96AE1" w:rsidR="00741D09" w:rsidRPr="00632683" w:rsidRDefault="00741D09" w:rsidP="00741D09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403</w:t>
            </w:r>
          </w:p>
        </w:tc>
      </w:tr>
      <w:tr w:rsidR="00741D09" w:rsidRPr="00783DBE" w14:paraId="6162F89C" w14:textId="77777777" w:rsidTr="00632683">
        <w:trPr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FF753" w14:textId="77777777" w:rsidR="00741D09" w:rsidRPr="00783DBE" w:rsidRDefault="00741D09" w:rsidP="006064C3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Co-variates included in </w:t>
            </w:r>
            <w:r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the </w:t>
            </w: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model</w:t>
            </w:r>
          </w:p>
        </w:tc>
        <w:tc>
          <w:tcPr>
            <w:tcW w:w="376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FFDE68" w14:textId="37E04F05" w:rsidR="00741D09" w:rsidRPr="006064C3" w:rsidRDefault="00741D09" w:rsidP="006064C3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8"/>
                <w:szCs w:val="16"/>
              </w:rPr>
            </w:pPr>
            <w:r w:rsidRPr="006064C3">
              <w:rPr>
                <w:rFonts w:ascii="Arial" w:hAnsi="Arial" w:cs="Arial"/>
                <w:sz w:val="18"/>
              </w:rPr>
              <w:t xml:space="preserve">Family history of </w:t>
            </w:r>
            <w:proofErr w:type="gramStart"/>
            <w:r w:rsidRPr="006064C3">
              <w:rPr>
                <w:rFonts w:ascii="Arial" w:hAnsi="Arial" w:cs="Arial"/>
                <w:sz w:val="18"/>
              </w:rPr>
              <w:t>asthma,  Family</w:t>
            </w:r>
            <w:proofErr w:type="gramEnd"/>
            <w:r w:rsidRPr="006064C3">
              <w:rPr>
                <w:rFonts w:ascii="Arial" w:hAnsi="Arial" w:cs="Arial"/>
                <w:sz w:val="18"/>
              </w:rPr>
              <w:t xml:space="preserve"> history of rhinitis, Cord IgE</w:t>
            </w:r>
            <w:r w:rsidR="00A01D8D" w:rsidRPr="00A01D8D">
              <w:rPr>
                <w:rFonts w:ascii="Arial" w:hAnsi="Arial" w:cs="Arial"/>
                <w:sz w:val="18"/>
              </w:rPr>
              <w:t xml:space="preserve">, eczema at corresponding age </w:t>
            </w:r>
          </w:p>
        </w:tc>
        <w:tc>
          <w:tcPr>
            <w:tcW w:w="32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03F88D" w14:textId="45BEAF93" w:rsidR="00741D09" w:rsidRPr="006064C3" w:rsidRDefault="00741D09" w:rsidP="006064C3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8"/>
                <w:szCs w:val="16"/>
              </w:rPr>
            </w:pPr>
            <w:r w:rsidRPr="006064C3">
              <w:rPr>
                <w:rFonts w:ascii="Arial" w:hAnsi="Arial" w:cs="Arial"/>
                <w:sz w:val="18"/>
              </w:rPr>
              <w:t>Family history of asthma,  Family history of rhinitis,   Family history of eczema, Family history of food allergy</w:t>
            </w:r>
          </w:p>
        </w:tc>
      </w:tr>
    </w:tbl>
    <w:p w14:paraId="497FACD0" w14:textId="4E95733F" w:rsidR="00DD3A30" w:rsidRPr="000B39C5" w:rsidRDefault="00DD3A30" w:rsidP="00DD3A30">
      <w:pPr>
        <w:tabs>
          <w:tab w:val="left" w:pos="3514"/>
        </w:tabs>
        <w:rPr>
          <w:rFonts w:ascii="Arial" w:hAnsi="Arial" w:cs="Arial"/>
          <w:noProof/>
          <w:sz w:val="18"/>
          <w:szCs w:val="18"/>
        </w:rPr>
      </w:pPr>
      <w:r w:rsidRPr="000B39C5">
        <w:rPr>
          <w:rFonts w:ascii="Arial" w:hAnsi="Arial" w:cs="Arial"/>
          <w:noProof/>
          <w:sz w:val="18"/>
          <w:szCs w:val="18"/>
        </w:rPr>
        <w:t>FA: Food allergy, F</w:t>
      </w:r>
      <w:r w:rsidR="006064C3" w:rsidRPr="000B39C5">
        <w:rPr>
          <w:rFonts w:ascii="Arial" w:hAnsi="Arial" w:cs="Arial"/>
          <w:noProof/>
          <w:sz w:val="18"/>
          <w:szCs w:val="18"/>
        </w:rPr>
        <w:t>AS: Food allergen sensitisation</w:t>
      </w:r>
      <w:r w:rsidRPr="000B39C5">
        <w:rPr>
          <w:rFonts w:ascii="Arial" w:hAnsi="Arial" w:cs="Arial"/>
          <w:noProof/>
          <w:sz w:val="18"/>
          <w:szCs w:val="18"/>
        </w:rPr>
        <w:t>. aOR;95 CI= adjusted odds ratio (95% confidence interval). Family history: Paternal, Maternal or Sibling history of disease. Cord IgE= Cord immunoglobulin E, a dichotomous variable based on a cut-off of ≥0.5kU/L.</w:t>
      </w:r>
      <w:r w:rsidR="003761C7" w:rsidRPr="000B39C5">
        <w:rPr>
          <w:rFonts w:ascii="Arial" w:eastAsia="Calibri" w:hAnsi="Arial" w:cs="Arial"/>
          <w:bCs/>
          <w:noProof/>
          <w:sz w:val="18"/>
          <w:szCs w:val="18"/>
        </w:rPr>
        <w:t xml:space="preserve"> Eczema at corresponding age</w:t>
      </w:r>
      <w:r w:rsidR="003761C7" w:rsidRPr="000B39C5">
        <w:rPr>
          <w:rFonts w:ascii="Arial" w:hAnsi="Arial" w:cs="Arial"/>
          <w:noProof/>
          <w:sz w:val="18"/>
          <w:szCs w:val="18"/>
        </w:rPr>
        <w:t>: met the study definition of eczema at the corresponding age time point.</w:t>
      </w:r>
      <w:r w:rsidRPr="000B39C5">
        <w:rPr>
          <w:rFonts w:ascii="Arial" w:hAnsi="Arial" w:cs="Arial"/>
          <w:noProof/>
          <w:sz w:val="18"/>
          <w:szCs w:val="18"/>
        </w:rPr>
        <w:t xml:space="preserve"> Atopic rhinitis w</w:t>
      </w:r>
      <w:r w:rsidR="001F3FED" w:rsidRPr="000B39C5">
        <w:rPr>
          <w:rFonts w:ascii="Arial" w:hAnsi="Arial" w:cs="Arial"/>
          <w:noProof/>
          <w:sz w:val="18"/>
          <w:szCs w:val="18"/>
        </w:rPr>
        <w:t>as</w:t>
      </w:r>
      <w:r w:rsidRPr="000B39C5">
        <w:rPr>
          <w:rFonts w:ascii="Arial" w:hAnsi="Arial" w:cs="Arial"/>
          <w:noProof/>
          <w:sz w:val="18"/>
          <w:szCs w:val="18"/>
        </w:rPr>
        <w:t xml:space="preserve"> defined </w:t>
      </w:r>
      <w:r w:rsidR="001F3FED" w:rsidRPr="000B39C5">
        <w:rPr>
          <w:rFonts w:ascii="Arial" w:hAnsi="Arial" w:cs="Arial"/>
          <w:noProof/>
          <w:sz w:val="18"/>
          <w:szCs w:val="18"/>
        </w:rPr>
        <w:t xml:space="preserve">as </w:t>
      </w:r>
      <w:r w:rsidRPr="000B39C5">
        <w:rPr>
          <w:rFonts w:ascii="Arial" w:hAnsi="Arial" w:cs="Arial"/>
          <w:noProof/>
          <w:sz w:val="18"/>
          <w:szCs w:val="18"/>
        </w:rPr>
        <w:t xml:space="preserve">meeting study criteria for rhinitis alongside positive aeroallergen sensitisation at the time-point of diagnosis.  </w:t>
      </w:r>
      <w:r w:rsidR="000B39C5" w:rsidRPr="000B39C5">
        <w:rPr>
          <w:rFonts w:ascii="Arial" w:hAnsi="Arial" w:cs="Arial"/>
          <w:noProof/>
          <w:sz w:val="18"/>
          <w:szCs w:val="18"/>
        </w:rPr>
        <w:t>Logistic regression modelling was performed and co-variates were selected based on a significance level of  0.1 at univariate analyses.</w:t>
      </w:r>
    </w:p>
    <w:p w14:paraId="42157D21" w14:textId="77777777" w:rsidR="00DD3A30" w:rsidRDefault="00DD3A30" w:rsidP="00DD3A30">
      <w:pPr>
        <w:rPr>
          <w:noProof/>
        </w:rPr>
      </w:pPr>
    </w:p>
    <w:p w14:paraId="4D6E4576" w14:textId="77777777" w:rsidR="00DD3A30" w:rsidRDefault="00DD3A30" w:rsidP="00DD3A30">
      <w:pPr>
        <w:rPr>
          <w:noProof/>
        </w:rPr>
      </w:pPr>
    </w:p>
    <w:p w14:paraId="1A6B9DFB" w14:textId="77777777" w:rsidR="00DD3A30" w:rsidRDefault="00DD3A30" w:rsidP="00DD3A30">
      <w:pPr>
        <w:rPr>
          <w:noProof/>
        </w:rPr>
      </w:pPr>
    </w:p>
    <w:p w14:paraId="2D985F0E" w14:textId="75D2DC11" w:rsidR="00DD3A30" w:rsidRDefault="00DD3A30" w:rsidP="00DD3A30">
      <w:pPr>
        <w:rPr>
          <w:noProof/>
        </w:rPr>
      </w:pPr>
    </w:p>
    <w:p w14:paraId="3551644C" w14:textId="77777777" w:rsidR="00A04F1D" w:rsidRDefault="00A04F1D" w:rsidP="00DD3A30">
      <w:pPr>
        <w:rPr>
          <w:noProof/>
        </w:rPr>
      </w:pPr>
    </w:p>
    <w:p w14:paraId="0393E7C8" w14:textId="0BFCE46C" w:rsidR="00055A94" w:rsidRPr="005E3FB6" w:rsidRDefault="007001C3" w:rsidP="00E31D61">
      <w:pPr>
        <w:spacing w:after="0" w:line="240" w:lineRule="auto"/>
        <w:rPr>
          <w:lang w:val="en-US"/>
        </w:rPr>
      </w:pPr>
      <w:r w:rsidRPr="007001C3">
        <w:rPr>
          <w:rFonts w:ascii="Arial" w:eastAsia="Calibri" w:hAnsi="Arial" w:cs="Arial"/>
          <w:b/>
          <w:sz w:val="18"/>
          <w:szCs w:val="18"/>
          <w:u w:val="single"/>
          <w:lang w:val="en-US"/>
        </w:rPr>
        <w:lastRenderedPageBreak/>
        <w:t xml:space="preserve">Online Repository </w:t>
      </w:r>
      <w:r w:rsidR="003008C0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>Table E</w:t>
      </w:r>
      <w:r w:rsidR="00712A29">
        <w:rPr>
          <w:rFonts w:ascii="Arial" w:eastAsia="Calibri" w:hAnsi="Arial" w:cs="Arial"/>
          <w:b/>
          <w:sz w:val="18"/>
          <w:szCs w:val="18"/>
          <w:u w:val="single"/>
          <w:lang w:val="en-US"/>
        </w:rPr>
        <w:t>4</w:t>
      </w:r>
      <w:r w:rsidR="003008C0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 xml:space="preserve">- </w:t>
      </w:r>
      <w:r w:rsidR="00F960D4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>T</w:t>
      </w:r>
      <w:r w:rsidR="00F8406D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 xml:space="preserve">he associations </w:t>
      </w:r>
      <w:r w:rsidR="004245B1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>between</w:t>
      </w:r>
      <w:r w:rsidR="00F8406D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 xml:space="preserve"> food allergy/food allergen </w:t>
      </w:r>
      <w:proofErr w:type="spellStart"/>
      <w:r w:rsidR="00DD3A30">
        <w:rPr>
          <w:rFonts w:ascii="Arial" w:eastAsia="Calibri" w:hAnsi="Arial" w:cs="Arial"/>
          <w:b/>
          <w:sz w:val="18"/>
          <w:szCs w:val="18"/>
          <w:u w:val="single"/>
          <w:lang w:val="en-US"/>
        </w:rPr>
        <w:t>sensitisation</w:t>
      </w:r>
      <w:proofErr w:type="spellEnd"/>
      <w:r w:rsidR="001508BD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 xml:space="preserve"> </w:t>
      </w:r>
      <w:r w:rsidR="004245B1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>and</w:t>
      </w:r>
      <w:r w:rsidR="001508BD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 xml:space="preserve"> Non-atopic asthma </w:t>
      </w:r>
      <w:r w:rsidR="00F960D4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>(univariate)</w:t>
      </w:r>
      <w:r w:rsidR="00F8406D" w:rsidRPr="006B1F72">
        <w:rPr>
          <w:rFonts w:ascii="Arial" w:eastAsia="Calibri" w:hAnsi="Arial" w:cs="Arial"/>
          <w:b/>
          <w:sz w:val="18"/>
          <w:szCs w:val="18"/>
          <w:lang w:val="en-US"/>
        </w:rPr>
        <w:tab/>
      </w:r>
      <w:r w:rsidR="00F8406D" w:rsidRPr="005E3FB6">
        <w:rPr>
          <w:rFonts w:ascii="Arial" w:eastAsia="Calibri" w:hAnsi="Arial" w:cs="Arial"/>
          <w:b/>
          <w:sz w:val="16"/>
          <w:szCs w:val="16"/>
          <w:lang w:val="en-US"/>
        </w:rPr>
        <w:t xml:space="preserve"> </w:t>
      </w:r>
      <w:r w:rsidR="00F8406D" w:rsidRPr="005E3FB6">
        <w:rPr>
          <w:rFonts w:ascii="Arial" w:eastAsia="Calibri" w:hAnsi="Arial" w:cs="Arial"/>
          <w:b/>
          <w:sz w:val="16"/>
          <w:szCs w:val="16"/>
          <w:u w:val="single"/>
          <w:lang w:val="en-US"/>
        </w:rPr>
        <w:br/>
      </w:r>
    </w:p>
    <w:tbl>
      <w:tblPr>
        <w:tblStyle w:val="LightShading"/>
        <w:tblW w:w="6220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2160"/>
        <w:gridCol w:w="2275"/>
      </w:tblGrid>
      <w:tr w:rsidR="009C6587" w:rsidRPr="007A6063" w14:paraId="2B40D186" w14:textId="77777777" w:rsidTr="009C6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</w:tcPr>
          <w:p w14:paraId="73E387A4" w14:textId="77777777" w:rsidR="009C6587" w:rsidRPr="007A6063" w:rsidRDefault="009C6587" w:rsidP="009C6587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17B43F0F" w14:textId="3023744F" w:rsidR="009C6587" w:rsidRPr="007A6063" w:rsidRDefault="009C6587" w:rsidP="009C6587">
            <w:pPr>
              <w:spacing w:after="8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Non-atopic asthma at 18 years</w:t>
            </w:r>
          </w:p>
          <w:p w14:paraId="78E3DBFE" w14:textId="77777777" w:rsidR="009C6587" w:rsidRPr="007A6063" w:rsidRDefault="009C6587" w:rsidP="009C6587">
            <w:pPr>
              <w:spacing w:after="8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(OR [95% CI])</w:t>
            </w:r>
          </w:p>
        </w:tc>
        <w:tc>
          <w:tcPr>
            <w:tcW w:w="2275" w:type="dxa"/>
            <w:vAlign w:val="center"/>
          </w:tcPr>
          <w:p w14:paraId="587B8C4B" w14:textId="227F9AA0" w:rsidR="009C6587" w:rsidRPr="007A6063" w:rsidRDefault="009C6587" w:rsidP="009C6587">
            <w:pPr>
              <w:spacing w:after="8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Non-atopic asthma at 26 years</w:t>
            </w:r>
          </w:p>
          <w:p w14:paraId="16C1FE2D" w14:textId="77777777" w:rsidR="009C6587" w:rsidRPr="007A6063" w:rsidRDefault="009C6587" w:rsidP="009C6587">
            <w:pPr>
              <w:spacing w:after="8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(OR [95% CI])</w:t>
            </w:r>
          </w:p>
        </w:tc>
      </w:tr>
      <w:tr w:rsidR="009C6587" w:rsidRPr="007A6063" w14:paraId="07ECE0D5" w14:textId="77777777" w:rsidTr="009C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</w:tcPr>
          <w:p w14:paraId="70B2DEF6" w14:textId="77777777" w:rsidR="009C6587" w:rsidRPr="007A6063" w:rsidRDefault="009C6587" w:rsidP="009C6587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FA at 1 or 2 years</w:t>
            </w:r>
          </w:p>
        </w:tc>
        <w:tc>
          <w:tcPr>
            <w:tcW w:w="2160" w:type="dxa"/>
            <w:vAlign w:val="center"/>
          </w:tcPr>
          <w:p w14:paraId="0780D687" w14:textId="67E5AA37" w:rsidR="009C6587" w:rsidRPr="007A6063" w:rsidRDefault="005C384E" w:rsidP="009C6587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2.27 (0.96-5.36)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br/>
              <w:t>P=0.080</w:t>
            </w:r>
          </w:p>
        </w:tc>
        <w:tc>
          <w:tcPr>
            <w:tcW w:w="2275" w:type="dxa"/>
            <w:vAlign w:val="center"/>
          </w:tcPr>
          <w:p w14:paraId="74B2BC40" w14:textId="31391C1B" w:rsidR="009C6587" w:rsidRPr="007A6063" w:rsidRDefault="005C384E" w:rsidP="009C6587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0.54 (0.07-4.16)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br/>
              <w:t>P=1.000</w:t>
            </w:r>
          </w:p>
        </w:tc>
      </w:tr>
      <w:tr w:rsidR="009C6587" w:rsidRPr="007A6063" w14:paraId="3231392B" w14:textId="77777777" w:rsidTr="009C6587">
        <w:trPr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</w:tcPr>
          <w:p w14:paraId="257A0F57" w14:textId="77777777" w:rsidR="009C6587" w:rsidRPr="007A6063" w:rsidRDefault="009C6587" w:rsidP="009C6587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FA at 4 years</w:t>
            </w:r>
          </w:p>
        </w:tc>
        <w:tc>
          <w:tcPr>
            <w:tcW w:w="2160" w:type="dxa"/>
            <w:vAlign w:val="center"/>
          </w:tcPr>
          <w:p w14:paraId="08C03A7D" w14:textId="77777777" w:rsidR="009C6587" w:rsidRPr="007A6063" w:rsidRDefault="009C6587" w:rsidP="009C6587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6063">
              <w:rPr>
                <w:rFonts w:ascii="Arial" w:hAnsi="Arial" w:cs="Arial"/>
                <w:b/>
                <w:sz w:val="18"/>
                <w:szCs w:val="18"/>
                <w:lang w:val="en-US"/>
              </w:rPr>
              <w:t>6.42 (2.53-16.25)</w:t>
            </w:r>
            <w:r w:rsidRPr="007A6063"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  <w:t>P=0.001</w:t>
            </w:r>
          </w:p>
        </w:tc>
        <w:tc>
          <w:tcPr>
            <w:tcW w:w="2275" w:type="dxa"/>
            <w:vAlign w:val="center"/>
          </w:tcPr>
          <w:p w14:paraId="519091AB" w14:textId="1A1F3A0A" w:rsidR="009C6587" w:rsidRPr="007A6063" w:rsidRDefault="005C384E" w:rsidP="009C6587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1.18 (0.15-9.31)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br/>
              <w:t>P=0.594</w:t>
            </w:r>
          </w:p>
        </w:tc>
      </w:tr>
      <w:tr w:rsidR="009C6587" w:rsidRPr="007A6063" w14:paraId="1CCDDB8C" w14:textId="77777777" w:rsidTr="009C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</w:tcPr>
          <w:p w14:paraId="256AFD9D" w14:textId="77777777" w:rsidR="009C6587" w:rsidRPr="007A6063" w:rsidRDefault="009C6587" w:rsidP="009C6587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FA at 10 years</w:t>
            </w:r>
          </w:p>
        </w:tc>
        <w:tc>
          <w:tcPr>
            <w:tcW w:w="2160" w:type="dxa"/>
            <w:vAlign w:val="center"/>
          </w:tcPr>
          <w:p w14:paraId="158E8634" w14:textId="039B27F7" w:rsidR="009C6587" w:rsidRPr="007A6063" w:rsidRDefault="004671AF" w:rsidP="001F3FED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0.40 (0.02-6.78)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P=0.526</w:t>
            </w:r>
          </w:p>
        </w:tc>
        <w:tc>
          <w:tcPr>
            <w:tcW w:w="2275" w:type="dxa"/>
            <w:vAlign w:val="center"/>
          </w:tcPr>
          <w:p w14:paraId="17BF312A" w14:textId="7AD03133" w:rsidR="009C6587" w:rsidRPr="007A6063" w:rsidRDefault="004671AF" w:rsidP="009C6587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0.51 (0.03-8.78)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P=0.643*</w:t>
            </w:r>
          </w:p>
        </w:tc>
      </w:tr>
      <w:tr w:rsidR="009C6587" w:rsidRPr="007A6063" w14:paraId="6F548D18" w14:textId="77777777" w:rsidTr="009C6587">
        <w:trPr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Borders>
              <w:top w:val="thinThickMediumGap" w:sz="24" w:space="0" w:color="auto"/>
            </w:tcBorders>
            <w:vAlign w:val="center"/>
          </w:tcPr>
          <w:p w14:paraId="53816421" w14:textId="71E7F61D" w:rsidR="009C6587" w:rsidRPr="007A6063" w:rsidRDefault="009C6587" w:rsidP="009C6587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FAS </w:t>
            </w:r>
            <w:r w:rsidR="00EE274C" w:rsidRPr="00EE274C">
              <w:rPr>
                <w:rFonts w:ascii="Arial" w:eastAsia="Calibri" w:hAnsi="Arial" w:cs="Arial"/>
                <w:sz w:val="18"/>
                <w:szCs w:val="18"/>
                <w:lang w:val="en-US"/>
              </w:rPr>
              <w:t>in symptomatic infants</w:t>
            </w:r>
            <w:r w:rsidR="00EE274C" w:rsidRPr="00EE274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at 1 or 2 years</w:t>
            </w:r>
          </w:p>
        </w:tc>
        <w:tc>
          <w:tcPr>
            <w:tcW w:w="2160" w:type="dxa"/>
            <w:tcBorders>
              <w:top w:val="thinThickMediumGap" w:sz="24" w:space="0" w:color="auto"/>
            </w:tcBorders>
            <w:vAlign w:val="center"/>
          </w:tcPr>
          <w:p w14:paraId="63FE173B" w14:textId="0DE0B92F" w:rsidR="009C6587" w:rsidRPr="007A6063" w:rsidRDefault="005C384E" w:rsidP="009C6587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2.73 (0.56-13.33)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br/>
              <w:t>P=0.232</w:t>
            </w:r>
            <w:r w:rsidR="004E67A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275" w:type="dxa"/>
            <w:tcBorders>
              <w:top w:val="thinThickMediumGap" w:sz="24" w:space="0" w:color="auto"/>
            </w:tcBorders>
            <w:vAlign w:val="center"/>
          </w:tcPr>
          <w:p w14:paraId="25CE1DA8" w14:textId="69F37BF5" w:rsidR="009C6587" w:rsidRPr="007A6063" w:rsidRDefault="004671AF" w:rsidP="009C6587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0.75 (0.03-19.70)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br/>
              <w:t>P=0.865</w:t>
            </w:r>
            <w:r w:rsidR="004E67A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C6587" w:rsidRPr="007A6063" w14:paraId="6F7656AD" w14:textId="77777777" w:rsidTr="009C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</w:tcPr>
          <w:p w14:paraId="19B5D479" w14:textId="77777777" w:rsidR="009C6587" w:rsidRPr="007A6063" w:rsidRDefault="009C6587" w:rsidP="009C6587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FAS at 4 years</w:t>
            </w:r>
          </w:p>
        </w:tc>
        <w:tc>
          <w:tcPr>
            <w:tcW w:w="2160" w:type="dxa"/>
            <w:vAlign w:val="center"/>
          </w:tcPr>
          <w:p w14:paraId="56A7C5FE" w14:textId="012D02FD" w:rsidR="009C6587" w:rsidRPr="007A6063" w:rsidRDefault="004671AF" w:rsidP="009C6587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0.90 (0.05-15.89)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br/>
              <w:t>P=0.942</w:t>
            </w:r>
            <w:r w:rsidR="004E67A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275" w:type="dxa"/>
            <w:vAlign w:val="center"/>
          </w:tcPr>
          <w:p w14:paraId="7D638F1D" w14:textId="3CE75499" w:rsidR="009C6587" w:rsidRPr="007A6063" w:rsidRDefault="004671AF" w:rsidP="009C6587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1.91 (0.10-35.60)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br/>
              <w:t>P=0.664</w:t>
            </w:r>
            <w:r w:rsidR="004E67A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C6587" w:rsidRPr="007A6063" w14:paraId="21F7AEAE" w14:textId="77777777" w:rsidTr="009C6587">
        <w:trPr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</w:tcPr>
          <w:p w14:paraId="29E81087" w14:textId="77777777" w:rsidR="009C6587" w:rsidRPr="007A6063" w:rsidRDefault="009C6587" w:rsidP="009C6587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FAS at 10 years</w:t>
            </w:r>
          </w:p>
        </w:tc>
        <w:tc>
          <w:tcPr>
            <w:tcW w:w="2160" w:type="dxa"/>
            <w:vAlign w:val="center"/>
          </w:tcPr>
          <w:p w14:paraId="7FCEBCF6" w14:textId="36D85F41" w:rsidR="009C6587" w:rsidRPr="007A6063" w:rsidRDefault="004671AF" w:rsidP="009C6587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0.36 (0.02-6.10)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P=0.480</w:t>
            </w:r>
            <w:r w:rsidR="004E67A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275" w:type="dxa"/>
            <w:vAlign w:val="center"/>
          </w:tcPr>
          <w:p w14:paraId="39342EE4" w14:textId="11A54F52" w:rsidR="009C6587" w:rsidRPr="007A6063" w:rsidRDefault="004671AF" w:rsidP="009C6587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0.79 (0.05-13.78)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P=0.869</w:t>
            </w:r>
            <w:r w:rsidR="004E67A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</w:tbl>
    <w:p w14:paraId="6FF05A83" w14:textId="13B2E403" w:rsidR="005B0A29" w:rsidRPr="005E3FB6" w:rsidRDefault="00535947" w:rsidP="005B0A29">
      <w:pPr>
        <w:tabs>
          <w:tab w:val="left" w:pos="3514"/>
        </w:tabs>
        <w:rPr>
          <w:rFonts w:ascii="Arial" w:hAnsi="Arial" w:cs="Arial"/>
          <w:sz w:val="14"/>
          <w:szCs w:val="14"/>
          <w:lang w:val="en-US"/>
        </w:rPr>
      </w:pPr>
      <w:r w:rsidRPr="005E3FB6">
        <w:rPr>
          <w:rFonts w:ascii="Arial" w:hAnsi="Arial" w:cs="Arial"/>
          <w:sz w:val="16"/>
          <w:lang w:val="en-US"/>
        </w:rPr>
        <w:br/>
      </w:r>
      <w:r w:rsidR="005B0A29" w:rsidRPr="00664AED">
        <w:rPr>
          <w:rFonts w:ascii="Arial" w:hAnsi="Arial" w:cs="Arial"/>
          <w:sz w:val="16"/>
          <w:szCs w:val="16"/>
          <w:lang w:val="en-US"/>
        </w:rPr>
        <w:t xml:space="preserve">FA: Food allergy, FAS: Food allergen </w:t>
      </w:r>
      <w:proofErr w:type="spellStart"/>
      <w:r w:rsidR="002D4533">
        <w:rPr>
          <w:rFonts w:ascii="Arial" w:hAnsi="Arial" w:cs="Arial"/>
          <w:sz w:val="16"/>
          <w:szCs w:val="16"/>
          <w:lang w:val="en-US"/>
        </w:rPr>
        <w:t>sensitisation</w:t>
      </w:r>
      <w:proofErr w:type="spellEnd"/>
      <w:r w:rsidR="001F3FED" w:rsidRPr="00664AED">
        <w:rPr>
          <w:rFonts w:ascii="Arial" w:hAnsi="Arial" w:cs="Arial"/>
          <w:sz w:val="16"/>
          <w:szCs w:val="16"/>
          <w:lang w:val="en-US"/>
        </w:rPr>
        <w:t xml:space="preserve">. </w:t>
      </w:r>
      <w:proofErr w:type="gramStart"/>
      <w:r w:rsidR="005B0A29" w:rsidRPr="00664AED">
        <w:rPr>
          <w:rFonts w:ascii="Arial" w:hAnsi="Arial" w:cs="Arial"/>
          <w:sz w:val="16"/>
          <w:szCs w:val="16"/>
          <w:lang w:val="en-US"/>
        </w:rPr>
        <w:t>OR;</w:t>
      </w:r>
      <w:proofErr w:type="gramEnd"/>
      <w:r w:rsidR="005B0A29" w:rsidRPr="00664AED">
        <w:rPr>
          <w:rFonts w:ascii="Arial" w:hAnsi="Arial" w:cs="Arial"/>
          <w:sz w:val="16"/>
          <w:szCs w:val="16"/>
          <w:lang w:val="en-US"/>
        </w:rPr>
        <w:t>95 CI= odds ratio (95% confidence interval)</w:t>
      </w:r>
      <w:r w:rsidR="00F8406D" w:rsidRPr="00664AED">
        <w:rPr>
          <w:rFonts w:ascii="Arial" w:hAnsi="Arial" w:cs="Arial"/>
          <w:sz w:val="16"/>
          <w:szCs w:val="16"/>
          <w:lang w:val="en-US"/>
        </w:rPr>
        <w:t xml:space="preserve">. </w:t>
      </w:r>
      <w:r w:rsidR="005B0A29" w:rsidRPr="00664AED">
        <w:rPr>
          <w:rFonts w:ascii="Arial" w:hAnsi="Arial" w:cs="Arial"/>
          <w:sz w:val="16"/>
          <w:szCs w:val="16"/>
          <w:lang w:val="en-US"/>
        </w:rPr>
        <w:t xml:space="preserve">Non-atopic </w:t>
      </w:r>
      <w:r w:rsidR="0048685E">
        <w:rPr>
          <w:rFonts w:ascii="Arial" w:hAnsi="Arial" w:cs="Arial"/>
          <w:sz w:val="16"/>
          <w:szCs w:val="16"/>
          <w:lang w:val="en-US"/>
        </w:rPr>
        <w:t>asthma</w:t>
      </w:r>
      <w:r w:rsidR="005B0A29" w:rsidRPr="00664AED">
        <w:rPr>
          <w:rFonts w:ascii="Arial" w:hAnsi="Arial" w:cs="Arial"/>
          <w:sz w:val="16"/>
          <w:szCs w:val="16"/>
          <w:lang w:val="en-US"/>
        </w:rPr>
        <w:t xml:space="preserve"> was defined </w:t>
      </w:r>
      <w:r w:rsidR="001F3FED" w:rsidRPr="00664AED">
        <w:rPr>
          <w:rFonts w:ascii="Arial" w:hAnsi="Arial" w:cs="Arial"/>
          <w:sz w:val="16"/>
          <w:szCs w:val="16"/>
          <w:lang w:val="en-US"/>
        </w:rPr>
        <w:t xml:space="preserve">as </w:t>
      </w:r>
      <w:r w:rsidR="005B0A29" w:rsidRPr="00664AED">
        <w:rPr>
          <w:rFonts w:ascii="Arial" w:hAnsi="Arial" w:cs="Arial"/>
          <w:sz w:val="16"/>
          <w:szCs w:val="16"/>
          <w:lang w:val="en-US"/>
        </w:rPr>
        <w:t xml:space="preserve">meeting study criteria for asthma </w:t>
      </w:r>
      <w:r w:rsidR="00684756" w:rsidRPr="00664AED">
        <w:rPr>
          <w:rFonts w:ascii="Arial" w:hAnsi="Arial" w:cs="Arial"/>
          <w:sz w:val="16"/>
          <w:szCs w:val="16"/>
          <w:lang w:val="en-US"/>
        </w:rPr>
        <w:t xml:space="preserve">in the absence of allergen </w:t>
      </w:r>
      <w:proofErr w:type="spellStart"/>
      <w:r w:rsidR="00DD3A30" w:rsidRPr="00664AED">
        <w:rPr>
          <w:rFonts w:ascii="Arial" w:hAnsi="Arial" w:cs="Arial"/>
          <w:sz w:val="16"/>
          <w:szCs w:val="16"/>
          <w:lang w:val="en-US"/>
        </w:rPr>
        <w:t>sensitisation</w:t>
      </w:r>
      <w:proofErr w:type="spellEnd"/>
      <w:r w:rsidR="00684756" w:rsidRPr="00664AED">
        <w:rPr>
          <w:rFonts w:ascii="Arial" w:hAnsi="Arial" w:cs="Arial"/>
          <w:sz w:val="16"/>
          <w:szCs w:val="16"/>
          <w:lang w:val="en-US"/>
        </w:rPr>
        <w:t xml:space="preserve"> at the time.</w:t>
      </w:r>
      <w:r w:rsidR="001F3FED" w:rsidRPr="00664AED">
        <w:rPr>
          <w:rFonts w:ascii="Arial" w:hAnsi="Arial" w:cs="Arial"/>
          <w:sz w:val="16"/>
          <w:szCs w:val="16"/>
          <w:lang w:val="en-US"/>
        </w:rPr>
        <w:t xml:space="preserve"> Chi-squared</w:t>
      </w:r>
      <w:r w:rsidR="002824D3" w:rsidRPr="00664AED">
        <w:rPr>
          <w:rFonts w:ascii="Arial" w:hAnsi="Arial" w:cs="Arial"/>
          <w:sz w:val="16"/>
          <w:szCs w:val="16"/>
          <w:lang w:val="en-US"/>
        </w:rPr>
        <w:t xml:space="preserve"> or Fisher’s exact tests were used to assess the associations. </w:t>
      </w:r>
      <w:r w:rsidR="004E67AB">
        <w:rPr>
          <w:rFonts w:ascii="Arial" w:hAnsi="Arial" w:cs="Arial"/>
          <w:sz w:val="16"/>
          <w:szCs w:val="16"/>
          <w:lang w:val="en-US"/>
        </w:rPr>
        <w:t>*</w:t>
      </w:r>
      <w:r w:rsidR="004E67AB" w:rsidRPr="004E67AB">
        <w:rPr>
          <w:rFonts w:ascii="Arial" w:hAnsi="Arial" w:cs="Arial"/>
          <w:sz w:val="16"/>
          <w:szCs w:val="16"/>
          <w:lang w:val="en-US"/>
        </w:rPr>
        <w:t xml:space="preserve">Where zeros cause problems with computation of the odds ratio, </w:t>
      </w:r>
      <w:r w:rsidR="004E67AB">
        <w:rPr>
          <w:rFonts w:ascii="Arial" w:hAnsi="Arial" w:cs="Arial"/>
          <w:sz w:val="16"/>
          <w:szCs w:val="16"/>
          <w:lang w:val="en-US"/>
        </w:rPr>
        <w:t xml:space="preserve">the </w:t>
      </w:r>
      <w:r w:rsidR="004E67AB" w:rsidRPr="004E67AB">
        <w:rPr>
          <w:rFonts w:ascii="Arial" w:hAnsi="Arial" w:cs="Arial"/>
          <w:sz w:val="16"/>
          <w:szCs w:val="16"/>
          <w:lang w:val="en-US"/>
        </w:rPr>
        <w:t>Haldane-Anscombe correction</w:t>
      </w:r>
      <w:r w:rsidR="004E67AB">
        <w:rPr>
          <w:rFonts w:ascii="Arial" w:hAnsi="Arial" w:cs="Arial"/>
          <w:sz w:val="16"/>
          <w:szCs w:val="16"/>
          <w:lang w:val="en-US"/>
        </w:rPr>
        <w:t xml:space="preserve"> was applied. </w:t>
      </w:r>
    </w:p>
    <w:p w14:paraId="2902224F" w14:textId="77777777" w:rsidR="00055A94" w:rsidRPr="005E3FB6" w:rsidRDefault="00055A94">
      <w:pPr>
        <w:rPr>
          <w:lang w:val="en-US"/>
        </w:rPr>
      </w:pPr>
    </w:p>
    <w:p w14:paraId="51EB0046" w14:textId="77777777" w:rsidR="00055A94" w:rsidRPr="005E3FB6" w:rsidRDefault="00055A94">
      <w:pPr>
        <w:rPr>
          <w:lang w:val="en-US"/>
        </w:rPr>
      </w:pPr>
    </w:p>
    <w:p w14:paraId="3F765386" w14:textId="77777777" w:rsidR="00055A94" w:rsidRPr="005E3FB6" w:rsidRDefault="00055A94">
      <w:pPr>
        <w:rPr>
          <w:lang w:val="en-US"/>
        </w:rPr>
      </w:pPr>
    </w:p>
    <w:p w14:paraId="492B61EF" w14:textId="77777777" w:rsidR="005B0A29" w:rsidRPr="005E3FB6" w:rsidRDefault="005B0A29">
      <w:pPr>
        <w:rPr>
          <w:lang w:val="en-US"/>
        </w:rPr>
      </w:pPr>
    </w:p>
    <w:p w14:paraId="6E0E4F61" w14:textId="77777777" w:rsidR="00C431EB" w:rsidRPr="005E3FB6" w:rsidRDefault="00C431EB">
      <w:pPr>
        <w:rPr>
          <w:lang w:val="en-US"/>
        </w:rPr>
      </w:pPr>
    </w:p>
    <w:p w14:paraId="0018AF8F" w14:textId="77777777" w:rsidR="009C6587" w:rsidRDefault="009C6587" w:rsidP="00E31D6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  <w:lang w:val="en-US"/>
        </w:rPr>
      </w:pPr>
    </w:p>
    <w:p w14:paraId="63DB3855" w14:textId="77777777" w:rsidR="009C6587" w:rsidRDefault="009C6587" w:rsidP="00E31D6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  <w:lang w:val="en-US"/>
        </w:rPr>
      </w:pPr>
    </w:p>
    <w:p w14:paraId="484B6DB6" w14:textId="77777777" w:rsidR="009C6587" w:rsidRDefault="009C6587" w:rsidP="00E31D6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  <w:lang w:val="en-US"/>
        </w:rPr>
      </w:pPr>
    </w:p>
    <w:p w14:paraId="351B8924" w14:textId="77777777" w:rsidR="009C6587" w:rsidRDefault="009C6587" w:rsidP="00E31D6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  <w:lang w:val="en-US"/>
        </w:rPr>
      </w:pPr>
    </w:p>
    <w:p w14:paraId="608C454A" w14:textId="77777777" w:rsidR="009C6587" w:rsidRDefault="009C6587" w:rsidP="00E31D6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  <w:lang w:val="en-US"/>
        </w:rPr>
      </w:pPr>
    </w:p>
    <w:p w14:paraId="58266C89" w14:textId="77777777" w:rsidR="009C6587" w:rsidRDefault="009C6587" w:rsidP="00E31D6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  <w:lang w:val="en-US"/>
        </w:rPr>
      </w:pPr>
    </w:p>
    <w:p w14:paraId="11BC934E" w14:textId="77777777" w:rsidR="009C6587" w:rsidRDefault="009C6587" w:rsidP="00E31D6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  <w:lang w:val="en-US"/>
        </w:rPr>
      </w:pPr>
    </w:p>
    <w:p w14:paraId="633C6BA6" w14:textId="77777777" w:rsidR="009C6587" w:rsidRDefault="009C6587" w:rsidP="00E31D6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  <w:lang w:val="en-US"/>
        </w:rPr>
      </w:pPr>
    </w:p>
    <w:p w14:paraId="6D8C9E32" w14:textId="77777777" w:rsidR="009C6587" w:rsidRDefault="009C6587" w:rsidP="00E31D6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  <w:lang w:val="en-US"/>
        </w:rPr>
      </w:pPr>
    </w:p>
    <w:p w14:paraId="2F1E60A0" w14:textId="77777777" w:rsidR="009C6587" w:rsidRDefault="009C6587" w:rsidP="00E31D6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  <w:lang w:val="en-US"/>
        </w:rPr>
      </w:pPr>
    </w:p>
    <w:p w14:paraId="78C391BD" w14:textId="77777777" w:rsidR="009C6587" w:rsidRDefault="009C6587" w:rsidP="00E31D6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  <w:lang w:val="en-US"/>
        </w:rPr>
      </w:pPr>
    </w:p>
    <w:p w14:paraId="7C5005F7" w14:textId="77777777" w:rsidR="009C6587" w:rsidRDefault="009C6587" w:rsidP="00E31D6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  <w:lang w:val="en-US"/>
        </w:rPr>
      </w:pPr>
    </w:p>
    <w:p w14:paraId="510DEC30" w14:textId="77777777" w:rsidR="009C6587" w:rsidRDefault="009C6587" w:rsidP="00E31D6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  <w:lang w:val="en-US"/>
        </w:rPr>
      </w:pPr>
    </w:p>
    <w:p w14:paraId="6A961BAD" w14:textId="77777777" w:rsidR="009C6587" w:rsidRDefault="009C6587" w:rsidP="00E31D6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  <w:lang w:val="en-US"/>
        </w:rPr>
      </w:pPr>
    </w:p>
    <w:p w14:paraId="663F2F7D" w14:textId="77777777" w:rsidR="009C6587" w:rsidRDefault="009C6587" w:rsidP="00E31D6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  <w:lang w:val="en-US"/>
        </w:rPr>
      </w:pPr>
    </w:p>
    <w:p w14:paraId="25584146" w14:textId="77777777" w:rsidR="009C6587" w:rsidRDefault="009C6587" w:rsidP="00E31D6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  <w:lang w:val="en-US"/>
        </w:rPr>
      </w:pPr>
    </w:p>
    <w:p w14:paraId="54CAD849" w14:textId="7B5C9006" w:rsidR="00535947" w:rsidRPr="005E3FB6" w:rsidRDefault="007001C3" w:rsidP="00E31D61">
      <w:pPr>
        <w:spacing w:after="0" w:line="240" w:lineRule="auto"/>
        <w:rPr>
          <w:rFonts w:ascii="Arial" w:eastAsia="Calibri" w:hAnsi="Arial" w:cs="Arial"/>
          <w:b/>
          <w:sz w:val="16"/>
          <w:szCs w:val="16"/>
          <w:u w:val="single"/>
          <w:lang w:val="en-US"/>
        </w:rPr>
      </w:pPr>
      <w:r w:rsidRPr="007001C3">
        <w:rPr>
          <w:rFonts w:ascii="Arial" w:eastAsia="Calibri" w:hAnsi="Arial" w:cs="Arial"/>
          <w:b/>
          <w:sz w:val="18"/>
          <w:szCs w:val="18"/>
          <w:u w:val="single"/>
          <w:lang w:val="en-US"/>
        </w:rPr>
        <w:lastRenderedPageBreak/>
        <w:t xml:space="preserve">Online Repository </w:t>
      </w:r>
      <w:r w:rsidR="003008C0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>Table E</w:t>
      </w:r>
      <w:r w:rsidR="00712A29">
        <w:rPr>
          <w:rFonts w:ascii="Arial" w:eastAsia="Calibri" w:hAnsi="Arial" w:cs="Arial"/>
          <w:b/>
          <w:sz w:val="18"/>
          <w:szCs w:val="18"/>
          <w:u w:val="single"/>
          <w:lang w:val="en-US"/>
        </w:rPr>
        <w:t>5</w:t>
      </w:r>
      <w:r w:rsidR="003008C0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 xml:space="preserve">- </w:t>
      </w:r>
      <w:r w:rsidR="00F960D4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>T</w:t>
      </w:r>
      <w:r w:rsidR="00F8406D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 xml:space="preserve">he associations </w:t>
      </w:r>
      <w:r w:rsidR="004245B1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>between</w:t>
      </w:r>
      <w:r w:rsidR="00F8406D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 xml:space="preserve"> food allergy/food allergen </w:t>
      </w:r>
      <w:proofErr w:type="spellStart"/>
      <w:r w:rsidR="00DD3A30">
        <w:rPr>
          <w:rFonts w:ascii="Arial" w:eastAsia="Calibri" w:hAnsi="Arial" w:cs="Arial"/>
          <w:b/>
          <w:sz w:val="18"/>
          <w:szCs w:val="18"/>
          <w:u w:val="single"/>
          <w:lang w:val="en-US"/>
        </w:rPr>
        <w:t>sensitisation</w:t>
      </w:r>
      <w:proofErr w:type="spellEnd"/>
      <w:r w:rsidR="00F960D4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 xml:space="preserve"> </w:t>
      </w:r>
      <w:r w:rsidR="004245B1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>and</w:t>
      </w:r>
      <w:r w:rsidR="001508BD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 xml:space="preserve"> Non-atopic rhinitis </w:t>
      </w:r>
      <w:r w:rsidR="00F960D4" w:rsidRPr="006B1F72">
        <w:rPr>
          <w:rFonts w:ascii="Arial" w:eastAsia="Calibri" w:hAnsi="Arial" w:cs="Arial"/>
          <w:b/>
          <w:sz w:val="18"/>
          <w:szCs w:val="18"/>
          <w:u w:val="single"/>
          <w:lang w:val="en-US"/>
        </w:rPr>
        <w:t>(Univariate)</w:t>
      </w:r>
      <w:r w:rsidR="00F8406D" w:rsidRPr="005E3FB6">
        <w:rPr>
          <w:rFonts w:ascii="Arial" w:eastAsia="Calibri" w:hAnsi="Arial" w:cs="Arial"/>
          <w:b/>
          <w:sz w:val="16"/>
          <w:szCs w:val="16"/>
          <w:lang w:val="en-US"/>
        </w:rPr>
        <w:tab/>
      </w:r>
      <w:r w:rsidR="00535947" w:rsidRPr="005E3FB6">
        <w:rPr>
          <w:rFonts w:ascii="Arial" w:eastAsia="Calibri" w:hAnsi="Arial" w:cs="Arial"/>
          <w:b/>
          <w:sz w:val="16"/>
          <w:szCs w:val="16"/>
          <w:lang w:val="en-US"/>
        </w:rPr>
        <w:br/>
      </w:r>
    </w:p>
    <w:tbl>
      <w:tblPr>
        <w:tblStyle w:val="LightShading"/>
        <w:tblW w:w="6220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2160"/>
        <w:gridCol w:w="2275"/>
      </w:tblGrid>
      <w:tr w:rsidR="009C6587" w:rsidRPr="005E3FB6" w14:paraId="4047F00C" w14:textId="77777777" w:rsidTr="009C6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</w:tcPr>
          <w:p w14:paraId="4B88183D" w14:textId="77777777" w:rsidR="009C6587" w:rsidRPr="005E3FB6" w:rsidRDefault="009C6587" w:rsidP="009C6587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1DFD0997" w14:textId="0924BC6B" w:rsidR="009C6587" w:rsidRPr="007A6063" w:rsidRDefault="009C6587" w:rsidP="009C6587">
            <w:pPr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Non-atopic rhinitis at 18 years</w:t>
            </w:r>
          </w:p>
          <w:p w14:paraId="0F659E6E" w14:textId="77777777" w:rsidR="009C6587" w:rsidRPr="007A6063" w:rsidRDefault="009C6587" w:rsidP="009C6587">
            <w:pPr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(OR [95% CI])</w:t>
            </w:r>
          </w:p>
        </w:tc>
        <w:tc>
          <w:tcPr>
            <w:tcW w:w="2275" w:type="dxa"/>
            <w:vAlign w:val="center"/>
          </w:tcPr>
          <w:p w14:paraId="487B9AC2" w14:textId="339D8F18" w:rsidR="009C6587" w:rsidRPr="007A6063" w:rsidRDefault="009C6587" w:rsidP="009C6587">
            <w:pPr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Non-atopic rhinitis at 26 years</w:t>
            </w:r>
          </w:p>
          <w:p w14:paraId="48ECD22D" w14:textId="77777777" w:rsidR="009C6587" w:rsidRPr="007A6063" w:rsidRDefault="009C6587" w:rsidP="009C6587">
            <w:pPr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(OR [95% CI])</w:t>
            </w:r>
          </w:p>
        </w:tc>
      </w:tr>
      <w:tr w:rsidR="009C6587" w:rsidRPr="005E3FB6" w14:paraId="0F8DFB83" w14:textId="77777777" w:rsidTr="009C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</w:tcPr>
          <w:p w14:paraId="22D0E530" w14:textId="77777777" w:rsidR="009C6587" w:rsidRPr="007A6063" w:rsidRDefault="009C6587" w:rsidP="009C6587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FA at 1 or 2 years</w:t>
            </w:r>
          </w:p>
        </w:tc>
        <w:tc>
          <w:tcPr>
            <w:tcW w:w="2160" w:type="dxa"/>
            <w:vAlign w:val="center"/>
          </w:tcPr>
          <w:p w14:paraId="2F40EB27" w14:textId="7C7B2B24" w:rsidR="009C6587" w:rsidRPr="007A6063" w:rsidRDefault="00F461DC" w:rsidP="009C6587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1.20 (0.56-2.56)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br/>
              <w:t>P=0.642</w:t>
            </w:r>
          </w:p>
        </w:tc>
        <w:tc>
          <w:tcPr>
            <w:tcW w:w="2275" w:type="dxa"/>
            <w:vAlign w:val="center"/>
          </w:tcPr>
          <w:p w14:paraId="6889F522" w14:textId="70383297" w:rsidR="009C6587" w:rsidRPr="007A6063" w:rsidRDefault="00F461DC" w:rsidP="009C6587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0.68 (0.25-1.84)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br/>
              <w:t>P=0.444</w:t>
            </w:r>
          </w:p>
        </w:tc>
      </w:tr>
      <w:tr w:rsidR="009C6587" w:rsidRPr="005E3FB6" w14:paraId="48BBE92D" w14:textId="77777777" w:rsidTr="009C6587">
        <w:trPr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</w:tcPr>
          <w:p w14:paraId="54F6821E" w14:textId="77777777" w:rsidR="009C6587" w:rsidRPr="007A6063" w:rsidRDefault="009C6587" w:rsidP="009C6587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FA at 4 years</w:t>
            </w:r>
          </w:p>
        </w:tc>
        <w:tc>
          <w:tcPr>
            <w:tcW w:w="2160" w:type="dxa"/>
            <w:vAlign w:val="center"/>
          </w:tcPr>
          <w:p w14:paraId="666DF2A9" w14:textId="0581A6E4" w:rsidR="009C6587" w:rsidRPr="007A6063" w:rsidRDefault="00F461DC" w:rsidP="009C6587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0.96 (0.32-2.85)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P=1.000</w:t>
            </w:r>
          </w:p>
        </w:tc>
        <w:tc>
          <w:tcPr>
            <w:tcW w:w="2275" w:type="dxa"/>
            <w:vAlign w:val="center"/>
          </w:tcPr>
          <w:p w14:paraId="230317FC" w14:textId="3A866E7E" w:rsidR="009C6587" w:rsidRPr="007A6063" w:rsidRDefault="008F208F" w:rsidP="009C6587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0.58 (0.17-2.05)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br/>
              <w:t>P=0.581</w:t>
            </w:r>
          </w:p>
        </w:tc>
      </w:tr>
      <w:tr w:rsidR="009C6587" w:rsidRPr="005E3FB6" w14:paraId="5C91FAF6" w14:textId="77777777" w:rsidTr="009C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</w:tcPr>
          <w:p w14:paraId="6BED39E3" w14:textId="77777777" w:rsidR="009C6587" w:rsidRPr="007A6063" w:rsidRDefault="009C6587" w:rsidP="009C6587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FA at 10 years</w:t>
            </w:r>
          </w:p>
        </w:tc>
        <w:tc>
          <w:tcPr>
            <w:tcW w:w="2160" w:type="dxa"/>
            <w:vAlign w:val="center"/>
          </w:tcPr>
          <w:p w14:paraId="6714E45B" w14:textId="532710EF" w:rsidR="009C6587" w:rsidRPr="007A6063" w:rsidRDefault="008F208F" w:rsidP="009C6587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0.17 (0.01-2.91)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P=0.223</w:t>
            </w:r>
            <w:r w:rsidR="002F7241" w:rsidRPr="002F7241">
              <w:rPr>
                <w:rFonts w:ascii="Arial" w:eastAsia="Calibri" w:hAnsi="Arial" w:cs="Arial"/>
                <w:szCs w:val="18"/>
                <w:lang w:val="en-US"/>
              </w:rPr>
              <w:t>*</w:t>
            </w:r>
          </w:p>
        </w:tc>
        <w:tc>
          <w:tcPr>
            <w:tcW w:w="2275" w:type="dxa"/>
            <w:vAlign w:val="center"/>
          </w:tcPr>
          <w:p w14:paraId="2789626F" w14:textId="56855C7F" w:rsidR="009C6587" w:rsidRPr="007A6063" w:rsidRDefault="008F208F" w:rsidP="009C6587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0.58 (0.13-2.68)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P=0.740</w:t>
            </w:r>
          </w:p>
        </w:tc>
      </w:tr>
      <w:tr w:rsidR="009C6587" w:rsidRPr="005E3FB6" w14:paraId="6600DAB0" w14:textId="77777777" w:rsidTr="009C6587">
        <w:trPr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Borders>
              <w:top w:val="thinThickMediumGap" w:sz="24" w:space="0" w:color="auto"/>
            </w:tcBorders>
            <w:vAlign w:val="center"/>
          </w:tcPr>
          <w:p w14:paraId="6EA77471" w14:textId="6215C2D4" w:rsidR="009C6587" w:rsidRPr="007A6063" w:rsidRDefault="009C6587" w:rsidP="009C6587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FAS </w:t>
            </w:r>
            <w:r w:rsidR="00EE274C" w:rsidRPr="00EE274C">
              <w:rPr>
                <w:rFonts w:ascii="Arial" w:eastAsia="Calibri" w:hAnsi="Arial" w:cs="Arial"/>
                <w:sz w:val="18"/>
                <w:szCs w:val="18"/>
                <w:lang w:val="en-US"/>
              </w:rPr>
              <w:t>in symptomatic infants</w:t>
            </w:r>
            <w:r w:rsidR="00EE274C" w:rsidRPr="00EE274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at 1 or 2 years</w:t>
            </w:r>
          </w:p>
        </w:tc>
        <w:tc>
          <w:tcPr>
            <w:tcW w:w="2160" w:type="dxa"/>
            <w:tcBorders>
              <w:top w:val="thinThickMediumGap" w:sz="24" w:space="0" w:color="auto"/>
            </w:tcBorders>
            <w:vAlign w:val="center"/>
          </w:tcPr>
          <w:p w14:paraId="24675192" w14:textId="03EF520E" w:rsidR="009C6587" w:rsidRPr="007A6063" w:rsidRDefault="00F461DC" w:rsidP="009C6587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1.22 (0.31-4.90)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br/>
              <w:t>P=1.000</w:t>
            </w:r>
          </w:p>
        </w:tc>
        <w:tc>
          <w:tcPr>
            <w:tcW w:w="2275" w:type="dxa"/>
            <w:tcBorders>
              <w:top w:val="thinThickMediumGap" w:sz="24" w:space="0" w:color="auto"/>
            </w:tcBorders>
            <w:vAlign w:val="center"/>
          </w:tcPr>
          <w:p w14:paraId="2AB111B3" w14:textId="2C344B52" w:rsidR="009C6587" w:rsidRPr="007A6063" w:rsidRDefault="00F461DC" w:rsidP="009C6587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0.53 (0.09-3.06)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br/>
              <w:t>P=0.686</w:t>
            </w:r>
          </w:p>
        </w:tc>
      </w:tr>
      <w:tr w:rsidR="009C6587" w:rsidRPr="005E3FB6" w14:paraId="3526F0A1" w14:textId="77777777" w:rsidTr="009C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</w:tcPr>
          <w:p w14:paraId="49D289E6" w14:textId="77777777" w:rsidR="009C6587" w:rsidRPr="007A6063" w:rsidRDefault="009C6587" w:rsidP="009C6587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FAS at 4 years</w:t>
            </w:r>
          </w:p>
        </w:tc>
        <w:tc>
          <w:tcPr>
            <w:tcW w:w="2160" w:type="dxa"/>
            <w:vAlign w:val="center"/>
          </w:tcPr>
          <w:p w14:paraId="0257C001" w14:textId="360B30F4" w:rsidR="009C6587" w:rsidRPr="007A6063" w:rsidRDefault="008F208F" w:rsidP="009C6587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0.38 (0.02 – 6.88)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br/>
              <w:t>P=0.515</w:t>
            </w:r>
            <w:r w:rsidR="002F7241" w:rsidRPr="002F7241">
              <w:rPr>
                <w:rFonts w:ascii="Arial" w:eastAsia="Calibri" w:hAnsi="Arial" w:cs="Arial"/>
                <w:szCs w:val="18"/>
                <w:lang w:val="en-US"/>
              </w:rPr>
              <w:t>*</w:t>
            </w:r>
          </w:p>
        </w:tc>
        <w:tc>
          <w:tcPr>
            <w:tcW w:w="2275" w:type="dxa"/>
            <w:vAlign w:val="center"/>
          </w:tcPr>
          <w:p w14:paraId="7B6D8F7F" w14:textId="7E6F6428" w:rsidR="009C6587" w:rsidRPr="007A6063" w:rsidRDefault="008F208F" w:rsidP="009C6587">
            <w:pPr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0.30 (0.02-5.51)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br/>
              <w:t>P=0.418</w:t>
            </w:r>
            <w:r w:rsidR="002F7241">
              <w:rPr>
                <w:rFonts w:ascii="Arial" w:eastAsia="Calibri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C6587" w:rsidRPr="005E3FB6" w14:paraId="39C2D6BB" w14:textId="77777777" w:rsidTr="009C6587">
        <w:trPr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</w:tcPr>
          <w:p w14:paraId="31EA13DA" w14:textId="77777777" w:rsidR="009C6587" w:rsidRPr="007A6063" w:rsidRDefault="009C6587" w:rsidP="009C6587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en-US"/>
              </w:rPr>
            </w:pPr>
            <w:r w:rsidRPr="007A6063">
              <w:rPr>
                <w:rFonts w:ascii="Arial" w:eastAsia="Calibri" w:hAnsi="Arial" w:cs="Arial"/>
                <w:sz w:val="18"/>
                <w:szCs w:val="18"/>
                <w:lang w:val="en-US"/>
              </w:rPr>
              <w:t>FAS at 10 years</w:t>
            </w:r>
          </w:p>
        </w:tc>
        <w:tc>
          <w:tcPr>
            <w:tcW w:w="2160" w:type="dxa"/>
            <w:vAlign w:val="center"/>
          </w:tcPr>
          <w:p w14:paraId="369FB27D" w14:textId="5FABB81F" w:rsidR="009C6587" w:rsidRPr="007A6063" w:rsidRDefault="008F208F" w:rsidP="009C6587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0.48 (0.03-8.67)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P=0.616</w:t>
            </w:r>
            <w:r w:rsidR="002F7241" w:rsidRPr="002F7241">
              <w:rPr>
                <w:rFonts w:ascii="Arial" w:eastAsia="Calibri" w:hAnsi="Arial" w:cs="Arial"/>
                <w:szCs w:val="18"/>
                <w:lang w:val="en-US"/>
              </w:rPr>
              <w:t>*</w:t>
            </w:r>
          </w:p>
        </w:tc>
        <w:tc>
          <w:tcPr>
            <w:tcW w:w="2275" w:type="dxa"/>
            <w:vAlign w:val="center"/>
          </w:tcPr>
          <w:p w14:paraId="278F2673" w14:textId="2458D1A5" w:rsidR="009C6587" w:rsidRPr="007A6063" w:rsidRDefault="008F208F" w:rsidP="009C6587">
            <w:pPr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0.21 (0.01-3.66)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br/>
              <w:t>P=0.282</w:t>
            </w:r>
            <w:r w:rsidR="002F7241" w:rsidRPr="002F7241">
              <w:rPr>
                <w:rFonts w:ascii="Arial" w:eastAsia="Calibri" w:hAnsi="Arial" w:cs="Arial"/>
                <w:szCs w:val="18"/>
                <w:lang w:val="en-US"/>
              </w:rPr>
              <w:t>*</w:t>
            </w:r>
          </w:p>
        </w:tc>
      </w:tr>
    </w:tbl>
    <w:p w14:paraId="3E41AFBA" w14:textId="0B89997E" w:rsidR="00055A94" w:rsidRPr="00664AED" w:rsidRDefault="00880F3C" w:rsidP="0063010A">
      <w:pPr>
        <w:tabs>
          <w:tab w:val="left" w:pos="3514"/>
        </w:tabs>
        <w:rPr>
          <w:sz w:val="16"/>
          <w:szCs w:val="16"/>
          <w:lang w:val="en-US"/>
        </w:rPr>
      </w:pPr>
      <w:r w:rsidRPr="005E3FB6">
        <w:rPr>
          <w:rFonts w:ascii="Arial" w:hAnsi="Arial" w:cs="Arial"/>
          <w:sz w:val="16"/>
          <w:lang w:val="en-US"/>
        </w:rPr>
        <w:br/>
      </w:r>
      <w:r w:rsidR="003008C0" w:rsidRPr="00664AED">
        <w:rPr>
          <w:rFonts w:ascii="Arial" w:hAnsi="Arial" w:cs="Arial"/>
          <w:sz w:val="16"/>
          <w:szCs w:val="16"/>
          <w:lang w:val="en-US"/>
        </w:rPr>
        <w:t xml:space="preserve">FA: Food allergy, FAS: Food allergen </w:t>
      </w:r>
      <w:proofErr w:type="spellStart"/>
      <w:r w:rsidR="002D4533">
        <w:rPr>
          <w:rFonts w:ascii="Arial" w:hAnsi="Arial" w:cs="Arial"/>
          <w:sz w:val="16"/>
          <w:szCs w:val="16"/>
          <w:lang w:val="en-US"/>
        </w:rPr>
        <w:t>sensitisation</w:t>
      </w:r>
      <w:proofErr w:type="spellEnd"/>
      <w:r w:rsidR="001F3FED" w:rsidRPr="00664AED">
        <w:rPr>
          <w:rFonts w:ascii="Arial" w:hAnsi="Arial" w:cs="Arial"/>
          <w:sz w:val="16"/>
          <w:szCs w:val="16"/>
          <w:lang w:val="en-US"/>
        </w:rPr>
        <w:t xml:space="preserve">. </w:t>
      </w:r>
      <w:proofErr w:type="gramStart"/>
      <w:r w:rsidR="003008C0" w:rsidRPr="00664AED">
        <w:rPr>
          <w:rFonts w:ascii="Arial" w:hAnsi="Arial" w:cs="Arial"/>
          <w:sz w:val="16"/>
          <w:szCs w:val="16"/>
          <w:lang w:val="en-US"/>
        </w:rPr>
        <w:t>OR;</w:t>
      </w:r>
      <w:proofErr w:type="gramEnd"/>
      <w:r w:rsidR="003008C0" w:rsidRPr="00664AED">
        <w:rPr>
          <w:rFonts w:ascii="Arial" w:hAnsi="Arial" w:cs="Arial"/>
          <w:sz w:val="16"/>
          <w:szCs w:val="16"/>
          <w:lang w:val="en-US"/>
        </w:rPr>
        <w:t>95 CI= odds ratio (95% confidence interval)</w:t>
      </w:r>
      <w:r w:rsidR="00F038B9" w:rsidRPr="00664AED">
        <w:rPr>
          <w:rFonts w:ascii="Arial" w:hAnsi="Arial" w:cs="Arial"/>
          <w:sz w:val="16"/>
          <w:szCs w:val="16"/>
          <w:lang w:val="en-US"/>
        </w:rPr>
        <w:t>.</w:t>
      </w:r>
      <w:r w:rsidR="00DC7B4B" w:rsidRPr="00664AED">
        <w:rPr>
          <w:rFonts w:ascii="Arial" w:hAnsi="Arial" w:cs="Arial"/>
          <w:sz w:val="16"/>
          <w:szCs w:val="16"/>
          <w:lang w:val="en-US"/>
        </w:rPr>
        <w:t xml:space="preserve"> </w:t>
      </w:r>
      <w:r w:rsidR="0048685E">
        <w:rPr>
          <w:rFonts w:ascii="Arial" w:hAnsi="Arial" w:cs="Arial"/>
          <w:sz w:val="16"/>
          <w:szCs w:val="16"/>
          <w:lang w:val="en-US"/>
        </w:rPr>
        <w:t>Non-a</w:t>
      </w:r>
      <w:r w:rsidR="005B0A29" w:rsidRPr="00664AED">
        <w:rPr>
          <w:rFonts w:ascii="Arial" w:hAnsi="Arial" w:cs="Arial"/>
          <w:sz w:val="16"/>
          <w:szCs w:val="16"/>
          <w:lang w:val="en-US"/>
        </w:rPr>
        <w:t xml:space="preserve">topic rhinitis </w:t>
      </w:r>
      <w:r w:rsidR="008B171D" w:rsidRPr="00664AED">
        <w:rPr>
          <w:rFonts w:ascii="Arial" w:hAnsi="Arial" w:cs="Arial"/>
          <w:sz w:val="16"/>
          <w:szCs w:val="16"/>
          <w:lang w:val="en-US"/>
        </w:rPr>
        <w:t>was</w:t>
      </w:r>
      <w:r w:rsidR="005B0A29" w:rsidRPr="00664AED">
        <w:rPr>
          <w:rFonts w:ascii="Arial" w:hAnsi="Arial" w:cs="Arial"/>
          <w:sz w:val="16"/>
          <w:szCs w:val="16"/>
          <w:lang w:val="en-US"/>
        </w:rPr>
        <w:t xml:space="preserve"> defined </w:t>
      </w:r>
      <w:r w:rsidR="001F3FED" w:rsidRPr="00664AED">
        <w:rPr>
          <w:rFonts w:ascii="Arial" w:hAnsi="Arial" w:cs="Arial"/>
          <w:sz w:val="16"/>
          <w:szCs w:val="16"/>
          <w:lang w:val="en-US"/>
        </w:rPr>
        <w:t xml:space="preserve">as </w:t>
      </w:r>
      <w:r w:rsidR="005B0A29" w:rsidRPr="00664AED">
        <w:rPr>
          <w:rFonts w:ascii="Arial" w:hAnsi="Arial" w:cs="Arial"/>
          <w:sz w:val="16"/>
          <w:szCs w:val="16"/>
          <w:lang w:val="en-US"/>
        </w:rPr>
        <w:t xml:space="preserve">meeting study criteria for rhinitis </w:t>
      </w:r>
      <w:r w:rsidR="0063010A" w:rsidRPr="00664AED">
        <w:rPr>
          <w:rFonts w:ascii="Arial" w:hAnsi="Arial" w:cs="Arial"/>
          <w:sz w:val="16"/>
          <w:szCs w:val="16"/>
          <w:lang w:val="en-US"/>
        </w:rPr>
        <w:t xml:space="preserve">in the absence of allergen </w:t>
      </w:r>
      <w:proofErr w:type="spellStart"/>
      <w:r w:rsidR="00DD3A30" w:rsidRPr="00664AED">
        <w:rPr>
          <w:rFonts w:ascii="Arial" w:hAnsi="Arial" w:cs="Arial"/>
          <w:sz w:val="16"/>
          <w:szCs w:val="16"/>
          <w:lang w:val="en-US"/>
        </w:rPr>
        <w:t>sensitisation</w:t>
      </w:r>
      <w:proofErr w:type="spellEnd"/>
      <w:r w:rsidR="0063010A" w:rsidRPr="00664AED">
        <w:rPr>
          <w:rFonts w:ascii="Arial" w:hAnsi="Arial" w:cs="Arial"/>
          <w:sz w:val="16"/>
          <w:szCs w:val="16"/>
          <w:lang w:val="en-US"/>
        </w:rPr>
        <w:t xml:space="preserve"> </w:t>
      </w:r>
      <w:r w:rsidR="00684756" w:rsidRPr="00664AED">
        <w:rPr>
          <w:rFonts w:ascii="Arial" w:hAnsi="Arial" w:cs="Arial"/>
          <w:sz w:val="16"/>
          <w:szCs w:val="16"/>
          <w:lang w:val="en-US"/>
        </w:rPr>
        <w:t>at the time.</w:t>
      </w:r>
      <w:r w:rsidR="002824D3" w:rsidRPr="00664AED">
        <w:rPr>
          <w:rFonts w:ascii="Arial" w:hAnsi="Arial" w:cs="Arial"/>
          <w:sz w:val="16"/>
          <w:szCs w:val="16"/>
          <w:lang w:val="en-US"/>
        </w:rPr>
        <w:t xml:space="preserve"> Chi-squared or Fisher’s exact tests were used to assess the associations.</w:t>
      </w:r>
      <w:r w:rsidR="002F7241">
        <w:rPr>
          <w:rFonts w:ascii="Arial" w:hAnsi="Arial" w:cs="Arial"/>
          <w:sz w:val="16"/>
          <w:szCs w:val="16"/>
          <w:lang w:val="en-US"/>
        </w:rPr>
        <w:t xml:space="preserve"> *</w:t>
      </w:r>
      <w:r w:rsidR="002F7241" w:rsidRPr="004E67AB">
        <w:rPr>
          <w:rFonts w:ascii="Arial" w:hAnsi="Arial" w:cs="Arial"/>
          <w:sz w:val="16"/>
          <w:szCs w:val="16"/>
          <w:lang w:val="en-US"/>
        </w:rPr>
        <w:t xml:space="preserve">Where zeros cause problems with computation of the odds ratio, </w:t>
      </w:r>
      <w:r w:rsidR="002F7241">
        <w:rPr>
          <w:rFonts w:ascii="Arial" w:hAnsi="Arial" w:cs="Arial"/>
          <w:sz w:val="16"/>
          <w:szCs w:val="16"/>
          <w:lang w:val="en-US"/>
        </w:rPr>
        <w:t xml:space="preserve">the </w:t>
      </w:r>
      <w:r w:rsidR="002F7241" w:rsidRPr="004E67AB">
        <w:rPr>
          <w:rFonts w:ascii="Arial" w:hAnsi="Arial" w:cs="Arial"/>
          <w:sz w:val="16"/>
          <w:szCs w:val="16"/>
          <w:lang w:val="en-US"/>
        </w:rPr>
        <w:t>Haldane-Anscombe correction</w:t>
      </w:r>
      <w:r w:rsidR="002F7241">
        <w:rPr>
          <w:rFonts w:ascii="Arial" w:hAnsi="Arial" w:cs="Arial"/>
          <w:sz w:val="16"/>
          <w:szCs w:val="16"/>
          <w:lang w:val="en-US"/>
        </w:rPr>
        <w:t xml:space="preserve"> was applied.</w:t>
      </w:r>
    </w:p>
    <w:p w14:paraId="7FE01211" w14:textId="77777777" w:rsidR="00535947" w:rsidRPr="005E3FB6" w:rsidRDefault="00535947">
      <w:pPr>
        <w:rPr>
          <w:lang w:val="en-US"/>
        </w:rPr>
      </w:pPr>
    </w:p>
    <w:p w14:paraId="5222067E" w14:textId="2D9DF220" w:rsidR="008B171D" w:rsidRDefault="008B171D">
      <w:pPr>
        <w:rPr>
          <w:lang w:val="en-US"/>
        </w:rPr>
      </w:pPr>
    </w:p>
    <w:p w14:paraId="1F5E8820" w14:textId="0898E694" w:rsidR="000364F9" w:rsidRDefault="000364F9">
      <w:pPr>
        <w:rPr>
          <w:lang w:val="en-US"/>
        </w:rPr>
      </w:pPr>
    </w:p>
    <w:p w14:paraId="6CD28305" w14:textId="62F94D0D" w:rsidR="000364F9" w:rsidRDefault="000364F9">
      <w:pPr>
        <w:rPr>
          <w:lang w:val="en-US"/>
        </w:rPr>
      </w:pPr>
    </w:p>
    <w:p w14:paraId="110DDDD7" w14:textId="5C044D15" w:rsidR="000364F9" w:rsidRDefault="000364F9">
      <w:pPr>
        <w:rPr>
          <w:lang w:val="en-US"/>
        </w:rPr>
      </w:pPr>
    </w:p>
    <w:p w14:paraId="2C0DFF83" w14:textId="3010191C" w:rsidR="000364F9" w:rsidRDefault="000364F9">
      <w:pPr>
        <w:rPr>
          <w:lang w:val="en-US"/>
        </w:rPr>
      </w:pPr>
    </w:p>
    <w:p w14:paraId="74A01CD0" w14:textId="3D7E4901" w:rsidR="000364F9" w:rsidRDefault="000364F9">
      <w:pPr>
        <w:rPr>
          <w:lang w:val="en-US"/>
        </w:rPr>
      </w:pPr>
    </w:p>
    <w:p w14:paraId="30C38581" w14:textId="57E56D0B" w:rsidR="000364F9" w:rsidRDefault="000364F9">
      <w:pPr>
        <w:rPr>
          <w:lang w:val="en-US"/>
        </w:rPr>
      </w:pPr>
    </w:p>
    <w:p w14:paraId="17952E44" w14:textId="511CB66D" w:rsidR="000364F9" w:rsidRDefault="000364F9">
      <w:pPr>
        <w:rPr>
          <w:lang w:val="en-US"/>
        </w:rPr>
      </w:pPr>
    </w:p>
    <w:p w14:paraId="558F57A0" w14:textId="772181C5" w:rsidR="000364F9" w:rsidRDefault="000364F9">
      <w:pPr>
        <w:rPr>
          <w:lang w:val="en-US"/>
        </w:rPr>
      </w:pPr>
    </w:p>
    <w:p w14:paraId="08C4B075" w14:textId="77777777" w:rsidR="008558D8" w:rsidRDefault="008558D8">
      <w:pPr>
        <w:rPr>
          <w:lang w:val="en-US"/>
        </w:rPr>
      </w:pPr>
    </w:p>
    <w:p w14:paraId="7CB22F20" w14:textId="7CE86078" w:rsidR="008558D8" w:rsidRDefault="008558D8">
      <w:pPr>
        <w:rPr>
          <w:lang w:val="en-US"/>
        </w:rPr>
      </w:pPr>
    </w:p>
    <w:p w14:paraId="5AA2716C" w14:textId="0669BB1E" w:rsidR="00A77814" w:rsidRDefault="00A77814" w:rsidP="00A77814">
      <w:pPr>
        <w:rPr>
          <w:lang w:val="en-US"/>
        </w:rPr>
      </w:pPr>
      <w:r w:rsidRPr="007001C3">
        <w:rPr>
          <w:rFonts w:ascii="Arial" w:hAnsi="Arial" w:cs="Arial"/>
          <w:b/>
          <w:sz w:val="18"/>
          <w:szCs w:val="24"/>
          <w:u w:val="single"/>
          <w:lang w:val="en-US"/>
        </w:rPr>
        <w:lastRenderedPageBreak/>
        <w:t xml:space="preserve">Online Repository </w:t>
      </w:r>
      <w:r w:rsidRPr="006B1F72">
        <w:rPr>
          <w:rFonts w:ascii="Arial" w:hAnsi="Arial" w:cs="Arial"/>
          <w:b/>
          <w:sz w:val="18"/>
          <w:szCs w:val="24"/>
          <w:u w:val="single"/>
          <w:lang w:val="en-US"/>
        </w:rPr>
        <w:t>Table E</w:t>
      </w:r>
      <w:r>
        <w:rPr>
          <w:rFonts w:ascii="Arial" w:hAnsi="Arial" w:cs="Arial"/>
          <w:b/>
          <w:sz w:val="18"/>
          <w:szCs w:val="24"/>
          <w:u w:val="single"/>
          <w:lang w:val="en-US"/>
        </w:rPr>
        <w:t>6</w:t>
      </w:r>
      <w:r w:rsidRPr="006B1F72">
        <w:rPr>
          <w:rFonts w:ascii="Arial" w:hAnsi="Arial" w:cs="Arial"/>
          <w:b/>
          <w:sz w:val="18"/>
          <w:szCs w:val="24"/>
          <w:u w:val="single"/>
          <w:lang w:val="en-US"/>
        </w:rPr>
        <w:t xml:space="preserve">: </w:t>
      </w:r>
      <w:r>
        <w:rPr>
          <w:rFonts w:ascii="Arial" w:eastAsia="Calibri" w:hAnsi="Arial" w:cs="Arial"/>
          <w:b/>
          <w:sz w:val="18"/>
          <w:szCs w:val="28"/>
          <w:u w:val="single"/>
          <w:lang w:val="en-US"/>
        </w:rPr>
        <w:t xml:space="preserve">Subgroup analysis of subjects seen at age 26 vs </w:t>
      </w:r>
      <w:proofErr w:type="gramStart"/>
      <w:r>
        <w:rPr>
          <w:rFonts w:ascii="Arial" w:eastAsia="Calibri" w:hAnsi="Arial" w:cs="Arial"/>
          <w:b/>
          <w:sz w:val="18"/>
          <w:szCs w:val="28"/>
          <w:u w:val="single"/>
          <w:lang w:val="en-US"/>
        </w:rPr>
        <w:t>not-seen</w:t>
      </w:r>
      <w:proofErr w:type="gramEnd"/>
      <w:r>
        <w:rPr>
          <w:rFonts w:ascii="Arial" w:eastAsia="Calibri" w:hAnsi="Arial" w:cs="Arial"/>
          <w:b/>
          <w:sz w:val="18"/>
          <w:szCs w:val="28"/>
          <w:u w:val="single"/>
          <w:lang w:val="en-US"/>
        </w:rPr>
        <w:t xml:space="preserve"> at age 26</w:t>
      </w:r>
    </w:p>
    <w:p w14:paraId="79C9E5C2" w14:textId="77777777" w:rsidR="00A77814" w:rsidRDefault="00A77814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21"/>
        <w:gridCol w:w="2122"/>
        <w:gridCol w:w="1810"/>
        <w:gridCol w:w="2089"/>
      </w:tblGrid>
      <w:tr w:rsidR="00CB58F2" w14:paraId="34341BD0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78ED302B" w14:textId="33C38A0F" w:rsidR="00CB58F2" w:rsidRPr="004C0FBD" w:rsidRDefault="00CB58F2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br w:type="page"/>
            </w:r>
          </w:p>
        </w:tc>
        <w:tc>
          <w:tcPr>
            <w:tcW w:w="2268" w:type="dxa"/>
            <w:vAlign w:val="center"/>
          </w:tcPr>
          <w:p w14:paraId="0B7A270B" w14:textId="26517EB3" w:rsidR="00CB58F2" w:rsidRPr="004C0FBD" w:rsidRDefault="00A77814" w:rsidP="004C0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 seen at age 26</w:t>
            </w:r>
            <w:r w:rsidR="00E54EEB" w:rsidRPr="004C0F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C0FB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E54EEB" w:rsidRPr="004C0FBD">
              <w:rPr>
                <w:rFonts w:ascii="Arial" w:hAnsi="Arial" w:cs="Arial"/>
                <w:b/>
                <w:bCs/>
                <w:sz w:val="20"/>
                <w:szCs w:val="20"/>
              </w:rPr>
              <w:t>N=503</w:t>
            </w:r>
          </w:p>
        </w:tc>
        <w:tc>
          <w:tcPr>
            <w:tcW w:w="1901" w:type="dxa"/>
            <w:vAlign w:val="center"/>
          </w:tcPr>
          <w:p w14:paraId="44D0779A" w14:textId="2A571F75" w:rsidR="00CB58F2" w:rsidRPr="004C0FBD" w:rsidRDefault="00A77814" w:rsidP="004C0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Seen at age 26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E54EEB" w:rsidRPr="004C0FBD">
              <w:rPr>
                <w:rFonts w:ascii="Arial" w:hAnsi="Arial" w:cs="Arial"/>
                <w:b/>
                <w:bCs/>
                <w:sz w:val="20"/>
                <w:szCs w:val="20"/>
              </w:rPr>
              <w:t>N=1033</w:t>
            </w:r>
          </w:p>
        </w:tc>
        <w:tc>
          <w:tcPr>
            <w:tcW w:w="2271" w:type="dxa"/>
            <w:vAlign w:val="center"/>
          </w:tcPr>
          <w:p w14:paraId="3E5DEC04" w14:textId="2199EF3E" w:rsidR="00CB58F2" w:rsidRPr="004C0FBD" w:rsidRDefault="00CB58F2" w:rsidP="004C0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0FBD">
              <w:rPr>
                <w:rFonts w:ascii="Arial" w:hAnsi="Arial" w:cs="Arial"/>
                <w:b/>
                <w:bCs/>
                <w:sz w:val="20"/>
                <w:szCs w:val="20"/>
              </w:rPr>
              <w:t>P value</w:t>
            </w:r>
          </w:p>
        </w:tc>
      </w:tr>
      <w:tr w:rsidR="00CB58F2" w14:paraId="45744B59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4E1BC38B" w14:textId="1D8433DD" w:rsidR="00CB58F2" w:rsidRPr="004C0FBD" w:rsidRDefault="00CB58F2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Sex</w:t>
            </w:r>
            <w:r w:rsidR="00707C89" w:rsidRPr="004C0FBD">
              <w:rPr>
                <w:rFonts w:ascii="Arial" w:hAnsi="Arial" w:cs="Arial"/>
                <w:sz w:val="20"/>
                <w:szCs w:val="20"/>
              </w:rPr>
              <w:t>, Female</w:t>
            </w:r>
          </w:p>
        </w:tc>
        <w:tc>
          <w:tcPr>
            <w:tcW w:w="2268" w:type="dxa"/>
            <w:vAlign w:val="center"/>
          </w:tcPr>
          <w:p w14:paraId="5CE5801E" w14:textId="454EAFA3" w:rsidR="00CB58F2" w:rsidRPr="004C0FBD" w:rsidRDefault="00670FD0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37.6% (189/503)</w:t>
            </w:r>
          </w:p>
        </w:tc>
        <w:tc>
          <w:tcPr>
            <w:tcW w:w="1901" w:type="dxa"/>
            <w:vAlign w:val="center"/>
          </w:tcPr>
          <w:p w14:paraId="03564B0F" w14:textId="79C4952F" w:rsidR="00CB58F2" w:rsidRPr="004C0FBD" w:rsidRDefault="00670FD0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54.2% (560/1033)</w:t>
            </w:r>
          </w:p>
        </w:tc>
        <w:tc>
          <w:tcPr>
            <w:tcW w:w="2271" w:type="dxa"/>
            <w:vAlign w:val="center"/>
          </w:tcPr>
          <w:p w14:paraId="1A298231" w14:textId="10DA08DD" w:rsidR="00CB58F2" w:rsidRPr="004C0FBD" w:rsidRDefault="00CB58F2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54EEB" w14:paraId="003C6E6A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197B5BFE" w14:textId="59D0A156" w:rsidR="00E54EEB" w:rsidRPr="004C0FBD" w:rsidRDefault="00E54EEB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 xml:space="preserve">Eczema at 1 </w:t>
            </w:r>
            <w:r w:rsidR="00707C89" w:rsidRPr="004C0FBD">
              <w:rPr>
                <w:rFonts w:ascii="Arial" w:hAnsi="Arial" w:cs="Arial"/>
                <w:sz w:val="20"/>
                <w:szCs w:val="20"/>
              </w:rPr>
              <w:t>or</w:t>
            </w:r>
            <w:r w:rsidRPr="004C0FB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668D55EC" w14:textId="497AD588" w:rsidR="00E54EEB" w:rsidRPr="004C0FBD" w:rsidRDefault="00E54EEB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12.9% (54/417)</w:t>
            </w:r>
          </w:p>
        </w:tc>
        <w:tc>
          <w:tcPr>
            <w:tcW w:w="1901" w:type="dxa"/>
            <w:vAlign w:val="center"/>
          </w:tcPr>
          <w:p w14:paraId="720E92BB" w14:textId="1AB016EB" w:rsidR="00E54EEB" w:rsidRPr="004C0FBD" w:rsidRDefault="00E54EEB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14.8% (142/960)</w:t>
            </w:r>
          </w:p>
        </w:tc>
        <w:tc>
          <w:tcPr>
            <w:tcW w:w="2271" w:type="dxa"/>
            <w:vAlign w:val="center"/>
          </w:tcPr>
          <w:p w14:paraId="2C84DDC4" w14:textId="208A3B38" w:rsidR="00E54EEB" w:rsidRPr="004C0FBD" w:rsidRDefault="00E54EEB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0.369</w:t>
            </w:r>
          </w:p>
        </w:tc>
      </w:tr>
      <w:tr w:rsidR="00CB58F2" w14:paraId="6FEB5713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2964938E" w14:textId="77777777" w:rsidR="00CB58F2" w:rsidRPr="004C0FBD" w:rsidRDefault="00CB58F2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Eczema at 4</w:t>
            </w:r>
          </w:p>
        </w:tc>
        <w:tc>
          <w:tcPr>
            <w:tcW w:w="2268" w:type="dxa"/>
            <w:vAlign w:val="center"/>
          </w:tcPr>
          <w:p w14:paraId="6C080B62" w14:textId="3708A5D0" w:rsidR="00CB58F2" w:rsidRPr="004C0FBD" w:rsidRDefault="00E54EEB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11.4%</w:t>
            </w:r>
            <w:r w:rsidRPr="004C0FBD">
              <w:rPr>
                <w:rFonts w:ascii="Arial" w:hAnsi="Arial" w:cs="Arial"/>
                <w:sz w:val="20"/>
                <w:szCs w:val="20"/>
              </w:rPr>
              <w:tab/>
              <w:t>(39/343)</w:t>
            </w:r>
          </w:p>
        </w:tc>
        <w:tc>
          <w:tcPr>
            <w:tcW w:w="1901" w:type="dxa"/>
            <w:vAlign w:val="center"/>
          </w:tcPr>
          <w:p w14:paraId="4B2F3672" w14:textId="171E7612" w:rsidR="00CB58F2" w:rsidRPr="004C0FBD" w:rsidRDefault="00E54EEB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12.4% (108/871)</w:t>
            </w:r>
          </w:p>
        </w:tc>
        <w:tc>
          <w:tcPr>
            <w:tcW w:w="2271" w:type="dxa"/>
            <w:vAlign w:val="center"/>
          </w:tcPr>
          <w:p w14:paraId="127D6729" w14:textId="34200366" w:rsidR="00CB58F2" w:rsidRPr="004C0FBD" w:rsidRDefault="00CB58F2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0.621</w:t>
            </w:r>
          </w:p>
        </w:tc>
      </w:tr>
      <w:tr w:rsidR="00E54EEB" w14:paraId="311E09A8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3278632C" w14:textId="77777777" w:rsidR="00E54EEB" w:rsidRPr="004C0FBD" w:rsidRDefault="00E54EEB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Eczema at 10</w:t>
            </w:r>
          </w:p>
        </w:tc>
        <w:tc>
          <w:tcPr>
            <w:tcW w:w="2268" w:type="dxa"/>
            <w:vAlign w:val="center"/>
          </w:tcPr>
          <w:p w14:paraId="03655779" w14:textId="23D0F6FF" w:rsidR="00E54EEB" w:rsidRPr="004C0FBD" w:rsidRDefault="00E54EEB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11.2% (43/385)</w:t>
            </w:r>
          </w:p>
        </w:tc>
        <w:tc>
          <w:tcPr>
            <w:tcW w:w="1901" w:type="dxa"/>
            <w:vAlign w:val="center"/>
          </w:tcPr>
          <w:p w14:paraId="15DB0BB5" w14:textId="67E023F0" w:rsidR="00E54EEB" w:rsidRPr="004C0FBD" w:rsidRDefault="00E54EEB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14.7% (143/973)</w:t>
            </w:r>
          </w:p>
        </w:tc>
        <w:tc>
          <w:tcPr>
            <w:tcW w:w="2271" w:type="dxa"/>
            <w:vAlign w:val="center"/>
          </w:tcPr>
          <w:p w14:paraId="4F815EC8" w14:textId="1792BDF6" w:rsidR="00E54EEB" w:rsidRPr="004C0FBD" w:rsidRDefault="00E54EEB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0.088</w:t>
            </w:r>
          </w:p>
        </w:tc>
      </w:tr>
      <w:tr w:rsidR="00707C89" w14:paraId="6DD70C83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68653431" w14:textId="77777777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Asthma at 4</w:t>
            </w:r>
          </w:p>
        </w:tc>
        <w:tc>
          <w:tcPr>
            <w:tcW w:w="2268" w:type="dxa"/>
            <w:vAlign w:val="center"/>
          </w:tcPr>
          <w:p w14:paraId="6C7092DE" w14:textId="5F5B277B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14.9% (51/343)</w:t>
            </w:r>
          </w:p>
        </w:tc>
        <w:tc>
          <w:tcPr>
            <w:tcW w:w="1901" w:type="dxa"/>
            <w:vAlign w:val="center"/>
          </w:tcPr>
          <w:p w14:paraId="7869E28C" w14:textId="297B8D1E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15.0% (15/871)</w:t>
            </w:r>
          </w:p>
        </w:tc>
        <w:tc>
          <w:tcPr>
            <w:tcW w:w="2271" w:type="dxa"/>
            <w:vAlign w:val="center"/>
          </w:tcPr>
          <w:p w14:paraId="0D90248E" w14:textId="0F5CDBD3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0.940</w:t>
            </w:r>
          </w:p>
        </w:tc>
      </w:tr>
      <w:tr w:rsidR="00707C89" w14:paraId="39326018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6E07EEE1" w14:textId="77777777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Asthma at 10</w:t>
            </w:r>
          </w:p>
        </w:tc>
        <w:tc>
          <w:tcPr>
            <w:tcW w:w="2268" w:type="dxa"/>
            <w:vAlign w:val="center"/>
          </w:tcPr>
          <w:p w14:paraId="03781E9B" w14:textId="5ED28FE3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14.8% (58/393)</w:t>
            </w:r>
          </w:p>
        </w:tc>
        <w:tc>
          <w:tcPr>
            <w:tcW w:w="1901" w:type="dxa"/>
            <w:vAlign w:val="center"/>
          </w:tcPr>
          <w:p w14:paraId="580488C8" w14:textId="51182B32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14.7%</w:t>
            </w:r>
            <w:r w:rsidR="004C0FBD" w:rsidRPr="004C0FBD">
              <w:rPr>
                <w:rFonts w:ascii="Arial" w:hAnsi="Arial" w:cs="Arial"/>
                <w:color w:val="010205"/>
                <w:sz w:val="20"/>
                <w:szCs w:val="20"/>
              </w:rPr>
              <w:t xml:space="preserve"> (143/975)</w:t>
            </w:r>
          </w:p>
        </w:tc>
        <w:tc>
          <w:tcPr>
            <w:tcW w:w="2271" w:type="dxa"/>
            <w:vAlign w:val="center"/>
          </w:tcPr>
          <w:p w14:paraId="41642027" w14:textId="11251E35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0.965</w:t>
            </w:r>
          </w:p>
        </w:tc>
      </w:tr>
      <w:tr w:rsidR="00707C89" w14:paraId="5FEB4BC2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5C9D5015" w14:textId="77777777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Asthma at 18</w:t>
            </w:r>
          </w:p>
        </w:tc>
        <w:tc>
          <w:tcPr>
            <w:tcW w:w="2268" w:type="dxa"/>
            <w:vAlign w:val="center"/>
          </w:tcPr>
          <w:p w14:paraId="1349554F" w14:textId="4417D574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13.8% (45/326)</w:t>
            </w:r>
          </w:p>
        </w:tc>
        <w:tc>
          <w:tcPr>
            <w:tcW w:w="1901" w:type="dxa"/>
            <w:vAlign w:val="center"/>
          </w:tcPr>
          <w:p w14:paraId="412FC78B" w14:textId="59063C8B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19.0% (186/979)</w:t>
            </w:r>
          </w:p>
        </w:tc>
        <w:tc>
          <w:tcPr>
            <w:tcW w:w="2271" w:type="dxa"/>
            <w:vAlign w:val="center"/>
          </w:tcPr>
          <w:p w14:paraId="1A162DE4" w14:textId="738E3844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0.033</w:t>
            </w:r>
          </w:p>
        </w:tc>
      </w:tr>
      <w:tr w:rsidR="00707C89" w14:paraId="3AA5C77B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60C639B3" w14:textId="77777777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Rhinitis at 4</w:t>
            </w:r>
          </w:p>
        </w:tc>
        <w:tc>
          <w:tcPr>
            <w:tcW w:w="2268" w:type="dxa"/>
            <w:vAlign w:val="center"/>
          </w:tcPr>
          <w:p w14:paraId="4E2FA818" w14:textId="52B0FCF8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4.1% (14/343)</w:t>
            </w:r>
          </w:p>
        </w:tc>
        <w:tc>
          <w:tcPr>
            <w:tcW w:w="1901" w:type="dxa"/>
            <w:vAlign w:val="center"/>
          </w:tcPr>
          <w:p w14:paraId="6064EEC5" w14:textId="3374F9B5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6.0% (52/871)</w:t>
            </w:r>
          </w:p>
        </w:tc>
        <w:tc>
          <w:tcPr>
            <w:tcW w:w="2271" w:type="dxa"/>
            <w:vAlign w:val="center"/>
          </w:tcPr>
          <w:p w14:paraId="2FA07B45" w14:textId="6106E3FB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0.191</w:t>
            </w:r>
          </w:p>
        </w:tc>
      </w:tr>
      <w:tr w:rsidR="00707C89" w14:paraId="4B61B907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04E2831E" w14:textId="77777777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Rhinitis at 10</w:t>
            </w:r>
          </w:p>
        </w:tc>
        <w:tc>
          <w:tcPr>
            <w:tcW w:w="2268" w:type="dxa"/>
            <w:vAlign w:val="center"/>
          </w:tcPr>
          <w:p w14:paraId="4980A862" w14:textId="5C28BE34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13.3% (52/392)</w:t>
            </w:r>
          </w:p>
        </w:tc>
        <w:tc>
          <w:tcPr>
            <w:tcW w:w="1901" w:type="dxa"/>
            <w:vAlign w:val="center"/>
          </w:tcPr>
          <w:p w14:paraId="0C08007F" w14:textId="355AB9FC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15.8% (153/970)</w:t>
            </w:r>
          </w:p>
        </w:tc>
        <w:tc>
          <w:tcPr>
            <w:tcW w:w="2271" w:type="dxa"/>
            <w:vAlign w:val="center"/>
          </w:tcPr>
          <w:p w14:paraId="00CCC9AE" w14:textId="1B28EC90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0.241</w:t>
            </w:r>
          </w:p>
        </w:tc>
      </w:tr>
      <w:tr w:rsidR="00707C89" w14:paraId="24C57FD7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7F0430CF" w14:textId="77777777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Rhinitis at 18</w:t>
            </w:r>
          </w:p>
        </w:tc>
        <w:tc>
          <w:tcPr>
            <w:tcW w:w="2268" w:type="dxa"/>
            <w:vAlign w:val="center"/>
          </w:tcPr>
          <w:p w14:paraId="13E534B6" w14:textId="6B0FF728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33.8% (111/328)</w:t>
            </w:r>
          </w:p>
        </w:tc>
        <w:tc>
          <w:tcPr>
            <w:tcW w:w="1901" w:type="dxa"/>
            <w:vAlign w:val="center"/>
          </w:tcPr>
          <w:p w14:paraId="0487754A" w14:textId="4958EBB2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36.4% (357/981)</w:t>
            </w:r>
          </w:p>
        </w:tc>
        <w:tc>
          <w:tcPr>
            <w:tcW w:w="2271" w:type="dxa"/>
            <w:vAlign w:val="center"/>
          </w:tcPr>
          <w:p w14:paraId="5ED176C0" w14:textId="2A07B3BF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0.404</w:t>
            </w:r>
          </w:p>
        </w:tc>
      </w:tr>
      <w:tr w:rsidR="00707C89" w14:paraId="528D0DA2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47C617A6" w14:textId="517E5345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Food Allergy at 1 or 2</w:t>
            </w:r>
          </w:p>
        </w:tc>
        <w:tc>
          <w:tcPr>
            <w:tcW w:w="2268" w:type="dxa"/>
            <w:vAlign w:val="center"/>
          </w:tcPr>
          <w:p w14:paraId="08C26FDD" w14:textId="35CD6434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6.9% (27/394)</w:t>
            </w:r>
          </w:p>
        </w:tc>
        <w:tc>
          <w:tcPr>
            <w:tcW w:w="1901" w:type="dxa"/>
            <w:vAlign w:val="center"/>
          </w:tcPr>
          <w:p w14:paraId="5700A860" w14:textId="43EF7366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8.3% (78/938)</w:t>
            </w:r>
          </w:p>
        </w:tc>
        <w:tc>
          <w:tcPr>
            <w:tcW w:w="2271" w:type="dxa"/>
            <w:vAlign w:val="center"/>
          </w:tcPr>
          <w:p w14:paraId="15860C28" w14:textId="5BAB559F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0.366</w:t>
            </w:r>
          </w:p>
        </w:tc>
      </w:tr>
      <w:tr w:rsidR="00707C89" w14:paraId="390880A0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0850D50C" w14:textId="77777777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Food Allergy at 4</w:t>
            </w:r>
          </w:p>
        </w:tc>
        <w:tc>
          <w:tcPr>
            <w:tcW w:w="2268" w:type="dxa"/>
            <w:vAlign w:val="center"/>
          </w:tcPr>
          <w:p w14:paraId="031579AD" w14:textId="44BA6AD5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4.7% (16/343)</w:t>
            </w:r>
          </w:p>
        </w:tc>
        <w:tc>
          <w:tcPr>
            <w:tcW w:w="1901" w:type="dxa"/>
            <w:vAlign w:val="center"/>
          </w:tcPr>
          <w:p w14:paraId="2410802E" w14:textId="6EFBD756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5.1% (45/874)</w:t>
            </w:r>
          </w:p>
        </w:tc>
        <w:tc>
          <w:tcPr>
            <w:tcW w:w="2271" w:type="dxa"/>
            <w:vAlign w:val="center"/>
          </w:tcPr>
          <w:p w14:paraId="2009F4FE" w14:textId="4F484F21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0.728</w:t>
            </w:r>
          </w:p>
        </w:tc>
      </w:tr>
      <w:tr w:rsidR="00707C89" w14:paraId="4E9D45AB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163B577D" w14:textId="77777777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Food Allergy at 10</w:t>
            </w:r>
          </w:p>
        </w:tc>
        <w:tc>
          <w:tcPr>
            <w:tcW w:w="2268" w:type="dxa"/>
            <w:vAlign w:val="center"/>
          </w:tcPr>
          <w:p w14:paraId="3E7780D5" w14:textId="4963976E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1.8% (8/447)</w:t>
            </w:r>
          </w:p>
        </w:tc>
        <w:tc>
          <w:tcPr>
            <w:tcW w:w="1901" w:type="dxa"/>
            <w:vAlign w:val="center"/>
          </w:tcPr>
          <w:p w14:paraId="598A175C" w14:textId="756651AC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2.9% (29/921)</w:t>
            </w:r>
          </w:p>
        </w:tc>
        <w:tc>
          <w:tcPr>
            <w:tcW w:w="2271" w:type="dxa"/>
            <w:vAlign w:val="center"/>
          </w:tcPr>
          <w:p w14:paraId="7D981652" w14:textId="28121A5D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0.210</w:t>
            </w:r>
          </w:p>
        </w:tc>
      </w:tr>
      <w:tr w:rsidR="00707C89" w:rsidRPr="006B549D" w14:paraId="179A5D48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028690F5" w14:textId="4689DFD6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Food allergen sensitisation</w:t>
            </w:r>
            <w:r w:rsidR="00EE27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274C" w:rsidRPr="00EE274C">
              <w:rPr>
                <w:rFonts w:ascii="Arial" w:hAnsi="Arial" w:cs="Arial"/>
                <w:sz w:val="20"/>
                <w:szCs w:val="20"/>
              </w:rPr>
              <w:t>in symptomatic infants</w:t>
            </w:r>
            <w:r w:rsidRPr="004C0FBD">
              <w:rPr>
                <w:rFonts w:ascii="Arial" w:hAnsi="Arial" w:cs="Arial"/>
                <w:sz w:val="20"/>
                <w:szCs w:val="20"/>
              </w:rPr>
              <w:t xml:space="preserve"> at 1 or 2</w:t>
            </w:r>
          </w:p>
        </w:tc>
        <w:tc>
          <w:tcPr>
            <w:tcW w:w="2268" w:type="dxa"/>
            <w:vAlign w:val="center"/>
          </w:tcPr>
          <w:p w14:paraId="6218C77A" w14:textId="4F7210A5" w:rsidR="00707C89" w:rsidRPr="004C0FBD" w:rsidRDefault="00707C89" w:rsidP="004C0F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0FBD">
              <w:rPr>
                <w:rFonts w:ascii="Arial" w:hAnsi="Arial" w:cs="Arial"/>
                <w:bCs/>
                <w:sz w:val="20"/>
                <w:szCs w:val="20"/>
              </w:rPr>
              <w:t>25% (10/40)</w:t>
            </w:r>
          </w:p>
        </w:tc>
        <w:tc>
          <w:tcPr>
            <w:tcW w:w="1901" w:type="dxa"/>
            <w:vAlign w:val="center"/>
          </w:tcPr>
          <w:p w14:paraId="50A24A6B" w14:textId="151957C9" w:rsidR="00707C89" w:rsidRPr="004C0FBD" w:rsidRDefault="00707C89" w:rsidP="004C0F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0FBD">
              <w:rPr>
                <w:rFonts w:ascii="Arial" w:hAnsi="Arial" w:cs="Arial"/>
                <w:bCs/>
                <w:sz w:val="20"/>
                <w:szCs w:val="20"/>
              </w:rPr>
              <w:t>41.3% (43/104)</w:t>
            </w:r>
          </w:p>
        </w:tc>
        <w:tc>
          <w:tcPr>
            <w:tcW w:w="2271" w:type="dxa"/>
            <w:vAlign w:val="center"/>
          </w:tcPr>
          <w:p w14:paraId="7F73C6B0" w14:textId="650261D3" w:rsidR="00707C89" w:rsidRPr="004C0FBD" w:rsidRDefault="00707C89" w:rsidP="004C0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FBD">
              <w:rPr>
                <w:rFonts w:ascii="Arial" w:hAnsi="Arial" w:cs="Arial"/>
                <w:bCs/>
                <w:sz w:val="20"/>
                <w:szCs w:val="20"/>
              </w:rPr>
              <w:t>0.068</w:t>
            </w:r>
          </w:p>
        </w:tc>
      </w:tr>
      <w:tr w:rsidR="00707C89" w14:paraId="499127B2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17F949A2" w14:textId="77777777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Food allergen sensitisation at 4</w:t>
            </w:r>
          </w:p>
        </w:tc>
        <w:tc>
          <w:tcPr>
            <w:tcW w:w="2268" w:type="dxa"/>
            <w:vAlign w:val="center"/>
          </w:tcPr>
          <w:p w14:paraId="5D85B2CC" w14:textId="481910F8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4% (10/253)</w:t>
            </w:r>
          </w:p>
        </w:tc>
        <w:tc>
          <w:tcPr>
            <w:tcW w:w="1901" w:type="dxa"/>
            <w:vAlign w:val="center"/>
          </w:tcPr>
          <w:p w14:paraId="14152DBB" w14:textId="17A8FC56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2.9% (21/727)</w:t>
            </w:r>
          </w:p>
        </w:tc>
        <w:tc>
          <w:tcPr>
            <w:tcW w:w="2271" w:type="dxa"/>
            <w:vAlign w:val="center"/>
          </w:tcPr>
          <w:p w14:paraId="518A815A" w14:textId="7D0DC395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0.405</w:t>
            </w:r>
          </w:p>
        </w:tc>
      </w:tr>
      <w:tr w:rsidR="00707C89" w14:paraId="1317C53E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60ACB4E0" w14:textId="77777777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Food allergen sensitisation at 10</w:t>
            </w:r>
          </w:p>
        </w:tc>
        <w:tc>
          <w:tcPr>
            <w:tcW w:w="2268" w:type="dxa"/>
            <w:vAlign w:val="center"/>
          </w:tcPr>
          <w:p w14:paraId="601E7033" w14:textId="2553AA4D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4.8% (12/249)</w:t>
            </w:r>
          </w:p>
        </w:tc>
        <w:tc>
          <w:tcPr>
            <w:tcW w:w="1901" w:type="dxa"/>
            <w:vAlign w:val="center"/>
          </w:tcPr>
          <w:p w14:paraId="01AC6FFD" w14:textId="2F9E93EC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4.5% (35/786)</w:t>
            </w:r>
          </w:p>
        </w:tc>
        <w:tc>
          <w:tcPr>
            <w:tcW w:w="2271" w:type="dxa"/>
            <w:vAlign w:val="center"/>
          </w:tcPr>
          <w:p w14:paraId="5CA3CDB7" w14:textId="0B88297E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0.809</w:t>
            </w:r>
          </w:p>
        </w:tc>
      </w:tr>
      <w:tr w:rsidR="00707C89" w14:paraId="6C4CD20D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050500E0" w14:textId="2C2E842E" w:rsidR="00707C89" w:rsidRPr="004C0FBD" w:rsidRDefault="00707C89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Aeroallergen sensitisation at 4</w:t>
            </w:r>
          </w:p>
        </w:tc>
        <w:tc>
          <w:tcPr>
            <w:tcW w:w="2268" w:type="dxa"/>
            <w:vAlign w:val="center"/>
          </w:tcPr>
          <w:p w14:paraId="2BFF326C" w14:textId="5B02A4B4" w:rsidR="00707C89" w:rsidRPr="004C0FBD" w:rsidRDefault="004C0FBD" w:rsidP="004C0FBD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18.2% (46/253)</w:t>
            </w:r>
          </w:p>
        </w:tc>
        <w:tc>
          <w:tcPr>
            <w:tcW w:w="1901" w:type="dxa"/>
            <w:vAlign w:val="center"/>
          </w:tcPr>
          <w:p w14:paraId="783E10AE" w14:textId="1D5C2223" w:rsidR="00707C89" w:rsidRPr="004C0FBD" w:rsidRDefault="004C0FBD" w:rsidP="004C0FBD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17.1% (124/727)</w:t>
            </w:r>
          </w:p>
        </w:tc>
        <w:tc>
          <w:tcPr>
            <w:tcW w:w="2271" w:type="dxa"/>
            <w:vAlign w:val="center"/>
          </w:tcPr>
          <w:p w14:paraId="0012CCF0" w14:textId="1188CCD3" w:rsidR="00707C89" w:rsidRPr="004C0FBD" w:rsidRDefault="004C0FBD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0.684</w:t>
            </w:r>
          </w:p>
        </w:tc>
      </w:tr>
      <w:tr w:rsidR="004C0FBD" w14:paraId="4623F7CC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0F72177B" w14:textId="0C422D51" w:rsidR="004C0FBD" w:rsidRPr="004C0FBD" w:rsidRDefault="004C0FBD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Aeroallergen sensitisation at 10</w:t>
            </w:r>
          </w:p>
        </w:tc>
        <w:tc>
          <w:tcPr>
            <w:tcW w:w="2268" w:type="dxa"/>
            <w:vAlign w:val="center"/>
          </w:tcPr>
          <w:p w14:paraId="26FB7239" w14:textId="441917AC" w:rsidR="004C0FBD" w:rsidRPr="004C0FBD" w:rsidRDefault="004C0FBD" w:rsidP="004C0FBD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24.5% (61/249)</w:t>
            </w:r>
          </w:p>
        </w:tc>
        <w:tc>
          <w:tcPr>
            <w:tcW w:w="1901" w:type="dxa"/>
            <w:vAlign w:val="center"/>
          </w:tcPr>
          <w:p w14:paraId="1759B273" w14:textId="11ADF09D" w:rsidR="004C0FBD" w:rsidRPr="004C0FBD" w:rsidRDefault="004C0FBD" w:rsidP="004C0FBD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27.4% (215/787)</w:t>
            </w:r>
          </w:p>
        </w:tc>
        <w:tc>
          <w:tcPr>
            <w:tcW w:w="2271" w:type="dxa"/>
            <w:vAlign w:val="center"/>
          </w:tcPr>
          <w:p w14:paraId="671FB307" w14:textId="58F46351" w:rsidR="004C0FBD" w:rsidRPr="004C0FBD" w:rsidRDefault="004C0FBD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0.375</w:t>
            </w:r>
          </w:p>
        </w:tc>
      </w:tr>
      <w:tr w:rsidR="004C0FBD" w14:paraId="30C11FE0" w14:textId="77777777" w:rsidTr="004C0FBD">
        <w:trPr>
          <w:trHeight w:val="460"/>
          <w:jc w:val="center"/>
        </w:trPr>
        <w:tc>
          <w:tcPr>
            <w:tcW w:w="3490" w:type="dxa"/>
            <w:vAlign w:val="center"/>
          </w:tcPr>
          <w:p w14:paraId="5B0AEBE4" w14:textId="62EF32B0" w:rsidR="004C0FBD" w:rsidRPr="004C0FBD" w:rsidRDefault="004C0FBD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Aeroallergen sensitisation at 18</w:t>
            </w:r>
          </w:p>
        </w:tc>
        <w:tc>
          <w:tcPr>
            <w:tcW w:w="2268" w:type="dxa"/>
            <w:vAlign w:val="center"/>
          </w:tcPr>
          <w:p w14:paraId="4D086757" w14:textId="5BF5E926" w:rsidR="004C0FBD" w:rsidRPr="004C0FBD" w:rsidRDefault="004C0FBD" w:rsidP="004C0FBD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38.8% (54/139)</w:t>
            </w:r>
          </w:p>
        </w:tc>
        <w:tc>
          <w:tcPr>
            <w:tcW w:w="1901" w:type="dxa"/>
            <w:vAlign w:val="center"/>
          </w:tcPr>
          <w:p w14:paraId="56714274" w14:textId="1EFC73D6" w:rsidR="004C0FBD" w:rsidRPr="004C0FBD" w:rsidRDefault="004C0FBD" w:rsidP="004C0FBD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C0FBD">
              <w:rPr>
                <w:rFonts w:ascii="Arial" w:hAnsi="Arial" w:cs="Arial"/>
                <w:color w:val="010205"/>
                <w:sz w:val="20"/>
                <w:szCs w:val="20"/>
              </w:rPr>
              <w:t>40.6% (289/712)</w:t>
            </w:r>
          </w:p>
        </w:tc>
        <w:tc>
          <w:tcPr>
            <w:tcW w:w="2271" w:type="dxa"/>
            <w:vAlign w:val="center"/>
          </w:tcPr>
          <w:p w14:paraId="520F51C7" w14:textId="7B629AD0" w:rsidR="004C0FBD" w:rsidRPr="004C0FBD" w:rsidRDefault="004C0FBD" w:rsidP="004C0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BD">
              <w:rPr>
                <w:rFonts w:ascii="Arial" w:hAnsi="Arial" w:cs="Arial"/>
                <w:sz w:val="20"/>
                <w:szCs w:val="20"/>
              </w:rPr>
              <w:t>0.702</w:t>
            </w:r>
          </w:p>
        </w:tc>
      </w:tr>
    </w:tbl>
    <w:p w14:paraId="648E2823" w14:textId="35138ED4" w:rsidR="00CB58F2" w:rsidRDefault="00A77814">
      <w:pPr>
        <w:rPr>
          <w:rFonts w:ascii="Arial" w:eastAsia="Calibri" w:hAnsi="Arial" w:cs="Arial"/>
          <w:bCs/>
          <w:noProof/>
          <w:sz w:val="18"/>
          <w:szCs w:val="18"/>
        </w:rPr>
      </w:pPr>
      <w:r w:rsidRPr="007E02A8">
        <w:rPr>
          <w:rFonts w:ascii="Arial" w:eastAsia="Calibri" w:hAnsi="Arial" w:cs="Arial"/>
          <w:bCs/>
          <w:noProof/>
          <w:sz w:val="18"/>
          <w:szCs w:val="18"/>
        </w:rPr>
        <w:t xml:space="preserve">Chi-squared tests or </w:t>
      </w:r>
      <w:r>
        <w:rPr>
          <w:rFonts w:ascii="Arial" w:eastAsia="Calibri" w:hAnsi="Arial" w:cs="Arial"/>
          <w:bCs/>
          <w:noProof/>
          <w:sz w:val="18"/>
          <w:szCs w:val="18"/>
        </w:rPr>
        <w:t>F</w:t>
      </w:r>
      <w:r w:rsidRPr="007E02A8">
        <w:rPr>
          <w:rFonts w:ascii="Arial" w:eastAsia="Calibri" w:hAnsi="Arial" w:cs="Arial"/>
          <w:bCs/>
          <w:noProof/>
          <w:sz w:val="18"/>
          <w:szCs w:val="18"/>
        </w:rPr>
        <w:t>ishers exact tests were performed to assess for association</w:t>
      </w:r>
      <w:r>
        <w:rPr>
          <w:rFonts w:ascii="Arial" w:eastAsia="Calibri" w:hAnsi="Arial" w:cs="Arial"/>
          <w:bCs/>
          <w:noProof/>
          <w:sz w:val="18"/>
          <w:szCs w:val="18"/>
        </w:rPr>
        <w:t>s</w:t>
      </w:r>
      <w:r w:rsidRPr="007E02A8">
        <w:rPr>
          <w:rFonts w:ascii="Arial" w:eastAsia="Calibri" w:hAnsi="Arial" w:cs="Arial"/>
          <w:bCs/>
          <w:noProof/>
          <w:sz w:val="18"/>
          <w:szCs w:val="18"/>
        </w:rPr>
        <w:t xml:space="preserve">. </w:t>
      </w:r>
      <w:r>
        <w:rPr>
          <w:rFonts w:ascii="Arial" w:eastAsia="Calibri" w:hAnsi="Arial" w:cs="Arial"/>
          <w:bCs/>
          <w:noProof/>
          <w:sz w:val="18"/>
          <w:szCs w:val="18"/>
        </w:rPr>
        <w:t>SPT was only performed at ages 1 or 2 when clinically indicated.</w:t>
      </w:r>
    </w:p>
    <w:p w14:paraId="4A5B2D10" w14:textId="26DC94AF" w:rsidR="00A77814" w:rsidRDefault="00A77814">
      <w:pPr>
        <w:rPr>
          <w:rFonts w:ascii="Arial" w:eastAsia="Calibri" w:hAnsi="Arial" w:cs="Arial"/>
          <w:bCs/>
          <w:noProof/>
          <w:sz w:val="18"/>
          <w:szCs w:val="18"/>
        </w:rPr>
      </w:pPr>
    </w:p>
    <w:p w14:paraId="7740B731" w14:textId="08C0C6CB" w:rsidR="00A77814" w:rsidRDefault="00A77814">
      <w:pPr>
        <w:rPr>
          <w:rFonts w:ascii="Arial" w:eastAsia="Calibri" w:hAnsi="Arial" w:cs="Arial"/>
          <w:bCs/>
          <w:noProof/>
          <w:sz w:val="18"/>
          <w:szCs w:val="18"/>
        </w:rPr>
      </w:pPr>
    </w:p>
    <w:p w14:paraId="6697141D" w14:textId="4CEB897B" w:rsidR="00A77814" w:rsidRDefault="00A77814">
      <w:pPr>
        <w:rPr>
          <w:rFonts w:ascii="Arial" w:eastAsia="Calibri" w:hAnsi="Arial" w:cs="Arial"/>
          <w:bCs/>
          <w:noProof/>
          <w:sz w:val="18"/>
          <w:szCs w:val="18"/>
        </w:rPr>
      </w:pPr>
    </w:p>
    <w:p w14:paraId="03061193" w14:textId="1ADCD85F" w:rsidR="00A77814" w:rsidRDefault="00A77814">
      <w:pPr>
        <w:rPr>
          <w:rFonts w:ascii="Arial" w:eastAsia="Calibri" w:hAnsi="Arial" w:cs="Arial"/>
          <w:bCs/>
          <w:noProof/>
          <w:sz w:val="18"/>
          <w:szCs w:val="18"/>
        </w:rPr>
      </w:pPr>
    </w:p>
    <w:p w14:paraId="25656F2F" w14:textId="3F67312C" w:rsidR="00A77814" w:rsidRDefault="00A77814">
      <w:pPr>
        <w:rPr>
          <w:rFonts w:ascii="Arial" w:eastAsia="Calibri" w:hAnsi="Arial" w:cs="Arial"/>
          <w:bCs/>
          <w:noProof/>
          <w:sz w:val="18"/>
          <w:szCs w:val="18"/>
        </w:rPr>
      </w:pPr>
    </w:p>
    <w:p w14:paraId="74D62951" w14:textId="56FBFB71" w:rsidR="00A77814" w:rsidRDefault="00A77814">
      <w:pPr>
        <w:rPr>
          <w:rFonts w:ascii="Arial" w:eastAsia="Calibri" w:hAnsi="Arial" w:cs="Arial"/>
          <w:bCs/>
          <w:noProof/>
          <w:sz w:val="18"/>
          <w:szCs w:val="18"/>
        </w:rPr>
      </w:pPr>
    </w:p>
    <w:p w14:paraId="1BE9F100" w14:textId="78CF4365" w:rsidR="00A77814" w:rsidRDefault="00A77814">
      <w:pPr>
        <w:rPr>
          <w:rFonts w:ascii="Arial" w:eastAsia="Calibri" w:hAnsi="Arial" w:cs="Arial"/>
          <w:bCs/>
          <w:noProof/>
          <w:sz w:val="18"/>
          <w:szCs w:val="18"/>
        </w:rPr>
      </w:pPr>
    </w:p>
    <w:p w14:paraId="3B30B22B" w14:textId="39677FF7" w:rsidR="00FA4E58" w:rsidRDefault="00FA4E58" w:rsidP="00FA4E58">
      <w:pPr>
        <w:rPr>
          <w:lang w:val="en-US"/>
        </w:rPr>
      </w:pPr>
      <w:r w:rsidRPr="007001C3">
        <w:rPr>
          <w:rFonts w:ascii="Arial" w:hAnsi="Arial" w:cs="Arial"/>
          <w:b/>
          <w:sz w:val="18"/>
          <w:szCs w:val="24"/>
          <w:u w:val="single"/>
          <w:lang w:val="en-US"/>
        </w:rPr>
        <w:lastRenderedPageBreak/>
        <w:t xml:space="preserve">Online Repository </w:t>
      </w:r>
      <w:r w:rsidRPr="006B1F72">
        <w:rPr>
          <w:rFonts w:ascii="Arial" w:hAnsi="Arial" w:cs="Arial"/>
          <w:b/>
          <w:sz w:val="18"/>
          <w:szCs w:val="24"/>
          <w:u w:val="single"/>
          <w:lang w:val="en-US"/>
        </w:rPr>
        <w:t>Table E</w:t>
      </w:r>
      <w:r w:rsidR="00A77814">
        <w:rPr>
          <w:rFonts w:ascii="Arial" w:hAnsi="Arial" w:cs="Arial"/>
          <w:b/>
          <w:sz w:val="18"/>
          <w:szCs w:val="24"/>
          <w:u w:val="single"/>
          <w:lang w:val="en-US"/>
        </w:rPr>
        <w:t>7</w:t>
      </w:r>
      <w:r w:rsidRPr="006B1F72">
        <w:rPr>
          <w:rFonts w:ascii="Arial" w:hAnsi="Arial" w:cs="Arial"/>
          <w:b/>
          <w:sz w:val="18"/>
          <w:szCs w:val="24"/>
          <w:u w:val="single"/>
          <w:lang w:val="en-US"/>
        </w:rPr>
        <w:t xml:space="preserve">: </w:t>
      </w:r>
      <w:r>
        <w:rPr>
          <w:rFonts w:ascii="Arial" w:eastAsia="Calibri" w:hAnsi="Arial" w:cs="Arial"/>
          <w:b/>
          <w:sz w:val="18"/>
          <w:szCs w:val="28"/>
          <w:u w:val="single"/>
          <w:lang w:val="en-US"/>
        </w:rPr>
        <w:t xml:space="preserve">Sensitivity analysis of subjects with complete follow-up up to age 26 </w:t>
      </w:r>
      <w:r w:rsidR="0019510A">
        <w:rPr>
          <w:rFonts w:ascii="Arial" w:eastAsia="Calibri" w:hAnsi="Arial" w:cs="Arial"/>
          <w:b/>
          <w:sz w:val="18"/>
          <w:szCs w:val="28"/>
          <w:u w:val="single"/>
          <w:lang w:val="en-US"/>
        </w:rPr>
        <w:t>questionnaires</w:t>
      </w:r>
    </w:p>
    <w:tbl>
      <w:tblPr>
        <w:tblStyle w:val="LightShading"/>
        <w:tblW w:w="8847" w:type="dxa"/>
        <w:tblLayout w:type="fixed"/>
        <w:tblLook w:val="04A0" w:firstRow="1" w:lastRow="0" w:firstColumn="1" w:lastColumn="0" w:noHBand="0" w:noVBand="1"/>
      </w:tblPr>
      <w:tblGrid>
        <w:gridCol w:w="2127"/>
        <w:gridCol w:w="2092"/>
        <w:gridCol w:w="1509"/>
        <w:gridCol w:w="1550"/>
        <w:gridCol w:w="9"/>
        <w:gridCol w:w="1560"/>
      </w:tblGrid>
      <w:tr w:rsidR="003346AC" w:rsidRPr="00783DBE" w14:paraId="0C7D973A" w14:textId="77777777" w:rsidTr="003346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vAlign w:val="center"/>
          </w:tcPr>
          <w:p w14:paraId="4641E823" w14:textId="77777777" w:rsidR="003346AC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</w:p>
          <w:p w14:paraId="69736F2A" w14:textId="77777777" w:rsidR="003346AC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</w:p>
          <w:p w14:paraId="0C7C800B" w14:textId="77777777" w:rsidR="003346AC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</w:p>
          <w:p w14:paraId="1F48DB0C" w14:textId="77777777" w:rsidR="003346AC" w:rsidRPr="00783DBE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3601" w:type="dxa"/>
            <w:gridSpan w:val="2"/>
            <w:vAlign w:val="center"/>
          </w:tcPr>
          <w:p w14:paraId="490825EA" w14:textId="77777777" w:rsidR="003346AC" w:rsidRPr="00632683" w:rsidRDefault="003346AC" w:rsidP="003346A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8"/>
                <w:szCs w:val="14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8"/>
                <w:szCs w:val="14"/>
              </w:rPr>
              <w:br/>
              <w:t>Asthma at 18 years</w:t>
            </w:r>
          </w:p>
        </w:tc>
        <w:tc>
          <w:tcPr>
            <w:tcW w:w="3119" w:type="dxa"/>
            <w:gridSpan w:val="3"/>
            <w:vAlign w:val="center"/>
          </w:tcPr>
          <w:p w14:paraId="58A35195" w14:textId="77777777" w:rsidR="003346AC" w:rsidRPr="00632683" w:rsidRDefault="003346AC" w:rsidP="003346A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noProof/>
                <w:color w:val="auto"/>
                <w:sz w:val="18"/>
                <w:szCs w:val="14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8"/>
                <w:szCs w:val="14"/>
              </w:rPr>
              <w:br/>
              <w:t>Rhinitis at 18 years</w:t>
            </w:r>
          </w:p>
        </w:tc>
      </w:tr>
      <w:tr w:rsidR="003346AC" w:rsidRPr="00783DBE" w14:paraId="0ACE029E" w14:textId="77777777" w:rsidTr="0063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491F343B" w14:textId="77777777" w:rsidR="003346AC" w:rsidRPr="00783DBE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D23A30F" w14:textId="77777777" w:rsidR="003346AC" w:rsidRPr="00632683" w:rsidRDefault="003346AC" w:rsidP="003346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aOR [95% CI]</w:t>
            </w:r>
          </w:p>
        </w:tc>
        <w:tc>
          <w:tcPr>
            <w:tcW w:w="150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B33584E" w14:textId="23AF9373" w:rsidR="003346AC" w:rsidRPr="00632683" w:rsidRDefault="003346AC" w:rsidP="003346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Number of cases included</w:t>
            </w:r>
            <w:r w:rsidR="00632683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in model</w:t>
            </w:r>
          </w:p>
        </w:tc>
        <w:tc>
          <w:tcPr>
            <w:tcW w:w="1559" w:type="dxa"/>
            <w:gridSpan w:val="2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BCF8AB8" w14:textId="77777777" w:rsidR="003346AC" w:rsidRPr="00632683" w:rsidRDefault="003346AC" w:rsidP="003346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aOR [95% CI]</w:t>
            </w:r>
          </w:p>
        </w:tc>
        <w:tc>
          <w:tcPr>
            <w:tcW w:w="156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4097B5A" w14:textId="39363D40" w:rsidR="003346AC" w:rsidRPr="00632683" w:rsidRDefault="003346AC" w:rsidP="003346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Number of cases included</w:t>
            </w:r>
            <w:r w:rsidR="00632683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in model</w:t>
            </w:r>
          </w:p>
        </w:tc>
      </w:tr>
      <w:tr w:rsidR="003346AC" w:rsidRPr="00783DBE" w14:paraId="58BDE65C" w14:textId="77777777" w:rsidTr="00632683">
        <w:trPr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1C470F7D" w14:textId="77777777" w:rsidR="003346AC" w:rsidRPr="00783DBE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1 or 2 years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D29E8B4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1.56 (0.89-2.76)</w:t>
            </w: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P=0.124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BD1275D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  <w:t>886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1E0233B" w14:textId="77777777" w:rsidR="003346AC" w:rsidRPr="00632683" w:rsidRDefault="003346AC" w:rsidP="003346AC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0.86 (0.49-1.51)</w:t>
            </w: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P=0.588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2EB45F6F" w14:textId="77777777" w:rsidR="003346AC" w:rsidRPr="00632683" w:rsidRDefault="003346AC" w:rsidP="003346AC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  <w:t>681</w:t>
            </w:r>
          </w:p>
        </w:tc>
      </w:tr>
      <w:tr w:rsidR="003346AC" w:rsidRPr="00783DBE" w14:paraId="1AB0A039" w14:textId="77777777" w:rsidTr="0063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083B4ABE" w14:textId="77777777" w:rsidR="003346AC" w:rsidRPr="00783DBE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4 years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5AEFD0A" w14:textId="77777777" w:rsidR="003346AC" w:rsidRPr="00632683" w:rsidRDefault="003346AC" w:rsidP="003346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  <w:t>3.59 (1.90-6.78)</w:t>
            </w:r>
            <w:r w:rsidRPr="00632683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  <w:br/>
              <w:t>P&lt;0.001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52E544F" w14:textId="77777777" w:rsidR="003346AC" w:rsidRPr="00632683" w:rsidRDefault="003346AC" w:rsidP="003346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  <w:t>831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D650ED9" w14:textId="77777777" w:rsidR="003346AC" w:rsidRPr="00632683" w:rsidRDefault="003346AC" w:rsidP="003346AC">
            <w:pPr>
              <w:spacing w:line="360" w:lineRule="auto"/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0.75 (0.35-1.60)</w:t>
            </w: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P=0.462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08F784DC" w14:textId="77777777" w:rsidR="003346AC" w:rsidRPr="00632683" w:rsidRDefault="003346AC" w:rsidP="003346AC">
            <w:pPr>
              <w:spacing w:line="360" w:lineRule="auto"/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  <w:t>721</w:t>
            </w:r>
          </w:p>
        </w:tc>
      </w:tr>
      <w:tr w:rsidR="003346AC" w:rsidRPr="00783DBE" w14:paraId="2A77BAFB" w14:textId="77777777" w:rsidTr="00632683">
        <w:trPr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04FF7C4F" w14:textId="77777777" w:rsidR="003346AC" w:rsidRPr="00783DBE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10 years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8508EC2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0.68 (0.20-2.31)</w:t>
            </w: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P=0.532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5817AD3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825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351BC07" w14:textId="77777777" w:rsidR="003346AC" w:rsidRPr="00632683" w:rsidRDefault="003346AC" w:rsidP="003346AC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0.49 (0.16-1.54)</w:t>
            </w: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P=0.223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21A74E68" w14:textId="77777777" w:rsidR="003346AC" w:rsidRPr="00632683" w:rsidRDefault="003346AC" w:rsidP="003346AC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627</w:t>
            </w:r>
          </w:p>
        </w:tc>
      </w:tr>
      <w:tr w:rsidR="003346AC" w:rsidRPr="00783DBE" w14:paraId="18BBC2A0" w14:textId="77777777" w:rsidTr="0063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4E4D08CC" w14:textId="1066A61C" w:rsidR="003346AC" w:rsidRPr="00783DBE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FAS </w:t>
            </w:r>
            <w:r w:rsidR="00EE274C" w:rsidRPr="00EE274C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in symptomatic infants</w:t>
            </w:r>
            <w:r w:rsidR="00EE274C" w:rsidRPr="00EE274C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 </w:t>
            </w: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at 1 or 2 years</w:t>
            </w:r>
          </w:p>
        </w:tc>
        <w:tc>
          <w:tcPr>
            <w:tcW w:w="2092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7C575D3C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5.13 (1.68-15.63)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P=0.004</w:t>
            </w:r>
          </w:p>
        </w:tc>
        <w:tc>
          <w:tcPr>
            <w:tcW w:w="1509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3EA0D2EA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100</w:t>
            </w:r>
          </w:p>
        </w:tc>
        <w:tc>
          <w:tcPr>
            <w:tcW w:w="1550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3AC82842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1.56 (0.61-3.98)</w:t>
            </w: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P=0.352</w:t>
            </w:r>
          </w:p>
        </w:tc>
        <w:tc>
          <w:tcPr>
            <w:tcW w:w="1569" w:type="dxa"/>
            <w:gridSpan w:val="2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2BBD503B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82</w:t>
            </w:r>
          </w:p>
        </w:tc>
      </w:tr>
      <w:tr w:rsidR="003346AC" w:rsidRPr="00783DBE" w14:paraId="7F519B10" w14:textId="77777777" w:rsidTr="00632683">
        <w:trPr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762629C5" w14:textId="77777777" w:rsidR="003346AC" w:rsidRPr="00AC461F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AC461F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FAS at 4 years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11D6CDE" w14:textId="77777777" w:rsidR="003346AC" w:rsidRPr="00632683" w:rsidRDefault="003346AC" w:rsidP="003346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5.02 (1.89-13.33)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P=0.001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0E655B1" w14:textId="77777777" w:rsidR="003346AC" w:rsidRPr="00632683" w:rsidRDefault="003346AC" w:rsidP="003346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698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F72475C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3.21 (1.17-8.80)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P=0.023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4E286904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609</w:t>
            </w:r>
          </w:p>
        </w:tc>
      </w:tr>
      <w:tr w:rsidR="003346AC" w:rsidRPr="00783DBE" w14:paraId="1D6BC4DC" w14:textId="77777777" w:rsidTr="0063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14:paraId="78B6A221" w14:textId="77777777" w:rsidR="003346AC" w:rsidRPr="004A4DC9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4A4DC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FAS at 10 years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176CCCB" w14:textId="77777777" w:rsidR="003346AC" w:rsidRPr="00632683" w:rsidRDefault="003346AC" w:rsidP="003346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4.21 (2.03-8.71)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P&lt;0.001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59B4484" w14:textId="77777777" w:rsidR="003346AC" w:rsidRPr="00632683" w:rsidRDefault="003346AC" w:rsidP="003346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754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0A03B59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9.76 (3.31-28.76)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P&lt;0.001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1E116C13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594</w:t>
            </w:r>
          </w:p>
        </w:tc>
      </w:tr>
      <w:tr w:rsidR="003346AC" w:rsidRPr="00783DBE" w14:paraId="5A4B09BC" w14:textId="77777777" w:rsidTr="003346AC">
        <w:trPr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6BF47D" w14:textId="77777777" w:rsidR="003346AC" w:rsidRPr="00783DBE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Co-variates included in </w:t>
            </w:r>
            <w:r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the </w:t>
            </w: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model</w:t>
            </w:r>
          </w:p>
        </w:tc>
        <w:tc>
          <w:tcPr>
            <w:tcW w:w="360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8F4953" w14:textId="77777777" w:rsidR="003346AC" w:rsidRPr="00783DBE" w:rsidRDefault="003346AC" w:rsidP="003346AC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4"/>
                <w:szCs w:val="14"/>
              </w:rPr>
            </w:pPr>
            <w:r w:rsidRPr="008558D8">
              <w:rPr>
                <w:rFonts w:ascii="Arial" w:eastAsia="Calibri" w:hAnsi="Arial" w:cs="Arial"/>
                <w:noProof/>
                <w:color w:val="auto"/>
                <w:sz w:val="16"/>
                <w:szCs w:val="14"/>
              </w:rPr>
              <w:t xml:space="preserve">Family history of asthma, Family history of rhinitis, Family history of eczema, Sex, </w:t>
            </w:r>
            <w:r w:rsidRPr="008558D8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4"/>
              </w:rPr>
              <w:t>Eczema at corresponding age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FCB225" w14:textId="77777777" w:rsidR="003346AC" w:rsidRPr="00783DBE" w:rsidRDefault="003346AC" w:rsidP="003346AC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 w:rsidRPr="001B0339">
              <w:rPr>
                <w:rFonts w:ascii="Arial" w:hAnsi="Arial" w:cs="Arial"/>
                <w:sz w:val="16"/>
              </w:rPr>
              <w:t>Family history of rhinitis, Cord IgE, Eczema at corresponding age</w:t>
            </w:r>
          </w:p>
        </w:tc>
      </w:tr>
    </w:tbl>
    <w:p w14:paraId="0BC15867" w14:textId="77777777" w:rsidR="003346AC" w:rsidRDefault="003346AC" w:rsidP="003346AC">
      <w:pPr>
        <w:rPr>
          <w:lang w:val="en-US"/>
        </w:rPr>
      </w:pPr>
    </w:p>
    <w:p w14:paraId="13691880" w14:textId="31B0197E" w:rsidR="003346AC" w:rsidRPr="0057418E" w:rsidRDefault="003346AC" w:rsidP="003346AC">
      <w:pPr>
        <w:rPr>
          <w:rFonts w:ascii="Arial" w:hAnsi="Arial" w:cs="Arial"/>
          <w:noProof/>
          <w:sz w:val="18"/>
          <w:szCs w:val="18"/>
        </w:rPr>
      </w:pPr>
      <w:r w:rsidRPr="0057418E">
        <w:rPr>
          <w:rFonts w:ascii="Arial" w:hAnsi="Arial" w:cs="Arial"/>
          <w:noProof/>
          <w:sz w:val="18"/>
          <w:szCs w:val="18"/>
        </w:rPr>
        <w:t>FA: Food allergy, FAS: Food allergen sensitisation</w:t>
      </w:r>
      <w:r w:rsidR="00B138D5">
        <w:rPr>
          <w:rFonts w:ascii="Arial" w:hAnsi="Arial" w:cs="Arial"/>
          <w:noProof/>
          <w:sz w:val="18"/>
          <w:szCs w:val="18"/>
        </w:rPr>
        <w:t xml:space="preserve">. </w:t>
      </w:r>
      <w:r w:rsidRPr="0057418E">
        <w:rPr>
          <w:rFonts w:ascii="Arial" w:hAnsi="Arial" w:cs="Arial"/>
          <w:noProof/>
          <w:sz w:val="18"/>
          <w:szCs w:val="18"/>
        </w:rPr>
        <w:t xml:space="preserve">aOR;95 CI= adjusted odds ratio (95% confidence interval). Family history: Paternal, Maternal or Sibling history of disease. Cord IgE= Cord immunoglobulin E, a dichotomous variable based on a cut-off of ≥0.5kU/L. </w:t>
      </w:r>
      <w:r w:rsidR="0057418E" w:rsidRPr="0057418E">
        <w:rPr>
          <w:rFonts w:ascii="Arial" w:eastAsia="Calibri" w:hAnsi="Arial" w:cs="Arial"/>
          <w:bCs/>
          <w:noProof/>
          <w:sz w:val="18"/>
          <w:szCs w:val="18"/>
        </w:rPr>
        <w:t>Eczema at corresponding age</w:t>
      </w:r>
      <w:r w:rsidR="0057418E" w:rsidRPr="0057418E">
        <w:rPr>
          <w:rFonts w:ascii="Arial" w:hAnsi="Arial" w:cs="Arial"/>
          <w:noProof/>
          <w:sz w:val="18"/>
          <w:szCs w:val="18"/>
        </w:rPr>
        <w:t xml:space="preserve">: met the study definition of eczema at the corresponding age time point. </w:t>
      </w:r>
      <w:r w:rsidR="000B39C5" w:rsidRPr="0057418E">
        <w:rPr>
          <w:rFonts w:ascii="Arial" w:hAnsi="Arial" w:cs="Arial"/>
          <w:noProof/>
          <w:sz w:val="18"/>
          <w:szCs w:val="18"/>
        </w:rPr>
        <w:t>Logistic regression modelling was performed and co-variates were selected based on a significance level of  0.1 at univariate analyses.</w:t>
      </w:r>
    </w:p>
    <w:p w14:paraId="41DD9900" w14:textId="77777777" w:rsidR="003346AC" w:rsidRDefault="003346AC" w:rsidP="003346AC">
      <w:pPr>
        <w:rPr>
          <w:lang w:val="en-US"/>
        </w:rPr>
      </w:pPr>
    </w:p>
    <w:p w14:paraId="6D437F2C" w14:textId="77777777" w:rsidR="003346AC" w:rsidRDefault="003346AC" w:rsidP="003346AC">
      <w:pPr>
        <w:rPr>
          <w:lang w:val="en-US"/>
        </w:rPr>
      </w:pPr>
    </w:p>
    <w:p w14:paraId="5172A395" w14:textId="77777777" w:rsidR="003346AC" w:rsidRDefault="003346AC" w:rsidP="003346AC">
      <w:pPr>
        <w:rPr>
          <w:lang w:val="en-US"/>
        </w:rPr>
      </w:pPr>
    </w:p>
    <w:p w14:paraId="35FA7AD9" w14:textId="77777777" w:rsidR="003346AC" w:rsidRDefault="003346AC" w:rsidP="003346AC">
      <w:pPr>
        <w:rPr>
          <w:lang w:val="en-US"/>
        </w:rPr>
      </w:pPr>
    </w:p>
    <w:p w14:paraId="6547AA00" w14:textId="77777777" w:rsidR="003346AC" w:rsidRDefault="003346AC" w:rsidP="003346AC">
      <w:pPr>
        <w:rPr>
          <w:lang w:val="en-US"/>
        </w:rPr>
      </w:pPr>
    </w:p>
    <w:p w14:paraId="0951B3AB" w14:textId="77777777" w:rsidR="003346AC" w:rsidRDefault="003346AC" w:rsidP="003346AC">
      <w:pPr>
        <w:rPr>
          <w:lang w:val="en-US"/>
        </w:rPr>
      </w:pPr>
    </w:p>
    <w:p w14:paraId="6585DF47" w14:textId="2574DEE0" w:rsidR="003346AC" w:rsidRDefault="003346AC" w:rsidP="003346AC">
      <w:pPr>
        <w:rPr>
          <w:lang w:val="en-US"/>
        </w:rPr>
      </w:pPr>
      <w:r w:rsidRPr="007001C3">
        <w:rPr>
          <w:rFonts w:ascii="Arial" w:hAnsi="Arial" w:cs="Arial"/>
          <w:b/>
          <w:sz w:val="18"/>
          <w:szCs w:val="24"/>
          <w:u w:val="single"/>
          <w:lang w:val="en-US"/>
        </w:rPr>
        <w:lastRenderedPageBreak/>
        <w:t xml:space="preserve">Online Repository </w:t>
      </w:r>
      <w:r w:rsidRPr="006B1F72">
        <w:rPr>
          <w:rFonts w:ascii="Arial" w:hAnsi="Arial" w:cs="Arial"/>
          <w:b/>
          <w:sz w:val="18"/>
          <w:szCs w:val="24"/>
          <w:u w:val="single"/>
          <w:lang w:val="en-US"/>
        </w:rPr>
        <w:t>Table E</w:t>
      </w:r>
      <w:r w:rsidR="00A77814">
        <w:rPr>
          <w:rFonts w:ascii="Arial" w:hAnsi="Arial" w:cs="Arial"/>
          <w:b/>
          <w:sz w:val="18"/>
          <w:szCs w:val="24"/>
          <w:u w:val="single"/>
          <w:lang w:val="en-US"/>
        </w:rPr>
        <w:t>8</w:t>
      </w:r>
      <w:r w:rsidRPr="006B1F72">
        <w:rPr>
          <w:rFonts w:ascii="Arial" w:hAnsi="Arial" w:cs="Arial"/>
          <w:b/>
          <w:sz w:val="18"/>
          <w:szCs w:val="24"/>
          <w:u w:val="single"/>
          <w:lang w:val="en-US"/>
        </w:rPr>
        <w:t xml:space="preserve">: </w:t>
      </w:r>
      <w:r>
        <w:rPr>
          <w:rFonts w:ascii="Arial" w:eastAsia="Calibri" w:hAnsi="Arial" w:cs="Arial"/>
          <w:b/>
          <w:sz w:val="18"/>
          <w:szCs w:val="28"/>
          <w:u w:val="single"/>
          <w:lang w:val="en-US"/>
        </w:rPr>
        <w:t>Sensitivity analysis of subjects with complete follow-up up to age 26 skin prick test</w:t>
      </w:r>
    </w:p>
    <w:tbl>
      <w:tblPr>
        <w:tblStyle w:val="LightShading"/>
        <w:tblW w:w="9105" w:type="dxa"/>
        <w:jc w:val="center"/>
        <w:tblLayout w:type="fixed"/>
        <w:tblLook w:val="04A0" w:firstRow="1" w:lastRow="0" w:firstColumn="1" w:lastColumn="0" w:noHBand="0" w:noVBand="1"/>
      </w:tblPr>
      <w:tblGrid>
        <w:gridCol w:w="2350"/>
        <w:gridCol w:w="1943"/>
        <w:gridCol w:w="1512"/>
        <w:gridCol w:w="1701"/>
        <w:gridCol w:w="1586"/>
        <w:gridCol w:w="13"/>
      </w:tblGrid>
      <w:tr w:rsidR="003346AC" w:rsidRPr="00783DBE" w14:paraId="64B21C96" w14:textId="77777777" w:rsidTr="00632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vMerge w:val="restart"/>
            <w:vAlign w:val="center"/>
          </w:tcPr>
          <w:p w14:paraId="5BD39190" w14:textId="77777777" w:rsidR="003346AC" w:rsidRPr="00783DBE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3455" w:type="dxa"/>
            <w:gridSpan w:val="2"/>
            <w:vAlign w:val="center"/>
          </w:tcPr>
          <w:p w14:paraId="5E843B4B" w14:textId="77777777" w:rsidR="003346AC" w:rsidRPr="00632683" w:rsidRDefault="003346AC" w:rsidP="003346A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8"/>
                <w:szCs w:val="14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8"/>
                <w:szCs w:val="14"/>
              </w:rPr>
              <w:br/>
              <w:t>Asthma at 18 years</w:t>
            </w:r>
          </w:p>
        </w:tc>
        <w:tc>
          <w:tcPr>
            <w:tcW w:w="3300" w:type="dxa"/>
            <w:gridSpan w:val="3"/>
            <w:vAlign w:val="center"/>
          </w:tcPr>
          <w:p w14:paraId="11E3A15D" w14:textId="77777777" w:rsidR="003346AC" w:rsidRPr="00632683" w:rsidRDefault="003346AC" w:rsidP="003346A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noProof/>
                <w:color w:val="auto"/>
                <w:sz w:val="18"/>
                <w:szCs w:val="14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8"/>
                <w:szCs w:val="14"/>
              </w:rPr>
              <w:br/>
              <w:t>Rhinitis at 18 years</w:t>
            </w:r>
          </w:p>
        </w:tc>
      </w:tr>
      <w:tr w:rsidR="003346AC" w:rsidRPr="00783DBE" w14:paraId="5344D738" w14:textId="77777777" w:rsidTr="0081163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1FFFA25A" w14:textId="77777777" w:rsidR="003346AC" w:rsidRPr="00783DBE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D0413D7" w14:textId="77777777" w:rsidR="003346AC" w:rsidRPr="00632683" w:rsidRDefault="003346AC" w:rsidP="003346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(aOR [95% CI])</w:t>
            </w:r>
          </w:p>
        </w:tc>
        <w:tc>
          <w:tcPr>
            <w:tcW w:w="151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079DAFA" w14:textId="1EBDE9F5" w:rsidR="003346AC" w:rsidRPr="00632683" w:rsidRDefault="003346AC" w:rsidP="003346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Number of cases included</w:t>
            </w:r>
            <w:r w:rsidR="00632683"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in model</w:t>
            </w:r>
          </w:p>
        </w:tc>
        <w:tc>
          <w:tcPr>
            <w:tcW w:w="1701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DD26151" w14:textId="77777777" w:rsidR="003346AC" w:rsidRPr="00632683" w:rsidRDefault="003346AC" w:rsidP="003346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(aOR [95% CI])</w:t>
            </w:r>
          </w:p>
        </w:tc>
        <w:tc>
          <w:tcPr>
            <w:tcW w:w="1586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7AEC389D" w14:textId="05E91A11" w:rsidR="003346AC" w:rsidRPr="00632683" w:rsidRDefault="003346AC" w:rsidP="003346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Number of cases included</w:t>
            </w:r>
            <w:r w:rsidR="00632683"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in model</w:t>
            </w:r>
          </w:p>
        </w:tc>
      </w:tr>
      <w:tr w:rsidR="003346AC" w:rsidRPr="00783DBE" w14:paraId="67F314AC" w14:textId="77777777" w:rsidTr="00811631">
        <w:trPr>
          <w:gridAfter w:val="1"/>
          <w:wAfter w:w="13" w:type="dxa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shd w:val="clear" w:color="auto" w:fill="auto"/>
            <w:vAlign w:val="center"/>
          </w:tcPr>
          <w:p w14:paraId="130166AC" w14:textId="77777777" w:rsidR="003346AC" w:rsidRPr="00783DBE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1 or 2 years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7CC9A78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1.62 (0.80-3.26)</w:t>
            </w: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P=0.178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F4EBA19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  <w:t>507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61604" w14:textId="77777777" w:rsidR="003346AC" w:rsidRPr="00632683" w:rsidRDefault="003346AC" w:rsidP="003346AC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0.84 (0.39-1.77)</w:t>
            </w: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P=0.638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DC7757C" w14:textId="77777777" w:rsidR="003346AC" w:rsidRPr="00632683" w:rsidRDefault="003346AC" w:rsidP="003346AC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401</w:t>
            </w:r>
          </w:p>
        </w:tc>
      </w:tr>
      <w:tr w:rsidR="003346AC" w:rsidRPr="00783DBE" w14:paraId="62959778" w14:textId="77777777" w:rsidTr="0081163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shd w:val="clear" w:color="auto" w:fill="auto"/>
            <w:vAlign w:val="center"/>
          </w:tcPr>
          <w:p w14:paraId="736D09C9" w14:textId="77777777" w:rsidR="003346AC" w:rsidRPr="00783DBE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4 years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91D5529" w14:textId="77777777" w:rsidR="003346AC" w:rsidRPr="00632683" w:rsidRDefault="003346AC" w:rsidP="003346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  <w:t>3.94 (1.75-8,87)</w:t>
            </w:r>
            <w:r w:rsidRPr="00632683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  <w:br/>
              <w:t>P=0.001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558EA86" w14:textId="77777777" w:rsidR="003346AC" w:rsidRPr="00632683" w:rsidRDefault="003346AC" w:rsidP="003346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  <w:t>480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29EE59" w14:textId="77777777" w:rsidR="003346AC" w:rsidRPr="00632683" w:rsidRDefault="003346AC" w:rsidP="003346AC">
            <w:pPr>
              <w:spacing w:line="360" w:lineRule="auto"/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0.62 (0.24-1.60)</w:t>
            </w: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P=0.321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6A993BC" w14:textId="77777777" w:rsidR="003346AC" w:rsidRPr="00632683" w:rsidRDefault="003346AC" w:rsidP="003346AC">
            <w:pPr>
              <w:spacing w:line="360" w:lineRule="auto"/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  <w:t>418</w:t>
            </w:r>
          </w:p>
        </w:tc>
      </w:tr>
      <w:tr w:rsidR="003346AC" w:rsidRPr="00783DBE" w14:paraId="711237EE" w14:textId="77777777" w:rsidTr="00811631">
        <w:trPr>
          <w:gridAfter w:val="1"/>
          <w:wAfter w:w="13" w:type="dxa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shd w:val="clear" w:color="auto" w:fill="auto"/>
            <w:vAlign w:val="center"/>
          </w:tcPr>
          <w:p w14:paraId="1FE0C052" w14:textId="77777777" w:rsidR="003346AC" w:rsidRPr="00783DBE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10 years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C3EC895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0.63 (0.14-2.92)</w:t>
            </w: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P=0.558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FA1B7D8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16D0C1" w14:textId="77777777" w:rsidR="003346AC" w:rsidRPr="00632683" w:rsidRDefault="003346AC" w:rsidP="003346AC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0.69 (0.17-2.80)</w:t>
            </w: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P=0.603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8535C8C" w14:textId="77777777" w:rsidR="003346AC" w:rsidRPr="00632683" w:rsidRDefault="003346AC" w:rsidP="003346AC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363</w:t>
            </w:r>
          </w:p>
        </w:tc>
      </w:tr>
      <w:tr w:rsidR="003346AC" w:rsidRPr="00783DBE" w14:paraId="1250CF07" w14:textId="77777777" w:rsidTr="0081163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62F893D4" w14:textId="43D7FD67" w:rsidR="003346AC" w:rsidRPr="00783DBE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FAS </w:t>
            </w:r>
            <w:r w:rsidR="00EE274C" w:rsidRPr="00EE274C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in symptomatic infants</w:t>
            </w:r>
            <w:r w:rsidR="00EE274C" w:rsidRPr="00EE274C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 </w:t>
            </w: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at 1 or 2 years</w:t>
            </w:r>
          </w:p>
        </w:tc>
        <w:tc>
          <w:tcPr>
            <w:tcW w:w="1943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754C1B48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4.22 (1.16-15.45)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P=0.029</w:t>
            </w:r>
          </w:p>
        </w:tc>
        <w:tc>
          <w:tcPr>
            <w:tcW w:w="1512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03BF8F3F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59</w:t>
            </w:r>
          </w:p>
        </w:tc>
        <w:tc>
          <w:tcPr>
            <w:tcW w:w="1701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66E7218D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2.58 (0.71-9.41)</w:t>
            </w: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P=0.151</w:t>
            </w:r>
          </w:p>
        </w:tc>
        <w:tc>
          <w:tcPr>
            <w:tcW w:w="1586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4BFF0ADE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49</w:t>
            </w:r>
          </w:p>
        </w:tc>
      </w:tr>
      <w:tr w:rsidR="003346AC" w:rsidRPr="00783DBE" w14:paraId="5152D633" w14:textId="77777777" w:rsidTr="00811631">
        <w:trPr>
          <w:gridAfter w:val="1"/>
          <w:wAfter w:w="13" w:type="dxa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shd w:val="clear" w:color="auto" w:fill="auto"/>
            <w:vAlign w:val="center"/>
          </w:tcPr>
          <w:p w14:paraId="4122F3FE" w14:textId="77777777" w:rsidR="003346AC" w:rsidRPr="00AC461F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AC461F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FAS at 4 years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4F736CE" w14:textId="77777777" w:rsidR="003346AC" w:rsidRPr="00632683" w:rsidRDefault="003346AC" w:rsidP="003346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5.86 (1.72-19.94)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P=0.005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AFE6D61" w14:textId="77777777" w:rsidR="003346AC" w:rsidRPr="00632683" w:rsidRDefault="003346AC" w:rsidP="003346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B6F57C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3.25 (0.94-11.26)</w:t>
            </w: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P=0.063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EF46852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372</w:t>
            </w:r>
          </w:p>
        </w:tc>
      </w:tr>
      <w:tr w:rsidR="003346AC" w:rsidRPr="00783DBE" w14:paraId="35217EFF" w14:textId="77777777" w:rsidTr="0081163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shd w:val="clear" w:color="auto" w:fill="auto"/>
            <w:vAlign w:val="center"/>
          </w:tcPr>
          <w:p w14:paraId="71F03625" w14:textId="77777777" w:rsidR="003346AC" w:rsidRPr="004A4DC9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4A4DC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FAS at 10 years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75A1E8E" w14:textId="77777777" w:rsidR="003346AC" w:rsidRPr="00632683" w:rsidRDefault="003346AC" w:rsidP="003346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6.66 (2.71-16.17)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P&lt;0.001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75303D4" w14:textId="77777777" w:rsidR="003346AC" w:rsidRPr="00632683" w:rsidRDefault="003346AC" w:rsidP="003346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C6B87A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35.56 (4.67-270.98)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P=0.001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09FFFB5" w14:textId="77777777" w:rsidR="003346AC" w:rsidRPr="00632683" w:rsidRDefault="003346AC" w:rsidP="003346AC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377</w:t>
            </w:r>
          </w:p>
        </w:tc>
      </w:tr>
      <w:tr w:rsidR="003346AC" w:rsidRPr="00783DBE" w14:paraId="6B9A0009" w14:textId="77777777" w:rsidTr="00632683">
        <w:trPr>
          <w:gridAfter w:val="1"/>
          <w:wAfter w:w="13" w:type="dxa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11D7F9" w14:textId="77777777" w:rsidR="003346AC" w:rsidRPr="00783DBE" w:rsidRDefault="003346AC" w:rsidP="003346AC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Co-variates included in </w:t>
            </w:r>
            <w:r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the </w:t>
            </w: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model</w:t>
            </w:r>
          </w:p>
        </w:tc>
        <w:tc>
          <w:tcPr>
            <w:tcW w:w="345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975569" w14:textId="77777777" w:rsidR="003346AC" w:rsidRPr="001B0339" w:rsidRDefault="003346AC" w:rsidP="003346AC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4"/>
              </w:rPr>
            </w:pPr>
            <w:r w:rsidRPr="008558D8">
              <w:rPr>
                <w:rFonts w:ascii="Arial" w:eastAsia="Calibri" w:hAnsi="Arial" w:cs="Arial"/>
                <w:noProof/>
                <w:color w:val="auto"/>
                <w:sz w:val="16"/>
                <w:szCs w:val="14"/>
              </w:rPr>
              <w:t xml:space="preserve">Family history of asthma, Family history of rhinitis, Family history of eczema, Sex, </w:t>
            </w:r>
            <w:r w:rsidRPr="008558D8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4"/>
              </w:rPr>
              <w:t>Eczema at corresponding age</w:t>
            </w:r>
          </w:p>
        </w:tc>
        <w:tc>
          <w:tcPr>
            <w:tcW w:w="328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B44A7A" w14:textId="77777777" w:rsidR="003346AC" w:rsidRPr="001B0339" w:rsidRDefault="003346AC" w:rsidP="003346AC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 w:rsidRPr="001B0339">
              <w:rPr>
                <w:rFonts w:ascii="Arial" w:hAnsi="Arial" w:cs="Arial"/>
                <w:sz w:val="16"/>
              </w:rPr>
              <w:t>Family history of rhinitis, Cord IgE, Eczema at corresponding age</w:t>
            </w:r>
          </w:p>
        </w:tc>
      </w:tr>
    </w:tbl>
    <w:p w14:paraId="0E0051AF" w14:textId="4BCECC44" w:rsidR="003346AC" w:rsidRPr="0057418E" w:rsidRDefault="003346AC" w:rsidP="003346AC">
      <w:pPr>
        <w:rPr>
          <w:rFonts w:ascii="Arial" w:hAnsi="Arial" w:cs="Arial"/>
          <w:noProof/>
          <w:sz w:val="18"/>
          <w:szCs w:val="18"/>
        </w:rPr>
      </w:pPr>
      <w:r>
        <w:rPr>
          <w:lang w:val="en-US"/>
        </w:rPr>
        <w:br/>
      </w:r>
      <w:r w:rsidRPr="0057418E">
        <w:rPr>
          <w:rFonts w:ascii="Arial" w:hAnsi="Arial" w:cs="Arial"/>
          <w:noProof/>
          <w:sz w:val="18"/>
          <w:szCs w:val="18"/>
        </w:rPr>
        <w:t xml:space="preserve">FA: Food allergy, FAS: Food allergen sensitisation. aOR;95 CI= adjusted odds ratio (95% confidence interval). Family history: Paternal, Maternal or Sibling history of disease. Cord IgE= Cord immunoglobulin E, a dichotomous variable based on a cut-off of ≥0.5kU/L. </w:t>
      </w:r>
      <w:r w:rsidR="0057418E" w:rsidRPr="0057418E">
        <w:rPr>
          <w:rFonts w:ascii="Arial" w:eastAsia="Calibri" w:hAnsi="Arial" w:cs="Arial"/>
          <w:bCs/>
          <w:noProof/>
          <w:sz w:val="18"/>
          <w:szCs w:val="18"/>
        </w:rPr>
        <w:t>Eczema at corresponding age</w:t>
      </w:r>
      <w:r w:rsidR="0057418E" w:rsidRPr="0057418E">
        <w:rPr>
          <w:rFonts w:ascii="Arial" w:hAnsi="Arial" w:cs="Arial"/>
          <w:noProof/>
          <w:sz w:val="18"/>
          <w:szCs w:val="18"/>
        </w:rPr>
        <w:t>: met the study definition of eczema at the corresponding age time point. Logistic regression modelling was performed and co-variates were selected based on a significance level of  0.1 at univariate analyses.</w:t>
      </w:r>
    </w:p>
    <w:p w14:paraId="29D416E0" w14:textId="3D4A5627" w:rsidR="000364F9" w:rsidRDefault="000364F9">
      <w:pPr>
        <w:rPr>
          <w:lang w:val="en-US"/>
        </w:rPr>
      </w:pPr>
    </w:p>
    <w:p w14:paraId="67D7FD1E" w14:textId="641657C4" w:rsidR="003346AC" w:rsidRDefault="003346AC">
      <w:pPr>
        <w:rPr>
          <w:lang w:val="en-US"/>
        </w:rPr>
      </w:pPr>
    </w:p>
    <w:p w14:paraId="4831DB4F" w14:textId="3BB74F20" w:rsidR="003346AC" w:rsidRDefault="003346AC">
      <w:pPr>
        <w:rPr>
          <w:lang w:val="en-US"/>
        </w:rPr>
      </w:pPr>
    </w:p>
    <w:p w14:paraId="026347E9" w14:textId="35CA5B7C" w:rsidR="003346AC" w:rsidRDefault="003346AC">
      <w:pPr>
        <w:rPr>
          <w:lang w:val="en-US"/>
        </w:rPr>
      </w:pPr>
    </w:p>
    <w:p w14:paraId="2F247379" w14:textId="246EC81E" w:rsidR="003346AC" w:rsidRDefault="003346AC">
      <w:pPr>
        <w:rPr>
          <w:lang w:val="en-US"/>
        </w:rPr>
      </w:pPr>
    </w:p>
    <w:p w14:paraId="48FFF499" w14:textId="1E577949" w:rsidR="003346AC" w:rsidRDefault="003346AC">
      <w:pPr>
        <w:rPr>
          <w:lang w:val="en-US"/>
        </w:rPr>
      </w:pPr>
    </w:p>
    <w:p w14:paraId="1CD4A7FC" w14:textId="253D2672" w:rsidR="003346AC" w:rsidRDefault="003346AC">
      <w:pPr>
        <w:rPr>
          <w:lang w:val="en-US"/>
        </w:rPr>
      </w:pPr>
    </w:p>
    <w:p w14:paraId="35F8AA39" w14:textId="77777777" w:rsidR="003346AC" w:rsidRDefault="003346AC">
      <w:pPr>
        <w:rPr>
          <w:lang w:val="en-US"/>
        </w:rPr>
      </w:pPr>
    </w:p>
    <w:p w14:paraId="2CECF2B1" w14:textId="7B23AAFE" w:rsidR="000023E1" w:rsidRDefault="000023E1" w:rsidP="000023E1">
      <w:pPr>
        <w:rPr>
          <w:lang w:val="en-US"/>
        </w:rPr>
      </w:pPr>
      <w:r w:rsidRPr="007001C3">
        <w:rPr>
          <w:rFonts w:ascii="Arial" w:hAnsi="Arial" w:cs="Arial"/>
          <w:b/>
          <w:sz w:val="18"/>
          <w:szCs w:val="24"/>
          <w:u w:val="single"/>
          <w:lang w:val="en-US"/>
        </w:rPr>
        <w:t xml:space="preserve">Online Repository </w:t>
      </w:r>
      <w:r w:rsidRPr="006B1F72">
        <w:rPr>
          <w:rFonts w:ascii="Arial" w:hAnsi="Arial" w:cs="Arial"/>
          <w:b/>
          <w:sz w:val="18"/>
          <w:szCs w:val="24"/>
          <w:u w:val="single"/>
          <w:lang w:val="en-US"/>
        </w:rPr>
        <w:t>Table E</w:t>
      </w:r>
      <w:r w:rsidR="00A77814">
        <w:rPr>
          <w:rFonts w:ascii="Arial" w:hAnsi="Arial" w:cs="Arial"/>
          <w:b/>
          <w:sz w:val="18"/>
          <w:szCs w:val="24"/>
          <w:u w:val="single"/>
          <w:lang w:val="en-US"/>
        </w:rPr>
        <w:t>9</w:t>
      </w:r>
      <w:r w:rsidRPr="006B1F72">
        <w:rPr>
          <w:rFonts w:ascii="Arial" w:hAnsi="Arial" w:cs="Arial"/>
          <w:b/>
          <w:sz w:val="18"/>
          <w:szCs w:val="24"/>
          <w:u w:val="single"/>
          <w:lang w:val="en-US"/>
        </w:rPr>
        <w:t xml:space="preserve">: </w:t>
      </w:r>
      <w:r>
        <w:rPr>
          <w:rFonts w:ascii="Arial" w:eastAsia="Calibri" w:hAnsi="Arial" w:cs="Arial"/>
          <w:b/>
          <w:sz w:val="18"/>
          <w:szCs w:val="28"/>
          <w:u w:val="single"/>
          <w:lang w:val="en-US"/>
        </w:rPr>
        <w:t>Sensitivity analysis of subjects with complete follow-up up to age 26</w:t>
      </w:r>
    </w:p>
    <w:tbl>
      <w:tblPr>
        <w:tblStyle w:val="LightShading"/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2350"/>
        <w:gridCol w:w="1896"/>
        <w:gridCol w:w="1559"/>
        <w:gridCol w:w="1701"/>
        <w:gridCol w:w="1559"/>
      </w:tblGrid>
      <w:tr w:rsidR="0019510A" w:rsidRPr="00783DBE" w14:paraId="73FC88E2" w14:textId="77777777" w:rsidTr="00632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vMerge w:val="restart"/>
            <w:vAlign w:val="center"/>
          </w:tcPr>
          <w:p w14:paraId="5A491ED9" w14:textId="77777777" w:rsidR="0019510A" w:rsidRPr="00783DBE" w:rsidRDefault="0019510A" w:rsidP="00CB58F2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3455" w:type="dxa"/>
            <w:gridSpan w:val="2"/>
            <w:vAlign w:val="center"/>
          </w:tcPr>
          <w:p w14:paraId="42313E87" w14:textId="530242C6" w:rsidR="0019510A" w:rsidRPr="00632683" w:rsidRDefault="0019510A" w:rsidP="00CB58F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8"/>
                <w:szCs w:val="14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8"/>
                <w:szCs w:val="14"/>
              </w:rPr>
              <w:br/>
              <w:t>Atopic Asthma at 18 years</w:t>
            </w:r>
            <w:r w:rsidR="00632683">
              <w:rPr>
                <w:rFonts w:ascii="Arial" w:eastAsia="Calibri" w:hAnsi="Arial" w:cs="Arial"/>
                <w:noProof/>
                <w:color w:val="auto"/>
                <w:sz w:val="18"/>
                <w:szCs w:val="14"/>
              </w:rPr>
              <w:t xml:space="preserve"> </w:t>
            </w:r>
          </w:p>
        </w:tc>
        <w:tc>
          <w:tcPr>
            <w:tcW w:w="3260" w:type="dxa"/>
            <w:gridSpan w:val="2"/>
            <w:vAlign w:val="center"/>
          </w:tcPr>
          <w:p w14:paraId="763896C2" w14:textId="23C1CCEB" w:rsidR="0019510A" w:rsidRPr="00632683" w:rsidRDefault="0019510A" w:rsidP="00CB58F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noProof/>
                <w:color w:val="auto"/>
                <w:sz w:val="18"/>
                <w:szCs w:val="14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8"/>
                <w:szCs w:val="14"/>
              </w:rPr>
              <w:br/>
              <w:t>Atopic Rhinitis at 18 years</w:t>
            </w:r>
          </w:p>
        </w:tc>
      </w:tr>
      <w:tr w:rsidR="0019510A" w:rsidRPr="00783DBE" w14:paraId="56099373" w14:textId="77777777" w:rsidTr="0063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3A1C4269" w14:textId="77777777" w:rsidR="0019510A" w:rsidRPr="00783DBE" w:rsidRDefault="0019510A" w:rsidP="00CB58F2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92C76CE" w14:textId="77777777" w:rsidR="0019510A" w:rsidRPr="00632683" w:rsidRDefault="0019510A" w:rsidP="00CB58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(aOR [95% CI])</w:t>
            </w:r>
          </w:p>
        </w:tc>
        <w:tc>
          <w:tcPr>
            <w:tcW w:w="155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9D6B3AC" w14:textId="53B5460E" w:rsidR="0019510A" w:rsidRPr="00632683" w:rsidRDefault="0019510A" w:rsidP="00CB58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Number of cases included</w:t>
            </w:r>
            <w:r w:rsidR="00632683"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in model</w:t>
            </w:r>
          </w:p>
        </w:tc>
        <w:tc>
          <w:tcPr>
            <w:tcW w:w="1701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CB7AA78" w14:textId="77777777" w:rsidR="0019510A" w:rsidRPr="00632683" w:rsidRDefault="0019510A" w:rsidP="00CB58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(aOR [95% CI])</w:t>
            </w:r>
          </w:p>
        </w:tc>
        <w:tc>
          <w:tcPr>
            <w:tcW w:w="1559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D13A764" w14:textId="72F32E95" w:rsidR="0019510A" w:rsidRPr="00632683" w:rsidRDefault="0019510A" w:rsidP="00CB58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Number of cases included</w:t>
            </w:r>
            <w:r w:rsidR="00632683"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in model</w:t>
            </w:r>
          </w:p>
        </w:tc>
      </w:tr>
      <w:tr w:rsidR="0019510A" w:rsidRPr="00783DBE" w14:paraId="7AD1BB21" w14:textId="77777777" w:rsidTr="00632683">
        <w:trPr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shd w:val="clear" w:color="auto" w:fill="auto"/>
            <w:vAlign w:val="center"/>
          </w:tcPr>
          <w:p w14:paraId="486A80BD" w14:textId="77777777" w:rsidR="0019510A" w:rsidRPr="00783DBE" w:rsidRDefault="0019510A" w:rsidP="00CB58F2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1 or 2 years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8D9A3F5" w14:textId="1AD7DC74" w:rsidR="0019510A" w:rsidRPr="00632683" w:rsidRDefault="0019510A" w:rsidP="00CB58F2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1.16 (0.52-2.60)</w:t>
            </w: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P=0.712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73CAEB" w14:textId="7CCA9DFA" w:rsidR="0019510A" w:rsidRPr="00632683" w:rsidRDefault="0019510A" w:rsidP="00CB58F2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  <w:t>508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3C55D7" w14:textId="171E38A2" w:rsidR="0019510A" w:rsidRPr="00632683" w:rsidRDefault="00836216" w:rsidP="00CB58F2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0.82 (0.41-1.64)</w:t>
            </w: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P=0.577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B5E2FC" w14:textId="2A4A1B27" w:rsidR="0019510A" w:rsidRPr="00632683" w:rsidRDefault="00836216" w:rsidP="00CB58F2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481</w:t>
            </w:r>
          </w:p>
        </w:tc>
      </w:tr>
      <w:tr w:rsidR="0019510A" w:rsidRPr="00783DBE" w14:paraId="43CAFFB7" w14:textId="77777777" w:rsidTr="0063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shd w:val="clear" w:color="auto" w:fill="auto"/>
            <w:vAlign w:val="center"/>
          </w:tcPr>
          <w:p w14:paraId="5B04DC2B" w14:textId="77777777" w:rsidR="0019510A" w:rsidRPr="00783DBE" w:rsidRDefault="0019510A" w:rsidP="00CB58F2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4 years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647F4F23" w14:textId="33CEF3A9" w:rsidR="0019510A" w:rsidRPr="00632683" w:rsidRDefault="0019510A" w:rsidP="00CB58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2.61 (0.93-7.35)</w:t>
            </w: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P=0.069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0BD2AD" w14:textId="6600CFAB" w:rsidR="0019510A" w:rsidRPr="00632683" w:rsidRDefault="0019510A" w:rsidP="001951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  <w:t xml:space="preserve">         530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9DEBF8" w14:textId="29C47B3C" w:rsidR="0019510A" w:rsidRPr="00632683" w:rsidRDefault="00836216" w:rsidP="00CB58F2">
            <w:pPr>
              <w:spacing w:line="360" w:lineRule="auto"/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0.66 (0.25-1.76)</w:t>
            </w: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P=0.406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7280FC" w14:textId="63573BCC" w:rsidR="0019510A" w:rsidRPr="00632683" w:rsidRDefault="00836216" w:rsidP="00CB58F2">
            <w:pPr>
              <w:spacing w:line="360" w:lineRule="auto"/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501</w:t>
            </w:r>
          </w:p>
        </w:tc>
      </w:tr>
      <w:tr w:rsidR="0019510A" w:rsidRPr="00783DBE" w14:paraId="0CFFD149" w14:textId="77777777" w:rsidTr="00632683">
        <w:trPr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shd w:val="clear" w:color="auto" w:fill="auto"/>
            <w:vAlign w:val="center"/>
          </w:tcPr>
          <w:p w14:paraId="5DC0E3D9" w14:textId="77777777" w:rsidR="0019510A" w:rsidRPr="00783DBE" w:rsidRDefault="0019510A" w:rsidP="00CB58F2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10 years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4BF1F55E" w14:textId="7953F092" w:rsidR="0019510A" w:rsidRPr="00632683" w:rsidRDefault="0019510A" w:rsidP="00CB58F2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0.96 (0.20-4.55)</w:t>
            </w: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P=0.959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5EE274" w14:textId="2177F760" w:rsidR="0019510A" w:rsidRPr="00632683" w:rsidRDefault="0019510A" w:rsidP="00CB58F2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2244AB" w14:textId="31B490BC" w:rsidR="0019510A" w:rsidRPr="00632683" w:rsidRDefault="00836216" w:rsidP="00CB58F2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0.76 (0.23-2.50)</w:t>
            </w: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P=0.651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B14DBA" w14:textId="2401E4F1" w:rsidR="0019510A" w:rsidRPr="00632683" w:rsidRDefault="00836216" w:rsidP="00CB58F2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437</w:t>
            </w:r>
          </w:p>
        </w:tc>
      </w:tr>
      <w:tr w:rsidR="00836216" w:rsidRPr="00783DBE" w14:paraId="23B30423" w14:textId="77777777" w:rsidTr="0063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4D0C8289" w14:textId="0BC1E61C" w:rsidR="00836216" w:rsidRPr="00783DBE" w:rsidRDefault="00836216" w:rsidP="00836216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FAS </w:t>
            </w:r>
            <w:r w:rsidR="00EE274C" w:rsidRPr="00EE274C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in symptomatic infants</w:t>
            </w:r>
            <w:r w:rsidR="00EE274C" w:rsidRPr="00EE274C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 </w:t>
            </w: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at 1 or 2 years</w:t>
            </w:r>
          </w:p>
        </w:tc>
        <w:tc>
          <w:tcPr>
            <w:tcW w:w="1896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73F89144" w14:textId="56CFDCC8" w:rsidR="00836216" w:rsidRPr="00632683" w:rsidRDefault="00836216" w:rsidP="00836216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4.24 (0.82-21.89)</w:t>
            </w: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P=0.085</w:t>
            </w:r>
          </w:p>
        </w:tc>
        <w:tc>
          <w:tcPr>
            <w:tcW w:w="1559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21E9D331" w14:textId="54C8E70A" w:rsidR="00836216" w:rsidRPr="00632683" w:rsidRDefault="00836216" w:rsidP="00836216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64</w:t>
            </w:r>
          </w:p>
        </w:tc>
        <w:tc>
          <w:tcPr>
            <w:tcW w:w="1701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2257D173" w14:textId="79716062" w:rsidR="00836216" w:rsidRPr="00632683" w:rsidRDefault="00836216" w:rsidP="00836216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1.31 (0.40-4.31)</w:t>
            </w:r>
            <w:r w:rsidRPr="00632683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P=0.657</w:t>
            </w:r>
          </w:p>
        </w:tc>
        <w:tc>
          <w:tcPr>
            <w:tcW w:w="1559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1E0AE9AB" w14:textId="0D8B87F1" w:rsidR="00836216" w:rsidRPr="00632683" w:rsidRDefault="00836216" w:rsidP="00836216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61</w:t>
            </w:r>
          </w:p>
        </w:tc>
      </w:tr>
      <w:tr w:rsidR="00836216" w:rsidRPr="00783DBE" w14:paraId="304236FA" w14:textId="77777777" w:rsidTr="00632683">
        <w:trPr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shd w:val="clear" w:color="auto" w:fill="auto"/>
            <w:vAlign w:val="center"/>
          </w:tcPr>
          <w:p w14:paraId="25B28357" w14:textId="77777777" w:rsidR="00836216" w:rsidRPr="00AC461F" w:rsidRDefault="00836216" w:rsidP="00836216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AC461F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FAS at 4 years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4C65652A" w14:textId="2D717324" w:rsidR="00836216" w:rsidRPr="00632683" w:rsidRDefault="00836216" w:rsidP="0083621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5.93 (1.60-21.94)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6DDD0" w14:textId="509CCC91" w:rsidR="00836216" w:rsidRPr="00632683" w:rsidRDefault="00836216" w:rsidP="0083621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8616E" w14:textId="786BA56C" w:rsidR="00836216" w:rsidRPr="00632683" w:rsidRDefault="00836216" w:rsidP="00836216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t>3.26 (0.91-11.72)</w:t>
            </w:r>
            <w:r w:rsidRPr="00632683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P=0.070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1EB63E" w14:textId="5349E91D" w:rsidR="00836216" w:rsidRPr="00632683" w:rsidRDefault="00836216" w:rsidP="00836216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445</w:t>
            </w:r>
          </w:p>
        </w:tc>
      </w:tr>
      <w:tr w:rsidR="00836216" w:rsidRPr="00783DBE" w14:paraId="2BC8B5F2" w14:textId="77777777" w:rsidTr="00632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shd w:val="clear" w:color="auto" w:fill="auto"/>
            <w:vAlign w:val="center"/>
          </w:tcPr>
          <w:p w14:paraId="7743CF1D" w14:textId="77777777" w:rsidR="00836216" w:rsidRPr="004A4DC9" w:rsidRDefault="00836216" w:rsidP="00836216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4A4DC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FAS at 10 years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F6D7182" w14:textId="2F5A33A3" w:rsidR="00836216" w:rsidRPr="00632683" w:rsidRDefault="00836216" w:rsidP="0083621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6.76 (2.85-16.04)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P&lt;0.001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A890AC" w14:textId="2A4A3C72" w:rsidR="00836216" w:rsidRPr="00632683" w:rsidRDefault="00836216" w:rsidP="0083621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C2E77B" w14:textId="77F02462" w:rsidR="00836216" w:rsidRPr="00632683" w:rsidRDefault="00836216" w:rsidP="00836216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16.86 (4.91-57.93)</w:t>
            </w:r>
            <w:r w:rsidRPr="00632683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P&lt;0.001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374115" w14:textId="4DB4BC38" w:rsidR="00836216" w:rsidRPr="00632683" w:rsidRDefault="00836216" w:rsidP="00836216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632683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455</w:t>
            </w:r>
          </w:p>
        </w:tc>
      </w:tr>
      <w:tr w:rsidR="00836216" w:rsidRPr="00783DBE" w14:paraId="6EAE5E1F" w14:textId="77777777" w:rsidTr="00632683">
        <w:trPr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F8CD4B" w14:textId="77777777" w:rsidR="00836216" w:rsidRPr="00783DBE" w:rsidRDefault="00836216" w:rsidP="00836216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Co-variates included in </w:t>
            </w:r>
            <w:r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the </w:t>
            </w: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model</w:t>
            </w:r>
          </w:p>
        </w:tc>
        <w:tc>
          <w:tcPr>
            <w:tcW w:w="345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CE8A1EB" w14:textId="50A82D96" w:rsidR="00836216" w:rsidRPr="001B0339" w:rsidRDefault="00836216" w:rsidP="00836216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4"/>
              </w:rPr>
            </w:pPr>
            <w:r w:rsidRPr="000023E1">
              <w:rPr>
                <w:rFonts w:ascii="Arial" w:hAnsi="Arial" w:cs="Arial"/>
                <w:sz w:val="16"/>
                <w:szCs w:val="16"/>
              </w:rPr>
              <w:t xml:space="preserve">Family history of </w:t>
            </w:r>
            <w:proofErr w:type="gramStart"/>
            <w:r w:rsidRPr="000023E1">
              <w:rPr>
                <w:rFonts w:ascii="Arial" w:hAnsi="Arial" w:cs="Arial"/>
                <w:sz w:val="16"/>
                <w:szCs w:val="16"/>
              </w:rPr>
              <w:t>asthma,  Family</w:t>
            </w:r>
            <w:proofErr w:type="gramEnd"/>
            <w:r w:rsidRPr="000023E1">
              <w:rPr>
                <w:rFonts w:ascii="Arial" w:hAnsi="Arial" w:cs="Arial"/>
                <w:sz w:val="16"/>
                <w:szCs w:val="16"/>
              </w:rPr>
              <w:t xml:space="preserve"> history of rhinitis,   Family history of eczema,  Cord IgE, eczema at corresponding age time point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3988EE2" w14:textId="486BA7DE" w:rsidR="00836216" w:rsidRPr="001B0339" w:rsidRDefault="00836216" w:rsidP="00836216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 w:rsidRPr="000023E1">
              <w:rPr>
                <w:rFonts w:ascii="Arial" w:hAnsi="Arial" w:cs="Arial"/>
                <w:sz w:val="16"/>
                <w:szCs w:val="16"/>
              </w:rPr>
              <w:t xml:space="preserve">Family history of </w:t>
            </w:r>
            <w:proofErr w:type="gramStart"/>
            <w:r w:rsidRPr="000023E1">
              <w:rPr>
                <w:rFonts w:ascii="Arial" w:hAnsi="Arial" w:cs="Arial"/>
                <w:sz w:val="16"/>
                <w:szCs w:val="16"/>
              </w:rPr>
              <w:t>asthma,  Family</w:t>
            </w:r>
            <w:proofErr w:type="gramEnd"/>
            <w:r w:rsidRPr="000023E1">
              <w:rPr>
                <w:rFonts w:ascii="Arial" w:hAnsi="Arial" w:cs="Arial"/>
                <w:sz w:val="16"/>
                <w:szCs w:val="16"/>
              </w:rPr>
              <w:t xml:space="preserve"> history of rhinitis, Cord IgE, eczema at corresponding age time point</w:t>
            </w:r>
          </w:p>
        </w:tc>
      </w:tr>
    </w:tbl>
    <w:p w14:paraId="408F6835" w14:textId="77777777" w:rsidR="000023E1" w:rsidRDefault="000023E1" w:rsidP="000023E1">
      <w:pPr>
        <w:rPr>
          <w:lang w:val="en-US"/>
        </w:rPr>
      </w:pPr>
    </w:p>
    <w:p w14:paraId="589D9D6F" w14:textId="577F3035" w:rsidR="000023E1" w:rsidRPr="0057418E" w:rsidRDefault="000023E1" w:rsidP="000023E1">
      <w:pPr>
        <w:rPr>
          <w:rFonts w:ascii="Arial" w:hAnsi="Arial" w:cs="Arial"/>
          <w:noProof/>
          <w:sz w:val="18"/>
          <w:szCs w:val="18"/>
        </w:rPr>
      </w:pPr>
      <w:r w:rsidRPr="0057418E">
        <w:rPr>
          <w:rFonts w:ascii="Arial" w:hAnsi="Arial" w:cs="Arial"/>
          <w:noProof/>
          <w:sz w:val="18"/>
          <w:szCs w:val="18"/>
        </w:rPr>
        <w:t xml:space="preserve">FA: Food allergy, FAS: Food allergen sensitisation. aOR;95 CI= adjusted odds ratio (95% confidence interval). Family history: Paternal, Maternal or Sibling history of disease. Cord IgE= Cord immunoglobulin E, a dichotomous variable based on a cut-off of ≥0.5kU/L. </w:t>
      </w:r>
      <w:r w:rsidR="0057418E" w:rsidRPr="0057418E">
        <w:rPr>
          <w:rFonts w:ascii="Arial" w:eastAsia="Calibri" w:hAnsi="Arial" w:cs="Arial"/>
          <w:bCs/>
          <w:noProof/>
          <w:sz w:val="18"/>
          <w:szCs w:val="18"/>
        </w:rPr>
        <w:t>Eczema at corresponding age</w:t>
      </w:r>
      <w:r w:rsidR="0057418E" w:rsidRPr="0057418E">
        <w:rPr>
          <w:rFonts w:ascii="Arial" w:hAnsi="Arial" w:cs="Arial"/>
          <w:noProof/>
          <w:sz w:val="18"/>
          <w:szCs w:val="18"/>
        </w:rPr>
        <w:t>: met the study definition of eczema at the corresponding age time point. Logistic regression modelling was performed and co-variates were selected based on a significance level of  0.1 at univariate analyses.</w:t>
      </w:r>
    </w:p>
    <w:p w14:paraId="31AD7F8B" w14:textId="77777777" w:rsidR="000023E1" w:rsidRDefault="000023E1" w:rsidP="000023E1">
      <w:pPr>
        <w:rPr>
          <w:lang w:val="en-US"/>
        </w:rPr>
      </w:pPr>
    </w:p>
    <w:p w14:paraId="6802D7A1" w14:textId="77777777" w:rsidR="000023E1" w:rsidRDefault="000023E1" w:rsidP="000023E1">
      <w:pPr>
        <w:rPr>
          <w:lang w:val="en-US"/>
        </w:rPr>
      </w:pPr>
    </w:p>
    <w:p w14:paraId="5017170D" w14:textId="22CD824C" w:rsidR="000023E1" w:rsidRDefault="000023E1" w:rsidP="000023E1">
      <w:pPr>
        <w:rPr>
          <w:lang w:val="en-US"/>
        </w:rPr>
      </w:pPr>
    </w:p>
    <w:p w14:paraId="410C713B" w14:textId="1560B330" w:rsidR="00E34CE5" w:rsidRDefault="00E34CE5" w:rsidP="000023E1">
      <w:pPr>
        <w:rPr>
          <w:lang w:val="en-US"/>
        </w:rPr>
      </w:pPr>
    </w:p>
    <w:p w14:paraId="39C6E83E" w14:textId="77777777" w:rsidR="00E34CE5" w:rsidRDefault="00E34CE5" w:rsidP="000023E1">
      <w:pPr>
        <w:rPr>
          <w:lang w:val="en-US"/>
        </w:rPr>
      </w:pPr>
    </w:p>
    <w:p w14:paraId="52E9A100" w14:textId="27A14D3D" w:rsidR="000023E1" w:rsidRDefault="000023E1" w:rsidP="000023E1">
      <w:pPr>
        <w:rPr>
          <w:rFonts w:ascii="Arial" w:eastAsia="Calibri" w:hAnsi="Arial" w:cs="Arial"/>
          <w:b/>
          <w:sz w:val="18"/>
          <w:szCs w:val="28"/>
          <w:u w:val="single"/>
          <w:lang w:val="en-US"/>
        </w:rPr>
      </w:pPr>
      <w:r w:rsidRPr="007001C3">
        <w:rPr>
          <w:rFonts w:ascii="Arial" w:hAnsi="Arial" w:cs="Arial"/>
          <w:b/>
          <w:sz w:val="18"/>
          <w:szCs w:val="24"/>
          <w:u w:val="single"/>
          <w:lang w:val="en-US"/>
        </w:rPr>
        <w:lastRenderedPageBreak/>
        <w:t xml:space="preserve">Online Repository </w:t>
      </w:r>
      <w:r w:rsidRPr="006B1F72">
        <w:rPr>
          <w:rFonts w:ascii="Arial" w:hAnsi="Arial" w:cs="Arial"/>
          <w:b/>
          <w:sz w:val="18"/>
          <w:szCs w:val="24"/>
          <w:u w:val="single"/>
          <w:lang w:val="en-US"/>
        </w:rPr>
        <w:t>Table E</w:t>
      </w:r>
      <w:r w:rsidR="00A77814">
        <w:rPr>
          <w:rFonts w:ascii="Arial" w:hAnsi="Arial" w:cs="Arial"/>
          <w:b/>
          <w:sz w:val="18"/>
          <w:szCs w:val="24"/>
          <w:u w:val="single"/>
          <w:lang w:val="en-US"/>
        </w:rPr>
        <w:t>10</w:t>
      </w:r>
      <w:r w:rsidRPr="006B1F72">
        <w:rPr>
          <w:rFonts w:ascii="Arial" w:hAnsi="Arial" w:cs="Arial"/>
          <w:b/>
          <w:sz w:val="18"/>
          <w:szCs w:val="24"/>
          <w:u w:val="single"/>
          <w:lang w:val="en-US"/>
        </w:rPr>
        <w:t xml:space="preserve">: </w:t>
      </w:r>
      <w:r>
        <w:rPr>
          <w:rFonts w:ascii="Arial" w:eastAsia="Calibri" w:hAnsi="Arial" w:cs="Arial"/>
          <w:b/>
          <w:sz w:val="18"/>
          <w:szCs w:val="28"/>
          <w:u w:val="single"/>
          <w:lang w:val="en-US"/>
        </w:rPr>
        <w:t>Sensitivity analysis of subjects with complete follow-up up to age 26 skin prick test</w:t>
      </w:r>
    </w:p>
    <w:tbl>
      <w:tblPr>
        <w:tblStyle w:val="LightShading"/>
        <w:tblW w:w="8782" w:type="dxa"/>
        <w:jc w:val="center"/>
        <w:tblLayout w:type="fixed"/>
        <w:tblLook w:val="04A0" w:firstRow="1" w:lastRow="0" w:firstColumn="1" w:lastColumn="0" w:noHBand="0" w:noVBand="1"/>
      </w:tblPr>
      <w:tblGrid>
        <w:gridCol w:w="2350"/>
        <w:gridCol w:w="2179"/>
        <w:gridCol w:w="1276"/>
        <w:gridCol w:w="1701"/>
        <w:gridCol w:w="1276"/>
      </w:tblGrid>
      <w:tr w:rsidR="0019510A" w:rsidRPr="00783DBE" w14:paraId="315F5F96" w14:textId="77777777" w:rsidTr="004A0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vMerge w:val="restart"/>
            <w:vAlign w:val="center"/>
          </w:tcPr>
          <w:p w14:paraId="605955C4" w14:textId="77777777" w:rsidR="0019510A" w:rsidRPr="00783DBE" w:rsidRDefault="0019510A" w:rsidP="00CB58F2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3455" w:type="dxa"/>
            <w:gridSpan w:val="2"/>
            <w:vAlign w:val="center"/>
          </w:tcPr>
          <w:p w14:paraId="5E3C34B7" w14:textId="77777777" w:rsidR="0019510A" w:rsidRPr="004A0389" w:rsidRDefault="0019510A" w:rsidP="00CB58F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8"/>
                <w:szCs w:val="14"/>
              </w:rPr>
            </w:pPr>
            <w:r w:rsidRPr="004A0389">
              <w:rPr>
                <w:rFonts w:ascii="Arial" w:eastAsia="Calibri" w:hAnsi="Arial" w:cs="Arial"/>
                <w:noProof/>
                <w:color w:val="auto"/>
                <w:sz w:val="18"/>
                <w:szCs w:val="14"/>
              </w:rPr>
              <w:br/>
              <w:t>Atopic Asthma at 18 years</w:t>
            </w:r>
          </w:p>
        </w:tc>
        <w:tc>
          <w:tcPr>
            <w:tcW w:w="2977" w:type="dxa"/>
            <w:gridSpan w:val="2"/>
            <w:vAlign w:val="center"/>
          </w:tcPr>
          <w:p w14:paraId="46BF3BA1" w14:textId="77777777" w:rsidR="0019510A" w:rsidRPr="004A0389" w:rsidRDefault="0019510A" w:rsidP="00CB58F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noProof/>
                <w:color w:val="auto"/>
                <w:sz w:val="18"/>
                <w:szCs w:val="14"/>
              </w:rPr>
            </w:pPr>
            <w:r w:rsidRPr="004A0389">
              <w:rPr>
                <w:rFonts w:ascii="Arial" w:eastAsia="Calibri" w:hAnsi="Arial" w:cs="Arial"/>
                <w:noProof/>
                <w:color w:val="auto"/>
                <w:sz w:val="18"/>
                <w:szCs w:val="14"/>
              </w:rPr>
              <w:br/>
              <w:t>Atopic Rhinitis at 18 years</w:t>
            </w:r>
          </w:p>
        </w:tc>
      </w:tr>
      <w:tr w:rsidR="0019510A" w:rsidRPr="00783DBE" w14:paraId="2BD5DD3E" w14:textId="77777777" w:rsidTr="004A0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32E2DE00" w14:textId="77777777" w:rsidR="0019510A" w:rsidRPr="00783DBE" w:rsidRDefault="0019510A" w:rsidP="00CB58F2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46B7E0A" w14:textId="77777777" w:rsidR="0019510A" w:rsidRPr="004A0389" w:rsidRDefault="0019510A" w:rsidP="00CB58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(aOR [95% CI])</w:t>
            </w:r>
          </w:p>
        </w:tc>
        <w:tc>
          <w:tcPr>
            <w:tcW w:w="127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ACF2FE1" w14:textId="552E7B53" w:rsidR="0019510A" w:rsidRPr="004A0389" w:rsidRDefault="0019510A" w:rsidP="00CB58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Number of cases included</w:t>
            </w:r>
            <w:r w:rsidR="004A0389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in model</w:t>
            </w:r>
          </w:p>
        </w:tc>
        <w:tc>
          <w:tcPr>
            <w:tcW w:w="1701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96CBA4F" w14:textId="77777777" w:rsidR="0019510A" w:rsidRPr="004A0389" w:rsidRDefault="0019510A" w:rsidP="00CB58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(aOR [95% CI])</w:t>
            </w:r>
          </w:p>
        </w:tc>
        <w:tc>
          <w:tcPr>
            <w:tcW w:w="1276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B342E02" w14:textId="388E4969" w:rsidR="0019510A" w:rsidRPr="004A0389" w:rsidRDefault="0019510A" w:rsidP="00CB58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Number of cases included</w:t>
            </w:r>
            <w:r w:rsidR="004A0389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in model</w:t>
            </w:r>
          </w:p>
        </w:tc>
      </w:tr>
      <w:tr w:rsidR="0019510A" w:rsidRPr="00783DBE" w14:paraId="2DFB23CC" w14:textId="77777777" w:rsidTr="004A0389">
        <w:trPr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shd w:val="clear" w:color="auto" w:fill="auto"/>
            <w:vAlign w:val="center"/>
          </w:tcPr>
          <w:p w14:paraId="4695572F" w14:textId="77777777" w:rsidR="0019510A" w:rsidRPr="00783DBE" w:rsidRDefault="0019510A" w:rsidP="00CB58F2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1 or 2 years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A3E80BC" w14:textId="25750E35" w:rsidR="0019510A" w:rsidRPr="004A0389" w:rsidRDefault="00B92249" w:rsidP="00CB58F2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1.28 (0.48-3.44)</w:t>
            </w:r>
            <w:r w:rsidRPr="004A0389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P=0.627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DDA441" w14:textId="74002612" w:rsidR="0019510A" w:rsidRPr="004A0389" w:rsidRDefault="00B92249" w:rsidP="00CB58F2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  <w:t>340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F34A66" w14:textId="34EEB311" w:rsidR="0019510A" w:rsidRPr="004A0389" w:rsidRDefault="00B26400" w:rsidP="00CB58F2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sz w:val="16"/>
                <w:szCs w:val="16"/>
              </w:rPr>
              <w:t>0.78 (0.32-1.91)</w:t>
            </w:r>
            <w:r w:rsidRPr="004A0389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P=0.582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79FD67" w14:textId="08540665" w:rsidR="0019510A" w:rsidRPr="004A0389" w:rsidRDefault="00B26400" w:rsidP="00CB58F2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324</w:t>
            </w:r>
          </w:p>
        </w:tc>
      </w:tr>
      <w:tr w:rsidR="0019510A" w:rsidRPr="00783DBE" w14:paraId="2BD5C9E3" w14:textId="77777777" w:rsidTr="004A0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shd w:val="clear" w:color="auto" w:fill="auto"/>
            <w:vAlign w:val="center"/>
          </w:tcPr>
          <w:p w14:paraId="1699189C" w14:textId="77777777" w:rsidR="0019510A" w:rsidRPr="00783DBE" w:rsidRDefault="0019510A" w:rsidP="00CB58F2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4 years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A51E7CD" w14:textId="15B34A64" w:rsidR="0019510A" w:rsidRPr="004A0389" w:rsidRDefault="00B92249" w:rsidP="00CB58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sz w:val="16"/>
                <w:szCs w:val="16"/>
              </w:rPr>
              <w:t>1.37 (0.37-5.10)</w:t>
            </w:r>
            <w:r w:rsidRPr="004A0389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P=0.637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64FC2" w14:textId="5DF06DE1" w:rsidR="0019510A" w:rsidRPr="004A0389" w:rsidRDefault="00B92249" w:rsidP="00CB58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  <w:t>353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9E865D" w14:textId="26E0D84B" w:rsidR="0019510A" w:rsidRPr="004A0389" w:rsidRDefault="00B26400" w:rsidP="00CB58F2">
            <w:pPr>
              <w:spacing w:line="360" w:lineRule="auto"/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0.36 (0.10-1.28)</w:t>
            </w:r>
            <w:r w:rsidRPr="004A0389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P=0.114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95832A" w14:textId="79961776" w:rsidR="0019510A" w:rsidRPr="004A0389" w:rsidRDefault="00B26400" w:rsidP="00CB58F2">
            <w:pPr>
              <w:spacing w:line="360" w:lineRule="auto"/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335</w:t>
            </w:r>
          </w:p>
        </w:tc>
      </w:tr>
      <w:tr w:rsidR="0019510A" w:rsidRPr="00783DBE" w14:paraId="386DD31C" w14:textId="77777777" w:rsidTr="004A0389">
        <w:trPr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shd w:val="clear" w:color="auto" w:fill="auto"/>
            <w:vAlign w:val="center"/>
          </w:tcPr>
          <w:p w14:paraId="43AEC4F5" w14:textId="77777777" w:rsidR="0019510A" w:rsidRPr="00783DBE" w:rsidRDefault="0019510A" w:rsidP="00CB58F2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 at 10 years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2C6CD63" w14:textId="66DFC571" w:rsidR="0019510A" w:rsidRPr="004A0389" w:rsidRDefault="00B92249" w:rsidP="00CB58F2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sz w:val="16"/>
                <w:szCs w:val="16"/>
              </w:rPr>
              <w:t>1.43 (0.28-7.46)</w:t>
            </w:r>
            <w:r w:rsidRPr="004A0389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P=0.671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21566" w14:textId="2816AA50" w:rsidR="0019510A" w:rsidRPr="004A0389" w:rsidRDefault="00B92249" w:rsidP="00CB58F2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310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BBBA02" w14:textId="148D8530" w:rsidR="0019510A" w:rsidRPr="004A0389" w:rsidRDefault="00B26400" w:rsidP="00CB58F2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sz w:val="16"/>
                <w:szCs w:val="16"/>
              </w:rPr>
              <w:t>0.93 (0.22-3.87)</w:t>
            </w:r>
            <w:r w:rsidRPr="004A0389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P=0.918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B8AF0" w14:textId="3E039FA5" w:rsidR="0019510A" w:rsidRPr="004A0389" w:rsidRDefault="00B26400" w:rsidP="00CB58F2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295</w:t>
            </w:r>
          </w:p>
        </w:tc>
      </w:tr>
      <w:tr w:rsidR="0019510A" w:rsidRPr="00783DBE" w14:paraId="0A239214" w14:textId="77777777" w:rsidTr="004A0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68489C4E" w14:textId="1913F8A7" w:rsidR="0019510A" w:rsidRPr="00783DBE" w:rsidRDefault="0019510A" w:rsidP="00CB58F2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FAS </w:t>
            </w:r>
            <w:r w:rsidR="00EE274C" w:rsidRPr="00EE274C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in symptomatic infants</w:t>
            </w:r>
            <w:r w:rsidR="00EE274C" w:rsidRPr="00EE274C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 </w:t>
            </w: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at 1 or 2 years</w:t>
            </w:r>
          </w:p>
        </w:tc>
        <w:tc>
          <w:tcPr>
            <w:tcW w:w="2179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44A152F3" w14:textId="03D72625" w:rsidR="0019510A" w:rsidRPr="004A0389" w:rsidRDefault="0019510A" w:rsidP="00CB58F2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2.66 (0.39-18.09)</w:t>
            </w:r>
            <w:r w:rsidRPr="004A0389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P=0.317</w:t>
            </w:r>
          </w:p>
        </w:tc>
        <w:tc>
          <w:tcPr>
            <w:tcW w:w="1276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7BF7FC5B" w14:textId="4FA27F03" w:rsidR="0019510A" w:rsidRPr="004A0389" w:rsidRDefault="0019510A" w:rsidP="00CB58F2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41</w:t>
            </w:r>
          </w:p>
        </w:tc>
        <w:tc>
          <w:tcPr>
            <w:tcW w:w="1701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73992538" w14:textId="6409D085" w:rsidR="0019510A" w:rsidRPr="004A0389" w:rsidRDefault="00B26400" w:rsidP="00CB58F2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2.77 (0.58-13.38)</w:t>
            </w:r>
            <w:r w:rsidRPr="004A0389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br/>
              <w:t>P=0.203</w:t>
            </w:r>
          </w:p>
        </w:tc>
        <w:tc>
          <w:tcPr>
            <w:tcW w:w="1276" w:type="dxa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14:paraId="5535C06A" w14:textId="5045AD4D" w:rsidR="0019510A" w:rsidRPr="004A0389" w:rsidRDefault="00B26400" w:rsidP="00CB58F2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41</w:t>
            </w:r>
          </w:p>
        </w:tc>
      </w:tr>
      <w:tr w:rsidR="0019510A" w:rsidRPr="00783DBE" w14:paraId="4E9DFD83" w14:textId="77777777" w:rsidTr="004A0389">
        <w:trPr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shd w:val="clear" w:color="auto" w:fill="auto"/>
            <w:vAlign w:val="center"/>
          </w:tcPr>
          <w:p w14:paraId="11A7CE81" w14:textId="77777777" w:rsidR="0019510A" w:rsidRPr="00AC461F" w:rsidRDefault="0019510A" w:rsidP="00CB58F2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AC461F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FAS at 4 years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DA9D80B" w14:textId="16396C06" w:rsidR="0019510A" w:rsidRPr="004A0389" w:rsidRDefault="00B92249" w:rsidP="00CB58F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7.54 (1.56-36.54)</w:t>
            </w:r>
            <w:r w:rsidRPr="004A0389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P=0.012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D20C24" w14:textId="40DEE458" w:rsidR="0019510A" w:rsidRPr="004A0389" w:rsidRDefault="00B92249" w:rsidP="00CB58F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323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289B84" w14:textId="5E78D331" w:rsidR="0019510A" w:rsidRPr="004A0389" w:rsidRDefault="00B26400" w:rsidP="00CB58F2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sz w:val="16"/>
                <w:szCs w:val="16"/>
              </w:rPr>
              <w:t>3.34 (0.76-14.67)</w:t>
            </w:r>
            <w:r w:rsidRPr="004A0389">
              <w:rPr>
                <w:rFonts w:ascii="Arial" w:eastAsia="Calibri" w:hAnsi="Arial" w:cs="Arial"/>
                <w:noProof/>
                <w:sz w:val="16"/>
                <w:szCs w:val="16"/>
              </w:rPr>
              <w:br/>
              <w:t>P=0.110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2FA01" w14:textId="2B4F9DA7" w:rsidR="0019510A" w:rsidRPr="004A0389" w:rsidRDefault="00B26400" w:rsidP="00CB58F2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306</w:t>
            </w:r>
          </w:p>
        </w:tc>
      </w:tr>
      <w:tr w:rsidR="0019510A" w:rsidRPr="00783DBE" w14:paraId="664AEB81" w14:textId="77777777" w:rsidTr="004A0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shd w:val="clear" w:color="auto" w:fill="auto"/>
            <w:vAlign w:val="center"/>
          </w:tcPr>
          <w:p w14:paraId="1E135BE4" w14:textId="77777777" w:rsidR="0019510A" w:rsidRPr="004A4DC9" w:rsidRDefault="0019510A" w:rsidP="00CB58F2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noProof/>
                <w:color w:val="auto"/>
                <w:sz w:val="16"/>
                <w:szCs w:val="16"/>
              </w:rPr>
            </w:pPr>
            <w:r w:rsidRPr="004A4DC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FAS at 10 years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7B8F060" w14:textId="1B804E89" w:rsidR="0019510A" w:rsidRPr="004A0389" w:rsidRDefault="00B92249" w:rsidP="00CB58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10.17 (3.63-28.52)</w:t>
            </w:r>
            <w:r w:rsidRPr="004A0389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</w:t>
            </w:r>
            <w:r w:rsidR="00B26400" w:rsidRPr="004A0389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&lt;</w:t>
            </w:r>
            <w:r w:rsidRPr="004A0389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EA75B5" w14:textId="06A0D937" w:rsidR="0019510A" w:rsidRPr="004A0389" w:rsidRDefault="00B92249" w:rsidP="00CB58F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328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B26AA3" w14:textId="487CE2CA" w:rsidR="0019510A" w:rsidRPr="004A0389" w:rsidRDefault="00B26400" w:rsidP="00CB58F2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noProof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49.33 (6.33-384.15)</w:t>
            </w:r>
            <w:r w:rsidRPr="004A0389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br/>
              <w:t>P&lt;0.001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1A671" w14:textId="0F79DCE3" w:rsidR="0019510A" w:rsidRPr="004A0389" w:rsidRDefault="00B26400" w:rsidP="00CB58F2">
            <w:pPr>
              <w:spacing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4A0389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313</w:t>
            </w:r>
          </w:p>
        </w:tc>
      </w:tr>
      <w:tr w:rsidR="0019510A" w:rsidRPr="00783DBE" w14:paraId="0A90A032" w14:textId="77777777" w:rsidTr="004A0389">
        <w:trPr>
          <w:trHeight w:val="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39A561" w14:textId="77777777" w:rsidR="0019510A" w:rsidRPr="00783DBE" w:rsidRDefault="0019510A" w:rsidP="00CB58F2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</w:pP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Co-variates included in </w:t>
            </w:r>
            <w:r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 xml:space="preserve">the </w:t>
            </w:r>
            <w:r w:rsidRPr="00783DBE">
              <w:rPr>
                <w:rFonts w:ascii="Arial" w:eastAsia="Calibri" w:hAnsi="Arial" w:cs="Arial"/>
                <w:noProof/>
                <w:color w:val="auto"/>
                <w:sz w:val="16"/>
                <w:szCs w:val="16"/>
              </w:rPr>
              <w:t>model</w:t>
            </w:r>
          </w:p>
        </w:tc>
        <w:tc>
          <w:tcPr>
            <w:tcW w:w="345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58A5B32" w14:textId="77777777" w:rsidR="0019510A" w:rsidRPr="001B0339" w:rsidRDefault="0019510A" w:rsidP="00CB58F2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auto"/>
                <w:sz w:val="16"/>
                <w:szCs w:val="14"/>
              </w:rPr>
            </w:pPr>
            <w:r w:rsidRPr="000023E1">
              <w:rPr>
                <w:rFonts w:ascii="Arial" w:hAnsi="Arial" w:cs="Arial"/>
                <w:sz w:val="16"/>
                <w:szCs w:val="16"/>
              </w:rPr>
              <w:t xml:space="preserve">Family history of </w:t>
            </w:r>
            <w:proofErr w:type="gramStart"/>
            <w:r w:rsidRPr="000023E1">
              <w:rPr>
                <w:rFonts w:ascii="Arial" w:hAnsi="Arial" w:cs="Arial"/>
                <w:sz w:val="16"/>
                <w:szCs w:val="16"/>
              </w:rPr>
              <w:t>asthma,  Family</w:t>
            </w:r>
            <w:proofErr w:type="gramEnd"/>
            <w:r w:rsidRPr="000023E1">
              <w:rPr>
                <w:rFonts w:ascii="Arial" w:hAnsi="Arial" w:cs="Arial"/>
                <w:sz w:val="16"/>
                <w:szCs w:val="16"/>
              </w:rPr>
              <w:t xml:space="preserve"> history of rhinitis,   Family history of eczema,  Cord IgE, eczema at corresponding age time point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7D968A7" w14:textId="77777777" w:rsidR="0019510A" w:rsidRPr="001B0339" w:rsidRDefault="0019510A" w:rsidP="00CB58F2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auto"/>
                <w:sz w:val="16"/>
                <w:szCs w:val="16"/>
              </w:rPr>
            </w:pPr>
            <w:r w:rsidRPr="000023E1">
              <w:rPr>
                <w:rFonts w:ascii="Arial" w:hAnsi="Arial" w:cs="Arial"/>
                <w:sz w:val="16"/>
                <w:szCs w:val="16"/>
              </w:rPr>
              <w:t xml:space="preserve">Family history of </w:t>
            </w:r>
            <w:proofErr w:type="gramStart"/>
            <w:r w:rsidRPr="000023E1">
              <w:rPr>
                <w:rFonts w:ascii="Arial" w:hAnsi="Arial" w:cs="Arial"/>
                <w:sz w:val="16"/>
                <w:szCs w:val="16"/>
              </w:rPr>
              <w:t>asthma,  Family</w:t>
            </w:r>
            <w:proofErr w:type="gramEnd"/>
            <w:r w:rsidRPr="000023E1">
              <w:rPr>
                <w:rFonts w:ascii="Arial" w:hAnsi="Arial" w:cs="Arial"/>
                <w:sz w:val="16"/>
                <w:szCs w:val="16"/>
              </w:rPr>
              <w:t xml:space="preserve"> history of rhinitis, Cord IgE, eczema at corresponding age time point</w:t>
            </w:r>
          </w:p>
        </w:tc>
      </w:tr>
    </w:tbl>
    <w:p w14:paraId="15BCCCE0" w14:textId="77777777" w:rsidR="0019510A" w:rsidRDefault="0019510A">
      <w:pPr>
        <w:rPr>
          <w:lang w:val="en-US"/>
        </w:rPr>
      </w:pPr>
    </w:p>
    <w:p w14:paraId="30421EA2" w14:textId="4569437C" w:rsidR="00D24BA2" w:rsidRDefault="00E05393">
      <w:pPr>
        <w:rPr>
          <w:lang w:val="en-US"/>
        </w:rPr>
      </w:pPr>
      <w:r w:rsidRPr="0057418E">
        <w:rPr>
          <w:rFonts w:ascii="Arial" w:hAnsi="Arial" w:cs="Arial"/>
          <w:noProof/>
          <w:sz w:val="18"/>
          <w:szCs w:val="28"/>
        </w:rPr>
        <w:t>F</w:t>
      </w:r>
      <w:r w:rsidR="0019510A" w:rsidRPr="0057418E">
        <w:rPr>
          <w:rFonts w:ascii="Arial" w:hAnsi="Arial" w:cs="Arial"/>
          <w:noProof/>
          <w:sz w:val="18"/>
          <w:szCs w:val="28"/>
        </w:rPr>
        <w:t xml:space="preserve">A: Food allergy, FAS: Food allergen sensitisation. aOR;95 CI= adjusted </w:t>
      </w:r>
      <w:r w:rsidR="0019510A" w:rsidRPr="0057418E">
        <w:rPr>
          <w:rFonts w:ascii="Arial" w:hAnsi="Arial" w:cs="Arial"/>
          <w:noProof/>
          <w:sz w:val="18"/>
          <w:szCs w:val="18"/>
        </w:rPr>
        <w:t xml:space="preserve">odds ratio (95% confidence interval). Family history: Paternal, Maternal or Sibling history of disease. Cord IgE= Cord immunoglobulin E, a dichotomous variable based on a cut-off of ≥0.5kU/L. </w:t>
      </w:r>
      <w:r w:rsidR="0057418E" w:rsidRPr="0057418E">
        <w:rPr>
          <w:rFonts w:ascii="Arial" w:eastAsia="Calibri" w:hAnsi="Arial" w:cs="Arial"/>
          <w:bCs/>
          <w:noProof/>
          <w:sz w:val="18"/>
          <w:szCs w:val="18"/>
        </w:rPr>
        <w:t>Eczema at corresponding age</w:t>
      </w:r>
      <w:r w:rsidR="0057418E" w:rsidRPr="0057418E">
        <w:rPr>
          <w:rFonts w:ascii="Arial" w:hAnsi="Arial" w:cs="Arial"/>
          <w:noProof/>
          <w:sz w:val="18"/>
          <w:szCs w:val="18"/>
        </w:rPr>
        <w:t>: met the study definition of eczema at the corresponding age time point. Logistic regression modelling was performed and co-variates were selected based on a significance level of  0.1 at univariate analyses.</w:t>
      </w:r>
    </w:p>
    <w:p w14:paraId="538CDBB4" w14:textId="0BF4DCEA" w:rsidR="0093738A" w:rsidRDefault="00D24BA2" w:rsidP="00E05393">
      <w:pPr>
        <w:rPr>
          <w:lang w:val="en-US"/>
        </w:rPr>
      </w:pPr>
      <w:r>
        <w:rPr>
          <w:lang w:val="en-US"/>
        </w:rPr>
        <w:br w:type="page"/>
      </w:r>
    </w:p>
    <w:p w14:paraId="1982E18D" w14:textId="5F22A143" w:rsidR="00316EC9" w:rsidRPr="006B1F72" w:rsidRDefault="00316EC9" w:rsidP="00316EC9">
      <w:pPr>
        <w:rPr>
          <w:sz w:val="24"/>
          <w:szCs w:val="24"/>
          <w:lang w:val="en-US"/>
        </w:rPr>
      </w:pPr>
      <w:r w:rsidRPr="007001C3">
        <w:rPr>
          <w:rFonts w:ascii="Arial" w:hAnsi="Arial" w:cs="Arial"/>
          <w:b/>
          <w:sz w:val="18"/>
          <w:szCs w:val="24"/>
          <w:u w:val="single"/>
          <w:lang w:val="en-US"/>
        </w:rPr>
        <w:lastRenderedPageBreak/>
        <w:t xml:space="preserve">Online Repository </w:t>
      </w:r>
      <w:r w:rsidRPr="006B1F72">
        <w:rPr>
          <w:rFonts w:ascii="Arial" w:hAnsi="Arial" w:cs="Arial"/>
          <w:b/>
          <w:sz w:val="18"/>
          <w:szCs w:val="24"/>
          <w:u w:val="single"/>
          <w:lang w:val="en-US"/>
        </w:rPr>
        <w:t>Table E</w:t>
      </w:r>
      <w:r w:rsidR="0055456F">
        <w:rPr>
          <w:rFonts w:ascii="Arial" w:hAnsi="Arial" w:cs="Arial"/>
          <w:b/>
          <w:sz w:val="18"/>
          <w:szCs w:val="24"/>
          <w:u w:val="single"/>
          <w:lang w:val="en-US"/>
        </w:rPr>
        <w:t>1</w:t>
      </w:r>
      <w:r w:rsidR="004A0389">
        <w:rPr>
          <w:rFonts w:ascii="Arial" w:hAnsi="Arial" w:cs="Arial"/>
          <w:b/>
          <w:sz w:val="18"/>
          <w:szCs w:val="24"/>
          <w:u w:val="single"/>
          <w:lang w:val="en-US"/>
        </w:rPr>
        <w:t>1</w:t>
      </w:r>
      <w:r w:rsidRPr="006B1F72">
        <w:rPr>
          <w:rFonts w:ascii="Arial" w:eastAsia="Calibri" w:hAnsi="Arial" w:cs="Arial"/>
          <w:b/>
          <w:sz w:val="18"/>
          <w:szCs w:val="28"/>
          <w:u w:val="single"/>
          <w:lang w:val="en-US"/>
        </w:rPr>
        <w:t xml:space="preserve">- </w:t>
      </w:r>
      <w:r w:rsidR="000774F1">
        <w:rPr>
          <w:rFonts w:ascii="Arial" w:eastAsia="Calibri" w:hAnsi="Arial" w:cs="Arial"/>
          <w:b/>
          <w:sz w:val="18"/>
          <w:szCs w:val="28"/>
          <w:u w:val="single"/>
          <w:lang w:val="en-US"/>
        </w:rPr>
        <w:t xml:space="preserve">Example </w:t>
      </w:r>
      <w:r>
        <w:rPr>
          <w:rFonts w:ascii="Arial" w:eastAsia="Calibri" w:hAnsi="Arial" w:cs="Arial"/>
          <w:b/>
          <w:sz w:val="18"/>
          <w:szCs w:val="28"/>
          <w:u w:val="single"/>
          <w:lang w:val="en-US"/>
        </w:rPr>
        <w:t>Cross</w:t>
      </w:r>
      <w:r w:rsidR="009717B1">
        <w:rPr>
          <w:rFonts w:ascii="Arial" w:eastAsia="Calibri" w:hAnsi="Arial" w:cs="Arial"/>
          <w:b/>
          <w:sz w:val="18"/>
          <w:szCs w:val="28"/>
          <w:u w:val="single"/>
          <w:lang w:val="en-US"/>
        </w:rPr>
        <w:t xml:space="preserve">tabulation between </w:t>
      </w:r>
      <w:r w:rsidR="00BC425C" w:rsidRPr="00BC425C">
        <w:rPr>
          <w:rFonts w:ascii="Arial" w:eastAsia="Calibri" w:hAnsi="Arial" w:cs="Arial"/>
          <w:b/>
          <w:sz w:val="18"/>
          <w:szCs w:val="28"/>
          <w:u w:val="single"/>
          <w:lang w:val="en-US"/>
        </w:rPr>
        <w:t xml:space="preserve">Food allergen </w:t>
      </w:r>
      <w:proofErr w:type="spellStart"/>
      <w:r w:rsidR="00BC425C" w:rsidRPr="00BC425C">
        <w:rPr>
          <w:rFonts w:ascii="Arial" w:eastAsia="Calibri" w:hAnsi="Arial" w:cs="Arial"/>
          <w:b/>
          <w:sz w:val="18"/>
          <w:szCs w:val="28"/>
          <w:u w:val="single"/>
          <w:lang w:val="en-US"/>
        </w:rPr>
        <w:t>sensitisation</w:t>
      </w:r>
      <w:proofErr w:type="spellEnd"/>
      <w:r w:rsidR="009717B1">
        <w:rPr>
          <w:rFonts w:ascii="Arial" w:eastAsia="Calibri" w:hAnsi="Arial" w:cs="Arial"/>
          <w:b/>
          <w:sz w:val="18"/>
          <w:szCs w:val="28"/>
          <w:u w:val="single"/>
          <w:lang w:val="en-US"/>
        </w:rPr>
        <w:t xml:space="preserve"> and Aeroallergen </w:t>
      </w:r>
      <w:proofErr w:type="spellStart"/>
      <w:r w:rsidR="002D4533">
        <w:rPr>
          <w:rFonts w:ascii="Arial" w:eastAsia="Calibri" w:hAnsi="Arial" w:cs="Arial"/>
          <w:b/>
          <w:sz w:val="18"/>
          <w:szCs w:val="28"/>
          <w:u w:val="single"/>
          <w:lang w:val="en-US"/>
        </w:rPr>
        <w:t>sensitisation</w:t>
      </w:r>
      <w:proofErr w:type="spellEnd"/>
    </w:p>
    <w:tbl>
      <w:tblPr>
        <w:tblStyle w:val="LightShading"/>
        <w:tblW w:w="7382" w:type="dxa"/>
        <w:jc w:val="center"/>
        <w:tblLayout w:type="fixed"/>
        <w:tblLook w:val="04A0" w:firstRow="1" w:lastRow="0" w:firstColumn="1" w:lastColumn="0" w:noHBand="0" w:noVBand="1"/>
      </w:tblPr>
      <w:tblGrid>
        <w:gridCol w:w="2460"/>
        <w:gridCol w:w="2461"/>
        <w:gridCol w:w="2461"/>
      </w:tblGrid>
      <w:tr w:rsidR="007E7DC3" w:rsidRPr="00330E03" w14:paraId="77A67FA6" w14:textId="2A7C2018" w:rsidTr="007E7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vAlign w:val="center"/>
          </w:tcPr>
          <w:p w14:paraId="709CCB9E" w14:textId="77777777" w:rsidR="007E7DC3" w:rsidRPr="007E7DC3" w:rsidRDefault="007E7DC3" w:rsidP="00EB5178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61" w:type="dxa"/>
            <w:vAlign w:val="center"/>
          </w:tcPr>
          <w:p w14:paraId="61BEC90B" w14:textId="56244874" w:rsidR="007E7DC3" w:rsidRPr="007E7DC3" w:rsidRDefault="007E7DC3" w:rsidP="00742E7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n-US"/>
              </w:rPr>
            </w:pPr>
            <w:r w:rsidRPr="007E7DC3">
              <w:rPr>
                <w:rFonts w:ascii="Arial" w:eastAsia="Calibri" w:hAnsi="Arial" w:cs="Arial"/>
                <w:color w:val="auto"/>
                <w:sz w:val="24"/>
                <w:szCs w:val="24"/>
                <w:lang w:val="en-US"/>
              </w:rPr>
              <w:t xml:space="preserve">No aeroallergen </w:t>
            </w:r>
            <w:proofErr w:type="spellStart"/>
            <w:r w:rsidRPr="007E7DC3">
              <w:rPr>
                <w:rFonts w:ascii="Arial" w:eastAsia="Calibri" w:hAnsi="Arial" w:cs="Arial"/>
                <w:color w:val="auto"/>
                <w:sz w:val="24"/>
                <w:szCs w:val="24"/>
                <w:lang w:val="en-US"/>
              </w:rPr>
              <w:t>sensitisation</w:t>
            </w:r>
            <w:proofErr w:type="spellEnd"/>
            <w:r w:rsidRPr="007E7DC3">
              <w:rPr>
                <w:rFonts w:ascii="Arial" w:eastAsia="Calibri" w:hAnsi="Arial" w:cs="Arial"/>
                <w:color w:val="auto"/>
                <w:sz w:val="24"/>
                <w:szCs w:val="24"/>
                <w:lang w:val="en-US"/>
              </w:rPr>
              <w:t xml:space="preserve"> at 26 years</w:t>
            </w:r>
          </w:p>
        </w:tc>
        <w:tc>
          <w:tcPr>
            <w:tcW w:w="2461" w:type="dxa"/>
            <w:vAlign w:val="center"/>
          </w:tcPr>
          <w:p w14:paraId="28AC5E32" w14:textId="16D9373F" w:rsidR="007E7DC3" w:rsidRPr="007E7DC3" w:rsidRDefault="007E7DC3" w:rsidP="00742E7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n-US"/>
              </w:rPr>
            </w:pPr>
            <w:r w:rsidRPr="007E7DC3">
              <w:rPr>
                <w:rFonts w:ascii="Arial" w:eastAsia="Calibri" w:hAnsi="Arial" w:cs="Arial"/>
                <w:color w:val="auto"/>
                <w:sz w:val="24"/>
                <w:szCs w:val="24"/>
                <w:lang w:val="en-US"/>
              </w:rPr>
              <w:t xml:space="preserve">Aeroallergen </w:t>
            </w:r>
            <w:proofErr w:type="spellStart"/>
            <w:r w:rsidRPr="007E7DC3">
              <w:rPr>
                <w:rFonts w:ascii="Arial" w:eastAsia="Calibri" w:hAnsi="Arial" w:cs="Arial"/>
                <w:color w:val="auto"/>
                <w:sz w:val="24"/>
                <w:szCs w:val="24"/>
                <w:lang w:val="en-US"/>
              </w:rPr>
              <w:t>sensitisation</w:t>
            </w:r>
            <w:proofErr w:type="spellEnd"/>
            <w:r w:rsidRPr="007E7DC3">
              <w:rPr>
                <w:rFonts w:ascii="Arial" w:eastAsia="Calibri" w:hAnsi="Arial" w:cs="Arial"/>
                <w:color w:val="auto"/>
                <w:sz w:val="24"/>
                <w:szCs w:val="24"/>
                <w:lang w:val="en-US"/>
              </w:rPr>
              <w:t xml:space="preserve"> at 26 years</w:t>
            </w:r>
          </w:p>
        </w:tc>
      </w:tr>
      <w:tr w:rsidR="007E7DC3" w:rsidRPr="00330E03" w14:paraId="0B0346E2" w14:textId="7FE4E9B7" w:rsidTr="007E7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vAlign w:val="center"/>
          </w:tcPr>
          <w:p w14:paraId="16363F2F" w14:textId="06852168" w:rsidR="007E7DC3" w:rsidRPr="007E7DC3" w:rsidRDefault="007E7DC3" w:rsidP="00EB5178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n-US"/>
              </w:rPr>
            </w:pPr>
            <w:r w:rsidRPr="007E7DC3">
              <w:rPr>
                <w:rFonts w:ascii="Arial" w:eastAsia="Calibri" w:hAnsi="Arial" w:cs="Arial"/>
                <w:color w:val="auto"/>
                <w:sz w:val="24"/>
                <w:szCs w:val="24"/>
                <w:lang w:val="en-US"/>
              </w:rPr>
              <w:t>No FAS at 10 years</w:t>
            </w:r>
          </w:p>
        </w:tc>
        <w:tc>
          <w:tcPr>
            <w:tcW w:w="2461" w:type="dxa"/>
            <w:vAlign w:val="center"/>
          </w:tcPr>
          <w:p w14:paraId="7728E2D7" w14:textId="4E9421A9" w:rsidR="007E7DC3" w:rsidRPr="007E7DC3" w:rsidRDefault="007E7DC3" w:rsidP="00EB517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  <w:lang w:val="en-US"/>
              </w:rPr>
            </w:pPr>
            <w:r w:rsidRPr="007E7DC3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  <w:lang w:val="en-US"/>
              </w:rPr>
              <w:t>262/461</w:t>
            </w:r>
          </w:p>
        </w:tc>
        <w:tc>
          <w:tcPr>
            <w:tcW w:w="2461" w:type="dxa"/>
            <w:vAlign w:val="center"/>
          </w:tcPr>
          <w:p w14:paraId="76934677" w14:textId="178EB60A" w:rsidR="007E7DC3" w:rsidRPr="007E7DC3" w:rsidRDefault="007E7DC3" w:rsidP="00EB5178">
            <w:pPr>
              <w:spacing w:line="360" w:lineRule="auto"/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val="en-US"/>
              </w:rPr>
            </w:pPr>
            <w:r w:rsidRPr="007E7DC3">
              <w:rPr>
                <w:rFonts w:ascii="Arial" w:eastAsia="Calibri" w:hAnsi="Arial" w:cs="Arial"/>
                <w:b/>
                <w:color w:val="auto"/>
                <w:sz w:val="24"/>
                <w:szCs w:val="24"/>
                <w:lang w:val="en-US"/>
              </w:rPr>
              <w:t>199/461</w:t>
            </w:r>
          </w:p>
        </w:tc>
      </w:tr>
      <w:tr w:rsidR="007E7DC3" w:rsidRPr="00330E03" w14:paraId="2A55E3DC" w14:textId="3E67CC9E" w:rsidTr="007E7DC3">
        <w:trPr>
          <w:trHeight w:val="1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vAlign w:val="center"/>
          </w:tcPr>
          <w:p w14:paraId="17C30520" w14:textId="77777777" w:rsidR="007E7DC3" w:rsidRPr="007E7DC3" w:rsidRDefault="007E7DC3" w:rsidP="00EB5178">
            <w:pPr>
              <w:spacing w:line="360" w:lineRule="auto"/>
              <w:jc w:val="center"/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n-US"/>
              </w:rPr>
            </w:pPr>
            <w:r w:rsidRPr="007E7DC3">
              <w:rPr>
                <w:rFonts w:ascii="Arial" w:eastAsia="Calibri" w:hAnsi="Arial" w:cs="Arial"/>
                <w:color w:val="auto"/>
                <w:sz w:val="24"/>
                <w:szCs w:val="24"/>
                <w:lang w:val="en-US"/>
              </w:rPr>
              <w:t>FAS at 10 years</w:t>
            </w:r>
          </w:p>
        </w:tc>
        <w:tc>
          <w:tcPr>
            <w:tcW w:w="2461" w:type="dxa"/>
            <w:vAlign w:val="center"/>
          </w:tcPr>
          <w:p w14:paraId="0259C3D6" w14:textId="572F26B2" w:rsidR="007E7DC3" w:rsidRPr="007E7DC3" w:rsidRDefault="007E7DC3" w:rsidP="00EB5178">
            <w:pPr>
              <w:spacing w:line="360" w:lineRule="auto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val="en-US"/>
              </w:rPr>
            </w:pPr>
            <w:r w:rsidRPr="007E7DC3">
              <w:rPr>
                <w:rFonts w:ascii="Arial" w:eastAsia="Calibri" w:hAnsi="Arial" w:cs="Arial"/>
                <w:b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461" w:type="dxa"/>
            <w:vAlign w:val="center"/>
          </w:tcPr>
          <w:p w14:paraId="3969C922" w14:textId="27EC5543" w:rsidR="007E7DC3" w:rsidRPr="007E7DC3" w:rsidRDefault="007E7DC3" w:rsidP="00EB5178">
            <w:pPr>
              <w:spacing w:line="36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val="en-US"/>
              </w:rPr>
            </w:pPr>
            <w:r w:rsidRPr="007E7DC3">
              <w:rPr>
                <w:rFonts w:ascii="Arial" w:eastAsia="Calibri" w:hAnsi="Arial" w:cs="Arial"/>
                <w:b/>
                <w:color w:val="auto"/>
                <w:sz w:val="24"/>
                <w:szCs w:val="24"/>
                <w:lang w:val="en-US"/>
              </w:rPr>
              <w:t>23/23</w:t>
            </w:r>
          </w:p>
        </w:tc>
      </w:tr>
    </w:tbl>
    <w:p w14:paraId="39540EF3" w14:textId="77777777" w:rsidR="00C54391" w:rsidRDefault="00C54391">
      <w:pPr>
        <w:rPr>
          <w:rFonts w:ascii="Arial" w:hAnsi="Arial" w:cs="Arial"/>
          <w:sz w:val="14"/>
          <w:lang w:val="en-US"/>
        </w:rPr>
      </w:pPr>
    </w:p>
    <w:p w14:paraId="298CCC35" w14:textId="6D52067E" w:rsidR="00316EC9" w:rsidRDefault="00316EC9">
      <w:pPr>
        <w:rPr>
          <w:rFonts w:ascii="Arial" w:hAnsi="Arial" w:cs="Arial"/>
          <w:b/>
          <w:sz w:val="18"/>
          <w:szCs w:val="24"/>
          <w:u w:val="single"/>
          <w:lang w:val="en-US"/>
        </w:rPr>
      </w:pPr>
      <w:r w:rsidRPr="005E3FB6">
        <w:rPr>
          <w:rFonts w:ascii="Arial" w:hAnsi="Arial" w:cs="Arial"/>
          <w:sz w:val="14"/>
          <w:lang w:val="en-US"/>
        </w:rPr>
        <w:br/>
      </w:r>
      <w:r w:rsidRPr="00664AED">
        <w:rPr>
          <w:rFonts w:ascii="Arial" w:hAnsi="Arial" w:cs="Arial"/>
          <w:sz w:val="16"/>
          <w:szCs w:val="24"/>
          <w:lang w:val="en-US"/>
        </w:rPr>
        <w:t>FA: Food allergy, FA</w:t>
      </w:r>
      <w:r>
        <w:rPr>
          <w:rFonts w:ascii="Arial" w:hAnsi="Arial" w:cs="Arial"/>
          <w:sz w:val="16"/>
          <w:szCs w:val="24"/>
          <w:lang w:val="en-US"/>
        </w:rPr>
        <w:t xml:space="preserve">S: Food allergen </w:t>
      </w:r>
      <w:proofErr w:type="spellStart"/>
      <w:r>
        <w:rPr>
          <w:rFonts w:ascii="Arial" w:hAnsi="Arial" w:cs="Arial"/>
          <w:sz w:val="16"/>
          <w:szCs w:val="24"/>
          <w:lang w:val="en-US"/>
        </w:rPr>
        <w:t>sensitisation</w:t>
      </w:r>
      <w:proofErr w:type="spellEnd"/>
      <w:r w:rsidRPr="00664AED">
        <w:rPr>
          <w:rFonts w:ascii="Arial" w:hAnsi="Arial" w:cs="Arial"/>
          <w:sz w:val="16"/>
          <w:szCs w:val="24"/>
          <w:lang w:val="en-US"/>
        </w:rPr>
        <w:t xml:space="preserve">, </w:t>
      </w:r>
      <w:proofErr w:type="gramStart"/>
      <w:r w:rsidRPr="00664AED">
        <w:rPr>
          <w:rFonts w:ascii="Arial" w:hAnsi="Arial" w:cs="Arial"/>
          <w:sz w:val="16"/>
          <w:szCs w:val="24"/>
          <w:lang w:val="en-US"/>
        </w:rPr>
        <w:t>OR;</w:t>
      </w:r>
      <w:proofErr w:type="gramEnd"/>
      <w:r w:rsidRPr="00664AED">
        <w:rPr>
          <w:rFonts w:ascii="Arial" w:hAnsi="Arial" w:cs="Arial"/>
          <w:sz w:val="16"/>
          <w:szCs w:val="24"/>
          <w:lang w:val="en-US"/>
        </w:rPr>
        <w:t xml:space="preserve">95 CI= </w:t>
      </w:r>
      <w:r w:rsidRPr="00664AED">
        <w:rPr>
          <w:rFonts w:ascii="Arial" w:hAnsi="Arial" w:cs="Arial"/>
          <w:sz w:val="16"/>
          <w:szCs w:val="16"/>
          <w:lang w:val="en-US"/>
        </w:rPr>
        <w:t>odds ratio (95% confidence interval). Chi-squared or Fisher’s exact tests were used to assess the associations</w:t>
      </w:r>
      <w:r w:rsidR="004A0389">
        <w:rPr>
          <w:rFonts w:ascii="Arial" w:hAnsi="Arial" w:cs="Arial"/>
          <w:sz w:val="16"/>
          <w:szCs w:val="16"/>
          <w:lang w:val="en-US"/>
        </w:rPr>
        <w:t>.</w:t>
      </w:r>
    </w:p>
    <w:sectPr w:rsidR="00316EC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D744D" w14:textId="77777777" w:rsidR="0017434C" w:rsidRDefault="0017434C" w:rsidP="0017434C">
      <w:pPr>
        <w:spacing w:after="0" w:line="240" w:lineRule="auto"/>
      </w:pPr>
      <w:r>
        <w:separator/>
      </w:r>
    </w:p>
  </w:endnote>
  <w:endnote w:type="continuationSeparator" w:id="0">
    <w:p w14:paraId="4A58F6D9" w14:textId="77777777" w:rsidR="0017434C" w:rsidRDefault="0017434C" w:rsidP="0017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B4AC3" w14:textId="77777777" w:rsidR="0017434C" w:rsidRDefault="0017434C" w:rsidP="0017434C">
      <w:pPr>
        <w:spacing w:after="0" w:line="240" w:lineRule="auto"/>
      </w:pPr>
      <w:r>
        <w:separator/>
      </w:r>
    </w:p>
  </w:footnote>
  <w:footnote w:type="continuationSeparator" w:id="0">
    <w:p w14:paraId="2B7C3609" w14:textId="77777777" w:rsidR="0017434C" w:rsidRDefault="0017434C" w:rsidP="0017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62072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90A6EC" w14:textId="2E6A672D" w:rsidR="0017434C" w:rsidRDefault="0017434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33D27" w14:textId="77777777" w:rsidR="0017434C" w:rsidRDefault="00174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wNDEzNDW2NDQxtDBQ0lEKTi0uzszPAykwNKsFAOCkyzotAAAA"/>
  </w:docVars>
  <w:rsids>
    <w:rsidRoot w:val="001A00B9"/>
    <w:rsid w:val="000023E1"/>
    <w:rsid w:val="000240D4"/>
    <w:rsid w:val="00025E0B"/>
    <w:rsid w:val="000364F9"/>
    <w:rsid w:val="00036797"/>
    <w:rsid w:val="000547DC"/>
    <w:rsid w:val="00055A94"/>
    <w:rsid w:val="000774F1"/>
    <w:rsid w:val="0009261B"/>
    <w:rsid w:val="000B12DC"/>
    <w:rsid w:val="000B39C5"/>
    <w:rsid w:val="000C5070"/>
    <w:rsid w:val="000C5503"/>
    <w:rsid w:val="000D16CB"/>
    <w:rsid w:val="000D2085"/>
    <w:rsid w:val="000E3467"/>
    <w:rsid w:val="001138F8"/>
    <w:rsid w:val="00113C3C"/>
    <w:rsid w:val="001329DE"/>
    <w:rsid w:val="001508BD"/>
    <w:rsid w:val="00153EED"/>
    <w:rsid w:val="00166EEE"/>
    <w:rsid w:val="0017434C"/>
    <w:rsid w:val="001834C0"/>
    <w:rsid w:val="00186C93"/>
    <w:rsid w:val="0019510A"/>
    <w:rsid w:val="00197CD4"/>
    <w:rsid w:val="001A00B9"/>
    <w:rsid w:val="001A164B"/>
    <w:rsid w:val="001B2D3E"/>
    <w:rsid w:val="001C325E"/>
    <w:rsid w:val="001C5CBA"/>
    <w:rsid w:val="001E7599"/>
    <w:rsid w:val="001E7E13"/>
    <w:rsid w:val="001F1B58"/>
    <w:rsid w:val="001F3FED"/>
    <w:rsid w:val="001F765F"/>
    <w:rsid w:val="00206F41"/>
    <w:rsid w:val="0021742E"/>
    <w:rsid w:val="00227D71"/>
    <w:rsid w:val="00245F82"/>
    <w:rsid w:val="00246142"/>
    <w:rsid w:val="00272FA9"/>
    <w:rsid w:val="002824D3"/>
    <w:rsid w:val="00284F29"/>
    <w:rsid w:val="002A1FD5"/>
    <w:rsid w:val="002B5C9C"/>
    <w:rsid w:val="002B6593"/>
    <w:rsid w:val="002C0052"/>
    <w:rsid w:val="002C777B"/>
    <w:rsid w:val="002D02C3"/>
    <w:rsid w:val="002D4533"/>
    <w:rsid w:val="002D7457"/>
    <w:rsid w:val="002D7F16"/>
    <w:rsid w:val="002E7E60"/>
    <w:rsid w:val="002F7241"/>
    <w:rsid w:val="0030080A"/>
    <w:rsid w:val="003008C0"/>
    <w:rsid w:val="00301D5A"/>
    <w:rsid w:val="003147C0"/>
    <w:rsid w:val="00316EC9"/>
    <w:rsid w:val="003175DD"/>
    <w:rsid w:val="00325530"/>
    <w:rsid w:val="00330C84"/>
    <w:rsid w:val="003322B7"/>
    <w:rsid w:val="003346AC"/>
    <w:rsid w:val="00363F28"/>
    <w:rsid w:val="00366CEE"/>
    <w:rsid w:val="00366E95"/>
    <w:rsid w:val="003761C7"/>
    <w:rsid w:val="0037770B"/>
    <w:rsid w:val="003A571F"/>
    <w:rsid w:val="003B4415"/>
    <w:rsid w:val="003E098F"/>
    <w:rsid w:val="003F41F8"/>
    <w:rsid w:val="00406AB4"/>
    <w:rsid w:val="00410F15"/>
    <w:rsid w:val="00416190"/>
    <w:rsid w:val="00417880"/>
    <w:rsid w:val="004245B1"/>
    <w:rsid w:val="0043009B"/>
    <w:rsid w:val="0043666E"/>
    <w:rsid w:val="004671AF"/>
    <w:rsid w:val="004765EE"/>
    <w:rsid w:val="0048685E"/>
    <w:rsid w:val="0049718C"/>
    <w:rsid w:val="004A0389"/>
    <w:rsid w:val="004A754B"/>
    <w:rsid w:val="004C0FBD"/>
    <w:rsid w:val="004C5A0E"/>
    <w:rsid w:val="004E67AB"/>
    <w:rsid w:val="00507318"/>
    <w:rsid w:val="005110D8"/>
    <w:rsid w:val="0051353C"/>
    <w:rsid w:val="00514AC5"/>
    <w:rsid w:val="0052523C"/>
    <w:rsid w:val="00535947"/>
    <w:rsid w:val="005453F9"/>
    <w:rsid w:val="005459C4"/>
    <w:rsid w:val="0055456F"/>
    <w:rsid w:val="005733ED"/>
    <w:rsid w:val="00573A03"/>
    <w:rsid w:val="0057418E"/>
    <w:rsid w:val="00587B4A"/>
    <w:rsid w:val="005918BC"/>
    <w:rsid w:val="005B0A29"/>
    <w:rsid w:val="005C384E"/>
    <w:rsid w:val="005E3FB6"/>
    <w:rsid w:val="005F5886"/>
    <w:rsid w:val="00601BA8"/>
    <w:rsid w:val="006064C3"/>
    <w:rsid w:val="006166B7"/>
    <w:rsid w:val="00624A8D"/>
    <w:rsid w:val="0063010A"/>
    <w:rsid w:val="00632683"/>
    <w:rsid w:val="00645075"/>
    <w:rsid w:val="00664AED"/>
    <w:rsid w:val="00670FD0"/>
    <w:rsid w:val="00684756"/>
    <w:rsid w:val="00695D93"/>
    <w:rsid w:val="006A06F6"/>
    <w:rsid w:val="006B1F72"/>
    <w:rsid w:val="006B5158"/>
    <w:rsid w:val="006C72D5"/>
    <w:rsid w:val="006D0005"/>
    <w:rsid w:val="006E222C"/>
    <w:rsid w:val="006E3ABB"/>
    <w:rsid w:val="006F43E7"/>
    <w:rsid w:val="007001C3"/>
    <w:rsid w:val="00707C89"/>
    <w:rsid w:val="00712A29"/>
    <w:rsid w:val="0071598D"/>
    <w:rsid w:val="007165F5"/>
    <w:rsid w:val="00741D09"/>
    <w:rsid w:val="00742E78"/>
    <w:rsid w:val="0074690D"/>
    <w:rsid w:val="00760AD1"/>
    <w:rsid w:val="00762141"/>
    <w:rsid w:val="007704D3"/>
    <w:rsid w:val="00781D2B"/>
    <w:rsid w:val="0078384D"/>
    <w:rsid w:val="00785C97"/>
    <w:rsid w:val="007A6063"/>
    <w:rsid w:val="007C3A0A"/>
    <w:rsid w:val="007E02A8"/>
    <w:rsid w:val="007E22E0"/>
    <w:rsid w:val="007E44AE"/>
    <w:rsid w:val="007E4DB7"/>
    <w:rsid w:val="007E5766"/>
    <w:rsid w:val="007E7DC3"/>
    <w:rsid w:val="007F1EEB"/>
    <w:rsid w:val="00803E4E"/>
    <w:rsid w:val="0080561A"/>
    <w:rsid w:val="00811631"/>
    <w:rsid w:val="00831E99"/>
    <w:rsid w:val="00832196"/>
    <w:rsid w:val="00836216"/>
    <w:rsid w:val="0084511F"/>
    <w:rsid w:val="008558D8"/>
    <w:rsid w:val="00856918"/>
    <w:rsid w:val="00860312"/>
    <w:rsid w:val="00864F3F"/>
    <w:rsid w:val="00880F3C"/>
    <w:rsid w:val="008907F6"/>
    <w:rsid w:val="008B171D"/>
    <w:rsid w:val="008C1816"/>
    <w:rsid w:val="008C24FF"/>
    <w:rsid w:val="008C5945"/>
    <w:rsid w:val="008D3B82"/>
    <w:rsid w:val="008E359F"/>
    <w:rsid w:val="008E6CDC"/>
    <w:rsid w:val="008F208F"/>
    <w:rsid w:val="00903C23"/>
    <w:rsid w:val="009150AB"/>
    <w:rsid w:val="00917602"/>
    <w:rsid w:val="00930911"/>
    <w:rsid w:val="0093738A"/>
    <w:rsid w:val="0094142F"/>
    <w:rsid w:val="009463F9"/>
    <w:rsid w:val="00966846"/>
    <w:rsid w:val="009717B1"/>
    <w:rsid w:val="00993B04"/>
    <w:rsid w:val="009C38A5"/>
    <w:rsid w:val="009C6587"/>
    <w:rsid w:val="009E514D"/>
    <w:rsid w:val="009E5150"/>
    <w:rsid w:val="009F21CB"/>
    <w:rsid w:val="009F4752"/>
    <w:rsid w:val="009F533E"/>
    <w:rsid w:val="00A01D8D"/>
    <w:rsid w:val="00A04F1D"/>
    <w:rsid w:val="00A30325"/>
    <w:rsid w:val="00A3080C"/>
    <w:rsid w:val="00A30DD3"/>
    <w:rsid w:val="00A31B9D"/>
    <w:rsid w:val="00A53314"/>
    <w:rsid w:val="00A5739C"/>
    <w:rsid w:val="00A77814"/>
    <w:rsid w:val="00A91171"/>
    <w:rsid w:val="00AA2FA7"/>
    <w:rsid w:val="00AA5ABE"/>
    <w:rsid w:val="00AB2D93"/>
    <w:rsid w:val="00AD3728"/>
    <w:rsid w:val="00AE4D73"/>
    <w:rsid w:val="00AE7139"/>
    <w:rsid w:val="00AE7269"/>
    <w:rsid w:val="00B1232C"/>
    <w:rsid w:val="00B138D5"/>
    <w:rsid w:val="00B16AB4"/>
    <w:rsid w:val="00B26400"/>
    <w:rsid w:val="00B313A0"/>
    <w:rsid w:val="00B35563"/>
    <w:rsid w:val="00B53284"/>
    <w:rsid w:val="00B71BB4"/>
    <w:rsid w:val="00B853AB"/>
    <w:rsid w:val="00B92249"/>
    <w:rsid w:val="00BA3FFD"/>
    <w:rsid w:val="00BB3D84"/>
    <w:rsid w:val="00BC0A76"/>
    <w:rsid w:val="00BC1B83"/>
    <w:rsid w:val="00BC425C"/>
    <w:rsid w:val="00BD5560"/>
    <w:rsid w:val="00BF070B"/>
    <w:rsid w:val="00C15B92"/>
    <w:rsid w:val="00C431EB"/>
    <w:rsid w:val="00C47607"/>
    <w:rsid w:val="00C53163"/>
    <w:rsid w:val="00C54391"/>
    <w:rsid w:val="00C76162"/>
    <w:rsid w:val="00CB58F2"/>
    <w:rsid w:val="00CC04A5"/>
    <w:rsid w:val="00CD5BDA"/>
    <w:rsid w:val="00CD63AE"/>
    <w:rsid w:val="00D01E54"/>
    <w:rsid w:val="00D111CD"/>
    <w:rsid w:val="00D14447"/>
    <w:rsid w:val="00D15377"/>
    <w:rsid w:val="00D24BA2"/>
    <w:rsid w:val="00D367E0"/>
    <w:rsid w:val="00D51D71"/>
    <w:rsid w:val="00D54141"/>
    <w:rsid w:val="00D801E0"/>
    <w:rsid w:val="00DC4F48"/>
    <w:rsid w:val="00DC7B4B"/>
    <w:rsid w:val="00DD24EF"/>
    <w:rsid w:val="00DD3A30"/>
    <w:rsid w:val="00DE77FE"/>
    <w:rsid w:val="00DF1A72"/>
    <w:rsid w:val="00DF5101"/>
    <w:rsid w:val="00E05393"/>
    <w:rsid w:val="00E31D61"/>
    <w:rsid w:val="00E3482B"/>
    <w:rsid w:val="00E34CE5"/>
    <w:rsid w:val="00E419E9"/>
    <w:rsid w:val="00E54EEB"/>
    <w:rsid w:val="00E7006F"/>
    <w:rsid w:val="00E75963"/>
    <w:rsid w:val="00EA2FE3"/>
    <w:rsid w:val="00EB1B68"/>
    <w:rsid w:val="00EC3654"/>
    <w:rsid w:val="00EE0797"/>
    <w:rsid w:val="00EE274C"/>
    <w:rsid w:val="00EE7997"/>
    <w:rsid w:val="00EF7483"/>
    <w:rsid w:val="00F038B9"/>
    <w:rsid w:val="00F15C44"/>
    <w:rsid w:val="00F1759B"/>
    <w:rsid w:val="00F42A6E"/>
    <w:rsid w:val="00F461DC"/>
    <w:rsid w:val="00F47FE9"/>
    <w:rsid w:val="00F8406D"/>
    <w:rsid w:val="00F960D4"/>
    <w:rsid w:val="00FA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C1DD"/>
  <w15:docId w15:val="{87899F48-E201-49B2-87B6-8E559CED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0B9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1Light-Accent61">
    <w:name w:val="List Table 1 Light - Accent 61"/>
    <w:basedOn w:val="TableNormal"/>
    <w:uiPriority w:val="46"/>
    <w:rsid w:val="003B44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1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9B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3008C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17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34C"/>
  </w:style>
  <w:style w:type="paragraph" w:styleId="Footer">
    <w:name w:val="footer"/>
    <w:basedOn w:val="Normal"/>
    <w:link w:val="FooterChar"/>
    <w:uiPriority w:val="99"/>
    <w:unhideWhenUsed/>
    <w:rsid w:val="0017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4E2-9430-411B-828F-C3D2BA76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Wight NHS</Company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 Gavin</dc:creator>
  <cp:lastModifiedBy>Wei Chern Fong</cp:lastModifiedBy>
  <cp:revision>4</cp:revision>
  <dcterms:created xsi:type="dcterms:W3CDTF">2021-05-08T21:41:00Z</dcterms:created>
  <dcterms:modified xsi:type="dcterms:W3CDTF">2021-06-16T10:00:00Z</dcterms:modified>
</cp:coreProperties>
</file>