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B53D" w14:textId="3E738EC8" w:rsidR="005131E0" w:rsidRPr="00773E8D" w:rsidRDefault="005131E0" w:rsidP="00F60394">
      <w:pPr>
        <w:pStyle w:val="TitleHeader"/>
        <w:rPr>
          <w:color w:val="000000" w:themeColor="text1"/>
        </w:rPr>
      </w:pPr>
      <w:r w:rsidRPr="00773E8D">
        <w:rPr>
          <w:color w:val="000000" w:themeColor="text1"/>
        </w:rPr>
        <w:t xml:space="preserve">– </w:t>
      </w:r>
      <w:r w:rsidR="00773E8D" w:rsidRPr="00773E8D">
        <w:rPr>
          <w:color w:val="000000" w:themeColor="text1"/>
        </w:rPr>
        <w:t>Forthcoming in</w:t>
      </w:r>
      <w:r w:rsidRPr="00773E8D">
        <w:rPr>
          <w:color w:val="000000" w:themeColor="text1"/>
        </w:rPr>
        <w:t xml:space="preserve"> </w:t>
      </w:r>
      <w:proofErr w:type="spellStart"/>
      <w:r w:rsidRPr="00773E8D">
        <w:rPr>
          <w:i/>
          <w:iCs/>
          <w:color w:val="000000" w:themeColor="text1"/>
        </w:rPr>
        <w:t>Logique</w:t>
      </w:r>
      <w:proofErr w:type="spellEnd"/>
      <w:r w:rsidRPr="00773E8D">
        <w:rPr>
          <w:i/>
          <w:iCs/>
          <w:color w:val="000000" w:themeColor="text1"/>
        </w:rPr>
        <w:t xml:space="preserve"> et Analyse</w:t>
      </w:r>
      <w:r w:rsidRPr="00773E8D">
        <w:rPr>
          <w:color w:val="000000" w:themeColor="text1"/>
        </w:rPr>
        <w:t xml:space="preserve"> –</w:t>
      </w:r>
    </w:p>
    <w:p w14:paraId="4478301F" w14:textId="4DC171DB" w:rsidR="005131E0" w:rsidRPr="00773E8D" w:rsidRDefault="00DA6A09" w:rsidP="00773E8D">
      <w:pPr>
        <w:pStyle w:val="AuthorNames"/>
        <w:rPr>
          <w:b/>
          <w:bCs/>
          <w:caps/>
          <w:color w:val="000000" w:themeColor="text1"/>
          <w:spacing w:val="5"/>
          <w:kern w:val="28"/>
          <w:sz w:val="32"/>
          <w:szCs w:val="52"/>
        </w:rPr>
      </w:pPr>
      <w:r w:rsidRPr="00773E8D">
        <w:rPr>
          <w:b/>
          <w:bCs/>
          <w:caps/>
          <w:color w:val="000000" w:themeColor="text1"/>
          <w:spacing w:val="5"/>
          <w:kern w:val="28"/>
          <w:sz w:val="32"/>
          <w:szCs w:val="52"/>
        </w:rPr>
        <w:t xml:space="preserve">ON </w:t>
      </w:r>
      <w:r w:rsidR="003F32EE" w:rsidRPr="00773E8D">
        <w:rPr>
          <w:b/>
          <w:bCs/>
          <w:caps/>
          <w:color w:val="000000" w:themeColor="text1"/>
          <w:spacing w:val="5"/>
          <w:kern w:val="28"/>
          <w:sz w:val="32"/>
          <w:szCs w:val="52"/>
        </w:rPr>
        <w:t>WRINCH</w:t>
      </w:r>
      <w:r w:rsidRPr="00773E8D">
        <w:rPr>
          <w:b/>
          <w:bCs/>
          <w:caps/>
          <w:color w:val="000000" w:themeColor="text1"/>
          <w:spacing w:val="5"/>
          <w:kern w:val="28"/>
          <w:sz w:val="32"/>
          <w:szCs w:val="52"/>
        </w:rPr>
        <w:t>’s</w:t>
      </w:r>
      <w:r w:rsidR="00182BC7" w:rsidRPr="00773E8D">
        <w:rPr>
          <w:b/>
          <w:bCs/>
          <w:caps/>
          <w:color w:val="000000" w:themeColor="text1"/>
          <w:spacing w:val="5"/>
          <w:kern w:val="28"/>
          <w:sz w:val="32"/>
          <w:szCs w:val="52"/>
        </w:rPr>
        <w:t xml:space="preserve"> </w:t>
      </w:r>
      <w:r w:rsidRPr="00773E8D">
        <w:rPr>
          <w:b/>
          <w:bCs/>
          <w:caps/>
          <w:color w:val="000000" w:themeColor="text1"/>
          <w:spacing w:val="5"/>
          <w:kern w:val="28"/>
          <w:sz w:val="32"/>
          <w:szCs w:val="52"/>
        </w:rPr>
        <w:t xml:space="preserve">EXTENSION OF </w:t>
      </w:r>
      <w:r w:rsidR="003F32EE" w:rsidRPr="00773E8D">
        <w:rPr>
          <w:b/>
          <w:bCs/>
          <w:caps/>
          <w:color w:val="000000" w:themeColor="text1"/>
          <w:spacing w:val="5"/>
          <w:kern w:val="28"/>
          <w:sz w:val="32"/>
          <w:szCs w:val="52"/>
        </w:rPr>
        <w:t>THE MULTIPLE RELATION THEORY OF JUDGMENT</w:t>
      </w:r>
    </w:p>
    <w:p w14:paraId="68EC568E" w14:textId="0F65494E" w:rsidR="00773E8D" w:rsidRPr="00773E8D" w:rsidRDefault="00773E8D" w:rsidP="00C54774">
      <w:pPr>
        <w:pStyle w:val="AbstractHeader"/>
        <w:rPr>
          <w:rFonts w:ascii="Lucida Bright" w:hAnsi="Lucida Bright"/>
          <w:b w:val="0"/>
          <w:bCs/>
          <w:color w:val="000000" w:themeColor="text1"/>
        </w:rPr>
      </w:pPr>
      <w:r w:rsidRPr="00773E8D">
        <w:rPr>
          <w:rFonts w:ascii="Lucida Bright" w:hAnsi="Lucida Bright"/>
          <w:b w:val="0"/>
          <w:bCs/>
          <w:color w:val="000000" w:themeColor="text1"/>
        </w:rPr>
        <w:t>Giulia Felappi</w:t>
      </w:r>
    </w:p>
    <w:p w14:paraId="3BB9E657" w14:textId="7B085C30" w:rsidR="00773E8D" w:rsidRPr="00773E8D" w:rsidRDefault="00773E8D" w:rsidP="00773E8D">
      <w:pPr>
        <w:pStyle w:val="AbstractText"/>
        <w:jc w:val="center"/>
        <w:rPr>
          <w:rFonts w:ascii="Lucida Bright" w:hAnsi="Lucida Bright"/>
        </w:rPr>
      </w:pPr>
      <w:r w:rsidRPr="00773E8D">
        <w:rPr>
          <w:rFonts w:ascii="Lucida Bright" w:hAnsi="Lucida Bright"/>
        </w:rPr>
        <w:t>University of Southampton</w:t>
      </w:r>
    </w:p>
    <w:p w14:paraId="7118B38E" w14:textId="0AC59F24" w:rsidR="00773E8D" w:rsidRDefault="00773E8D" w:rsidP="00C54774">
      <w:pPr>
        <w:pStyle w:val="AbstractHeader"/>
        <w:rPr>
          <w:rFonts w:ascii="Lucida Bright" w:hAnsi="Lucida Bright"/>
          <w:color w:val="000000" w:themeColor="text1"/>
        </w:rPr>
      </w:pPr>
    </w:p>
    <w:p w14:paraId="5A76EBBD" w14:textId="77777777" w:rsidR="00773E8D" w:rsidRPr="00773E8D" w:rsidRDefault="00773E8D" w:rsidP="00773E8D">
      <w:pPr>
        <w:pStyle w:val="AbstractText"/>
      </w:pPr>
    </w:p>
    <w:p w14:paraId="51DADFE4" w14:textId="1139CA75" w:rsidR="005131E0" w:rsidRPr="00773E8D" w:rsidRDefault="005131E0" w:rsidP="00C54774">
      <w:pPr>
        <w:pStyle w:val="AbstractHeader"/>
        <w:rPr>
          <w:rFonts w:ascii="Lucida Bright" w:hAnsi="Lucida Bright"/>
          <w:color w:val="000000" w:themeColor="text1"/>
        </w:rPr>
      </w:pPr>
      <w:r w:rsidRPr="00773E8D">
        <w:rPr>
          <w:rFonts w:ascii="Lucida Bright" w:hAnsi="Lucida Bright"/>
          <w:color w:val="000000" w:themeColor="text1"/>
        </w:rPr>
        <w:t>Abstract</w:t>
      </w:r>
    </w:p>
    <w:p w14:paraId="0DA7886F" w14:textId="6EC7D93A" w:rsidR="003F32EE" w:rsidRPr="00773E8D" w:rsidRDefault="003F32EE" w:rsidP="00BC6A2A">
      <w:pPr>
        <w:pStyle w:val="AbstractText"/>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In 1919, Dorothy Wrinch suggested how to extend Russell’s multiple relation theory of judgment in order for the theory to be able to account </w:t>
      </w:r>
      <w:r w:rsidR="00300C18" w:rsidRPr="00773E8D">
        <w:rPr>
          <w:rFonts w:ascii="Lucida Bright" w:hAnsi="Lucida Bright"/>
          <w:color w:val="000000" w:themeColor="text1"/>
          <w:sz w:val="20"/>
          <w:szCs w:val="20"/>
        </w:rPr>
        <w:t xml:space="preserve">also </w:t>
      </w:r>
      <w:r w:rsidRPr="00773E8D">
        <w:rPr>
          <w:rFonts w:ascii="Lucida Bright" w:hAnsi="Lucida Bright"/>
          <w:color w:val="000000" w:themeColor="text1"/>
          <w:sz w:val="20"/>
          <w:szCs w:val="20"/>
        </w:rPr>
        <w:t>for molecular and quantified judgments. In this paper, some worries for her extension, which all stem from metaphysical considerations,</w:t>
      </w:r>
      <w:r w:rsidR="00062A93"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 xml:space="preserve">will be </w:t>
      </w:r>
      <w:r w:rsidR="00300C18" w:rsidRPr="00773E8D">
        <w:rPr>
          <w:rFonts w:ascii="Lucida Bright" w:hAnsi="Lucida Bright"/>
          <w:color w:val="000000" w:themeColor="text1"/>
          <w:sz w:val="20"/>
          <w:szCs w:val="20"/>
        </w:rPr>
        <w:t xml:space="preserve">presented and what Wrinch said and could have said about them will be discussed. </w:t>
      </w:r>
      <w:r w:rsidRPr="00773E8D">
        <w:rPr>
          <w:rFonts w:ascii="Lucida Bright" w:hAnsi="Lucida Bright"/>
          <w:color w:val="000000" w:themeColor="text1"/>
          <w:sz w:val="20"/>
          <w:szCs w:val="20"/>
        </w:rPr>
        <w:t xml:space="preserve"> </w:t>
      </w:r>
    </w:p>
    <w:p w14:paraId="31D0827C" w14:textId="6AE04EC2" w:rsidR="005131E0" w:rsidRPr="00773E8D" w:rsidRDefault="00C54774" w:rsidP="00DF15E6">
      <w:pPr>
        <w:pStyle w:val="KeyWords"/>
        <w:spacing w:before="80" w:line="280" w:lineRule="atLeast"/>
        <w:rPr>
          <w:rFonts w:ascii="Lucida Bright" w:hAnsi="Lucida Bright"/>
          <w:color w:val="000000" w:themeColor="text1"/>
          <w:sz w:val="20"/>
          <w:szCs w:val="20"/>
        </w:rPr>
      </w:pPr>
      <w:r w:rsidRPr="00773E8D">
        <w:rPr>
          <w:rFonts w:ascii="Lucida Bright" w:hAnsi="Lucida Bright"/>
          <w:b/>
          <w:color w:val="000000" w:themeColor="text1"/>
          <w:sz w:val="20"/>
          <w:szCs w:val="20"/>
        </w:rPr>
        <w:t>Keywords:</w:t>
      </w:r>
      <w:r w:rsidRPr="00773E8D">
        <w:rPr>
          <w:rFonts w:ascii="Lucida Bright" w:hAnsi="Lucida Bright"/>
          <w:color w:val="000000" w:themeColor="text1"/>
          <w:sz w:val="20"/>
          <w:szCs w:val="20"/>
        </w:rPr>
        <w:t xml:space="preserve"> </w:t>
      </w:r>
      <w:r w:rsidR="003F32EE" w:rsidRPr="00773E8D">
        <w:rPr>
          <w:rFonts w:ascii="Lucida Bright" w:hAnsi="Lucida Bright"/>
          <w:color w:val="000000" w:themeColor="text1"/>
          <w:sz w:val="20"/>
          <w:szCs w:val="20"/>
        </w:rPr>
        <w:t>The multiple relation theory of judgment • Wrinch • Molecular judgments • Logical form</w:t>
      </w:r>
      <w:r w:rsidR="00E32047" w:rsidRPr="00773E8D">
        <w:rPr>
          <w:rFonts w:ascii="Lucida Bright" w:hAnsi="Lucida Bright"/>
          <w:color w:val="000000" w:themeColor="text1"/>
          <w:sz w:val="20"/>
          <w:szCs w:val="20"/>
        </w:rPr>
        <w:t>• Russell</w:t>
      </w:r>
    </w:p>
    <w:p w14:paraId="77744AE9" w14:textId="278F4E10" w:rsidR="003F32EE" w:rsidRPr="00773E8D" w:rsidRDefault="003F32EE" w:rsidP="000B292B">
      <w:pPr>
        <w:pStyle w:val="aSectionTitle"/>
        <w:rPr>
          <w:color w:val="000000" w:themeColor="text1"/>
        </w:rPr>
      </w:pPr>
      <w:proofErr w:type="spellStart"/>
      <w:r w:rsidRPr="00773E8D">
        <w:rPr>
          <w:color w:val="000000" w:themeColor="text1"/>
        </w:rPr>
        <w:t>Wrinch’s</w:t>
      </w:r>
      <w:proofErr w:type="spellEnd"/>
      <w:r w:rsidRPr="00773E8D">
        <w:rPr>
          <w:color w:val="000000" w:themeColor="text1"/>
        </w:rPr>
        <w:t xml:space="preserve"> Aim</w:t>
      </w:r>
    </w:p>
    <w:p w14:paraId="4B7901A9" w14:textId="6D7681BE" w:rsidR="00DB5F94" w:rsidRPr="00773E8D" w:rsidRDefault="003F32EE" w:rsidP="009B345F">
      <w:pPr>
        <w:spacing w:before="80" w:line="280" w:lineRule="atLeast"/>
        <w:jc w:val="both"/>
        <w:rPr>
          <w:rFonts w:ascii="Lucida Bright" w:eastAsia="MS Mincho" w:hAnsi="Lucida Bright"/>
          <w:iCs/>
          <w:color w:val="000000" w:themeColor="text1"/>
          <w:sz w:val="20"/>
          <w:szCs w:val="20"/>
          <w:lang w:eastAsia="en-US"/>
        </w:rPr>
      </w:pPr>
      <w:r w:rsidRPr="00773E8D">
        <w:rPr>
          <w:rFonts w:ascii="Lucida Bright" w:eastAsia="MS Mincho" w:hAnsi="Lucida Bright"/>
          <w:iCs/>
          <w:color w:val="000000" w:themeColor="text1"/>
          <w:sz w:val="20"/>
          <w:szCs w:val="20"/>
          <w:lang w:eastAsia="en-US"/>
        </w:rPr>
        <w:t xml:space="preserve">Belief, desire, fear, hope, etc. usually go under the label of </w:t>
      </w:r>
      <w:r w:rsidRPr="00773E8D">
        <w:rPr>
          <w:rFonts w:ascii="Lucida Bright" w:eastAsia="MS Mincho" w:hAnsi="Lucida Bright"/>
          <w:i/>
          <w:color w:val="000000" w:themeColor="text1"/>
          <w:sz w:val="20"/>
          <w:szCs w:val="20"/>
          <w:lang w:eastAsia="en-US"/>
        </w:rPr>
        <w:t>propositional attitudes</w:t>
      </w:r>
      <w:r w:rsidRPr="00773E8D">
        <w:rPr>
          <w:rFonts w:ascii="Lucida Bright" w:eastAsia="MS Mincho" w:hAnsi="Lucida Bright"/>
          <w:iCs/>
          <w:color w:val="000000" w:themeColor="text1"/>
          <w:sz w:val="20"/>
          <w:szCs w:val="20"/>
          <w:lang w:eastAsia="en-US"/>
        </w:rPr>
        <w:t xml:space="preserve"> and</w:t>
      </w:r>
      <w:r w:rsidR="00EF42A5" w:rsidRPr="00773E8D">
        <w:rPr>
          <w:rFonts w:ascii="Lucida Bright" w:eastAsia="MS Mincho" w:hAnsi="Lucida Bright"/>
          <w:iCs/>
          <w:color w:val="000000" w:themeColor="text1"/>
          <w:sz w:val="20"/>
          <w:szCs w:val="20"/>
          <w:lang w:eastAsia="en-US"/>
        </w:rPr>
        <w:t xml:space="preserve"> </w:t>
      </w:r>
      <w:r w:rsidRPr="00773E8D">
        <w:rPr>
          <w:rFonts w:ascii="Lucida Bright" w:eastAsia="MS Mincho" w:hAnsi="Lucida Bright"/>
          <w:iCs/>
          <w:color w:val="000000" w:themeColor="text1"/>
          <w:sz w:val="20"/>
          <w:szCs w:val="20"/>
          <w:lang w:eastAsia="en-US"/>
        </w:rPr>
        <w:t>the theory according to which they are dual relations holding</w:t>
      </w:r>
      <w:r w:rsidR="00EF42A5" w:rsidRPr="00773E8D">
        <w:rPr>
          <w:rFonts w:ascii="Lucida Bright" w:eastAsia="MS Mincho" w:hAnsi="Lucida Bright"/>
          <w:iCs/>
          <w:color w:val="000000" w:themeColor="text1"/>
          <w:sz w:val="20"/>
          <w:szCs w:val="20"/>
          <w:lang w:eastAsia="en-US"/>
        </w:rPr>
        <w:t xml:space="preserve">, as the label suggests, </w:t>
      </w:r>
      <w:r w:rsidRPr="00773E8D">
        <w:rPr>
          <w:rFonts w:ascii="Lucida Bright" w:eastAsia="MS Mincho" w:hAnsi="Lucida Bright"/>
          <w:iCs/>
          <w:color w:val="000000" w:themeColor="text1"/>
          <w:sz w:val="20"/>
          <w:szCs w:val="20"/>
          <w:lang w:eastAsia="en-US"/>
        </w:rPr>
        <w:t xml:space="preserve">between a subject and a proposition has been the standard theory </w:t>
      </w:r>
      <w:r w:rsidRPr="00773E8D">
        <w:rPr>
          <w:rFonts w:ascii="Lucida Bright" w:eastAsia="MS Mincho" w:hAnsi="Lucida Bright"/>
          <w:iCs/>
          <w:color w:val="000000" w:themeColor="text1"/>
          <w:sz w:val="20"/>
          <w:szCs w:val="20"/>
          <w:lang w:val="en-US" w:eastAsia="en-US"/>
        </w:rPr>
        <w:t xml:space="preserve">for the past two thousand years in philosophy </w:t>
      </w:r>
      <w:r w:rsidRPr="00773E8D">
        <w:rPr>
          <w:rFonts w:ascii="Lucida Bright" w:eastAsia="MS Mincho" w:hAnsi="Lucida Bright"/>
          <w:iCs/>
          <w:color w:val="000000" w:themeColor="text1"/>
          <w:sz w:val="20"/>
          <w:szCs w:val="20"/>
          <w:lang w:eastAsia="en-US"/>
        </w:rPr>
        <w:t>(</w:t>
      </w:r>
      <w:proofErr w:type="spellStart"/>
      <w:r w:rsidRPr="00773E8D">
        <w:rPr>
          <w:rFonts w:ascii="Lucida Bright" w:eastAsia="MS Mincho" w:hAnsi="Lucida Bright"/>
          <w:iCs/>
          <w:color w:val="000000" w:themeColor="text1"/>
          <w:sz w:val="20"/>
          <w:szCs w:val="20"/>
          <w:lang w:eastAsia="en-US"/>
        </w:rPr>
        <w:t>Boh</w:t>
      </w:r>
      <w:proofErr w:type="spellEnd"/>
      <w:r w:rsidRPr="00773E8D">
        <w:rPr>
          <w:rFonts w:ascii="Lucida Bright" w:eastAsia="MS Mincho" w:hAnsi="Lucida Bright"/>
          <w:iCs/>
          <w:color w:val="000000" w:themeColor="text1"/>
          <w:sz w:val="20"/>
          <w:szCs w:val="20"/>
          <w:lang w:eastAsia="en-US"/>
        </w:rPr>
        <w:t xml:space="preserve"> 1993)</w:t>
      </w:r>
      <w:r w:rsidR="00EF42A5"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it has been</w:t>
      </w:r>
      <w:r w:rsidR="00175721"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and still is</w:t>
      </w:r>
      <w:r w:rsidR="00175721"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“widespread and in some circles orthodox” (Crane 2013, 108)</w:t>
      </w:r>
      <w:r w:rsidR="00EF42A5"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it has bee</w:t>
      </w:r>
      <w:r w:rsidR="001511F5" w:rsidRPr="00773E8D">
        <w:rPr>
          <w:rFonts w:ascii="Lucida Bright" w:eastAsia="MS Mincho" w:hAnsi="Lucida Bright"/>
          <w:iCs/>
          <w:color w:val="000000" w:themeColor="text1"/>
          <w:sz w:val="20"/>
          <w:szCs w:val="20"/>
          <w:lang w:eastAsia="en-US"/>
        </w:rPr>
        <w:t>n,</w:t>
      </w:r>
      <w:r w:rsidR="00175721" w:rsidRPr="00773E8D">
        <w:rPr>
          <w:rFonts w:ascii="Lucida Bright" w:eastAsia="MS Mincho" w:hAnsi="Lucida Bright"/>
          <w:iCs/>
          <w:color w:val="000000" w:themeColor="text1"/>
          <w:sz w:val="20"/>
          <w:szCs w:val="20"/>
          <w:lang w:eastAsia="en-US"/>
        </w:rPr>
        <w:t xml:space="preserve"> and</w:t>
      </w:r>
      <w:r w:rsidRPr="00773E8D">
        <w:rPr>
          <w:rFonts w:ascii="Lucida Bright" w:eastAsia="MS Mincho" w:hAnsi="Lucida Bright"/>
          <w:iCs/>
          <w:color w:val="000000" w:themeColor="text1"/>
          <w:sz w:val="20"/>
          <w:szCs w:val="20"/>
          <w:lang w:eastAsia="en-US"/>
        </w:rPr>
        <w:t xml:space="preserve"> still </w:t>
      </w:r>
      <w:r w:rsidR="00175721" w:rsidRPr="00773E8D">
        <w:rPr>
          <w:rFonts w:ascii="Lucida Bright" w:eastAsia="MS Mincho" w:hAnsi="Lucida Bright"/>
          <w:iCs/>
          <w:color w:val="000000" w:themeColor="text1"/>
          <w:sz w:val="20"/>
          <w:szCs w:val="20"/>
          <w:lang w:eastAsia="en-US"/>
        </w:rPr>
        <w:t xml:space="preserve">is, </w:t>
      </w:r>
      <w:r w:rsidRPr="00773E8D">
        <w:rPr>
          <w:rFonts w:ascii="Lucida Bright" w:eastAsia="MS Mincho" w:hAnsi="Lucida Bright"/>
          <w:iCs/>
          <w:color w:val="000000" w:themeColor="text1"/>
          <w:sz w:val="20"/>
          <w:szCs w:val="20"/>
          <w:lang w:eastAsia="en-US"/>
        </w:rPr>
        <w:t xml:space="preserve">considered to have “a default status, and it is the only theory of belief reports that has an initial </w:t>
      </w:r>
      <w:r w:rsidRPr="00773E8D">
        <w:rPr>
          <w:rFonts w:ascii="Lucida Bright" w:eastAsia="MS Mincho" w:hAnsi="Lucida Bright"/>
          <w:i/>
          <w:color w:val="000000" w:themeColor="text1"/>
          <w:sz w:val="20"/>
          <w:szCs w:val="20"/>
          <w:lang w:eastAsia="en-US"/>
        </w:rPr>
        <w:t>intuitive</w:t>
      </w:r>
      <w:r w:rsidRPr="00773E8D">
        <w:rPr>
          <w:rFonts w:ascii="Lucida Bright" w:eastAsia="MS Mincho" w:hAnsi="Lucida Bright"/>
          <w:iCs/>
          <w:color w:val="000000" w:themeColor="text1"/>
          <w:sz w:val="20"/>
          <w:szCs w:val="20"/>
          <w:lang w:eastAsia="en-US"/>
        </w:rPr>
        <w:t xml:space="preserve"> basis” (Schiffer 2003, 47). In her paper “On the Nature of Judgment”, firstly presented in Cambridge in 1917 and then published in </w:t>
      </w:r>
      <w:r w:rsidRPr="00773E8D">
        <w:rPr>
          <w:rFonts w:ascii="Lucida Bright" w:eastAsia="MS Mincho" w:hAnsi="Lucida Bright"/>
          <w:i/>
          <w:color w:val="000000" w:themeColor="text1"/>
          <w:sz w:val="20"/>
          <w:szCs w:val="20"/>
          <w:lang w:eastAsia="en-US"/>
        </w:rPr>
        <w:t>Mind</w:t>
      </w:r>
      <w:r w:rsidRPr="00773E8D">
        <w:rPr>
          <w:rFonts w:ascii="Lucida Bright" w:eastAsia="MS Mincho" w:hAnsi="Lucida Bright"/>
          <w:iCs/>
          <w:color w:val="000000" w:themeColor="text1"/>
          <w:sz w:val="20"/>
          <w:szCs w:val="20"/>
          <w:lang w:eastAsia="en-US"/>
        </w:rPr>
        <w:t xml:space="preserve"> in 1919, Wrinch, right at the start, addresses those many who “feel that the propositional theory of judgment as a dual relation is fairly satisfactory, and that any other theory is so far unnecessary and without interest” (1919b, 319), and urges that even for them it should be “of interest to investigate how far” (ibid.) another theory “could be made satisfactory” (ibid.). The other theory is Russell’s multiple relation theory of judgment (1906 – 1907, 46</w:t>
      </w:r>
      <w:r w:rsidR="00FF2152"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1910</w:t>
      </w:r>
      <w:r w:rsidR="00FF2152"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1912, §12</w:t>
      </w:r>
      <w:r w:rsidR="00FF2152"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1913</w:t>
      </w:r>
      <w:r w:rsidR="00FF2152"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1917, f41</w:t>
      </w:r>
      <w:r w:rsidR="00FF2152"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1918</w:t>
      </w:r>
      <w:r w:rsidR="00FF2152"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Whitehead &amp; Russell 1910, §II.III), according to which judgment, which for Wrinch is identical to belief (1920, 52f1), is a multiple relation holding among a subject and an array of entities. </w:t>
      </w:r>
      <w:r w:rsidR="00BC6A2A" w:rsidRPr="00773E8D">
        <w:rPr>
          <w:rFonts w:ascii="Lucida Bright" w:eastAsia="MS Mincho" w:hAnsi="Lucida Bright"/>
          <w:iCs/>
          <w:color w:val="000000" w:themeColor="text1"/>
          <w:sz w:val="20"/>
          <w:szCs w:val="20"/>
          <w:lang w:eastAsia="en-US"/>
        </w:rPr>
        <w:t>A</w:t>
      </w:r>
      <w:r w:rsidRPr="00773E8D">
        <w:rPr>
          <w:rFonts w:ascii="Lucida Bright" w:eastAsia="MS Mincho" w:hAnsi="Lucida Bright"/>
          <w:iCs/>
          <w:color w:val="000000" w:themeColor="text1"/>
          <w:sz w:val="20"/>
          <w:szCs w:val="20"/>
          <w:lang w:eastAsia="en-US"/>
        </w:rPr>
        <w:t xml:space="preserve">ccording to the propositional theory, my judgment that </w:t>
      </w:r>
      <w:r w:rsidRPr="00773E8D">
        <w:rPr>
          <w:rFonts w:ascii="Lucida Bright" w:eastAsia="MS Mincho" w:hAnsi="Lucida Bright"/>
          <w:i/>
          <w:color w:val="000000" w:themeColor="text1"/>
          <w:sz w:val="20"/>
          <w:szCs w:val="20"/>
          <w:lang w:eastAsia="en-US"/>
        </w:rPr>
        <w:t>a</w:t>
      </w:r>
      <w:r w:rsidRPr="00773E8D">
        <w:rPr>
          <w:rFonts w:ascii="Lucida Bright" w:eastAsia="MS Mincho" w:hAnsi="Lucida Bright"/>
          <w:iCs/>
          <w:color w:val="000000" w:themeColor="text1"/>
          <w:sz w:val="20"/>
          <w:szCs w:val="20"/>
          <w:lang w:eastAsia="en-US"/>
        </w:rPr>
        <w:t xml:space="preserve"> loves </w:t>
      </w:r>
      <w:r w:rsidRPr="00773E8D">
        <w:rPr>
          <w:rFonts w:ascii="Lucida Bright" w:eastAsia="MS Mincho" w:hAnsi="Lucida Bright"/>
          <w:i/>
          <w:color w:val="000000" w:themeColor="text1"/>
          <w:sz w:val="20"/>
          <w:szCs w:val="20"/>
          <w:lang w:eastAsia="en-US"/>
        </w:rPr>
        <w:t>b</w:t>
      </w:r>
      <w:r w:rsidRPr="00773E8D">
        <w:rPr>
          <w:rFonts w:ascii="Lucida Bright" w:eastAsia="MS Mincho" w:hAnsi="Lucida Bright"/>
          <w:iCs/>
          <w:color w:val="000000" w:themeColor="text1"/>
          <w:sz w:val="20"/>
          <w:szCs w:val="20"/>
          <w:lang w:eastAsia="en-US"/>
        </w:rPr>
        <w:t xml:space="preserve"> is a dual relation holding between me and the propositional unity </w:t>
      </w:r>
      <w:r w:rsidRPr="00773E8D">
        <w:rPr>
          <w:rFonts w:ascii="Lucida Bright" w:eastAsia="MS Mincho" w:hAnsi="Lucida Bright"/>
          <w:i/>
          <w:color w:val="000000" w:themeColor="text1"/>
          <w:sz w:val="20"/>
          <w:szCs w:val="20"/>
          <w:lang w:eastAsia="en-US"/>
        </w:rPr>
        <w:t>that a loves b</w:t>
      </w:r>
      <w:r w:rsidR="00BC6A2A"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w:t>
      </w:r>
      <w:r w:rsidR="00BC6A2A" w:rsidRPr="00773E8D">
        <w:rPr>
          <w:rFonts w:ascii="Lucida Bright" w:eastAsia="MS Mincho" w:hAnsi="Lucida Bright"/>
          <w:iCs/>
          <w:color w:val="000000" w:themeColor="text1"/>
          <w:sz w:val="20"/>
          <w:szCs w:val="20"/>
          <w:lang w:eastAsia="en-US"/>
        </w:rPr>
        <w:t>A</w:t>
      </w:r>
      <w:r w:rsidRPr="00773E8D">
        <w:rPr>
          <w:rFonts w:ascii="Lucida Bright" w:eastAsia="MS Mincho" w:hAnsi="Lucida Bright"/>
          <w:iCs/>
          <w:color w:val="000000" w:themeColor="text1"/>
          <w:sz w:val="20"/>
          <w:szCs w:val="20"/>
          <w:lang w:eastAsia="en-US"/>
        </w:rPr>
        <w:t xml:space="preserve">ccording to the multiple relation theory, </w:t>
      </w:r>
      <w:r w:rsidR="00BC6A2A" w:rsidRPr="00773E8D">
        <w:rPr>
          <w:rFonts w:ascii="Lucida Bright" w:eastAsia="MS Mincho" w:hAnsi="Lucida Bright"/>
          <w:iCs/>
          <w:color w:val="000000" w:themeColor="text1"/>
          <w:sz w:val="20"/>
          <w:szCs w:val="20"/>
          <w:lang w:eastAsia="en-US"/>
        </w:rPr>
        <w:t xml:space="preserve">instead, that judgment </w:t>
      </w:r>
      <w:r w:rsidRPr="00773E8D">
        <w:rPr>
          <w:rFonts w:ascii="Lucida Bright" w:eastAsia="MS Mincho" w:hAnsi="Lucida Bright"/>
          <w:iCs/>
          <w:color w:val="000000" w:themeColor="text1"/>
          <w:sz w:val="20"/>
          <w:szCs w:val="20"/>
          <w:lang w:eastAsia="en-US"/>
        </w:rPr>
        <w:t xml:space="preserve">can be taken to be a relation holding among, at least, me, </w:t>
      </w:r>
      <w:r w:rsidRPr="00773E8D">
        <w:rPr>
          <w:rFonts w:ascii="Lucida Bright" w:eastAsia="MS Mincho" w:hAnsi="Lucida Bright"/>
          <w:i/>
          <w:color w:val="000000" w:themeColor="text1"/>
          <w:sz w:val="20"/>
          <w:szCs w:val="20"/>
          <w:lang w:eastAsia="en-US"/>
        </w:rPr>
        <w:t>a</w:t>
      </w:r>
      <w:r w:rsidRPr="00773E8D">
        <w:rPr>
          <w:rFonts w:ascii="Lucida Bright" w:eastAsia="MS Mincho" w:hAnsi="Lucida Bright"/>
          <w:iCs/>
          <w:color w:val="000000" w:themeColor="text1"/>
          <w:sz w:val="20"/>
          <w:szCs w:val="20"/>
          <w:lang w:eastAsia="en-US"/>
        </w:rPr>
        <w:t xml:space="preserve">, </w:t>
      </w:r>
      <w:r w:rsidRPr="00773E8D">
        <w:rPr>
          <w:rFonts w:ascii="Lucida Bright" w:eastAsia="MS Mincho" w:hAnsi="Lucida Bright"/>
          <w:i/>
          <w:color w:val="000000" w:themeColor="text1"/>
          <w:sz w:val="20"/>
          <w:szCs w:val="20"/>
          <w:lang w:eastAsia="en-US"/>
        </w:rPr>
        <w:t>b</w:t>
      </w:r>
      <w:r w:rsidRPr="00773E8D">
        <w:rPr>
          <w:rFonts w:ascii="Lucida Bright" w:eastAsia="MS Mincho" w:hAnsi="Lucida Bright"/>
          <w:iCs/>
          <w:color w:val="000000" w:themeColor="text1"/>
          <w:sz w:val="20"/>
          <w:szCs w:val="20"/>
          <w:lang w:eastAsia="en-US"/>
        </w:rPr>
        <w:t xml:space="preserve">, and something corresponding to the relation of love and, with my act of judgment, I operate the unifying of the various other relata. </w:t>
      </w:r>
      <w:proofErr w:type="spellStart"/>
      <w:r w:rsidRPr="00773E8D">
        <w:rPr>
          <w:rFonts w:ascii="Lucida Bright" w:eastAsia="MS Mincho" w:hAnsi="Lucida Bright"/>
          <w:iCs/>
          <w:color w:val="000000" w:themeColor="text1"/>
          <w:sz w:val="20"/>
          <w:szCs w:val="20"/>
          <w:lang w:eastAsia="en-US"/>
        </w:rPr>
        <w:t>Wrinch’s</w:t>
      </w:r>
      <w:proofErr w:type="spellEnd"/>
      <w:r w:rsidRPr="00773E8D">
        <w:rPr>
          <w:rFonts w:ascii="Lucida Bright" w:eastAsia="MS Mincho" w:hAnsi="Lucida Bright"/>
          <w:iCs/>
          <w:color w:val="000000" w:themeColor="text1"/>
          <w:sz w:val="20"/>
          <w:szCs w:val="20"/>
          <w:lang w:eastAsia="en-US"/>
        </w:rPr>
        <w:t xml:space="preserve"> aim in her paper is not to </w:t>
      </w:r>
      <w:r w:rsidR="009A7B42" w:rsidRPr="00773E8D">
        <w:rPr>
          <w:rFonts w:ascii="Lucida Bright" w:eastAsia="MS Mincho" w:hAnsi="Lucida Bright"/>
          <w:iCs/>
          <w:color w:val="000000" w:themeColor="text1"/>
          <w:sz w:val="20"/>
          <w:szCs w:val="20"/>
          <w:lang w:eastAsia="en-US"/>
        </w:rPr>
        <w:t>assess</w:t>
      </w:r>
      <w:r w:rsidRPr="00773E8D">
        <w:rPr>
          <w:rFonts w:ascii="Lucida Bright" w:eastAsia="MS Mincho" w:hAnsi="Lucida Bright"/>
          <w:iCs/>
          <w:color w:val="000000" w:themeColor="text1"/>
          <w:sz w:val="20"/>
          <w:szCs w:val="20"/>
          <w:lang w:eastAsia="en-US"/>
        </w:rPr>
        <w:t xml:space="preserve"> the truth of the multiple relation theory, but rather to establish whether the theory put forward by Russell can be taken to “fit certain … relevant facts” (1919b, 319), i.e. to offer “suggestions as to the ways in which his idea for dealing with </w:t>
      </w:r>
      <w:r w:rsidRPr="00773E8D">
        <w:rPr>
          <w:rFonts w:ascii="Lucida Bright" w:eastAsia="MS Mincho" w:hAnsi="Lucida Bright"/>
          <w:iCs/>
          <w:color w:val="000000" w:themeColor="text1"/>
          <w:sz w:val="20"/>
          <w:szCs w:val="20"/>
          <w:lang w:eastAsia="en-US"/>
        </w:rPr>
        <w:lastRenderedPageBreak/>
        <w:t>judgments of the form ‘</w:t>
      </w:r>
      <w:proofErr w:type="spellStart"/>
      <w:r w:rsidRPr="00773E8D">
        <w:rPr>
          <w:rFonts w:ascii="Lucida Bright" w:eastAsia="MS Mincho" w:hAnsi="Lucida Bright"/>
          <w:i/>
          <w:color w:val="000000" w:themeColor="text1"/>
          <w:sz w:val="20"/>
          <w:szCs w:val="20"/>
          <w:lang w:eastAsia="en-US"/>
        </w:rPr>
        <w:t>a</w:t>
      </w:r>
      <w:r w:rsidRPr="00773E8D">
        <w:rPr>
          <w:rFonts w:ascii="Lucida Bright" w:eastAsia="MS Mincho" w:hAnsi="Lucida Bright"/>
          <w:iCs/>
          <w:color w:val="000000" w:themeColor="text1"/>
          <w:sz w:val="20"/>
          <w:szCs w:val="20"/>
          <w:lang w:eastAsia="en-US"/>
        </w:rPr>
        <w:t>R</w:t>
      </w:r>
      <w:r w:rsidRPr="00773E8D">
        <w:rPr>
          <w:rFonts w:ascii="Lucida Bright" w:eastAsia="MS Mincho" w:hAnsi="Lucida Bright"/>
          <w:i/>
          <w:color w:val="000000" w:themeColor="text1"/>
          <w:sz w:val="20"/>
          <w:szCs w:val="20"/>
          <w:lang w:eastAsia="en-US"/>
        </w:rPr>
        <w:t>b</w:t>
      </w:r>
      <w:proofErr w:type="spellEnd"/>
      <w:r w:rsidRPr="00773E8D">
        <w:rPr>
          <w:rFonts w:ascii="Lucida Bright" w:eastAsia="MS Mincho" w:hAnsi="Lucida Bright"/>
          <w:iCs/>
          <w:color w:val="000000" w:themeColor="text1"/>
          <w:sz w:val="20"/>
          <w:szCs w:val="20"/>
          <w:lang w:eastAsia="en-US"/>
        </w:rPr>
        <w:t xml:space="preserve">’ can be extended as to enable us to deal with more complicated judgments” (ibid.). In particular, Wrinch focuses on how to account for molecular judgments, such as my judgment that if </w:t>
      </w:r>
      <w:r w:rsidRPr="00773E8D">
        <w:rPr>
          <w:rFonts w:ascii="Lucida Bright" w:eastAsia="MS Mincho" w:hAnsi="Lucida Bright"/>
          <w:i/>
          <w:color w:val="000000" w:themeColor="text1"/>
          <w:sz w:val="20"/>
          <w:szCs w:val="20"/>
          <w:lang w:eastAsia="en-US"/>
        </w:rPr>
        <w:t>a</w:t>
      </w:r>
      <w:r w:rsidRPr="00773E8D">
        <w:rPr>
          <w:rFonts w:ascii="Lucida Bright" w:eastAsia="MS Mincho" w:hAnsi="Lucida Bright"/>
          <w:iCs/>
          <w:color w:val="000000" w:themeColor="text1"/>
          <w:sz w:val="20"/>
          <w:szCs w:val="20"/>
          <w:lang w:eastAsia="en-US"/>
        </w:rPr>
        <w:t xml:space="preserve"> comes </w:t>
      </w:r>
      <w:r w:rsidRPr="00773E8D">
        <w:rPr>
          <w:rFonts w:ascii="Lucida Bright" w:eastAsia="MS Mincho" w:hAnsi="Lucida Bright"/>
          <w:i/>
          <w:color w:val="000000" w:themeColor="text1"/>
          <w:sz w:val="20"/>
          <w:szCs w:val="20"/>
          <w:lang w:eastAsia="en-US"/>
        </w:rPr>
        <w:t>b</w:t>
      </w:r>
      <w:r w:rsidRPr="00773E8D">
        <w:rPr>
          <w:rFonts w:ascii="Lucida Bright" w:eastAsia="MS Mincho" w:hAnsi="Lucida Bright"/>
          <w:iCs/>
          <w:color w:val="000000" w:themeColor="text1"/>
          <w:sz w:val="20"/>
          <w:szCs w:val="20"/>
          <w:lang w:eastAsia="en-US"/>
        </w:rPr>
        <w:t xml:space="preserve"> will go, and quantified judgments, such as my judgment that somebody is ill, and she does not take a stance on exactly how to extend the theory, aiming exclusively at putting forward “the various classes of possibilities which suggest themselves” (ibid.). </w:t>
      </w:r>
    </w:p>
    <w:p w14:paraId="7E802861" w14:textId="13F73B4B" w:rsidR="003F32EE" w:rsidRPr="00773E8D" w:rsidRDefault="003F32EE" w:rsidP="009B345F">
      <w:pPr>
        <w:spacing w:before="80" w:line="280" w:lineRule="atLeast"/>
        <w:ind w:firstLine="567"/>
        <w:jc w:val="both"/>
        <w:rPr>
          <w:rFonts w:ascii="Lucida Bright" w:eastAsia="MS Mincho" w:hAnsi="Lucida Bright"/>
          <w:iCs/>
          <w:color w:val="000000" w:themeColor="text1"/>
          <w:sz w:val="20"/>
          <w:szCs w:val="20"/>
          <w:lang w:eastAsia="en-US"/>
        </w:rPr>
      </w:pPr>
      <w:r w:rsidRPr="00773E8D">
        <w:rPr>
          <w:rFonts w:ascii="Lucida Bright" w:eastAsia="MS Mincho" w:hAnsi="Lucida Bright"/>
          <w:iCs/>
          <w:color w:val="000000" w:themeColor="text1"/>
          <w:sz w:val="20"/>
          <w:szCs w:val="20"/>
          <w:lang w:eastAsia="en-US"/>
        </w:rPr>
        <w:t xml:space="preserve">While the various classes of possibilities Wrinch considers differ on some subtle and important details, since in this paper we will be concerned with issues that </w:t>
      </w:r>
      <w:proofErr w:type="spellStart"/>
      <w:r w:rsidRPr="00773E8D">
        <w:rPr>
          <w:rFonts w:ascii="Lucida Bright" w:eastAsia="MS Mincho" w:hAnsi="Lucida Bright"/>
          <w:iCs/>
          <w:color w:val="000000" w:themeColor="text1"/>
          <w:sz w:val="20"/>
          <w:szCs w:val="20"/>
          <w:lang w:eastAsia="en-US"/>
        </w:rPr>
        <w:t>Wrinch’s</w:t>
      </w:r>
      <w:proofErr w:type="spellEnd"/>
      <w:r w:rsidRPr="00773E8D">
        <w:rPr>
          <w:rFonts w:ascii="Lucida Bright" w:eastAsia="MS Mincho" w:hAnsi="Lucida Bright"/>
          <w:iCs/>
          <w:color w:val="000000" w:themeColor="text1"/>
          <w:sz w:val="20"/>
          <w:szCs w:val="20"/>
          <w:lang w:eastAsia="en-US"/>
        </w:rPr>
        <w:t xml:space="preserve"> accounts might face due to their metaphysical import and complexity, we will start from considering the metaphysically most complex proposal, which relies on all those three key ingredients that for Wrinch can make the theory work, i.e. logical forms, evaluators and operators, which are to be added as further relata we are related to when we judge (§</w:t>
      </w:r>
      <w:r w:rsidR="00D00B81" w:rsidRPr="00773E8D">
        <w:rPr>
          <w:rFonts w:ascii="Lucida Bright" w:eastAsia="MS Mincho" w:hAnsi="Lucida Bright"/>
          <w:iCs/>
          <w:color w:val="000000" w:themeColor="text1"/>
          <w:sz w:val="20"/>
          <w:szCs w:val="20"/>
        </w:rPr>
        <w:t>2</w:t>
      </w:r>
      <w:r w:rsidRPr="00773E8D">
        <w:rPr>
          <w:rFonts w:ascii="Lucida Bright" w:eastAsia="MS Mincho" w:hAnsi="Lucida Bright"/>
          <w:iCs/>
          <w:color w:val="000000" w:themeColor="text1"/>
          <w:sz w:val="20"/>
          <w:szCs w:val="20"/>
          <w:lang w:eastAsia="en-US"/>
        </w:rPr>
        <w:t>). We will then discuss three objections to the account</w:t>
      </w:r>
      <w:r w:rsidR="00DC12F5" w:rsidRPr="00773E8D">
        <w:rPr>
          <w:rFonts w:ascii="Lucida Bright" w:eastAsia="MS Mincho" w:hAnsi="Lucida Bright"/>
          <w:iCs/>
          <w:color w:val="000000" w:themeColor="text1"/>
          <w:sz w:val="20"/>
          <w:szCs w:val="20"/>
          <w:lang w:eastAsia="en-US"/>
        </w:rPr>
        <w:t>, which</w:t>
      </w:r>
      <w:r w:rsidRPr="00773E8D">
        <w:rPr>
          <w:rFonts w:ascii="Lucida Bright" w:eastAsia="MS Mincho" w:hAnsi="Lucida Bright"/>
          <w:iCs/>
          <w:color w:val="000000" w:themeColor="text1"/>
          <w:sz w:val="20"/>
          <w:szCs w:val="20"/>
          <w:lang w:eastAsia="en-US"/>
        </w:rPr>
        <w:t xml:space="preserve"> all </w:t>
      </w:r>
      <w:r w:rsidR="007F584C" w:rsidRPr="00773E8D">
        <w:rPr>
          <w:rFonts w:ascii="Lucida Bright" w:eastAsia="MS Mincho" w:hAnsi="Lucida Bright"/>
          <w:iCs/>
          <w:color w:val="000000" w:themeColor="text1"/>
          <w:sz w:val="20"/>
          <w:szCs w:val="20"/>
          <w:lang w:eastAsia="en-US"/>
        </w:rPr>
        <w:t>revolve</w:t>
      </w:r>
      <w:r w:rsidRPr="00773E8D">
        <w:rPr>
          <w:rFonts w:ascii="Lucida Bright" w:eastAsia="MS Mincho" w:hAnsi="Lucida Bright"/>
          <w:iCs/>
          <w:color w:val="000000" w:themeColor="text1"/>
          <w:sz w:val="20"/>
          <w:szCs w:val="20"/>
          <w:lang w:eastAsia="en-US"/>
        </w:rPr>
        <w:t xml:space="preserve"> around some metaphysical concerns. According to the first objection, forms metaphysically presuppose a propositional unity, so that the introduction of forms renders the multiple relation theory a theory that presupposes the dual propositional account, rather than an alternative to it (§</w:t>
      </w:r>
      <w:r w:rsidR="00D00B81" w:rsidRPr="00773E8D">
        <w:rPr>
          <w:rFonts w:ascii="Lucida Bright" w:eastAsia="MS Mincho" w:hAnsi="Lucida Bright"/>
          <w:iCs/>
          <w:color w:val="000000" w:themeColor="text1"/>
          <w:sz w:val="20"/>
          <w:szCs w:val="20"/>
        </w:rPr>
        <w:t>3</w:t>
      </w:r>
      <w:r w:rsidRPr="00773E8D">
        <w:rPr>
          <w:rFonts w:ascii="Lucida Bright" w:eastAsia="MS Mincho" w:hAnsi="Lucida Bright"/>
          <w:iCs/>
          <w:color w:val="000000" w:themeColor="text1"/>
          <w:sz w:val="20"/>
          <w:szCs w:val="20"/>
          <w:lang w:eastAsia="en-US"/>
        </w:rPr>
        <w:t>). According to the second, forms are metaphysically too questionable for a theory to be allowed to posit them (§</w:t>
      </w:r>
      <w:r w:rsidR="00D00B81" w:rsidRPr="00773E8D">
        <w:rPr>
          <w:rFonts w:ascii="Lucida Bright" w:eastAsia="MS Mincho" w:hAnsi="Lucida Bright"/>
          <w:iCs/>
          <w:color w:val="000000" w:themeColor="text1"/>
          <w:sz w:val="20"/>
          <w:szCs w:val="20"/>
        </w:rPr>
        <w:t>4</w:t>
      </w:r>
      <w:r w:rsidRPr="00773E8D">
        <w:rPr>
          <w:rFonts w:ascii="Lucida Bright" w:eastAsia="MS Mincho" w:hAnsi="Lucida Bright"/>
          <w:iCs/>
          <w:color w:val="000000" w:themeColor="text1"/>
          <w:sz w:val="20"/>
          <w:szCs w:val="20"/>
          <w:lang w:eastAsia="en-US"/>
        </w:rPr>
        <w:t xml:space="preserve">). Finally, we will discuss the objection according to which the entities </w:t>
      </w:r>
      <w:proofErr w:type="spellStart"/>
      <w:r w:rsidRPr="00773E8D">
        <w:rPr>
          <w:rFonts w:ascii="Lucida Bright" w:eastAsia="MS Mincho" w:hAnsi="Lucida Bright"/>
          <w:iCs/>
          <w:color w:val="000000" w:themeColor="text1"/>
          <w:sz w:val="20"/>
          <w:szCs w:val="20"/>
          <w:lang w:eastAsia="en-US"/>
        </w:rPr>
        <w:t>Wrinch’s</w:t>
      </w:r>
      <w:proofErr w:type="spellEnd"/>
      <w:r w:rsidRPr="00773E8D">
        <w:rPr>
          <w:rFonts w:ascii="Lucida Bright" w:eastAsia="MS Mincho" w:hAnsi="Lucida Bright"/>
          <w:iCs/>
          <w:color w:val="000000" w:themeColor="text1"/>
          <w:sz w:val="20"/>
          <w:szCs w:val="20"/>
          <w:lang w:eastAsia="en-US"/>
        </w:rPr>
        <w:t xml:space="preserve"> accounts posit, whether or not they are metaphysically questionable, are simply too many (§</w:t>
      </w:r>
      <w:r w:rsidR="00D00B81" w:rsidRPr="00773E8D">
        <w:rPr>
          <w:rFonts w:ascii="Lucida Bright" w:eastAsia="MS Mincho" w:hAnsi="Lucida Bright"/>
          <w:iCs/>
          <w:color w:val="000000" w:themeColor="text1"/>
          <w:sz w:val="20"/>
          <w:szCs w:val="20"/>
        </w:rPr>
        <w:t>5</w:t>
      </w:r>
      <w:r w:rsidRPr="00773E8D">
        <w:rPr>
          <w:rFonts w:ascii="Lucida Bright" w:eastAsia="MS Mincho" w:hAnsi="Lucida Bright"/>
          <w:iCs/>
          <w:color w:val="000000" w:themeColor="text1"/>
          <w:sz w:val="20"/>
          <w:szCs w:val="20"/>
          <w:lang w:eastAsia="en-US"/>
        </w:rPr>
        <w:t xml:space="preserve">). For each objection, we will see what Wrinch said in the very paper on judgment, we will supplement that with other remarks she put forward in other papers she published on different topics, and we will consider what else she could have said. We will see that what she did and could say about these objections is interesting no matter whether one is seduced by the default status of the standard propositional account, </w:t>
      </w:r>
      <w:r w:rsidR="004467CB" w:rsidRPr="00773E8D">
        <w:rPr>
          <w:rFonts w:ascii="Lucida Bright" w:eastAsia="MS Mincho" w:hAnsi="Lucida Bright"/>
          <w:iCs/>
          <w:color w:val="000000" w:themeColor="text1"/>
          <w:sz w:val="20"/>
          <w:szCs w:val="20"/>
          <w:lang w:eastAsia="en-US"/>
        </w:rPr>
        <w:t xml:space="preserve">or </w:t>
      </w:r>
      <w:r w:rsidRPr="00773E8D">
        <w:rPr>
          <w:rFonts w:ascii="Lucida Bright" w:eastAsia="MS Mincho" w:hAnsi="Lucida Bright"/>
          <w:iCs/>
          <w:color w:val="000000" w:themeColor="text1"/>
          <w:sz w:val="20"/>
          <w:szCs w:val="20"/>
          <w:lang w:eastAsia="en-US"/>
        </w:rPr>
        <w:t>prefers instead the multiple relation theory or any other account of judgment. In particular, we will consider some methodological remarks that Wrinch put forward</w:t>
      </w:r>
      <w:r w:rsidR="00DC12F5" w:rsidRPr="00773E8D">
        <w:rPr>
          <w:rFonts w:ascii="Lucida Bright" w:eastAsia="MS Mincho" w:hAnsi="Lucida Bright"/>
          <w:iCs/>
          <w:color w:val="000000" w:themeColor="text1"/>
          <w:sz w:val="20"/>
          <w:szCs w:val="20"/>
          <w:lang w:eastAsia="en-US"/>
        </w:rPr>
        <w:t>,</w:t>
      </w:r>
      <w:r w:rsidRPr="00773E8D">
        <w:rPr>
          <w:rFonts w:ascii="Lucida Bright" w:eastAsia="MS Mincho" w:hAnsi="Lucida Bright"/>
          <w:iCs/>
          <w:color w:val="000000" w:themeColor="text1"/>
          <w:sz w:val="20"/>
          <w:szCs w:val="20"/>
          <w:lang w:eastAsia="en-US"/>
        </w:rPr>
        <w:t xml:space="preserve"> </w:t>
      </w:r>
      <w:r w:rsidR="00DC12F5" w:rsidRPr="00773E8D">
        <w:rPr>
          <w:rFonts w:ascii="Lucida Bright" w:eastAsia="MS Mincho" w:hAnsi="Lucida Bright"/>
          <w:iCs/>
          <w:color w:val="000000" w:themeColor="text1"/>
          <w:sz w:val="20"/>
          <w:szCs w:val="20"/>
          <w:lang w:eastAsia="en-US"/>
        </w:rPr>
        <w:t>which apply to</w:t>
      </w:r>
      <w:r w:rsidRPr="00773E8D">
        <w:rPr>
          <w:rFonts w:ascii="Lucida Bright" w:eastAsia="MS Mincho" w:hAnsi="Lucida Bright"/>
          <w:iCs/>
          <w:color w:val="000000" w:themeColor="text1"/>
          <w:sz w:val="20"/>
          <w:szCs w:val="20"/>
          <w:lang w:eastAsia="en-US"/>
        </w:rPr>
        <w:t xml:space="preserve"> any theory of judgment.  </w:t>
      </w:r>
    </w:p>
    <w:p w14:paraId="75BE71DE" w14:textId="77777777" w:rsidR="00D00B81" w:rsidRPr="00773E8D" w:rsidRDefault="00D00B81" w:rsidP="00D00B81">
      <w:pPr>
        <w:pStyle w:val="aSectionTitle"/>
        <w:rPr>
          <w:color w:val="000000" w:themeColor="text1"/>
        </w:rPr>
      </w:pPr>
      <w:r w:rsidRPr="00773E8D">
        <w:rPr>
          <w:color w:val="000000" w:themeColor="text1"/>
        </w:rPr>
        <w:t>Forms, Evaluators, Operators</w:t>
      </w:r>
    </w:p>
    <w:p w14:paraId="446624C4" w14:textId="77777777" w:rsidR="005B63C4" w:rsidRPr="00773E8D" w:rsidRDefault="005B63C4"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starts from “simple cases of elementary propositions discussed by Mr. Russell” (ibid., 323), such as my judgment that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loves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which, according to the multiple relation theory, can be taken to be of the form </w:t>
      </w:r>
    </w:p>
    <w:p w14:paraId="1D9D57FC"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38451DCA" w14:textId="59676D0C"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w:t>
      </w:r>
      <w:r w:rsidR="008B7280" w:rsidRPr="00773E8D">
        <w:rPr>
          <w:rFonts w:ascii="Lucida Bright" w:hAnsi="Lucida Bright"/>
          <w:color w:val="000000" w:themeColor="text1"/>
          <w:sz w:val="20"/>
          <w:szCs w:val="20"/>
        </w:rPr>
        <w:t>.</w:t>
      </w:r>
    </w:p>
    <w:p w14:paraId="4E948D8C"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3407126C" w14:textId="094C3537" w:rsidR="005B63C4" w:rsidRPr="00773E8D" w:rsidRDefault="005B63C4"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It is sometimes argued, Wrinch maintains (ibid., 320), that the theory already struggles with simple judgments. For, it is argued, the theory cannot distinguish my judgment that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loves </w:t>
      </w:r>
      <w:r w:rsidRPr="00773E8D">
        <w:rPr>
          <w:rFonts w:ascii="Lucida Bright" w:hAnsi="Lucida Bright"/>
          <w:i/>
          <w:iCs/>
          <w:color w:val="000000" w:themeColor="text1"/>
          <w:sz w:val="20"/>
          <w:szCs w:val="20"/>
        </w:rPr>
        <w:t xml:space="preserve">b </w:t>
      </w:r>
      <w:r w:rsidRPr="00773E8D">
        <w:rPr>
          <w:rFonts w:ascii="Lucida Bright" w:hAnsi="Lucida Bright"/>
          <w:color w:val="000000" w:themeColor="text1"/>
          <w:sz w:val="20"/>
          <w:szCs w:val="20"/>
        </w:rPr>
        <w:t xml:space="preserve">from my judgment that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loves </w:t>
      </w:r>
      <w:r w:rsidRPr="00773E8D">
        <w:rPr>
          <w:rFonts w:ascii="Lucida Bright" w:hAnsi="Lucida Bright"/>
          <w:i/>
          <w:iCs/>
          <w:color w:val="000000" w:themeColor="text1"/>
          <w:sz w:val="20"/>
          <w:szCs w:val="20"/>
        </w:rPr>
        <w:t xml:space="preserve">a. </w:t>
      </w:r>
      <w:r w:rsidRPr="00773E8D">
        <w:rPr>
          <w:rFonts w:ascii="Lucida Bright" w:hAnsi="Lucida Bright"/>
          <w:color w:val="000000" w:themeColor="text1"/>
          <w:sz w:val="20"/>
          <w:szCs w:val="20"/>
        </w:rPr>
        <w:t>But Wrinch rejects the objection quite quickly, noti</w:t>
      </w:r>
      <w:r w:rsidR="004467CB" w:rsidRPr="00773E8D">
        <w:rPr>
          <w:rFonts w:ascii="Lucida Bright" w:hAnsi="Lucida Bright"/>
          <w:color w:val="000000" w:themeColor="text1"/>
          <w:sz w:val="20"/>
          <w:szCs w:val="20"/>
        </w:rPr>
        <w:t>ng</w:t>
      </w:r>
      <w:r w:rsidRPr="00773E8D">
        <w:rPr>
          <w:rFonts w:ascii="Lucida Bright" w:hAnsi="Lucida Bright"/>
          <w:color w:val="000000" w:themeColor="text1"/>
          <w:sz w:val="20"/>
          <w:szCs w:val="20"/>
        </w:rPr>
        <w:t xml:space="preserve"> that since J is “in a perfectly precise sense not symmetrical” (ibid.), it is “such that the argument</w:t>
      </w:r>
      <w:r w:rsidR="006A67C7"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cannot be interchanged freely” (ibid.), so that my judgment that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loves </w:t>
      </w:r>
      <w:r w:rsidRPr="00773E8D">
        <w:rPr>
          <w:rFonts w:ascii="Lucida Bright" w:hAnsi="Lucida Bright"/>
          <w:i/>
          <w:iCs/>
          <w:color w:val="000000" w:themeColor="text1"/>
          <w:sz w:val="20"/>
          <w:szCs w:val="20"/>
        </w:rPr>
        <w:t xml:space="preserve">a </w:t>
      </w:r>
      <w:r w:rsidRPr="00773E8D">
        <w:rPr>
          <w:rFonts w:ascii="Lucida Bright" w:hAnsi="Lucida Bright"/>
          <w:color w:val="000000" w:themeColor="text1"/>
          <w:sz w:val="20"/>
          <w:szCs w:val="20"/>
        </w:rPr>
        <w:t>is on the theory</w:t>
      </w:r>
      <w:r w:rsidRPr="00773E8D">
        <w:rPr>
          <w:rFonts w:ascii="Lucida Bright" w:hAnsi="Lucida Bright"/>
          <w:i/>
          <w:iCs/>
          <w:color w:val="000000" w:themeColor="text1"/>
          <w:sz w:val="20"/>
          <w:szCs w:val="20"/>
        </w:rPr>
        <w:t xml:space="preserve"> </w:t>
      </w:r>
      <w:r w:rsidRPr="00773E8D">
        <w:rPr>
          <w:rFonts w:ascii="Lucida Bright" w:hAnsi="Lucida Bright"/>
          <w:color w:val="000000" w:themeColor="text1"/>
          <w:sz w:val="20"/>
          <w:szCs w:val="20"/>
        </w:rPr>
        <w:t>of a different form, i.e.</w:t>
      </w:r>
    </w:p>
    <w:p w14:paraId="0E5A758E"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3F5C8487"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w:t>
      </w:r>
    </w:p>
    <w:p w14:paraId="5B5514DF"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6A0E8314" w14:textId="380555D7" w:rsidR="005B63C4" w:rsidRPr="00773E8D" w:rsidRDefault="005B63C4"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 xml:space="preserve">and the two judgments can then indeed be distinguished. Since moreover J is a multigrade relation, judgments that involve more objects, </w:t>
      </w:r>
      <w:r w:rsidR="00EB1A58" w:rsidRPr="00773E8D">
        <w:rPr>
          <w:rFonts w:ascii="Lucida Bright" w:hAnsi="Lucida Bright"/>
          <w:color w:val="000000" w:themeColor="text1"/>
          <w:sz w:val="20"/>
          <w:szCs w:val="20"/>
        </w:rPr>
        <w:t>like</w:t>
      </w:r>
      <w:r w:rsidRPr="00773E8D">
        <w:rPr>
          <w:rFonts w:ascii="Lucida Bright" w:hAnsi="Lucida Bright"/>
          <w:color w:val="000000" w:themeColor="text1"/>
          <w:sz w:val="20"/>
          <w:szCs w:val="20"/>
        </w:rPr>
        <w:t xml:space="preserve"> for example my judgment that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is between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and </w:t>
      </w:r>
      <w:r w:rsidRPr="00773E8D">
        <w:rPr>
          <w:rFonts w:ascii="Lucida Bright" w:hAnsi="Lucida Bright"/>
          <w:i/>
          <w:iCs/>
          <w:color w:val="000000" w:themeColor="text1"/>
          <w:sz w:val="20"/>
          <w:szCs w:val="20"/>
        </w:rPr>
        <w:t>c</w:t>
      </w:r>
      <w:r w:rsidRPr="00773E8D">
        <w:rPr>
          <w:rFonts w:ascii="Lucida Bright" w:hAnsi="Lucida Bright"/>
          <w:color w:val="000000" w:themeColor="text1"/>
          <w:sz w:val="20"/>
          <w:szCs w:val="20"/>
        </w:rPr>
        <w:t xml:space="preserve">, are not an issue either. For the theory can take the belief complex to be of the form </w:t>
      </w:r>
    </w:p>
    <w:p w14:paraId="49C78ED3"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07BF1876"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c</w:t>
      </w:r>
      <w:r w:rsidRPr="00773E8D">
        <w:rPr>
          <w:rFonts w:ascii="Lucida Bright" w:hAnsi="Lucida Bright"/>
          <w:color w:val="000000" w:themeColor="text1"/>
          <w:sz w:val="20"/>
          <w:szCs w:val="20"/>
        </w:rPr>
        <w:t xml:space="preserve">). </w:t>
      </w:r>
    </w:p>
    <w:p w14:paraId="491A183F"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p>
    <w:p w14:paraId="0920F744" w14:textId="6FCF3BC0"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admits, though, that taking J to be not symmetrical and multigrade is not sufficient for the theory to be able to provide a satisfactory account of molecular judgments of the kind </w:t>
      </w:r>
      <w:r w:rsidRPr="00773E8D">
        <w:rPr>
          <w:rFonts w:ascii="Lucida Bright" w:hAnsi="Lucida Bright"/>
          <w:i/>
          <w:iCs/>
          <w:color w:val="000000" w:themeColor="text1"/>
          <w:sz w:val="20"/>
          <w:szCs w:val="20"/>
        </w:rPr>
        <w:t>p</w:t>
      </w:r>
      <w:r w:rsidRPr="00773E8D">
        <w:rPr>
          <w:rFonts w:ascii="Lucida Bright" w:hAnsi="Lucida Bright"/>
          <w:color w:val="000000" w:themeColor="text1"/>
          <w:sz w:val="20"/>
          <w:szCs w:val="20"/>
        </w:rPr>
        <w:t xml:space="preserve">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q</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w:t>
      </w:r>
      <w:r w:rsidRPr="00773E8D">
        <w:rPr>
          <w:rFonts w:ascii="Lucida Bright" w:hAnsi="Lucida Bright"/>
          <w:color w:val="000000" w:themeColor="text1"/>
          <w:sz w:val="20"/>
          <w:szCs w:val="20"/>
        </w:rPr>
        <w:t xml:space="preserve"> v </w:t>
      </w:r>
      <w:r w:rsidRPr="00773E8D">
        <w:rPr>
          <w:rFonts w:ascii="Lucida Bright" w:hAnsi="Lucida Bright"/>
          <w:i/>
          <w:iCs/>
          <w:color w:val="000000" w:themeColor="text1"/>
          <w:sz w:val="20"/>
          <w:szCs w:val="20"/>
        </w:rPr>
        <w:t>q</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p</w:t>
      </w:r>
      <w:r w:rsidRPr="00773E8D">
        <w:rPr>
          <w:rFonts w:ascii="Lucida Bright" w:hAnsi="Lucida Bright"/>
          <w:color w:val="000000" w:themeColor="text1"/>
          <w:sz w:val="20"/>
          <w:szCs w:val="20"/>
        </w:rPr>
        <w:t>.</w:t>
      </w:r>
      <w:r w:rsidRPr="00773E8D">
        <w:rPr>
          <w:rFonts w:ascii="Lucida Bright" w:hAnsi="Lucida Bright"/>
          <w:i/>
          <w:iCs/>
          <w:color w:val="000000" w:themeColor="text1"/>
          <w:sz w:val="20"/>
          <w:szCs w:val="20"/>
        </w:rPr>
        <w:t>q</w:t>
      </w:r>
      <w:proofErr w:type="spellEnd"/>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etc</w:t>
      </w:r>
      <w:r w:rsidRPr="00773E8D">
        <w:rPr>
          <w:rFonts w:ascii="Lucida Bright" w:hAnsi="Lucida Bright"/>
          <w:color w:val="000000" w:themeColor="text1"/>
          <w:sz w:val="20"/>
          <w:szCs w:val="20"/>
        </w:rPr>
        <w:t xml:space="preserve">. (ibid.), i.e. </w:t>
      </w:r>
      <w:r w:rsidRPr="00773E8D">
        <w:rPr>
          <w:rFonts w:ascii="Lucida Bright" w:hAnsi="Lucida Bright"/>
          <w:i/>
          <w:iCs/>
          <w:color w:val="000000" w:themeColor="text1"/>
          <w:sz w:val="20"/>
          <w:szCs w:val="20"/>
        </w:rPr>
        <w:t>p</w:t>
      </w:r>
      <w:r w:rsidRPr="00773E8D">
        <w:rPr>
          <w:rFonts w:ascii="Lucida Bright" w:hAnsi="Lucida Bright"/>
          <w:color w:val="000000" w:themeColor="text1"/>
          <w:sz w:val="20"/>
          <w:szCs w:val="20"/>
        </w:rPr>
        <w:t xml:space="preserve"> implies </w:t>
      </w:r>
      <w:r w:rsidRPr="00773E8D">
        <w:rPr>
          <w:rFonts w:ascii="Lucida Bright" w:hAnsi="Lucida Bright"/>
          <w:i/>
          <w:iCs/>
          <w:color w:val="000000" w:themeColor="text1"/>
          <w:sz w:val="20"/>
          <w:szCs w:val="20"/>
        </w:rPr>
        <w:t>q</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w:t>
      </w:r>
      <w:r w:rsidRPr="00773E8D">
        <w:rPr>
          <w:rFonts w:ascii="Lucida Bright" w:hAnsi="Lucida Bright"/>
          <w:color w:val="000000" w:themeColor="text1"/>
          <w:sz w:val="20"/>
          <w:szCs w:val="20"/>
        </w:rPr>
        <w:t xml:space="preserve"> or </w:t>
      </w:r>
      <w:r w:rsidRPr="00773E8D">
        <w:rPr>
          <w:rFonts w:ascii="Lucida Bright" w:hAnsi="Lucida Bright"/>
          <w:i/>
          <w:iCs/>
          <w:color w:val="000000" w:themeColor="text1"/>
          <w:sz w:val="20"/>
          <w:szCs w:val="20"/>
        </w:rPr>
        <w:t>q</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w:t>
      </w:r>
      <w:r w:rsidRPr="00773E8D">
        <w:rPr>
          <w:rFonts w:ascii="Lucida Bright" w:hAnsi="Lucida Bright"/>
          <w:color w:val="000000" w:themeColor="text1"/>
          <w:sz w:val="20"/>
          <w:szCs w:val="20"/>
        </w:rPr>
        <w:t xml:space="preserve"> and </w:t>
      </w:r>
      <w:r w:rsidRPr="00773E8D">
        <w:rPr>
          <w:rFonts w:ascii="Lucida Bright" w:hAnsi="Lucida Bright"/>
          <w:i/>
          <w:iCs/>
          <w:color w:val="000000" w:themeColor="text1"/>
          <w:sz w:val="20"/>
          <w:szCs w:val="20"/>
        </w:rPr>
        <w:t>q</w:t>
      </w:r>
      <w:r w:rsidRPr="00773E8D">
        <w:rPr>
          <w:rFonts w:ascii="Lucida Bright" w:hAnsi="Lucida Bright"/>
          <w:color w:val="000000" w:themeColor="text1"/>
          <w:sz w:val="20"/>
          <w:szCs w:val="20"/>
        </w:rPr>
        <w:t xml:space="preserve">, etc. (ibid. f1). For, clearly, we cannot take my judgment that if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comes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will go to be of the form </w:t>
      </w:r>
    </w:p>
    <w:p w14:paraId="50BA9F07"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2273B9A5"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w:t>
      </w:r>
      <w:r w:rsidRPr="00773E8D">
        <w:rPr>
          <w:rFonts w:ascii="Cambria" w:hAnsi="Cambria" w:cs="Cambria"/>
          <w:color w:val="000000" w:themeColor="text1"/>
          <w:sz w:val="20"/>
          <w:szCs w:val="20"/>
          <w:shd w:val="clear" w:color="auto" w:fill="FFFFFF"/>
        </w:rPr>
        <w:t>ψ</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t>
      </w:r>
    </w:p>
    <w:p w14:paraId="4CA5AA36"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0A7FA719" w14:textId="029343DA" w:rsidR="005B63C4" w:rsidRPr="00773E8D" w:rsidRDefault="005B63C4"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as otherwise the theory would conflate that judgment with the obviously different judgment that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comes or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will go. So something needs to be added. Obviously, if the theory wants to </w:t>
      </w:r>
      <w:r w:rsidR="008B7280" w:rsidRPr="00773E8D">
        <w:rPr>
          <w:rFonts w:ascii="Lucida Bright" w:hAnsi="Lucida Bright"/>
          <w:color w:val="000000" w:themeColor="text1"/>
          <w:sz w:val="20"/>
          <w:szCs w:val="20"/>
        </w:rPr>
        <w:t>be</w:t>
      </w:r>
      <w:r w:rsidRPr="00773E8D">
        <w:rPr>
          <w:rFonts w:ascii="Lucida Bright" w:hAnsi="Lucida Bright"/>
          <w:color w:val="000000" w:themeColor="text1"/>
          <w:sz w:val="20"/>
          <w:szCs w:val="20"/>
        </w:rPr>
        <w:t xml:space="preserve"> an alternative to the default propositional account, we cannot add anything </w:t>
      </w:r>
      <w:r w:rsidR="005B7B00" w:rsidRPr="00773E8D">
        <w:rPr>
          <w:rFonts w:ascii="Lucida Bright" w:hAnsi="Lucida Bright"/>
          <w:color w:val="000000" w:themeColor="text1"/>
          <w:sz w:val="20"/>
          <w:szCs w:val="20"/>
        </w:rPr>
        <w:t>like</w:t>
      </w:r>
      <w:r w:rsidRPr="00773E8D">
        <w:rPr>
          <w:rFonts w:ascii="Lucida Bright" w:hAnsi="Lucida Bright"/>
          <w:color w:val="000000" w:themeColor="text1"/>
          <w:sz w:val="20"/>
          <w:szCs w:val="20"/>
        </w:rPr>
        <w:t xml:space="preserve"> </w:t>
      </w:r>
      <w:proofErr w:type="spellStart"/>
      <w:r w:rsidRPr="00773E8D">
        <w:rPr>
          <w:rFonts w:ascii="Cambria" w:hAnsi="Cambria" w:cs="Cambria"/>
          <w:i/>
          <w:iCs/>
          <w:color w:val="000000" w:themeColor="text1"/>
          <w:sz w:val="20"/>
          <w:szCs w:val="20"/>
        </w:rPr>
        <w:t>φ</w:t>
      </w:r>
      <w:r w:rsidRPr="00773E8D">
        <w:rPr>
          <w:rFonts w:ascii="Lucida Bright" w:hAnsi="Lucida Bright"/>
          <w:i/>
          <w:iCs/>
          <w:color w:val="000000" w:themeColor="text1"/>
          <w:sz w:val="20"/>
          <w:szCs w:val="20"/>
        </w:rPr>
        <w:t>a</w:t>
      </w:r>
      <w:proofErr w:type="spellEnd"/>
      <w:r w:rsidRPr="00773E8D">
        <w:rPr>
          <w:rFonts w:ascii="Lucida Bright" w:hAnsi="Lucida Bright"/>
          <w:color w:val="000000" w:themeColor="text1"/>
          <w:sz w:val="20"/>
          <w:szCs w:val="20"/>
        </w:rPr>
        <w:t xml:space="preserve">, for this is the proposition </w:t>
      </w:r>
      <w:r w:rsidRPr="00773E8D">
        <w:rPr>
          <w:rFonts w:ascii="Lucida Bright" w:hAnsi="Lucida Bright"/>
          <w:i/>
          <w:iCs/>
          <w:color w:val="000000" w:themeColor="text1"/>
          <w:sz w:val="20"/>
          <w:szCs w:val="20"/>
        </w:rPr>
        <w:t>that a comes</w:t>
      </w:r>
      <w:r w:rsidRPr="00773E8D">
        <w:rPr>
          <w:rFonts w:ascii="Lucida Bright" w:hAnsi="Lucida Bright"/>
          <w:color w:val="000000" w:themeColor="text1"/>
          <w:sz w:val="20"/>
          <w:szCs w:val="20"/>
        </w:rPr>
        <w:t xml:space="preserve">. So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aim is to add relata without making the multiple relation theory collapse into the propositional account. As already seen, Wrinch put</w:t>
      </w:r>
      <w:r w:rsidR="00BD554A"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forward various proposals as to how Russell’s theory can be extended to account for complex judgments and she repeats at various times that she is unwilling to take a stance on which one to prefer – “We have been able to adduce no important considerations which enable us to decide between the three or sometimes four alternatives which seemed satisfactory with each kind of proposition considered” (ibid., 328). But in this section we will focus only on one of those proposals, the worst-case scenario from a metaphysical point of view. According to such proposal, three kinds of ingredient should be added as relata of at least some judgment relations. The first of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suggestions is that “the </w:t>
      </w:r>
      <w:r w:rsidRPr="00773E8D">
        <w:rPr>
          <w:rFonts w:ascii="Lucida Bright" w:hAnsi="Lucida Bright"/>
          <w:i/>
          <w:iCs/>
          <w:color w:val="000000" w:themeColor="text1"/>
          <w:sz w:val="20"/>
          <w:szCs w:val="20"/>
        </w:rPr>
        <w:t>form</w:t>
      </w:r>
      <w:r w:rsidRPr="00773E8D">
        <w:rPr>
          <w:rFonts w:ascii="Lucida Bright" w:hAnsi="Lucida Bright"/>
          <w:color w:val="000000" w:themeColor="text1"/>
          <w:sz w:val="20"/>
          <w:szCs w:val="20"/>
        </w:rPr>
        <w:t xml:space="preserve"> of the proposition be introduced … </w:t>
      </w:r>
      <w:r w:rsidRPr="00773E8D">
        <w:rPr>
          <w:rFonts w:ascii="Lucida Bright" w:hAnsi="Lucida Bright"/>
          <w:i/>
          <w:iCs/>
          <w:color w:val="000000" w:themeColor="text1"/>
          <w:sz w:val="20"/>
          <w:szCs w:val="20"/>
        </w:rPr>
        <w:t>e.g.</w:t>
      </w:r>
      <w:r w:rsidRPr="00773E8D">
        <w:rPr>
          <w:rFonts w:ascii="Lucida Bright" w:hAnsi="Lucida Bright"/>
          <w:color w:val="000000" w:themeColor="text1"/>
          <w:sz w:val="20"/>
          <w:szCs w:val="20"/>
        </w:rPr>
        <w:t xml:space="preserve"> “———” or “</w:t>
      </w:r>
      <w:proofErr w:type="spellStart"/>
      <w:r w:rsidRPr="00773E8D">
        <w:rPr>
          <w:rFonts w:ascii="Lucida Bright" w:hAnsi="Lucida Bright"/>
          <w:i/>
          <w:iCs/>
          <w:color w:val="000000" w:themeColor="text1"/>
          <w:sz w:val="20"/>
          <w:szCs w:val="20"/>
        </w:rPr>
        <w:t>x</w:t>
      </w:r>
      <w:r w:rsidRPr="00773E8D">
        <w:rPr>
          <w:rFonts w:ascii="Lucida Bright" w:hAnsi="Lucida Bright"/>
          <w:color w:val="000000" w:themeColor="text1"/>
          <w:sz w:val="20"/>
          <w:szCs w:val="20"/>
        </w:rPr>
        <w:t>R</w:t>
      </w:r>
      <w:r w:rsidRPr="00773E8D">
        <w:rPr>
          <w:rFonts w:ascii="Lucida Bright" w:hAnsi="Lucida Bright"/>
          <w:i/>
          <w:iCs/>
          <w:color w:val="000000" w:themeColor="text1"/>
          <w:sz w:val="20"/>
          <w:szCs w:val="20"/>
        </w:rPr>
        <w:t>y</w:t>
      </w:r>
      <w:proofErr w:type="spellEnd"/>
      <w:r w:rsidRPr="00773E8D">
        <w:rPr>
          <w:rFonts w:ascii="Lucida Bright" w:hAnsi="Lucida Bright"/>
          <w:color w:val="000000" w:themeColor="text1"/>
          <w:sz w:val="20"/>
          <w:szCs w:val="20"/>
        </w:rPr>
        <w:t>” (ibid., 321). Now that we have logical forms, there are various operations that we can operate on them. These operations are the further ingredients that Wrinch suggests adding to Russell’s multiple relation theory in order to account for complex judgments. The second key ingredient is an “evaluator” (ibid.), i.e. an operator that assigns values</w:t>
      </w:r>
      <w:r w:rsidR="00D521BC" w:rsidRPr="00773E8D">
        <w:rPr>
          <w:rFonts w:ascii="Lucida Bright" w:hAnsi="Lucida Bright"/>
          <w:color w:val="000000" w:themeColor="text1"/>
          <w:sz w:val="20"/>
          <w:szCs w:val="20"/>
        </w:rPr>
        <w:t xml:space="preserve"> to</w:t>
      </w:r>
      <w:r w:rsidRPr="00773E8D">
        <w:rPr>
          <w:rFonts w:ascii="Lucida Bright" w:hAnsi="Lucida Bright"/>
          <w:color w:val="000000" w:themeColor="text1"/>
          <w:sz w:val="20"/>
          <w:szCs w:val="20"/>
        </w:rPr>
        <w:t>, “put</w:t>
      </w:r>
      <w:r w:rsidR="00BD554A"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constants” (ibid.)</w:t>
      </w:r>
      <w:r w:rsidR="00D521BC" w:rsidRPr="00773E8D">
        <w:rPr>
          <w:rFonts w:ascii="Lucida Bright" w:hAnsi="Lucida Bright"/>
          <w:color w:val="000000" w:themeColor="text1"/>
          <w:sz w:val="20"/>
          <w:szCs w:val="20"/>
        </w:rPr>
        <w:t xml:space="preserve"> in</w:t>
      </w:r>
      <w:r w:rsidRPr="00773E8D">
        <w:rPr>
          <w:rFonts w:ascii="Lucida Bright" w:hAnsi="Lucida Bright"/>
          <w:color w:val="000000" w:themeColor="text1"/>
          <w:sz w:val="20"/>
          <w:szCs w:val="20"/>
        </w:rPr>
        <w:t xml:space="preserve">, the form’s blank spaces or variables. Now that forms and evaluators are at the multiple relation theory’s disposal, my judgment that if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comes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will go can be taken to be of the form</w:t>
      </w:r>
    </w:p>
    <w:p w14:paraId="5E3A1683"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757E94C6"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E, </w:t>
      </w:r>
      <w:proofErr w:type="spellStart"/>
      <w:r w:rsidRPr="00773E8D">
        <w:rPr>
          <w:rFonts w:ascii="Lucida Bright" w:hAnsi="Lucida Bright"/>
          <w:i/>
          <w:iCs/>
          <w:color w:val="000000" w:themeColor="text1"/>
          <w:sz w:val="20"/>
          <w:szCs w:val="20"/>
        </w:rPr>
        <w:t>fx</w:t>
      </w:r>
      <w:proofErr w:type="spellEnd"/>
      <w:r w:rsidRPr="00773E8D">
        <w:rPr>
          <w:rFonts w:ascii="Lucida Bright" w:hAnsi="Lucida Bright"/>
          <w:i/>
          <w:iCs/>
          <w:color w:val="000000" w:themeColor="text1"/>
          <w:sz w:val="20"/>
          <w:szCs w:val="20"/>
        </w:rPr>
        <w:t xml:space="preserve">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gy</w:t>
      </w:r>
      <w:proofErr w:type="spellEnd"/>
      <w:r w:rsidRPr="00773E8D">
        <w:rPr>
          <w:rFonts w:ascii="Lucida Bright" w:hAnsi="Lucida Bright"/>
          <w:color w:val="000000" w:themeColor="text1"/>
          <w:sz w:val="20"/>
          <w:szCs w:val="20"/>
        </w:rPr>
        <w:t>,</w:t>
      </w:r>
      <w:r w:rsidRPr="00773E8D">
        <w:rPr>
          <w:rFonts w:ascii="Lucida Bright" w:hAnsi="Lucida Bright"/>
          <w:i/>
          <w:iCs/>
          <w:color w:val="000000" w:themeColor="text1"/>
          <w:sz w:val="20"/>
          <w:szCs w:val="20"/>
        </w:rPr>
        <w:t xml:space="preserve">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w:t>
      </w:r>
      <w:r w:rsidRPr="00773E8D">
        <w:rPr>
          <w:rFonts w:ascii="Cambria" w:hAnsi="Cambria" w:cs="Cambria"/>
          <w:color w:val="000000" w:themeColor="text1"/>
          <w:sz w:val="20"/>
          <w:szCs w:val="20"/>
          <w:shd w:val="clear" w:color="auto" w:fill="FFFFFF"/>
        </w:rPr>
        <w:t>ψ</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w:t>
      </w:r>
    </w:p>
    <w:p w14:paraId="141E736F" w14:textId="77777777" w:rsidR="005B63C4" w:rsidRPr="00773E8D" w:rsidRDefault="005B63C4" w:rsidP="009B345F">
      <w:pPr>
        <w:spacing w:before="80" w:line="280" w:lineRule="atLeast"/>
        <w:ind w:firstLine="1134"/>
        <w:jc w:val="both"/>
        <w:rPr>
          <w:rFonts w:ascii="Lucida Bright" w:hAnsi="Lucida Bright"/>
          <w:i/>
          <w:iCs/>
          <w:color w:val="000000" w:themeColor="text1"/>
          <w:sz w:val="20"/>
          <w:szCs w:val="20"/>
        </w:rPr>
      </w:pPr>
      <w:r w:rsidRPr="00773E8D">
        <w:rPr>
          <w:rFonts w:ascii="Lucida Bright" w:hAnsi="Lucida Bright"/>
          <w:i/>
          <w:iCs/>
          <w:color w:val="000000" w:themeColor="text1"/>
          <w:sz w:val="20"/>
          <w:szCs w:val="20"/>
        </w:rPr>
        <w:t xml:space="preserve">x=a       f= </w:t>
      </w:r>
      <w:r w:rsidRPr="00773E8D">
        <w:rPr>
          <w:rFonts w:ascii="Cambria" w:hAnsi="Cambria" w:cs="Cambria"/>
          <w:i/>
          <w:iCs/>
          <w:color w:val="000000" w:themeColor="text1"/>
          <w:sz w:val="20"/>
          <w:szCs w:val="20"/>
        </w:rPr>
        <w:t>φ</w:t>
      </w:r>
    </w:p>
    <w:p w14:paraId="6F3F1468" w14:textId="77777777" w:rsidR="005B63C4" w:rsidRPr="00773E8D" w:rsidRDefault="005B63C4" w:rsidP="009B345F">
      <w:pPr>
        <w:spacing w:before="80" w:line="280" w:lineRule="atLeast"/>
        <w:ind w:firstLine="1134"/>
        <w:jc w:val="both"/>
        <w:rPr>
          <w:rFonts w:ascii="Lucida Bright" w:hAnsi="Lucida Bright"/>
          <w:i/>
          <w:iCs/>
          <w:color w:val="000000" w:themeColor="text1"/>
          <w:sz w:val="20"/>
          <w:szCs w:val="20"/>
        </w:rPr>
      </w:pPr>
      <w:r w:rsidRPr="00773E8D">
        <w:rPr>
          <w:rFonts w:ascii="Lucida Bright" w:hAnsi="Lucida Bright"/>
          <w:i/>
          <w:iCs/>
          <w:color w:val="000000" w:themeColor="text1"/>
          <w:sz w:val="20"/>
          <w:szCs w:val="20"/>
        </w:rPr>
        <w:t>y=b      g=</w:t>
      </w:r>
      <w:r w:rsidRPr="00773E8D">
        <w:rPr>
          <w:rFonts w:ascii="Lucida Bright" w:hAnsi="Lucida Bright"/>
          <w:i/>
          <w:iCs/>
          <w:color w:val="000000" w:themeColor="text1"/>
          <w:sz w:val="20"/>
          <w:szCs w:val="20"/>
          <w:shd w:val="clear" w:color="auto" w:fill="FFFFFF"/>
        </w:rPr>
        <w:t xml:space="preserve"> </w:t>
      </w:r>
      <w:r w:rsidRPr="00773E8D">
        <w:rPr>
          <w:rFonts w:ascii="Cambria" w:hAnsi="Cambria" w:cs="Cambria"/>
          <w:i/>
          <w:iCs/>
          <w:color w:val="000000" w:themeColor="text1"/>
          <w:sz w:val="20"/>
          <w:szCs w:val="20"/>
          <w:shd w:val="clear" w:color="auto" w:fill="FFFFFF"/>
        </w:rPr>
        <w:t>ψ</w:t>
      </w:r>
    </w:p>
    <w:p w14:paraId="61FEC4A1"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05CA2F3B" w14:textId="29770D04" w:rsidR="005B63C4" w:rsidRPr="00773E8D" w:rsidRDefault="005B63C4"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i.e. as a relation holding among me, the evaluator that put</w:t>
      </w:r>
      <w:r w:rsidR="00247FC7"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the constants in the form’s places in the way specified, the form </w:t>
      </w:r>
      <w:proofErr w:type="spellStart"/>
      <w:r w:rsidRPr="00773E8D">
        <w:rPr>
          <w:rFonts w:ascii="Lucida Bright" w:hAnsi="Lucida Bright"/>
          <w:i/>
          <w:iCs/>
          <w:color w:val="000000" w:themeColor="text1"/>
          <w:sz w:val="20"/>
          <w:szCs w:val="20"/>
        </w:rPr>
        <w:t>fx</w:t>
      </w:r>
      <w:proofErr w:type="spellEnd"/>
      <w:r w:rsidRPr="00773E8D">
        <w:rPr>
          <w:rFonts w:ascii="Lucida Bright" w:hAnsi="Lucida Bright"/>
          <w:i/>
          <w:iCs/>
          <w:color w:val="000000" w:themeColor="text1"/>
          <w:sz w:val="20"/>
          <w:szCs w:val="20"/>
        </w:rPr>
        <w:t xml:space="preserve">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gy</w:t>
      </w:r>
      <w:proofErr w:type="spellEnd"/>
      <w:r w:rsidRPr="00773E8D">
        <w:rPr>
          <w:rFonts w:ascii="Lucida Bright" w:hAnsi="Lucida Bright"/>
          <w:color w:val="000000" w:themeColor="text1"/>
          <w:sz w:val="20"/>
          <w:szCs w:val="20"/>
        </w:rPr>
        <w:t xml:space="preserve">, something corresponding to coming,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something corresponding to going, and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While Wrinch thinks that the argument that </w:t>
      </w:r>
      <w:r w:rsidRPr="00773E8D">
        <w:rPr>
          <w:rFonts w:ascii="Lucida Bright" w:hAnsi="Lucida Bright"/>
          <w:color w:val="000000" w:themeColor="text1"/>
          <w:sz w:val="20"/>
          <w:szCs w:val="20"/>
        </w:rPr>
        <w:lastRenderedPageBreak/>
        <w:t>we should try to treat all judgements in a</w:t>
      </w:r>
      <w:r w:rsidR="00247FC7" w:rsidRPr="00773E8D">
        <w:rPr>
          <w:rFonts w:ascii="Lucida Bright" w:hAnsi="Lucida Bright"/>
          <w:color w:val="000000" w:themeColor="text1"/>
          <w:sz w:val="20"/>
          <w:szCs w:val="20"/>
        </w:rPr>
        <w:t>s uniform a</w:t>
      </w:r>
      <w:r w:rsidR="008B7280" w:rsidRPr="00773E8D">
        <w:rPr>
          <w:rFonts w:ascii="Lucida Bright" w:hAnsi="Lucida Bright"/>
          <w:color w:val="000000" w:themeColor="text1"/>
          <w:sz w:val="20"/>
          <w:szCs w:val="20"/>
        </w:rPr>
        <w:t xml:space="preserve"> way</w:t>
      </w:r>
      <w:r w:rsidRPr="00773E8D">
        <w:rPr>
          <w:rFonts w:ascii="Lucida Bright" w:hAnsi="Lucida Bright"/>
          <w:color w:val="000000" w:themeColor="text1"/>
          <w:sz w:val="20"/>
          <w:szCs w:val="20"/>
        </w:rPr>
        <w:t xml:space="preserve"> as possible “has little cogency” (ibid.), since “sometimes one feels a desire for uniformity in the various parts of the theory” (ibid.), and since forms and evaluators have been added for molecular judgments, we can now take my judgment that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loves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to be of the form </w:t>
      </w:r>
    </w:p>
    <w:p w14:paraId="79E52B84" w14:textId="77777777" w:rsidR="00DB5F94" w:rsidRPr="00773E8D" w:rsidRDefault="00DB5F94" w:rsidP="009B345F">
      <w:pPr>
        <w:spacing w:before="80" w:line="280" w:lineRule="atLeast"/>
        <w:ind w:firstLine="567"/>
        <w:jc w:val="both"/>
        <w:rPr>
          <w:rFonts w:ascii="Lucida Bright" w:hAnsi="Lucida Bright"/>
          <w:color w:val="000000" w:themeColor="text1"/>
          <w:sz w:val="20"/>
          <w:szCs w:val="20"/>
        </w:rPr>
      </w:pPr>
    </w:p>
    <w:p w14:paraId="2E2185AD" w14:textId="7C418DAD"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E, </w:t>
      </w:r>
      <w:proofErr w:type="spellStart"/>
      <w:r w:rsidRPr="00773E8D">
        <w:rPr>
          <w:rFonts w:ascii="Lucida Bright" w:hAnsi="Lucida Bright"/>
          <w:i/>
          <w:iCs/>
          <w:color w:val="000000" w:themeColor="text1"/>
          <w:sz w:val="20"/>
          <w:szCs w:val="20"/>
        </w:rPr>
        <w:t>fxy</w:t>
      </w:r>
      <w:proofErr w:type="spellEnd"/>
      <w:r w:rsidRPr="00773E8D">
        <w:rPr>
          <w:rFonts w:ascii="Lucida Bright" w:hAnsi="Lucida Bright"/>
          <w:color w:val="000000" w:themeColor="text1"/>
          <w:sz w:val="20"/>
          <w:szCs w:val="20"/>
        </w:rPr>
        <w:t xml:space="preserve">,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w:t>
      </w:r>
    </w:p>
    <w:p w14:paraId="571205B4" w14:textId="77777777" w:rsidR="005B63C4" w:rsidRPr="00773E8D" w:rsidRDefault="005B63C4" w:rsidP="009B345F">
      <w:pPr>
        <w:spacing w:before="80" w:line="280" w:lineRule="atLeast"/>
        <w:ind w:firstLine="1134"/>
        <w:jc w:val="both"/>
        <w:rPr>
          <w:rFonts w:ascii="Lucida Bright" w:hAnsi="Lucida Bright"/>
          <w:i/>
          <w:iCs/>
          <w:color w:val="000000" w:themeColor="text1"/>
          <w:sz w:val="20"/>
          <w:szCs w:val="20"/>
        </w:rPr>
      </w:pPr>
      <w:r w:rsidRPr="00773E8D">
        <w:rPr>
          <w:rFonts w:ascii="Lucida Bright" w:hAnsi="Lucida Bright"/>
          <w:i/>
          <w:iCs/>
          <w:color w:val="000000" w:themeColor="text1"/>
          <w:sz w:val="20"/>
          <w:szCs w:val="20"/>
        </w:rPr>
        <w:t xml:space="preserve">x=a       </w:t>
      </w:r>
    </w:p>
    <w:p w14:paraId="6971ABA5" w14:textId="77777777" w:rsidR="005B63C4" w:rsidRPr="00773E8D" w:rsidRDefault="005B63C4" w:rsidP="009B345F">
      <w:pPr>
        <w:spacing w:before="80" w:line="280" w:lineRule="atLeast"/>
        <w:ind w:firstLine="1134"/>
        <w:jc w:val="both"/>
        <w:rPr>
          <w:rFonts w:ascii="Lucida Bright" w:hAnsi="Lucida Bright"/>
          <w:i/>
          <w:iCs/>
          <w:color w:val="000000" w:themeColor="text1"/>
          <w:sz w:val="20"/>
          <w:szCs w:val="20"/>
        </w:rPr>
      </w:pPr>
      <w:r w:rsidRPr="00773E8D">
        <w:rPr>
          <w:rFonts w:ascii="Lucida Bright" w:hAnsi="Lucida Bright"/>
          <w:i/>
          <w:iCs/>
          <w:color w:val="000000" w:themeColor="text1"/>
          <w:sz w:val="20"/>
          <w:szCs w:val="20"/>
        </w:rPr>
        <w:t xml:space="preserve">y=b      </w:t>
      </w:r>
    </w:p>
    <w:p w14:paraId="48D2D04D" w14:textId="77777777" w:rsidR="005B63C4" w:rsidRPr="00773E8D" w:rsidRDefault="005B63C4" w:rsidP="009B345F">
      <w:pPr>
        <w:spacing w:before="80" w:line="280" w:lineRule="atLeast"/>
        <w:ind w:firstLine="1134"/>
        <w:jc w:val="both"/>
        <w:rPr>
          <w:rFonts w:ascii="Lucida Bright" w:hAnsi="Lucida Bright"/>
          <w:color w:val="000000" w:themeColor="text1"/>
          <w:sz w:val="20"/>
          <w:szCs w:val="20"/>
        </w:rPr>
      </w:pPr>
      <w:r w:rsidRPr="00773E8D">
        <w:rPr>
          <w:rFonts w:ascii="Lucida Bright" w:hAnsi="Lucida Bright"/>
          <w:i/>
          <w:iCs/>
          <w:color w:val="000000" w:themeColor="text1"/>
          <w:sz w:val="20"/>
          <w:szCs w:val="20"/>
        </w:rPr>
        <w:t xml:space="preserve">f= </w:t>
      </w:r>
      <w:r w:rsidRPr="00773E8D">
        <w:rPr>
          <w:rFonts w:ascii="Cambria" w:hAnsi="Cambria" w:cs="Cambria"/>
          <w:i/>
          <w:iCs/>
          <w:color w:val="000000" w:themeColor="text1"/>
          <w:sz w:val="20"/>
          <w:szCs w:val="20"/>
        </w:rPr>
        <w:t>φ</w:t>
      </w:r>
    </w:p>
    <w:p w14:paraId="2E89734A" w14:textId="77777777" w:rsidR="005B63C4" w:rsidRPr="00773E8D" w:rsidRDefault="005B63C4" w:rsidP="009B345F">
      <w:pPr>
        <w:spacing w:before="80" w:line="280" w:lineRule="atLeast"/>
        <w:ind w:right="-46"/>
        <w:jc w:val="both"/>
        <w:rPr>
          <w:rFonts w:ascii="Lucida Bright" w:hAnsi="Lucida Bright"/>
          <w:color w:val="000000" w:themeColor="text1"/>
          <w:sz w:val="20"/>
          <w:szCs w:val="20"/>
        </w:rPr>
      </w:pPr>
    </w:p>
    <w:p w14:paraId="6A18A942" w14:textId="4C7AC949" w:rsidR="005B63C4" w:rsidRPr="00773E8D" w:rsidRDefault="005B63C4" w:rsidP="009B345F">
      <w:pPr>
        <w:spacing w:before="80" w:line="280" w:lineRule="atLeast"/>
        <w:ind w:right="-46"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For judgments in which an apparent variable occurs (</w:t>
      </w:r>
      <w:r w:rsidR="00C56B79" w:rsidRPr="00773E8D">
        <w:rPr>
          <w:rFonts w:ascii="Lucida Bright" w:hAnsi="Lucida Bright"/>
          <w:color w:val="000000" w:themeColor="text1"/>
          <w:sz w:val="20"/>
          <w:szCs w:val="20"/>
        </w:rPr>
        <w:t>ibid</w:t>
      </w:r>
      <w:r w:rsidRPr="00773E8D">
        <w:rPr>
          <w:rFonts w:ascii="Lucida Bright" w:hAnsi="Lucida Bright"/>
          <w:color w:val="000000" w:themeColor="text1"/>
          <w:sz w:val="20"/>
          <w:szCs w:val="20"/>
        </w:rPr>
        <w:t xml:space="preserve">., 322), though, a large array of forms and evaluators is not sufficient. Surely, while we can fully evaluate a form, </w:t>
      </w:r>
      <w:r w:rsidR="00247FC7" w:rsidRPr="00773E8D">
        <w:rPr>
          <w:rFonts w:ascii="Lucida Bright" w:hAnsi="Lucida Bright"/>
          <w:color w:val="000000" w:themeColor="text1"/>
          <w:sz w:val="20"/>
          <w:szCs w:val="20"/>
        </w:rPr>
        <w:t xml:space="preserve">so </w:t>
      </w:r>
      <w:r w:rsidRPr="00773E8D">
        <w:rPr>
          <w:rFonts w:ascii="Lucida Bright" w:hAnsi="Lucida Bright"/>
          <w:color w:val="000000" w:themeColor="text1"/>
          <w:sz w:val="20"/>
          <w:szCs w:val="20"/>
        </w:rPr>
        <w:t xml:space="preserve">as to obtain, for example, </w:t>
      </w:r>
      <w:r w:rsidRPr="00773E8D">
        <w:rPr>
          <w:rFonts w:ascii="Lucida Bright" w:hAnsi="Lucida Bright"/>
          <w:i/>
          <w:iCs/>
          <w:color w:val="000000" w:themeColor="text1"/>
          <w:sz w:val="20"/>
          <w:szCs w:val="20"/>
        </w:rPr>
        <w:t>a loves b</w:t>
      </w:r>
      <w:r w:rsidRPr="00773E8D">
        <w:rPr>
          <w:rFonts w:ascii="Lucida Bright" w:hAnsi="Lucida Bright"/>
          <w:color w:val="000000" w:themeColor="text1"/>
          <w:sz w:val="20"/>
          <w:szCs w:val="20"/>
        </w:rPr>
        <w:t xml:space="preserve"> out of </w:t>
      </w:r>
      <w:proofErr w:type="spellStart"/>
      <w:r w:rsidRPr="00773E8D">
        <w:rPr>
          <w:rFonts w:ascii="Lucida Bright" w:hAnsi="Lucida Bright"/>
          <w:i/>
          <w:iCs/>
          <w:color w:val="000000" w:themeColor="text1"/>
          <w:sz w:val="20"/>
          <w:szCs w:val="20"/>
        </w:rPr>
        <w:t>fxy</w:t>
      </w:r>
      <w:proofErr w:type="spellEnd"/>
      <w:r w:rsidRPr="00773E8D">
        <w:rPr>
          <w:rFonts w:ascii="Lucida Bright" w:hAnsi="Lucida Bright"/>
          <w:color w:val="000000" w:themeColor="text1"/>
          <w:sz w:val="20"/>
          <w:szCs w:val="20"/>
        </w:rPr>
        <w:t xml:space="preserve"> and the evaluator that assigns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to the </w:t>
      </w:r>
      <w:r w:rsidRPr="00773E8D">
        <w:rPr>
          <w:rFonts w:ascii="Lucida Bright" w:hAnsi="Lucida Bright"/>
          <w:i/>
          <w:iCs/>
          <w:color w:val="000000" w:themeColor="text1"/>
          <w:sz w:val="20"/>
          <w:szCs w:val="20"/>
        </w:rPr>
        <w:t>x</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b</w:t>
      </w:r>
      <w:r w:rsidRPr="00773E8D">
        <w:rPr>
          <w:rFonts w:ascii="Lucida Bright" w:hAnsi="Lucida Bright"/>
          <w:color w:val="000000" w:themeColor="text1"/>
          <w:sz w:val="20"/>
          <w:szCs w:val="20"/>
        </w:rPr>
        <w:t xml:space="preserve"> to </w:t>
      </w:r>
      <w:r w:rsidRPr="00773E8D">
        <w:rPr>
          <w:rFonts w:ascii="Lucida Bright" w:hAnsi="Lucida Bright"/>
          <w:i/>
          <w:iCs/>
          <w:color w:val="000000" w:themeColor="text1"/>
          <w:sz w:val="20"/>
          <w:szCs w:val="20"/>
        </w:rPr>
        <w:t>y</w:t>
      </w:r>
      <w:r w:rsidRPr="00773E8D">
        <w:rPr>
          <w:rFonts w:ascii="Lucida Bright" w:hAnsi="Lucida Bright"/>
          <w:color w:val="000000" w:themeColor="text1"/>
          <w:sz w:val="20"/>
          <w:szCs w:val="20"/>
        </w:rPr>
        <w:t xml:space="preserve"> and something corresponding to the relation of love to the </w:t>
      </w:r>
      <w:r w:rsidRPr="00773E8D">
        <w:rPr>
          <w:rFonts w:ascii="Lucida Bright" w:hAnsi="Lucida Bright"/>
          <w:i/>
          <w:iCs/>
          <w:color w:val="000000" w:themeColor="text1"/>
          <w:sz w:val="20"/>
          <w:szCs w:val="20"/>
        </w:rPr>
        <w:t>f</w:t>
      </w:r>
      <w:r w:rsidRPr="00773E8D">
        <w:rPr>
          <w:rFonts w:ascii="Lucida Bright" w:hAnsi="Lucida Bright"/>
          <w:color w:val="000000" w:themeColor="text1"/>
          <w:sz w:val="20"/>
          <w:szCs w:val="20"/>
        </w:rPr>
        <w:t xml:space="preserve">, we can also only partially evaluate a form, </w:t>
      </w:r>
      <w:r w:rsidR="00247FC7" w:rsidRPr="00773E8D">
        <w:rPr>
          <w:rFonts w:ascii="Lucida Bright" w:hAnsi="Lucida Bright"/>
          <w:color w:val="000000" w:themeColor="text1"/>
          <w:sz w:val="20"/>
          <w:szCs w:val="20"/>
        </w:rPr>
        <w:t xml:space="preserve">so </w:t>
      </w:r>
      <w:r w:rsidRPr="00773E8D">
        <w:rPr>
          <w:rFonts w:ascii="Lucida Bright" w:hAnsi="Lucida Bright"/>
          <w:color w:val="000000" w:themeColor="text1"/>
          <w:sz w:val="20"/>
          <w:szCs w:val="20"/>
        </w:rPr>
        <w:t xml:space="preserve">as to obtain, for example </w:t>
      </w:r>
      <w:r w:rsidRPr="00773E8D">
        <w:rPr>
          <w:rFonts w:ascii="Lucida Bright" w:hAnsi="Lucida Bright"/>
          <w:i/>
          <w:iCs/>
          <w:color w:val="000000" w:themeColor="text1"/>
          <w:sz w:val="20"/>
          <w:szCs w:val="20"/>
        </w:rPr>
        <w:t xml:space="preserve">a loves y </w:t>
      </w:r>
      <w:r w:rsidRPr="00773E8D">
        <w:rPr>
          <w:rFonts w:ascii="Lucida Bright" w:hAnsi="Lucida Bright"/>
          <w:color w:val="000000" w:themeColor="text1"/>
          <w:sz w:val="20"/>
          <w:szCs w:val="20"/>
        </w:rPr>
        <w:t xml:space="preserve">out of </w:t>
      </w:r>
      <w:proofErr w:type="spellStart"/>
      <w:r w:rsidRPr="00773E8D">
        <w:rPr>
          <w:rFonts w:ascii="Lucida Bright" w:hAnsi="Lucida Bright"/>
          <w:i/>
          <w:iCs/>
          <w:color w:val="000000" w:themeColor="text1"/>
          <w:sz w:val="20"/>
          <w:szCs w:val="20"/>
        </w:rPr>
        <w:t>fxy</w:t>
      </w:r>
      <w:proofErr w:type="spellEnd"/>
      <w:r w:rsidRPr="00773E8D">
        <w:rPr>
          <w:rFonts w:ascii="Lucida Bright" w:hAnsi="Lucida Bright"/>
          <w:color w:val="000000" w:themeColor="text1"/>
          <w:sz w:val="20"/>
          <w:szCs w:val="20"/>
        </w:rPr>
        <w:t xml:space="preserve"> and the partial evaluator that assigns </w:t>
      </w:r>
      <w:r w:rsidRPr="00773E8D">
        <w:rPr>
          <w:rFonts w:ascii="Lucida Bright" w:hAnsi="Lucida Bright"/>
          <w:i/>
          <w:iCs/>
          <w:color w:val="000000" w:themeColor="text1"/>
          <w:sz w:val="20"/>
          <w:szCs w:val="20"/>
        </w:rPr>
        <w:t>a</w:t>
      </w:r>
      <w:r w:rsidRPr="00773E8D">
        <w:rPr>
          <w:rFonts w:ascii="Lucida Bright" w:hAnsi="Lucida Bright"/>
          <w:color w:val="000000" w:themeColor="text1"/>
          <w:sz w:val="20"/>
          <w:szCs w:val="20"/>
        </w:rPr>
        <w:t xml:space="preserve"> to the </w:t>
      </w:r>
      <w:r w:rsidRPr="00773E8D">
        <w:rPr>
          <w:rFonts w:ascii="Lucida Bright" w:hAnsi="Lucida Bright"/>
          <w:i/>
          <w:iCs/>
          <w:color w:val="000000" w:themeColor="text1"/>
          <w:sz w:val="20"/>
          <w:szCs w:val="20"/>
        </w:rPr>
        <w:t>x</w:t>
      </w:r>
      <w:r w:rsidRPr="00773E8D">
        <w:rPr>
          <w:rFonts w:ascii="Lucida Bright" w:hAnsi="Lucida Bright"/>
          <w:color w:val="000000" w:themeColor="text1"/>
          <w:sz w:val="20"/>
          <w:szCs w:val="20"/>
        </w:rPr>
        <w:t xml:space="preserve"> and something corresponding to the relation of love to the </w:t>
      </w:r>
      <w:r w:rsidRPr="00773E8D">
        <w:rPr>
          <w:rFonts w:ascii="Lucida Bright" w:hAnsi="Lucida Bright"/>
          <w:i/>
          <w:iCs/>
          <w:color w:val="000000" w:themeColor="text1"/>
          <w:sz w:val="20"/>
          <w:szCs w:val="20"/>
        </w:rPr>
        <w:t>f</w:t>
      </w:r>
      <w:r w:rsidRPr="00773E8D">
        <w:rPr>
          <w:rFonts w:ascii="Lucida Bright" w:hAnsi="Lucida Bright"/>
          <w:color w:val="000000" w:themeColor="text1"/>
          <w:sz w:val="20"/>
          <w:szCs w:val="20"/>
        </w:rPr>
        <w:t xml:space="preserve">. But not even partial evaluations can do. Take for example my judgment that someone is ill. We cannot take </w:t>
      </w:r>
      <w:r w:rsidR="00E05ABE" w:rsidRPr="00773E8D">
        <w:rPr>
          <w:rFonts w:ascii="Lucida Bright" w:hAnsi="Lucida Bright"/>
          <w:color w:val="000000" w:themeColor="text1"/>
          <w:sz w:val="20"/>
          <w:szCs w:val="20"/>
        </w:rPr>
        <w:t>its</w:t>
      </w:r>
      <w:r w:rsidRPr="00773E8D">
        <w:rPr>
          <w:rFonts w:ascii="Lucida Bright" w:hAnsi="Lucida Bright"/>
          <w:color w:val="000000" w:themeColor="text1"/>
          <w:sz w:val="20"/>
          <w:szCs w:val="20"/>
        </w:rPr>
        <w:t xml:space="preserve"> form to be </w:t>
      </w:r>
    </w:p>
    <w:p w14:paraId="4F223ED7"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6FD18D3A"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E, </w:t>
      </w:r>
      <w:proofErr w:type="spellStart"/>
      <w:r w:rsidRPr="00773E8D">
        <w:rPr>
          <w:rFonts w:ascii="Lucida Bright" w:hAnsi="Lucida Bright"/>
          <w:i/>
          <w:iCs/>
          <w:color w:val="000000" w:themeColor="text1"/>
          <w:sz w:val="20"/>
          <w:szCs w:val="20"/>
        </w:rPr>
        <w:t>fx</w:t>
      </w:r>
      <w:proofErr w:type="spellEnd"/>
      <w:r w:rsidRPr="00773E8D">
        <w:rPr>
          <w:rFonts w:ascii="Lucida Bright" w:hAnsi="Lucida Bright"/>
          <w:color w:val="000000" w:themeColor="text1"/>
          <w:sz w:val="20"/>
          <w:szCs w:val="20"/>
        </w:rPr>
        <w:t xml:space="preserve">,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w:t>
      </w:r>
    </w:p>
    <w:p w14:paraId="5523E314" w14:textId="77777777" w:rsidR="005B63C4" w:rsidRPr="00773E8D" w:rsidRDefault="005B63C4" w:rsidP="009B345F">
      <w:pPr>
        <w:spacing w:before="80" w:line="280" w:lineRule="atLeast"/>
        <w:ind w:firstLine="1134"/>
        <w:jc w:val="both"/>
        <w:rPr>
          <w:rFonts w:ascii="Lucida Bright" w:hAnsi="Lucida Bright"/>
          <w:i/>
          <w:iCs/>
          <w:color w:val="000000" w:themeColor="text1"/>
          <w:sz w:val="20"/>
          <w:szCs w:val="20"/>
        </w:rPr>
      </w:pPr>
      <w:r w:rsidRPr="00773E8D">
        <w:rPr>
          <w:rFonts w:ascii="Lucida Bright" w:hAnsi="Lucida Bright"/>
          <w:i/>
          <w:iCs/>
          <w:color w:val="000000" w:themeColor="text1"/>
          <w:sz w:val="20"/>
          <w:szCs w:val="20"/>
        </w:rPr>
        <w:t xml:space="preserve">f= </w:t>
      </w:r>
      <w:r w:rsidRPr="00773E8D">
        <w:rPr>
          <w:rFonts w:ascii="Cambria" w:hAnsi="Cambria" w:cs="Cambria"/>
          <w:i/>
          <w:iCs/>
          <w:color w:val="000000" w:themeColor="text1"/>
          <w:sz w:val="20"/>
          <w:szCs w:val="20"/>
        </w:rPr>
        <w:t>φ</w:t>
      </w:r>
    </w:p>
    <w:p w14:paraId="5CCB5D97" w14:textId="77777777" w:rsidR="005B63C4" w:rsidRPr="00773E8D" w:rsidRDefault="005B63C4" w:rsidP="009B345F">
      <w:pPr>
        <w:spacing w:before="80" w:line="280" w:lineRule="atLeast"/>
        <w:jc w:val="both"/>
        <w:rPr>
          <w:rFonts w:ascii="Lucida Bright" w:hAnsi="Lucida Bright"/>
          <w:color w:val="000000" w:themeColor="text1"/>
          <w:sz w:val="20"/>
          <w:szCs w:val="20"/>
        </w:rPr>
      </w:pPr>
    </w:p>
    <w:p w14:paraId="00D25635" w14:textId="25BB6984" w:rsidR="005B63C4" w:rsidRPr="00773E8D" w:rsidRDefault="005B63C4" w:rsidP="009B345F">
      <w:pPr>
        <w:spacing w:before="80" w:line="280" w:lineRule="atLeast"/>
        <w:ind w:right="-46"/>
        <w:jc w:val="both"/>
        <w:rPr>
          <w:rFonts w:ascii="Lucida Bright" w:hAnsi="Lucida Bright"/>
          <w:color w:val="000000" w:themeColor="text1"/>
          <w:sz w:val="20"/>
          <w:szCs w:val="20"/>
        </w:rPr>
      </w:pPr>
      <w:r w:rsidRPr="00773E8D">
        <w:rPr>
          <w:rFonts w:ascii="Lucida Bright" w:hAnsi="Lucida Bright"/>
          <w:color w:val="000000" w:themeColor="text1"/>
          <w:sz w:val="20"/>
          <w:szCs w:val="20"/>
        </w:rPr>
        <w:t>because, Wrinch maintains, we would then not be able to distinguish my judgment that somebody is ill from my judgment that everybody is ill. Moreover, one can add, this form would not do because my belief that somebody is ill can be true or false, b</w:t>
      </w:r>
      <w:r w:rsidR="003B4703" w:rsidRPr="00773E8D">
        <w:rPr>
          <w:rFonts w:ascii="Lucida Bright" w:hAnsi="Lucida Bright"/>
          <w:color w:val="000000" w:themeColor="text1"/>
          <w:sz w:val="20"/>
          <w:szCs w:val="20"/>
        </w:rPr>
        <w:t>ut</w:t>
      </w:r>
      <w:r w:rsidRPr="00773E8D">
        <w:rPr>
          <w:rFonts w:ascii="Lucida Bright" w:hAnsi="Lucida Bright"/>
          <w:color w:val="000000" w:themeColor="text1"/>
          <w:sz w:val="20"/>
          <w:szCs w:val="20"/>
        </w:rPr>
        <w:t xml:space="preserve"> if one variable is not bound or evaluated, we do not have something that is</w:t>
      </w:r>
      <w:r w:rsidR="00C56B79" w:rsidRPr="00773E8D">
        <w:rPr>
          <w:rFonts w:ascii="Lucida Bright" w:hAnsi="Lucida Bright"/>
          <w:color w:val="000000" w:themeColor="text1"/>
          <w:sz w:val="20"/>
          <w:szCs w:val="20"/>
        </w:rPr>
        <w:t xml:space="preserve"> true or false</w:t>
      </w:r>
      <w:r w:rsidRPr="00773E8D">
        <w:rPr>
          <w:rFonts w:ascii="Lucida Bright" w:hAnsi="Lucida Bright"/>
          <w:color w:val="000000" w:themeColor="text1"/>
          <w:sz w:val="20"/>
          <w:szCs w:val="20"/>
        </w:rPr>
        <w:t>. In order to account for quantified judgments, a third kind of ingredient is then needed. While evaluation is one way of operating on a form, it is not the only one and the viability of the theory relies on “the possibility of correlating certain spaces with one evaluation or with one particularisation or generalisation” (ibid., 323). In order to account for quantified judgments, Wrinch then also adds two operators: P, whose operation is of “‘particularising</w:t>
      </w:r>
      <w:r w:rsidR="007D76A7"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a form” (ibid., 322), and G, which “performs the operation of ‘generalising’” (ibid.). My judgment that someone is ill can then be taken to be of the form </w:t>
      </w:r>
    </w:p>
    <w:p w14:paraId="2041D565" w14:textId="77777777" w:rsidR="005B63C4" w:rsidRPr="00773E8D" w:rsidRDefault="005B63C4" w:rsidP="009B345F">
      <w:pPr>
        <w:spacing w:before="80" w:line="280" w:lineRule="atLeast"/>
        <w:ind w:firstLine="567"/>
        <w:jc w:val="both"/>
        <w:rPr>
          <w:rFonts w:ascii="Lucida Bright" w:hAnsi="Lucida Bright"/>
          <w:color w:val="000000" w:themeColor="text1"/>
          <w:sz w:val="20"/>
          <w:szCs w:val="20"/>
        </w:rPr>
      </w:pPr>
    </w:p>
    <w:p w14:paraId="18A448A1" w14:textId="09976292"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J(I, </w:t>
      </w:r>
      <w:proofErr w:type="spellStart"/>
      <w:r w:rsidRPr="00773E8D">
        <w:rPr>
          <w:rFonts w:ascii="Lucida Bright" w:hAnsi="Lucida Bright"/>
          <w:color w:val="000000" w:themeColor="text1"/>
          <w:sz w:val="20"/>
          <w:szCs w:val="20"/>
        </w:rPr>
        <w:t>P</w:t>
      </w:r>
      <w:r w:rsidRPr="00773E8D">
        <w:rPr>
          <w:rFonts w:ascii="Lucida Bright" w:hAnsi="Lucida Bright"/>
          <w:color w:val="000000" w:themeColor="text1"/>
          <w:sz w:val="20"/>
          <w:szCs w:val="20"/>
          <w:vertAlign w:val="subscript"/>
        </w:rPr>
        <w:t>x</w:t>
      </w:r>
      <w:r w:rsidRPr="00773E8D">
        <w:rPr>
          <w:rFonts w:ascii="Lucida Bright" w:hAnsi="Lucida Bright"/>
          <w:color w:val="000000" w:themeColor="text1"/>
          <w:sz w:val="20"/>
          <w:szCs w:val="20"/>
        </w:rPr>
        <w:t>E</w:t>
      </w:r>
      <w:proofErr w:type="spellEnd"/>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fx</w:t>
      </w:r>
      <w:proofErr w:type="spellEnd"/>
      <w:r w:rsidRPr="00773E8D">
        <w:rPr>
          <w:rFonts w:ascii="Lucida Bright" w:hAnsi="Lucida Bright"/>
          <w:color w:val="000000" w:themeColor="text1"/>
          <w:sz w:val="20"/>
          <w:szCs w:val="20"/>
        </w:rPr>
        <w:t xml:space="preserve">,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w:t>
      </w:r>
    </w:p>
    <w:p w14:paraId="71830BA9" w14:textId="77777777" w:rsidR="005B63C4" w:rsidRPr="00773E8D" w:rsidRDefault="005B63C4" w:rsidP="009B345F">
      <w:pPr>
        <w:spacing w:before="80" w:line="280" w:lineRule="atLeast"/>
        <w:ind w:firstLine="1134"/>
        <w:jc w:val="both"/>
        <w:rPr>
          <w:rFonts w:ascii="Lucida Bright" w:hAnsi="Lucida Bright"/>
          <w:i/>
          <w:iCs/>
          <w:color w:val="000000" w:themeColor="text1"/>
          <w:sz w:val="20"/>
          <w:szCs w:val="20"/>
        </w:rPr>
      </w:pPr>
      <w:r w:rsidRPr="00773E8D">
        <w:rPr>
          <w:rFonts w:ascii="Lucida Bright" w:hAnsi="Lucida Bright"/>
          <w:i/>
          <w:iCs/>
          <w:color w:val="000000" w:themeColor="text1"/>
          <w:sz w:val="20"/>
          <w:szCs w:val="20"/>
        </w:rPr>
        <w:t xml:space="preserve">f= </w:t>
      </w:r>
      <w:r w:rsidRPr="00773E8D">
        <w:rPr>
          <w:rFonts w:ascii="Cambria" w:hAnsi="Cambria" w:cs="Cambria"/>
          <w:i/>
          <w:iCs/>
          <w:color w:val="000000" w:themeColor="text1"/>
          <w:sz w:val="20"/>
          <w:szCs w:val="20"/>
        </w:rPr>
        <w:t>φ</w:t>
      </w:r>
    </w:p>
    <w:p w14:paraId="5CBF0855" w14:textId="77777777" w:rsidR="005D78B4" w:rsidRPr="00773E8D" w:rsidRDefault="005D78B4" w:rsidP="009B345F">
      <w:pPr>
        <w:spacing w:before="80" w:line="280" w:lineRule="atLeast"/>
        <w:jc w:val="both"/>
        <w:rPr>
          <w:rFonts w:ascii="Lucida Bright" w:hAnsi="Lucida Bright"/>
          <w:color w:val="000000" w:themeColor="text1"/>
          <w:sz w:val="20"/>
          <w:szCs w:val="20"/>
        </w:rPr>
      </w:pPr>
    </w:p>
    <w:p w14:paraId="389A64F1" w14:textId="7BBEAB50" w:rsidR="005B63C4" w:rsidRPr="00773E8D" w:rsidRDefault="005B63C4"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and is therefore accounted for in terms of my particularizing the form </w:t>
      </w:r>
      <w:proofErr w:type="spellStart"/>
      <w:r w:rsidRPr="00773E8D">
        <w:rPr>
          <w:rFonts w:ascii="Lucida Bright" w:hAnsi="Lucida Bright"/>
          <w:i/>
          <w:iCs/>
          <w:color w:val="000000" w:themeColor="text1"/>
          <w:sz w:val="20"/>
          <w:szCs w:val="20"/>
        </w:rPr>
        <w:t>fx</w:t>
      </w:r>
      <w:proofErr w:type="spellEnd"/>
      <w:r w:rsidRPr="00773E8D">
        <w:rPr>
          <w:rFonts w:ascii="Lucida Bright" w:hAnsi="Lucida Bright"/>
          <w:color w:val="000000" w:themeColor="text1"/>
          <w:sz w:val="20"/>
          <w:szCs w:val="20"/>
        </w:rPr>
        <w:t xml:space="preserve">, partially evaluated so that something corresponding to the property of being ill is put in the space </w:t>
      </w:r>
      <w:r w:rsidRPr="00773E8D">
        <w:rPr>
          <w:rFonts w:ascii="Lucida Bright" w:hAnsi="Lucida Bright"/>
          <w:i/>
          <w:iCs/>
          <w:color w:val="000000" w:themeColor="text1"/>
          <w:sz w:val="20"/>
          <w:szCs w:val="20"/>
        </w:rPr>
        <w:t>f</w:t>
      </w:r>
      <w:r w:rsidRPr="00773E8D">
        <w:rPr>
          <w:rFonts w:ascii="Lucida Bright" w:hAnsi="Lucida Bright"/>
          <w:color w:val="000000" w:themeColor="text1"/>
          <w:sz w:val="20"/>
          <w:szCs w:val="20"/>
        </w:rPr>
        <w:t>, i.e. I am judging that there is at least one way to complete the evaluation, so as to obtain something true. My judgment that everybody is ill receives a different account, as it should be, i.e. it will have the generalising operator instead of the particularizing one as one of the relata</w:t>
      </w:r>
      <w:r w:rsidR="003B470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and judging that everybody is ill is judging that with any way of evaluating the space </w:t>
      </w:r>
      <w:r w:rsidRPr="00773E8D">
        <w:rPr>
          <w:rFonts w:ascii="Lucida Bright" w:hAnsi="Lucida Bright"/>
          <w:i/>
          <w:iCs/>
          <w:color w:val="000000" w:themeColor="text1"/>
          <w:sz w:val="20"/>
          <w:szCs w:val="20"/>
        </w:rPr>
        <w:t>x</w:t>
      </w:r>
      <w:r w:rsidRPr="00773E8D">
        <w:rPr>
          <w:rFonts w:ascii="Lucida Bright" w:hAnsi="Lucida Bright"/>
          <w:color w:val="000000" w:themeColor="text1"/>
          <w:sz w:val="20"/>
          <w:szCs w:val="20"/>
        </w:rPr>
        <w:t xml:space="preserve"> we obtain something true. </w:t>
      </w:r>
    </w:p>
    <w:p w14:paraId="45C7D91A" w14:textId="7644AC38" w:rsidR="005B63C4" w:rsidRPr="00773E8D" w:rsidRDefault="005B63C4"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Thanks to her</w:t>
      </w:r>
      <w:r w:rsidRPr="00773E8D">
        <w:rPr>
          <w:rStyle w:val="FootnoteReference"/>
          <w:rFonts w:ascii="Lucida Bright" w:hAnsi="Lucida Bright"/>
          <w:color w:val="000000" w:themeColor="text1"/>
          <w:sz w:val="20"/>
          <w:szCs w:val="20"/>
        </w:rPr>
        <w:footnoteReference w:id="1"/>
      </w:r>
      <w:r w:rsidRPr="00773E8D">
        <w:rPr>
          <w:rFonts w:ascii="Lucida Bright" w:hAnsi="Lucida Bright"/>
          <w:color w:val="000000" w:themeColor="text1"/>
          <w:sz w:val="20"/>
          <w:szCs w:val="20"/>
        </w:rPr>
        <w:t xml:space="preserve"> addition of logical forms, evaluators, partial and complete, and generalising and particularising operators, Wrinch maintains, the multiple relation theory can indeed be taken to fit molecular and quantified judgments of any complexit</w:t>
      </w:r>
      <w:r w:rsidR="00062A93" w:rsidRPr="00773E8D">
        <w:rPr>
          <w:rFonts w:ascii="Lucida Bright" w:hAnsi="Lucida Bright"/>
          <w:color w:val="000000" w:themeColor="text1"/>
          <w:sz w:val="20"/>
          <w:szCs w:val="20"/>
        </w:rPr>
        <w:t>y.</w:t>
      </w:r>
      <w:r w:rsidRPr="00773E8D">
        <w:rPr>
          <w:rStyle w:val="FootnoteReference"/>
          <w:rFonts w:ascii="Lucida Bright" w:hAnsi="Lucida Bright"/>
          <w:color w:val="000000" w:themeColor="text1"/>
          <w:sz w:val="20"/>
          <w:szCs w:val="20"/>
        </w:rPr>
        <w:footnoteReference w:id="2"/>
      </w:r>
      <w:r w:rsidRPr="00773E8D">
        <w:rPr>
          <w:rFonts w:ascii="Lucida Bright" w:hAnsi="Lucida Bright"/>
          <w:color w:val="000000" w:themeColor="text1"/>
          <w:sz w:val="20"/>
          <w:szCs w:val="20"/>
        </w:rPr>
        <w:t xml:space="preserve"> Has her proposal been considered to genuinely fit those facts?</w:t>
      </w:r>
      <w:r w:rsidRPr="00773E8D">
        <w:rPr>
          <w:rStyle w:val="FootnoteReference"/>
          <w:rFonts w:ascii="Lucida Bright" w:hAnsi="Lucida Bright"/>
          <w:color w:val="000000" w:themeColor="text1"/>
          <w:sz w:val="20"/>
          <w:szCs w:val="20"/>
        </w:rPr>
        <w:t xml:space="preserve"> </w:t>
      </w:r>
      <w:r w:rsidRPr="00773E8D">
        <w:rPr>
          <w:rFonts w:ascii="Lucida Bright" w:hAnsi="Lucida Bright"/>
          <w:color w:val="000000" w:themeColor="text1"/>
          <w:sz w:val="20"/>
          <w:szCs w:val="20"/>
        </w:rPr>
        <w:t xml:space="preserve">Unfortunately,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paper did not receive much attention after it was published. But more recently things have changed. While they do not go into the details of her accounts, Ostertag maintains that “it presents techniques that are well worth re-examining” (2019, 569), Hodes holds that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is “an intriguing step toward spelling out” (2015, 408f32) Russell’s multiple relation theory, and Korhonen stresses that “Wrinch (1919) works out the extension in some detail” (2020, 733f32).</w:t>
      </w:r>
      <w:r w:rsidRPr="00773E8D">
        <w:rPr>
          <w:rStyle w:val="FootnoteReference"/>
          <w:rFonts w:ascii="Lucida Bright" w:hAnsi="Lucida Bright"/>
          <w:color w:val="000000" w:themeColor="text1"/>
          <w:sz w:val="20"/>
          <w:szCs w:val="20"/>
        </w:rPr>
        <w:footnoteReference w:id="3"/>
      </w:r>
      <w:r w:rsidRPr="00773E8D">
        <w:rPr>
          <w:rFonts w:ascii="Lucida Bright" w:hAnsi="Lucida Bright"/>
          <w:color w:val="000000" w:themeColor="text1"/>
          <w:sz w:val="20"/>
          <w:szCs w:val="20"/>
        </w:rPr>
        <w:t xml:space="preserve"> But there are also obvious objections that one might raise against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extension of Russell’s multiple relation theory of judgment. The objections we will focus on are not about whether logical forms, evaluators and operators genuinely make the theory fit the facts. Rather, they </w:t>
      </w:r>
      <w:r w:rsidR="008D4921" w:rsidRPr="00773E8D">
        <w:rPr>
          <w:rFonts w:ascii="Lucida Bright" w:hAnsi="Lucida Bright"/>
          <w:color w:val="000000" w:themeColor="text1"/>
          <w:sz w:val="20"/>
          <w:szCs w:val="20"/>
        </w:rPr>
        <w:t>revolve</w:t>
      </w:r>
      <w:r w:rsidRPr="00773E8D">
        <w:rPr>
          <w:rFonts w:ascii="Lucida Bright" w:hAnsi="Lucida Bright"/>
          <w:color w:val="000000" w:themeColor="text1"/>
          <w:sz w:val="20"/>
          <w:szCs w:val="20"/>
        </w:rPr>
        <w:t xml:space="preserve"> around the extended theory’s metaphysical import. Was Wrinch interested at all in the metaphysical issues that might surround a theory? She was interested indeed. For example, in a review she wrote in 1918, she made the point that a theory should not rely on dubious metaphysical claims: “It seems, however, to the reviewer a little unwise to base a theory on such a disputable point as the non-existence of negative facts” (1918, 623). In the rest of the paper, the question we will be interested in is whether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metaphysical sensitivity is compatible with her positing logical forms, evaluators and operators as relata of judgment relations so as to make the multiple relation theory fit the facts.   </w:t>
      </w:r>
    </w:p>
    <w:p w14:paraId="510C4EC9" w14:textId="0D2E88E6" w:rsidR="005B63C4" w:rsidRPr="00773E8D" w:rsidRDefault="00325812" w:rsidP="00147242">
      <w:pPr>
        <w:pStyle w:val="aSectionTitle"/>
        <w:rPr>
          <w:color w:val="000000" w:themeColor="text1"/>
        </w:rPr>
      </w:pPr>
      <w:r w:rsidRPr="00773E8D">
        <w:rPr>
          <w:color w:val="000000" w:themeColor="text1"/>
        </w:rPr>
        <w:t>Are Propositional Unities Presupposed?</w:t>
      </w:r>
    </w:p>
    <w:p w14:paraId="7667A6E0" w14:textId="77DEA5B7" w:rsidR="00325812" w:rsidRPr="00773E8D" w:rsidRDefault="00325812"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herself raises a first worry for her extension of the multiple relation theory in terms of logical forms, evaluators and operators, which stems from metaphysical considerations:  </w:t>
      </w:r>
    </w:p>
    <w:p w14:paraId="0179C714" w14:textId="77777777" w:rsidR="00325812" w:rsidRPr="00773E8D" w:rsidRDefault="00325812" w:rsidP="009B345F">
      <w:pPr>
        <w:spacing w:before="80" w:line="280" w:lineRule="atLeast"/>
        <w:jc w:val="both"/>
        <w:rPr>
          <w:rFonts w:ascii="Lucida Bright" w:hAnsi="Lucida Bright"/>
          <w:b/>
          <w:bCs/>
          <w:color w:val="000000" w:themeColor="text1"/>
          <w:sz w:val="20"/>
          <w:szCs w:val="20"/>
        </w:rPr>
      </w:pPr>
    </w:p>
    <w:p w14:paraId="37D70CBA" w14:textId="1022C41F"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In introducing the form as a unity in the judgment complex … is one not perhaps falling into the very same mistake—if it be a mistake—of imagining that propositions are unities? Is there any justification for introducing a form, which embodies the logical structure of the proposition, when one has refused to introduce the proposition as a unity? (1919b, 324)</w:t>
      </w:r>
    </w:p>
    <w:p w14:paraId="501019D5"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02F171A8" w14:textId="44B206EB" w:rsidR="00616966" w:rsidRPr="00773E8D" w:rsidRDefault="001009CC" w:rsidP="001009CC">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is interested in discussing the multiple relation theory of judgment because it is an “other theory” (ibid., 319) with respect to the propositional account. If the theory ended up presupposing propositional unities, first, the attempt at extending the theory by adding logical forms as relata so as to account for molecular judgments would end up being pointless, as we could instead simply add propositional unities as relata. Second, the multiple relation theory would lose its status as an alternative theory and </w:t>
      </w:r>
      <w:r w:rsidR="00616966" w:rsidRPr="00773E8D">
        <w:rPr>
          <w:rFonts w:ascii="Lucida Bright" w:hAnsi="Lucida Bright"/>
          <w:color w:val="000000" w:themeColor="text1"/>
          <w:sz w:val="20"/>
          <w:szCs w:val="20"/>
        </w:rPr>
        <w:t xml:space="preserve">all the problems </w:t>
      </w:r>
      <w:r w:rsidR="003643AC" w:rsidRPr="00773E8D">
        <w:rPr>
          <w:rFonts w:ascii="Lucida Bright" w:hAnsi="Lucida Bright"/>
          <w:color w:val="000000" w:themeColor="text1"/>
          <w:sz w:val="20"/>
          <w:szCs w:val="20"/>
        </w:rPr>
        <w:t>for</w:t>
      </w:r>
      <w:r w:rsidR="00616966" w:rsidRPr="00773E8D">
        <w:rPr>
          <w:rFonts w:ascii="Lucida Bright" w:hAnsi="Lucida Bright"/>
          <w:color w:val="000000" w:themeColor="text1"/>
          <w:sz w:val="20"/>
          <w:szCs w:val="20"/>
        </w:rPr>
        <w:t xml:space="preserve"> propositional account</w:t>
      </w:r>
      <w:r w:rsidR="003643AC" w:rsidRPr="00773E8D">
        <w:rPr>
          <w:rFonts w:ascii="Lucida Bright" w:hAnsi="Lucida Bright"/>
          <w:color w:val="000000" w:themeColor="text1"/>
          <w:sz w:val="20"/>
          <w:szCs w:val="20"/>
        </w:rPr>
        <w:t>s</w:t>
      </w:r>
      <w:r w:rsidR="00616966" w:rsidRPr="00773E8D">
        <w:rPr>
          <w:rFonts w:ascii="Lucida Bright" w:hAnsi="Lucida Bright"/>
          <w:color w:val="000000" w:themeColor="text1"/>
          <w:sz w:val="20"/>
          <w:szCs w:val="20"/>
        </w:rPr>
        <w:t xml:space="preserve"> would be problems for the multiple relation theory </w:t>
      </w:r>
      <w:r w:rsidR="00686816" w:rsidRPr="00773E8D">
        <w:rPr>
          <w:rFonts w:ascii="Lucida Bright" w:hAnsi="Lucida Bright"/>
          <w:color w:val="000000" w:themeColor="text1"/>
          <w:sz w:val="20"/>
          <w:szCs w:val="20"/>
        </w:rPr>
        <w:t>as well</w:t>
      </w:r>
      <w:r w:rsidRPr="00773E8D">
        <w:rPr>
          <w:rFonts w:ascii="Lucida Bright" w:hAnsi="Lucida Bright"/>
          <w:color w:val="000000" w:themeColor="text1"/>
          <w:sz w:val="20"/>
          <w:szCs w:val="20"/>
        </w:rPr>
        <w:t xml:space="preserve">, rather than advantages of the theory over the propositional account. </w:t>
      </w:r>
      <w:r w:rsidR="00616966" w:rsidRPr="00773E8D">
        <w:rPr>
          <w:rFonts w:ascii="Lucida Bright" w:hAnsi="Lucida Bright"/>
          <w:color w:val="000000" w:themeColor="text1"/>
          <w:sz w:val="20"/>
          <w:szCs w:val="20"/>
        </w:rPr>
        <w:t xml:space="preserve">While </w:t>
      </w:r>
      <w:r w:rsidR="003643AC" w:rsidRPr="00773E8D">
        <w:rPr>
          <w:rFonts w:ascii="Lucida Bright" w:hAnsi="Lucida Bright"/>
          <w:color w:val="000000" w:themeColor="text1"/>
          <w:sz w:val="20"/>
          <w:szCs w:val="20"/>
        </w:rPr>
        <w:t>Wrinch</w:t>
      </w:r>
      <w:r w:rsidR="00616966" w:rsidRPr="00773E8D">
        <w:rPr>
          <w:rFonts w:ascii="Lucida Bright" w:hAnsi="Lucida Bright"/>
          <w:color w:val="000000" w:themeColor="text1"/>
          <w:sz w:val="20"/>
          <w:szCs w:val="20"/>
        </w:rPr>
        <w:t xml:space="preserve"> does not put forward herself objections to propositions, in the paper on judgment she explicitly relies on the arguments that “are adduced in Mr. Russell’s essay in which he introduced his theory” (ibid., 320)</w:t>
      </w:r>
      <w:r w:rsidR="003643AC" w:rsidRPr="00773E8D">
        <w:rPr>
          <w:rFonts w:ascii="Lucida Bright" w:hAnsi="Lucida Bright"/>
          <w:color w:val="000000" w:themeColor="text1"/>
          <w:sz w:val="20"/>
          <w:szCs w:val="20"/>
        </w:rPr>
        <w:t xml:space="preserve"> and only echoes explicitly one of his points, i.e. that propositional accounts are subject to </w:t>
      </w:r>
    </w:p>
    <w:p w14:paraId="03A1EA10" w14:textId="77777777" w:rsidR="00616966" w:rsidRPr="00773E8D" w:rsidRDefault="00616966" w:rsidP="00616966">
      <w:pPr>
        <w:spacing w:before="80" w:line="280" w:lineRule="atLeast"/>
        <w:jc w:val="both"/>
        <w:rPr>
          <w:rFonts w:ascii="Lucida Bright" w:hAnsi="Lucida Bright"/>
          <w:color w:val="000000" w:themeColor="text1"/>
          <w:sz w:val="20"/>
          <w:szCs w:val="20"/>
        </w:rPr>
      </w:pPr>
    </w:p>
    <w:p w14:paraId="759D2BD9" w14:textId="63611E88" w:rsidR="00616966" w:rsidRPr="00773E8D" w:rsidRDefault="00616966" w:rsidP="00616966">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objections of various kinds, tending to show that there are not only mistaken beliefs, but also non-facts, which are the objectively false objects of mistaken beliefs. (Russell 1906 – 1907, 45)</w:t>
      </w:r>
      <w:r w:rsidR="003643AC"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p>
    <w:p w14:paraId="29A811F8" w14:textId="77777777" w:rsidR="00616966" w:rsidRPr="00773E8D" w:rsidRDefault="00616966" w:rsidP="00616966">
      <w:pPr>
        <w:spacing w:before="80" w:line="280" w:lineRule="atLeast"/>
        <w:jc w:val="both"/>
        <w:rPr>
          <w:rFonts w:ascii="Lucida Bright" w:hAnsi="Lucida Bright"/>
          <w:color w:val="000000" w:themeColor="text1"/>
          <w:sz w:val="20"/>
          <w:szCs w:val="20"/>
        </w:rPr>
      </w:pPr>
    </w:p>
    <w:p w14:paraId="2FC62240" w14:textId="3F4F5169" w:rsidR="00616966" w:rsidRPr="00773E8D" w:rsidRDefault="003643AC" w:rsidP="00686816">
      <w:pPr>
        <w:spacing w:before="80" w:line="280" w:lineRule="atLeast"/>
        <w:ind w:right="-46"/>
        <w:jc w:val="both"/>
        <w:rPr>
          <w:rFonts w:ascii="Lucida Bright" w:hAnsi="Lucida Bright"/>
          <w:color w:val="000000" w:themeColor="text1"/>
          <w:sz w:val="20"/>
          <w:szCs w:val="20"/>
        </w:rPr>
      </w:pPr>
      <w:r w:rsidRPr="00773E8D">
        <w:rPr>
          <w:rFonts w:ascii="Lucida Bright" w:hAnsi="Lucida Bright"/>
          <w:color w:val="000000" w:themeColor="text1"/>
          <w:sz w:val="20"/>
          <w:szCs w:val="20"/>
        </w:rPr>
        <w:t>by stating that</w:t>
      </w:r>
      <w:r w:rsidR="00616966"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w:t>
      </w:r>
      <w:proofErr w:type="spellStart"/>
      <w:r w:rsidRPr="00773E8D">
        <w:rPr>
          <w:rFonts w:ascii="Lucida Bright" w:hAnsi="Lucida Bright"/>
          <w:color w:val="000000" w:themeColor="text1"/>
          <w:sz w:val="20"/>
          <w:szCs w:val="20"/>
        </w:rPr>
        <w:t>i</w:t>
      </w:r>
      <w:proofErr w:type="spellEnd"/>
      <w:r w:rsidRPr="00773E8D">
        <w:rPr>
          <w:rFonts w:ascii="Lucida Bright" w:hAnsi="Lucida Bright"/>
          <w:color w:val="000000" w:themeColor="text1"/>
          <w:sz w:val="20"/>
          <w:szCs w:val="20"/>
        </w:rPr>
        <w:t>]</w:t>
      </w:r>
      <w:r w:rsidR="00616966" w:rsidRPr="00773E8D">
        <w:rPr>
          <w:rFonts w:ascii="Lucida Bright" w:hAnsi="Lucida Bright"/>
          <w:color w:val="000000" w:themeColor="text1"/>
          <w:sz w:val="20"/>
          <w:szCs w:val="20"/>
        </w:rPr>
        <w:t xml:space="preserve">t would be a matter of little difficulty to get out a large class of theories of judgment, if judgments were all true” (1919b, 324). </w:t>
      </w:r>
      <w:r w:rsidR="00806E9F" w:rsidRPr="00773E8D">
        <w:rPr>
          <w:rFonts w:ascii="Lucida Bright" w:hAnsi="Lucida Bright"/>
          <w:color w:val="000000" w:themeColor="text1"/>
          <w:sz w:val="20"/>
          <w:szCs w:val="20"/>
        </w:rPr>
        <w:t>In mentioning the issue created by false beliefs</w:t>
      </w:r>
      <w:r w:rsidR="00613008" w:rsidRPr="00773E8D">
        <w:rPr>
          <w:rFonts w:ascii="Lucida Bright" w:hAnsi="Lucida Bright"/>
          <w:color w:val="000000" w:themeColor="text1"/>
          <w:sz w:val="20"/>
          <w:szCs w:val="20"/>
        </w:rPr>
        <w:t xml:space="preserve"> only briefly</w:t>
      </w:r>
      <w:r w:rsidR="00806E9F" w:rsidRPr="00773E8D">
        <w:rPr>
          <w:rFonts w:ascii="Lucida Bright" w:hAnsi="Lucida Bright"/>
          <w:color w:val="000000" w:themeColor="text1"/>
          <w:sz w:val="20"/>
          <w:szCs w:val="20"/>
        </w:rPr>
        <w:t xml:space="preserve">, Wrinch </w:t>
      </w:r>
      <w:r w:rsidRPr="00773E8D">
        <w:rPr>
          <w:rFonts w:ascii="Lucida Bright" w:hAnsi="Lucida Bright"/>
          <w:color w:val="000000" w:themeColor="text1"/>
          <w:sz w:val="20"/>
          <w:szCs w:val="20"/>
        </w:rPr>
        <w:t xml:space="preserve">does not explain </w:t>
      </w:r>
      <w:r w:rsidR="00806E9F" w:rsidRPr="00773E8D">
        <w:rPr>
          <w:rFonts w:ascii="Lucida Bright" w:hAnsi="Lucida Bright"/>
          <w:color w:val="000000" w:themeColor="text1"/>
          <w:sz w:val="20"/>
          <w:szCs w:val="20"/>
        </w:rPr>
        <w:t xml:space="preserve">how severe the </w:t>
      </w:r>
      <w:r w:rsidRPr="00773E8D">
        <w:rPr>
          <w:rFonts w:ascii="Lucida Bright" w:hAnsi="Lucida Bright"/>
          <w:color w:val="000000" w:themeColor="text1"/>
          <w:sz w:val="20"/>
          <w:szCs w:val="20"/>
        </w:rPr>
        <w:t>issue</w:t>
      </w:r>
      <w:r w:rsidR="00806E9F" w:rsidRPr="00773E8D">
        <w:rPr>
          <w:rFonts w:ascii="Lucida Bright" w:hAnsi="Lucida Bright"/>
          <w:color w:val="000000" w:themeColor="text1"/>
          <w:sz w:val="20"/>
          <w:szCs w:val="20"/>
        </w:rPr>
        <w:t xml:space="preserve"> is</w:t>
      </w:r>
      <w:r w:rsidRPr="00773E8D">
        <w:rPr>
          <w:rFonts w:ascii="Lucida Bright" w:hAnsi="Lucida Bright"/>
          <w:color w:val="000000" w:themeColor="text1"/>
          <w:sz w:val="20"/>
          <w:szCs w:val="20"/>
        </w:rPr>
        <w:t xml:space="preserve">, but Russell </w:t>
      </w:r>
      <w:r w:rsidR="00806E9F" w:rsidRPr="00773E8D">
        <w:rPr>
          <w:rFonts w:ascii="Lucida Bright" w:hAnsi="Lucida Bright"/>
          <w:color w:val="000000" w:themeColor="text1"/>
          <w:sz w:val="20"/>
          <w:szCs w:val="20"/>
        </w:rPr>
        <w:t xml:space="preserve">took it to be quite severe. </w:t>
      </w:r>
      <w:r w:rsidR="00686816" w:rsidRPr="00773E8D">
        <w:rPr>
          <w:rFonts w:ascii="Lucida Bright" w:hAnsi="Lucida Bright"/>
          <w:color w:val="000000" w:themeColor="text1"/>
          <w:sz w:val="20"/>
          <w:szCs w:val="20"/>
        </w:rPr>
        <w:t xml:space="preserve">He urged that </w:t>
      </w:r>
      <w:r w:rsidR="00806E9F" w:rsidRPr="00773E8D">
        <w:rPr>
          <w:rFonts w:ascii="Lucida Bright" w:hAnsi="Lucida Bright"/>
          <w:color w:val="000000" w:themeColor="text1"/>
          <w:sz w:val="20"/>
          <w:szCs w:val="20"/>
        </w:rPr>
        <w:t>positing objective non-facts,</w:t>
      </w:r>
      <w:r w:rsidR="00686816" w:rsidRPr="00773E8D">
        <w:rPr>
          <w:rFonts w:ascii="Lucida Bright" w:hAnsi="Lucida Bright"/>
          <w:color w:val="000000" w:themeColor="text1"/>
          <w:sz w:val="20"/>
          <w:szCs w:val="20"/>
        </w:rPr>
        <w:t xml:space="preserve"> “</w:t>
      </w:r>
      <w:r w:rsidR="00806E9F" w:rsidRPr="00773E8D">
        <w:rPr>
          <w:rFonts w:ascii="Lucida Bright" w:hAnsi="Lucida Bright"/>
          <w:color w:val="000000" w:themeColor="text1"/>
          <w:sz w:val="20"/>
          <w:szCs w:val="20"/>
        </w:rPr>
        <w:t>is in itself almost incredible:</w:t>
      </w:r>
      <w:r w:rsidR="00806E9F" w:rsidRPr="00773E8D">
        <w:rPr>
          <w:rFonts w:ascii="Garamond" w:eastAsiaTheme="minorHAnsi" w:hAnsi="Garamond" w:cstheme="minorBidi"/>
          <w:color w:val="000000" w:themeColor="text1"/>
          <w:lang w:eastAsia="en-US"/>
        </w:rPr>
        <w:t xml:space="preserve"> </w:t>
      </w:r>
      <w:r w:rsidR="00806E9F" w:rsidRPr="00773E8D">
        <w:rPr>
          <w:rFonts w:ascii="Lucida Bright" w:hAnsi="Lucida Bright"/>
          <w:color w:val="000000" w:themeColor="text1"/>
          <w:sz w:val="20"/>
          <w:szCs w:val="20"/>
        </w:rPr>
        <w:t>we feel that there could be no falsehood if there were no minds to make mistakes</w:t>
      </w:r>
      <w:r w:rsidR="00686816" w:rsidRPr="00773E8D">
        <w:rPr>
          <w:rFonts w:ascii="Lucida Bright" w:hAnsi="Lucida Bright"/>
          <w:color w:val="000000" w:themeColor="text1"/>
          <w:sz w:val="20"/>
          <w:szCs w:val="20"/>
        </w:rPr>
        <w:t>”</w:t>
      </w:r>
      <w:r w:rsidR="00806E9F" w:rsidRPr="00773E8D">
        <w:rPr>
          <w:rFonts w:ascii="Lucida Bright" w:hAnsi="Lucida Bright"/>
          <w:color w:val="000000" w:themeColor="text1"/>
          <w:sz w:val="20"/>
          <w:szCs w:val="20"/>
        </w:rPr>
        <w:t xml:space="preserve"> (1910, 152)</w:t>
      </w:r>
      <w:r w:rsidR="00686816" w:rsidRPr="00773E8D">
        <w:rPr>
          <w:rFonts w:ascii="Lucida Bright" w:hAnsi="Lucida Bright"/>
          <w:color w:val="000000" w:themeColor="text1"/>
          <w:sz w:val="20"/>
          <w:szCs w:val="20"/>
        </w:rPr>
        <w:t xml:space="preserve"> and it also</w:t>
      </w:r>
      <w:r w:rsidR="00806E9F" w:rsidRPr="00773E8D">
        <w:rPr>
          <w:rFonts w:ascii="Lucida Bright" w:hAnsi="Lucida Bright"/>
          <w:color w:val="000000" w:themeColor="text1"/>
          <w:sz w:val="20"/>
          <w:szCs w:val="20"/>
          <w:lang w:val="en-US"/>
        </w:rPr>
        <w:t xml:space="preserve"> “</w:t>
      </w:r>
      <w:r w:rsidR="00806E9F" w:rsidRPr="00773E8D">
        <w:rPr>
          <w:rFonts w:ascii="Lucida Bright" w:hAnsi="Lucida Bright"/>
          <w:color w:val="000000" w:themeColor="text1"/>
          <w:sz w:val="20"/>
          <w:szCs w:val="20"/>
        </w:rPr>
        <w:t>leaves the difference between truth and falsehood quite inexplicable” (</w:t>
      </w:r>
      <w:r w:rsidR="00686816" w:rsidRPr="00773E8D">
        <w:rPr>
          <w:rFonts w:ascii="Lucida Bright" w:hAnsi="Lucida Bright"/>
          <w:color w:val="000000" w:themeColor="text1"/>
          <w:sz w:val="20"/>
          <w:szCs w:val="20"/>
        </w:rPr>
        <w:t>ibid.</w:t>
      </w:r>
      <w:r w:rsidR="00806E9F" w:rsidRPr="00773E8D">
        <w:rPr>
          <w:rFonts w:ascii="Lucida Bright" w:hAnsi="Lucida Bright"/>
          <w:color w:val="000000" w:themeColor="text1"/>
          <w:sz w:val="20"/>
          <w:szCs w:val="20"/>
        </w:rPr>
        <w:t xml:space="preserve">). Moreover, for Russell, </w:t>
      </w:r>
      <w:r w:rsidR="00686816" w:rsidRPr="00773E8D">
        <w:rPr>
          <w:rFonts w:ascii="Lucida Bright" w:hAnsi="Lucida Bright"/>
          <w:color w:val="000000" w:themeColor="text1"/>
          <w:sz w:val="20"/>
          <w:szCs w:val="20"/>
        </w:rPr>
        <w:t xml:space="preserve">the chief difficulty for propositional accounts was the one </w:t>
      </w:r>
    </w:p>
    <w:p w14:paraId="5F1CABD8" w14:textId="77777777" w:rsidR="00616966" w:rsidRPr="00773E8D" w:rsidRDefault="00616966" w:rsidP="00616966">
      <w:pPr>
        <w:spacing w:before="80" w:line="280" w:lineRule="atLeast"/>
        <w:ind w:right="-46"/>
        <w:jc w:val="both"/>
        <w:rPr>
          <w:rFonts w:ascii="Lucida Bright" w:hAnsi="Lucida Bright"/>
          <w:color w:val="000000" w:themeColor="text1"/>
          <w:sz w:val="20"/>
          <w:szCs w:val="20"/>
        </w:rPr>
      </w:pPr>
    </w:p>
    <w:p w14:paraId="69F958F4" w14:textId="5384C4FB" w:rsidR="00616966" w:rsidRPr="00773E8D" w:rsidRDefault="00616966" w:rsidP="00616966">
      <w:pPr>
        <w:spacing w:before="80" w:line="280" w:lineRule="atLeast"/>
        <w:ind w:left="567" w:right="509"/>
        <w:jc w:val="both"/>
        <w:rPr>
          <w:rFonts w:ascii="Lucida Bright" w:hAnsi="Lucida Bright"/>
          <w:color w:val="000000" w:themeColor="text1"/>
          <w:sz w:val="20"/>
          <w:szCs w:val="20"/>
        </w:rPr>
      </w:pPr>
      <w:r w:rsidRPr="00773E8D">
        <w:rPr>
          <w:rFonts w:ascii="Lucida Bright" w:hAnsi="Lucida Bright"/>
          <w:color w:val="000000" w:themeColor="text1"/>
          <w:sz w:val="20"/>
          <w:szCs w:val="20"/>
        </w:rPr>
        <w:t>derived from paradoxes analogous to that of the liar, e.g., from the man who believes that all his beliefs are mistaken, and whose other beliefs are certainly all mistaken. If he is mistaken in this belief, then all his beliefs are mistaken, which is what he is believing; therefore he is not mistaken; therefore he is right in believing that all his beliefs are mistaken, and therefore this belief is mistaken. (1906-1907, 46)</w:t>
      </w:r>
    </w:p>
    <w:p w14:paraId="1DD68087" w14:textId="77777777" w:rsidR="00616966" w:rsidRPr="00773E8D" w:rsidRDefault="00616966" w:rsidP="00616966">
      <w:pPr>
        <w:spacing w:before="80" w:line="280" w:lineRule="atLeast"/>
        <w:ind w:right="-46"/>
        <w:jc w:val="both"/>
        <w:rPr>
          <w:rFonts w:ascii="Lucida Bright" w:hAnsi="Lucida Bright"/>
          <w:color w:val="000000" w:themeColor="text1"/>
          <w:sz w:val="20"/>
          <w:szCs w:val="20"/>
        </w:rPr>
      </w:pPr>
    </w:p>
    <w:p w14:paraId="76C3B75B" w14:textId="65247DEA" w:rsidR="00806E9F" w:rsidRPr="00773E8D" w:rsidRDefault="001009CC" w:rsidP="00841E97">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The</w:t>
      </w:r>
      <w:r w:rsidR="00CD521C" w:rsidRPr="00773E8D">
        <w:rPr>
          <w:rFonts w:ascii="Lucida Bright" w:hAnsi="Lucida Bright"/>
          <w:color w:val="000000" w:themeColor="text1"/>
          <w:sz w:val="20"/>
          <w:szCs w:val="20"/>
        </w:rPr>
        <w:t>se</w:t>
      </w:r>
      <w:r w:rsidRPr="00773E8D">
        <w:rPr>
          <w:rFonts w:ascii="Lucida Bright" w:hAnsi="Lucida Bright"/>
          <w:color w:val="000000" w:themeColor="text1"/>
          <w:sz w:val="20"/>
          <w:szCs w:val="20"/>
        </w:rPr>
        <w:t xml:space="preserve"> issues for propositional accounts are points in favour of alternative accounts. But i</w:t>
      </w:r>
      <w:r w:rsidR="00806E9F" w:rsidRPr="00773E8D">
        <w:rPr>
          <w:rFonts w:ascii="Lucida Bright" w:hAnsi="Lucida Bright"/>
          <w:color w:val="000000" w:themeColor="text1"/>
          <w:sz w:val="20"/>
          <w:szCs w:val="20"/>
        </w:rPr>
        <w:t xml:space="preserve">f </w:t>
      </w:r>
      <w:proofErr w:type="spellStart"/>
      <w:r w:rsidR="002567A2" w:rsidRPr="00773E8D">
        <w:rPr>
          <w:rFonts w:ascii="Lucida Bright" w:hAnsi="Lucida Bright"/>
          <w:color w:val="000000" w:themeColor="text1"/>
          <w:sz w:val="20"/>
          <w:szCs w:val="20"/>
        </w:rPr>
        <w:t>Wrinch’s</w:t>
      </w:r>
      <w:proofErr w:type="spellEnd"/>
      <w:r w:rsidR="00806E9F" w:rsidRPr="00773E8D">
        <w:rPr>
          <w:rFonts w:ascii="Lucida Bright" w:hAnsi="Lucida Bright"/>
          <w:color w:val="000000" w:themeColor="text1"/>
          <w:sz w:val="20"/>
          <w:szCs w:val="20"/>
        </w:rPr>
        <w:t xml:space="preserve"> extension ended up presupposing propositional unities, </w:t>
      </w:r>
      <w:r w:rsidRPr="00773E8D">
        <w:rPr>
          <w:rFonts w:ascii="Lucida Bright" w:hAnsi="Lucida Bright"/>
          <w:color w:val="000000" w:themeColor="text1"/>
          <w:sz w:val="20"/>
          <w:szCs w:val="20"/>
        </w:rPr>
        <w:t xml:space="preserve">it would not be a genuine alternative and </w:t>
      </w:r>
      <w:r w:rsidR="00806E9F" w:rsidRPr="00773E8D">
        <w:rPr>
          <w:rFonts w:ascii="Lucida Bright" w:hAnsi="Lucida Bright"/>
          <w:color w:val="000000" w:themeColor="text1"/>
          <w:sz w:val="20"/>
          <w:szCs w:val="20"/>
        </w:rPr>
        <w:t>the</w:t>
      </w:r>
      <w:r w:rsidR="007063D9" w:rsidRPr="00773E8D">
        <w:rPr>
          <w:rFonts w:ascii="Lucida Bright" w:hAnsi="Lucida Bright"/>
          <w:color w:val="000000" w:themeColor="text1"/>
          <w:sz w:val="20"/>
          <w:szCs w:val="20"/>
        </w:rPr>
        <w:t xml:space="preserve"> issues</w:t>
      </w:r>
      <w:r w:rsidR="00806E9F" w:rsidRPr="00773E8D">
        <w:rPr>
          <w:rFonts w:ascii="Lucida Bright" w:hAnsi="Lucida Bright"/>
          <w:color w:val="000000" w:themeColor="text1"/>
          <w:sz w:val="20"/>
          <w:szCs w:val="20"/>
        </w:rPr>
        <w:t xml:space="preserve"> would </w:t>
      </w:r>
      <w:r w:rsidR="00841E97" w:rsidRPr="00773E8D">
        <w:rPr>
          <w:rFonts w:ascii="Lucida Bright" w:hAnsi="Lucida Bright"/>
          <w:color w:val="000000" w:themeColor="text1"/>
          <w:sz w:val="20"/>
          <w:szCs w:val="20"/>
        </w:rPr>
        <w:t xml:space="preserve">all </w:t>
      </w:r>
      <w:r w:rsidRPr="00773E8D">
        <w:rPr>
          <w:rFonts w:ascii="Lucida Bright" w:hAnsi="Lucida Bright"/>
          <w:color w:val="000000" w:themeColor="text1"/>
          <w:sz w:val="20"/>
          <w:szCs w:val="20"/>
        </w:rPr>
        <w:t xml:space="preserve">in fact </w:t>
      </w:r>
      <w:r w:rsidR="00806E9F" w:rsidRPr="00773E8D">
        <w:rPr>
          <w:rFonts w:ascii="Lucida Bright" w:hAnsi="Lucida Bright"/>
          <w:color w:val="000000" w:themeColor="text1"/>
          <w:sz w:val="20"/>
          <w:szCs w:val="20"/>
        </w:rPr>
        <w:t xml:space="preserve">be problems for </w:t>
      </w:r>
      <w:r w:rsidR="007063D9" w:rsidRPr="00773E8D">
        <w:rPr>
          <w:rFonts w:ascii="Lucida Bright" w:hAnsi="Lucida Bright"/>
          <w:color w:val="000000" w:themeColor="text1"/>
          <w:sz w:val="20"/>
          <w:szCs w:val="20"/>
        </w:rPr>
        <w:t>her extension</w:t>
      </w:r>
      <w:r w:rsidRPr="00773E8D">
        <w:rPr>
          <w:rFonts w:ascii="Lucida Bright" w:hAnsi="Lucida Bright"/>
          <w:color w:val="000000" w:themeColor="text1"/>
          <w:sz w:val="20"/>
          <w:szCs w:val="20"/>
        </w:rPr>
        <w:t xml:space="preserve">. </w:t>
      </w:r>
    </w:p>
    <w:p w14:paraId="048D1515" w14:textId="3D4EB18C" w:rsidR="00325812" w:rsidRPr="00773E8D" w:rsidRDefault="00325812" w:rsidP="00210E4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Hence, Wrinch takes the point that the theory cannot presuppose propositional unities </w:t>
      </w:r>
      <w:r w:rsidR="00841E97"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seriously” (ibid.) and her own reply to the worry </w:t>
      </w:r>
      <w:r w:rsidR="00D67E40" w:rsidRPr="00773E8D">
        <w:rPr>
          <w:rFonts w:ascii="Lucida Bright" w:hAnsi="Lucida Bright"/>
          <w:color w:val="000000" w:themeColor="text1"/>
          <w:sz w:val="20"/>
          <w:szCs w:val="20"/>
        </w:rPr>
        <w:t>consists</w:t>
      </w:r>
      <w:r w:rsidRPr="00773E8D">
        <w:rPr>
          <w:rFonts w:ascii="Lucida Bright" w:hAnsi="Lucida Bright"/>
          <w:color w:val="000000" w:themeColor="text1"/>
          <w:sz w:val="20"/>
          <w:szCs w:val="20"/>
        </w:rPr>
        <w:t xml:space="preserve"> of two points. First, she maintains that a reply cannot be provided by relying on the notion of fact:   </w:t>
      </w:r>
    </w:p>
    <w:p w14:paraId="336E73E3" w14:textId="77777777"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 xml:space="preserve">It might be thought that something could be said with regard to the fact; </w:t>
      </w:r>
      <w:r w:rsidRPr="00773E8D">
        <w:rPr>
          <w:rFonts w:ascii="Lucida Bright" w:hAnsi="Lucida Bright"/>
          <w:i/>
          <w:iCs/>
          <w:color w:val="000000" w:themeColor="text1"/>
          <w:sz w:val="20"/>
          <w:szCs w:val="20"/>
        </w:rPr>
        <w:t>e.g</w:t>
      </w:r>
      <w:r w:rsidRPr="00773E8D">
        <w:rPr>
          <w:rFonts w:ascii="Lucida Bright" w:hAnsi="Lucida Bright"/>
          <w:color w:val="000000" w:themeColor="text1"/>
          <w:sz w:val="20"/>
          <w:szCs w:val="20"/>
        </w:rPr>
        <w:t xml:space="preserve">., there is a fact of this structural form and therefore the form is in a sense a unity; but that is no answer whatever—for the difficult case is the case in which the judgment is false and then there is no fact … Thus no answer can be given to this objection by reference to the fact. (ibid.) </w:t>
      </w:r>
    </w:p>
    <w:p w14:paraId="2F609A37"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28090626" w14:textId="68AD64BD" w:rsidR="00325812" w:rsidRPr="00773E8D" w:rsidRDefault="00325812"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Second, she maintains that considering what a logical form is can help mitigate the worry</w:t>
      </w:r>
      <w:r w:rsidR="005B7B00"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p>
    <w:p w14:paraId="7D3DB54B"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4361081D" w14:textId="77777777" w:rsidR="00325812" w:rsidRPr="00773E8D" w:rsidRDefault="00325812" w:rsidP="009B345F">
      <w:pPr>
        <w:spacing w:before="80" w:line="280" w:lineRule="atLeast"/>
        <w:ind w:left="567" w:right="521"/>
        <w:jc w:val="both"/>
        <w:rPr>
          <w:rFonts w:ascii="Lucida Bright" w:hAnsi="Lucida Bright"/>
          <w:b/>
          <w:bCs/>
          <w:color w:val="000000" w:themeColor="text1"/>
          <w:sz w:val="20"/>
          <w:szCs w:val="20"/>
        </w:rPr>
      </w:pPr>
      <w:r w:rsidRPr="00773E8D">
        <w:rPr>
          <w:rFonts w:ascii="Lucida Bright" w:hAnsi="Lucida Bright"/>
          <w:color w:val="000000" w:themeColor="text1"/>
          <w:sz w:val="20"/>
          <w:szCs w:val="20"/>
        </w:rPr>
        <w:t>I am at a loss to know what to advance in favour of the introduction of a form when this objection is brought up. I can only suggest that a form is a very colourless thing indeed. It is a few blank spaces with a bare logical structure uniting them: and I feel that the kind of way in which it is a unity does not in the least imply any propositional unity. (ibid.)</w:t>
      </w:r>
    </w:p>
    <w:p w14:paraId="7C8122C3"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011F9811" w14:textId="5C6763E3" w:rsidR="00325812" w:rsidRPr="00773E8D" w:rsidRDefault="00D67E40"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B</w:t>
      </w:r>
      <w:r w:rsidR="005B7B00" w:rsidRPr="00773E8D">
        <w:rPr>
          <w:rFonts w:ascii="Lucida Bright" w:hAnsi="Lucida Bright"/>
          <w:color w:val="000000" w:themeColor="text1"/>
          <w:sz w:val="20"/>
          <w:szCs w:val="20"/>
        </w:rPr>
        <w:t>ut s</w:t>
      </w:r>
      <w:r w:rsidR="00325812" w:rsidRPr="00773E8D">
        <w:rPr>
          <w:rFonts w:ascii="Lucida Bright" w:hAnsi="Lucida Bright"/>
          <w:color w:val="000000" w:themeColor="text1"/>
          <w:sz w:val="20"/>
          <w:szCs w:val="20"/>
        </w:rPr>
        <w:t xml:space="preserve">he does not think that her remark is sufficient to reply completely to the objection: </w:t>
      </w:r>
    </w:p>
    <w:p w14:paraId="34197627" w14:textId="77777777" w:rsidR="00325812" w:rsidRPr="00773E8D" w:rsidRDefault="00325812" w:rsidP="009B345F">
      <w:pPr>
        <w:spacing w:before="80" w:line="280" w:lineRule="atLeast"/>
        <w:ind w:left="284" w:right="237"/>
        <w:jc w:val="both"/>
        <w:rPr>
          <w:rFonts w:ascii="Lucida Bright" w:hAnsi="Lucida Bright"/>
          <w:color w:val="000000" w:themeColor="text1"/>
          <w:sz w:val="20"/>
          <w:szCs w:val="20"/>
        </w:rPr>
      </w:pPr>
    </w:p>
    <w:p w14:paraId="4FD695ED" w14:textId="08643985"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of course, I have not adduced any important considerations which in any way dispose of this criticism</w:t>
      </w:r>
      <w:r w:rsidR="005B7B00"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 with regard to the criticism that in allowing the form, one was tending towards assuming that propositions are themselves unities, although we did not really feel any great weight in the argument, it was not found possible to bring up any counter arguments and the objection must therefore stand for further consideration. (ibid., 325-328)</w:t>
      </w:r>
    </w:p>
    <w:p w14:paraId="0F353ADD" w14:textId="77777777" w:rsidR="003B06AE" w:rsidRPr="00773E8D" w:rsidRDefault="003B06AE" w:rsidP="009B345F">
      <w:pPr>
        <w:spacing w:before="80" w:line="280" w:lineRule="atLeast"/>
        <w:rPr>
          <w:rFonts w:ascii="Lucida Bright" w:hAnsi="Lucida Bright"/>
          <w:color w:val="000000" w:themeColor="text1"/>
          <w:szCs w:val="20"/>
        </w:rPr>
      </w:pPr>
    </w:p>
    <w:p w14:paraId="76428FAE" w14:textId="20F27FFE" w:rsidR="00325812" w:rsidRPr="00773E8D" w:rsidRDefault="00325812"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But, in fact, there is room to think that Wrinch could fully dispose of th</w:t>
      </w:r>
      <w:r w:rsidR="005315C4" w:rsidRPr="00773E8D">
        <w:rPr>
          <w:rFonts w:ascii="Lucida Bright" w:hAnsi="Lucida Bright"/>
          <w:color w:val="000000" w:themeColor="text1"/>
          <w:sz w:val="20"/>
          <w:szCs w:val="20"/>
        </w:rPr>
        <w:t>is</w:t>
      </w:r>
      <w:r w:rsidRPr="00773E8D">
        <w:rPr>
          <w:rFonts w:ascii="Lucida Bright" w:hAnsi="Lucida Bright"/>
          <w:color w:val="000000" w:themeColor="text1"/>
          <w:sz w:val="20"/>
          <w:szCs w:val="20"/>
        </w:rPr>
        <w:t xml:space="preserve"> criticism. For, first, we can take propositional forms to simply be abstract structures that we can build without having to abstract them from some unified entities. Second, even if we assume that logical forms should come out of some entities by abstraction, still it seems possible to obtain forms without relying on propositional unities. </w:t>
      </w:r>
      <w:r w:rsidR="006B19CC" w:rsidRPr="00773E8D">
        <w:rPr>
          <w:rFonts w:ascii="Lucida Bright" w:hAnsi="Lucida Bright"/>
          <w:color w:val="000000" w:themeColor="text1"/>
          <w:sz w:val="20"/>
          <w:szCs w:val="20"/>
        </w:rPr>
        <w:t>I</w:t>
      </w:r>
      <w:r w:rsidRPr="00773E8D">
        <w:rPr>
          <w:rFonts w:ascii="Lucida Bright" w:hAnsi="Lucida Bright"/>
          <w:color w:val="000000" w:themeColor="text1"/>
          <w:sz w:val="20"/>
          <w:szCs w:val="20"/>
        </w:rPr>
        <w:t xml:space="preserve">n another paper </w:t>
      </w:r>
      <w:r w:rsidR="00F05D6F" w:rsidRPr="00773E8D">
        <w:rPr>
          <w:rFonts w:ascii="Lucida Bright" w:hAnsi="Lucida Bright"/>
          <w:color w:val="000000" w:themeColor="text1"/>
          <w:sz w:val="20"/>
          <w:szCs w:val="20"/>
        </w:rPr>
        <w:t xml:space="preserve">on the notion of existence, </w:t>
      </w:r>
      <w:r w:rsidRPr="00773E8D">
        <w:rPr>
          <w:rFonts w:ascii="Lucida Bright" w:hAnsi="Lucida Bright"/>
          <w:color w:val="000000" w:themeColor="text1"/>
          <w:sz w:val="20"/>
          <w:szCs w:val="20"/>
        </w:rPr>
        <w:t xml:space="preserve">also published in 1919 and also Russellian in spirit, </w:t>
      </w:r>
      <w:r w:rsidR="006B19CC" w:rsidRPr="00773E8D">
        <w:rPr>
          <w:rFonts w:ascii="Lucida Bright" w:hAnsi="Lucida Bright"/>
          <w:color w:val="000000" w:themeColor="text1"/>
          <w:sz w:val="20"/>
          <w:szCs w:val="20"/>
        </w:rPr>
        <w:t xml:space="preserve">Wrinch states </w:t>
      </w:r>
      <w:r w:rsidRPr="00773E8D">
        <w:rPr>
          <w:rFonts w:ascii="Lucida Bright" w:hAnsi="Lucida Bright"/>
          <w:color w:val="000000" w:themeColor="text1"/>
          <w:sz w:val="20"/>
          <w:szCs w:val="20"/>
        </w:rPr>
        <w:t xml:space="preserve">that </w:t>
      </w:r>
    </w:p>
    <w:p w14:paraId="4A51E2EF" w14:textId="77777777" w:rsidR="003B06AE" w:rsidRPr="00773E8D" w:rsidRDefault="003B06AE" w:rsidP="009B345F">
      <w:pPr>
        <w:spacing w:before="80" w:line="280" w:lineRule="atLeast"/>
        <w:ind w:left="567" w:right="521"/>
        <w:rPr>
          <w:rFonts w:ascii="Lucida Bright" w:hAnsi="Lucida Bright"/>
          <w:color w:val="000000" w:themeColor="text1"/>
          <w:szCs w:val="20"/>
        </w:rPr>
      </w:pPr>
    </w:p>
    <w:p w14:paraId="734C49CF" w14:textId="0B72EC21"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[t]he things which make up the outside world appear to be particulars and facts. …</w:t>
      </w:r>
      <w:r w:rsidR="00062A93"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Having considered briefly the crude data given empirically, we have to build up the other objects of thought by means of logical construction</w:t>
      </w:r>
      <w:r w:rsidR="00CD521C"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(1919a, 142)</w:t>
      </w:r>
      <w:r w:rsidR="006B19CC"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 xml:space="preserve"> </w:t>
      </w:r>
    </w:p>
    <w:p w14:paraId="222E942E" w14:textId="77777777" w:rsidR="003B06AE" w:rsidRPr="00773E8D" w:rsidRDefault="003B06AE" w:rsidP="009B345F">
      <w:pPr>
        <w:spacing w:before="80" w:line="280" w:lineRule="atLeast"/>
        <w:rPr>
          <w:rFonts w:ascii="Lucida Bright" w:hAnsi="Lucida Bright"/>
          <w:color w:val="000000" w:themeColor="text1"/>
          <w:szCs w:val="20"/>
        </w:rPr>
      </w:pPr>
    </w:p>
    <w:p w14:paraId="2267A4C9" w14:textId="77777777" w:rsidR="00E73F1B" w:rsidRPr="00773E8D" w:rsidRDefault="006B19CC" w:rsidP="00E73F1B">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Even if one agrees with her on this, </w:t>
      </w:r>
      <w:r w:rsidR="00325812" w:rsidRPr="00773E8D">
        <w:rPr>
          <w:rFonts w:ascii="Lucida Bright" w:hAnsi="Lucida Bright"/>
          <w:color w:val="000000" w:themeColor="text1"/>
          <w:sz w:val="20"/>
          <w:szCs w:val="20"/>
        </w:rPr>
        <w:t>still one could maintain that we can obtain any logical form starting from those unities that any theory of judgment can rely on without becoming a propositional theory, i.e. the very facts Wrinch speaks about in her reply. For, one might continue, in case there are logical forms that cannot be abstracted away from any fact, we could obtain them by logical constr</w:t>
      </w:r>
      <w:r w:rsidR="00D61E55" w:rsidRPr="00773E8D">
        <w:rPr>
          <w:rFonts w:ascii="Lucida Bright" w:hAnsi="Lucida Bright"/>
          <w:color w:val="000000" w:themeColor="text1"/>
          <w:sz w:val="20"/>
          <w:szCs w:val="20"/>
        </w:rPr>
        <w:t>u</w:t>
      </w:r>
      <w:r w:rsidR="00325812" w:rsidRPr="00773E8D">
        <w:rPr>
          <w:rFonts w:ascii="Lucida Bright" w:hAnsi="Lucida Bright"/>
          <w:color w:val="000000" w:themeColor="text1"/>
          <w:sz w:val="20"/>
          <w:szCs w:val="20"/>
        </w:rPr>
        <w:t xml:space="preserve">ction. It is really quite unclear why we are not allowed, suppose, to move from “———”, maybe </w:t>
      </w:r>
      <w:r w:rsidR="00325812" w:rsidRPr="00773E8D">
        <w:rPr>
          <w:rFonts w:ascii="Lucida Bright" w:hAnsi="Lucida Bright"/>
          <w:color w:val="000000" w:themeColor="text1"/>
          <w:sz w:val="20"/>
          <w:szCs w:val="20"/>
        </w:rPr>
        <w:lastRenderedPageBreak/>
        <w:t>obtained out of a fact, to “————”, which might be the form of no fact whatsoever.</w:t>
      </w:r>
      <w:r w:rsidR="00E73F1B" w:rsidRPr="00773E8D">
        <w:rPr>
          <w:rFonts w:ascii="Lucida Bright" w:hAnsi="Lucida Bright"/>
          <w:color w:val="000000" w:themeColor="text1"/>
          <w:sz w:val="20"/>
          <w:szCs w:val="20"/>
        </w:rPr>
        <w:t xml:space="preserve"> </w:t>
      </w:r>
      <w:r w:rsidR="00A13AC0" w:rsidRPr="00773E8D">
        <w:rPr>
          <w:rFonts w:ascii="Lucida Bright" w:hAnsi="Lucida Bright"/>
          <w:color w:val="000000" w:themeColor="text1"/>
          <w:sz w:val="20"/>
          <w:szCs w:val="20"/>
        </w:rPr>
        <w:t>The fact that “a form is a very colourless thing” does seem an important consideration, which disposes of th</w:t>
      </w:r>
      <w:r w:rsidR="00914220" w:rsidRPr="00773E8D">
        <w:rPr>
          <w:rFonts w:ascii="Lucida Bright" w:hAnsi="Lucida Bright"/>
          <w:color w:val="000000" w:themeColor="text1"/>
          <w:sz w:val="20"/>
          <w:szCs w:val="20"/>
        </w:rPr>
        <w:t>e</w:t>
      </w:r>
      <w:r w:rsidR="00A13AC0" w:rsidRPr="00773E8D">
        <w:rPr>
          <w:rFonts w:ascii="Lucida Bright" w:hAnsi="Lucida Bright"/>
          <w:color w:val="000000" w:themeColor="text1"/>
          <w:sz w:val="20"/>
          <w:szCs w:val="20"/>
        </w:rPr>
        <w:t xml:space="preserve"> criticism.</w:t>
      </w:r>
      <w:r w:rsidR="00713387" w:rsidRPr="00773E8D">
        <w:rPr>
          <w:rFonts w:ascii="Lucida Bright" w:hAnsi="Lucida Bright"/>
          <w:color w:val="000000" w:themeColor="text1"/>
          <w:sz w:val="20"/>
          <w:szCs w:val="20"/>
        </w:rPr>
        <w:t xml:space="preserve"> </w:t>
      </w:r>
    </w:p>
    <w:p w14:paraId="7C880BBF" w14:textId="5A0510E0" w:rsidR="00325812" w:rsidRPr="00773E8D" w:rsidRDefault="00803C33" w:rsidP="00E73F1B">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Hence, d</w:t>
      </w:r>
      <w:r w:rsidR="00914220" w:rsidRPr="00773E8D">
        <w:rPr>
          <w:rFonts w:ascii="Lucida Bright" w:hAnsi="Lucida Bright"/>
          <w:color w:val="000000" w:themeColor="text1"/>
          <w:sz w:val="20"/>
          <w:szCs w:val="20"/>
        </w:rPr>
        <w:t xml:space="preserve">espite </w:t>
      </w:r>
      <w:r w:rsidR="00315FED" w:rsidRPr="00773E8D">
        <w:rPr>
          <w:rFonts w:ascii="Lucida Bright" w:hAnsi="Lucida Bright"/>
          <w:color w:val="000000" w:themeColor="text1"/>
          <w:sz w:val="20"/>
          <w:szCs w:val="20"/>
        </w:rPr>
        <w:t>the criticism</w:t>
      </w:r>
      <w:r w:rsidR="00914220" w:rsidRPr="00773E8D">
        <w:rPr>
          <w:rFonts w:ascii="Lucida Bright" w:hAnsi="Lucida Bright"/>
          <w:color w:val="000000" w:themeColor="text1"/>
          <w:sz w:val="20"/>
          <w:szCs w:val="20"/>
        </w:rPr>
        <w:t>,</w:t>
      </w:r>
      <w:r w:rsidR="00325812" w:rsidRPr="00773E8D">
        <w:rPr>
          <w:rFonts w:ascii="Lucida Bright" w:hAnsi="Lucida Bright"/>
          <w:color w:val="000000" w:themeColor="text1"/>
          <w:sz w:val="20"/>
          <w:szCs w:val="20"/>
        </w:rPr>
        <w:t xml:space="preserve"> it</w:t>
      </w:r>
      <w:r w:rsidRPr="00773E8D">
        <w:rPr>
          <w:rFonts w:ascii="Lucida Bright" w:hAnsi="Lucida Bright"/>
          <w:color w:val="000000" w:themeColor="text1"/>
          <w:sz w:val="20"/>
          <w:szCs w:val="20"/>
        </w:rPr>
        <w:t xml:space="preserve"> </w:t>
      </w:r>
      <w:r w:rsidR="00914220" w:rsidRPr="00773E8D">
        <w:rPr>
          <w:rFonts w:ascii="Lucida Bright" w:hAnsi="Lucida Bright"/>
          <w:color w:val="000000" w:themeColor="text1"/>
          <w:sz w:val="20"/>
          <w:szCs w:val="20"/>
        </w:rPr>
        <w:t xml:space="preserve">still </w:t>
      </w:r>
      <w:r w:rsidR="00325812" w:rsidRPr="00773E8D">
        <w:rPr>
          <w:rFonts w:ascii="Lucida Bright" w:hAnsi="Lucida Bright"/>
          <w:color w:val="000000" w:themeColor="text1"/>
          <w:sz w:val="20"/>
          <w:szCs w:val="20"/>
        </w:rPr>
        <w:t xml:space="preserve">seems possible to hold that </w:t>
      </w:r>
      <w:proofErr w:type="spellStart"/>
      <w:r w:rsidR="008C1992" w:rsidRPr="00773E8D">
        <w:rPr>
          <w:rFonts w:ascii="Lucida Bright" w:hAnsi="Lucida Bright"/>
          <w:color w:val="000000" w:themeColor="text1"/>
          <w:sz w:val="20"/>
          <w:szCs w:val="20"/>
        </w:rPr>
        <w:t>Wrinch’s</w:t>
      </w:r>
      <w:proofErr w:type="spellEnd"/>
      <w:r w:rsidR="008C1992" w:rsidRPr="00773E8D">
        <w:rPr>
          <w:rFonts w:ascii="Lucida Bright" w:hAnsi="Lucida Bright"/>
          <w:color w:val="000000" w:themeColor="text1"/>
          <w:sz w:val="20"/>
          <w:szCs w:val="20"/>
        </w:rPr>
        <w:t xml:space="preserve"> </w:t>
      </w:r>
      <w:r w:rsidR="000043FD" w:rsidRPr="00773E8D">
        <w:rPr>
          <w:rFonts w:ascii="Lucida Bright" w:hAnsi="Lucida Bright"/>
          <w:color w:val="000000" w:themeColor="text1"/>
          <w:sz w:val="20"/>
          <w:szCs w:val="20"/>
        </w:rPr>
        <w:t xml:space="preserve">extension of the multiple relation theory is a genuine alternative to the propositional account.  </w:t>
      </w:r>
    </w:p>
    <w:p w14:paraId="5925CED3" w14:textId="77777777" w:rsidR="00325812" w:rsidRPr="00773E8D" w:rsidRDefault="00325812" w:rsidP="00325812">
      <w:pPr>
        <w:pStyle w:val="aSectionTitle"/>
        <w:rPr>
          <w:color w:val="000000" w:themeColor="text1"/>
        </w:rPr>
      </w:pPr>
      <w:r w:rsidRPr="00773E8D">
        <w:rPr>
          <w:color w:val="000000" w:themeColor="text1"/>
        </w:rPr>
        <w:t xml:space="preserve">Quixotic Posits? </w:t>
      </w:r>
    </w:p>
    <w:p w14:paraId="1A7C6160" w14:textId="6669C86E" w:rsidR="00325812" w:rsidRPr="00773E8D" w:rsidRDefault="00325812"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There are other worries that forms seem to give r</w:t>
      </w:r>
      <w:r w:rsidR="00C675F6" w:rsidRPr="00773E8D">
        <w:rPr>
          <w:rFonts w:ascii="Lucida Bright" w:hAnsi="Lucida Bright"/>
          <w:color w:val="000000" w:themeColor="text1"/>
          <w:sz w:val="20"/>
          <w:szCs w:val="20"/>
        </w:rPr>
        <w:t>ise</w:t>
      </w:r>
      <w:r w:rsidRPr="00773E8D">
        <w:rPr>
          <w:rFonts w:ascii="Lucida Bright" w:hAnsi="Lucida Bright"/>
          <w:color w:val="000000" w:themeColor="text1"/>
          <w:sz w:val="20"/>
          <w:szCs w:val="20"/>
        </w:rPr>
        <w:t xml:space="preserve"> to, though. </w:t>
      </w:r>
      <w:proofErr w:type="spellStart"/>
      <w:r w:rsidR="0039701F" w:rsidRPr="00773E8D">
        <w:rPr>
          <w:rFonts w:ascii="Lucida Bright" w:hAnsi="Lucida Bright"/>
          <w:color w:val="000000" w:themeColor="text1"/>
          <w:sz w:val="20"/>
          <w:szCs w:val="20"/>
        </w:rPr>
        <w:t>Boër</w:t>
      </w:r>
      <w:proofErr w:type="spellEnd"/>
      <w:r w:rsidR="0039701F" w:rsidRPr="00773E8D">
        <w:rPr>
          <w:rFonts w:ascii="Lucida Bright" w:hAnsi="Lucida Bright"/>
          <w:color w:val="000000" w:themeColor="text1"/>
          <w:sz w:val="20"/>
          <w:szCs w:val="20"/>
        </w:rPr>
        <w:t xml:space="preserve">, </w:t>
      </w:r>
      <w:r w:rsidR="00C675F6" w:rsidRPr="00773E8D">
        <w:rPr>
          <w:rFonts w:ascii="Lucida Bright" w:hAnsi="Lucida Bright"/>
          <w:color w:val="000000" w:themeColor="text1"/>
          <w:sz w:val="20"/>
          <w:szCs w:val="20"/>
        </w:rPr>
        <w:t>who does not</w:t>
      </w:r>
      <w:r w:rsidRPr="00773E8D">
        <w:rPr>
          <w:rFonts w:ascii="Lucida Bright" w:hAnsi="Lucida Bright"/>
          <w:color w:val="000000" w:themeColor="text1"/>
          <w:sz w:val="20"/>
          <w:szCs w:val="20"/>
        </w:rPr>
        <w:t xml:space="preserve"> mention Wrinch</w:t>
      </w:r>
      <w:r w:rsidR="0039701F" w:rsidRPr="00773E8D">
        <w:rPr>
          <w:rFonts w:ascii="Lucida Bright" w:hAnsi="Lucida Bright"/>
          <w:color w:val="000000" w:themeColor="text1"/>
          <w:sz w:val="20"/>
          <w:szCs w:val="20"/>
        </w:rPr>
        <w:t xml:space="preserve"> and</w:t>
      </w:r>
      <w:r w:rsidRPr="00773E8D">
        <w:rPr>
          <w:rFonts w:ascii="Lucida Bright" w:hAnsi="Lucida Bright"/>
          <w:color w:val="000000" w:themeColor="text1"/>
          <w:sz w:val="20"/>
          <w:szCs w:val="20"/>
        </w:rPr>
        <w:t xml:space="preserve"> attribut</w:t>
      </w:r>
      <w:r w:rsidR="00C675F6" w:rsidRPr="00773E8D">
        <w:rPr>
          <w:rFonts w:ascii="Lucida Bright" w:hAnsi="Lucida Bright"/>
          <w:color w:val="000000" w:themeColor="text1"/>
          <w:sz w:val="20"/>
          <w:szCs w:val="20"/>
        </w:rPr>
        <w:t>es</w:t>
      </w:r>
      <w:r w:rsidRPr="00773E8D">
        <w:rPr>
          <w:rFonts w:ascii="Lucida Bright" w:hAnsi="Lucida Bright"/>
          <w:color w:val="000000" w:themeColor="text1"/>
          <w:sz w:val="20"/>
          <w:szCs w:val="20"/>
        </w:rPr>
        <w:t xml:space="preserve"> the extension of the multiple relation theory in terms of logical forms only to Russell himself (2002, 182), claims that “it is a matter of record that none ever came close to” (ibid., 183) incorporating “a precise account of the nature of the posited ‘logical forms’” (ibid.). </w:t>
      </w:r>
    </w:p>
    <w:p w14:paraId="30B068DB" w14:textId="4A3782DF" w:rsidR="00325812" w:rsidRPr="00773E8D" w:rsidRDefault="00325812"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Maybe Wrinch did not come close</w:t>
      </w:r>
      <w:r w:rsidR="00045ABB" w:rsidRPr="00773E8D">
        <w:rPr>
          <w:rFonts w:ascii="Lucida Bright" w:hAnsi="Lucida Bright"/>
          <w:color w:val="000000" w:themeColor="text1"/>
          <w:sz w:val="20"/>
          <w:szCs w:val="20"/>
        </w:rPr>
        <w:t xml:space="preserve"> to </w:t>
      </w:r>
      <w:r w:rsidRPr="00773E8D">
        <w:rPr>
          <w:rFonts w:ascii="Lucida Bright" w:hAnsi="Lucida Bright"/>
          <w:color w:val="000000" w:themeColor="text1"/>
          <w:sz w:val="20"/>
          <w:szCs w:val="20"/>
        </w:rPr>
        <w:t>providing an account of the nature of logical forms</w:t>
      </w:r>
      <w:r w:rsidR="00045ABB" w:rsidRPr="00773E8D">
        <w:rPr>
          <w:rFonts w:ascii="Lucida Bright" w:hAnsi="Lucida Bright"/>
          <w:color w:val="000000" w:themeColor="text1"/>
          <w:sz w:val="20"/>
          <w:szCs w:val="20"/>
        </w:rPr>
        <w:t>, but she did take some steps toward it</w:t>
      </w:r>
      <w:r w:rsidRPr="00773E8D">
        <w:rPr>
          <w:rFonts w:ascii="Lucida Bright" w:hAnsi="Lucida Bright"/>
          <w:color w:val="000000" w:themeColor="text1"/>
          <w:sz w:val="20"/>
          <w:szCs w:val="20"/>
        </w:rPr>
        <w:t xml:space="preserve">. Besides what we already saw, Wrinch </w:t>
      </w:r>
      <w:r w:rsidR="0039701F" w:rsidRPr="00773E8D">
        <w:rPr>
          <w:rFonts w:ascii="Lucida Bright" w:hAnsi="Lucida Bright"/>
          <w:color w:val="000000" w:themeColor="text1"/>
          <w:sz w:val="20"/>
          <w:szCs w:val="20"/>
        </w:rPr>
        <w:t>also says something about the</w:t>
      </w:r>
      <w:r w:rsidRPr="00773E8D">
        <w:rPr>
          <w:rFonts w:ascii="Lucida Bright" w:hAnsi="Lucida Bright"/>
          <w:color w:val="000000" w:themeColor="text1"/>
          <w:sz w:val="20"/>
          <w:szCs w:val="20"/>
        </w:rPr>
        <w:t xml:space="preserve"> blank spaces in the form. First, relying on Russell’s theory of types, </w:t>
      </w:r>
      <w:r w:rsidR="0039701F" w:rsidRPr="00773E8D">
        <w:rPr>
          <w:rFonts w:ascii="Lucida Bright" w:hAnsi="Lucida Bright"/>
          <w:color w:val="000000" w:themeColor="text1"/>
          <w:sz w:val="20"/>
          <w:szCs w:val="20"/>
        </w:rPr>
        <w:t>she</w:t>
      </w:r>
      <w:r w:rsidRPr="00773E8D">
        <w:rPr>
          <w:rFonts w:ascii="Lucida Bright" w:hAnsi="Lucida Bright"/>
          <w:color w:val="000000" w:themeColor="text1"/>
          <w:sz w:val="20"/>
          <w:szCs w:val="20"/>
        </w:rPr>
        <w:t xml:space="preserve"> holds that “[e]ach of the spaces is guarded by one type so that only arguments of certain types can be put in certain spaces” (1919b, 321), “there is a type belonging to every blank” (ibid., 325). Second, the spaces might be coordinated, or “correlated” (ibid., 324), so that “[t}</w:t>
      </w:r>
      <w:proofErr w:type="spellStart"/>
      <w:r w:rsidRPr="00773E8D">
        <w:rPr>
          <w:rFonts w:ascii="Lucida Bright" w:hAnsi="Lucida Bright"/>
          <w:color w:val="000000" w:themeColor="text1"/>
          <w:sz w:val="20"/>
          <w:szCs w:val="20"/>
        </w:rPr>
        <w:t>hese</w:t>
      </w:r>
      <w:proofErr w:type="spellEnd"/>
      <w:r w:rsidRPr="00773E8D">
        <w:rPr>
          <w:rFonts w:ascii="Lucida Bright" w:hAnsi="Lucida Bright"/>
          <w:color w:val="000000" w:themeColor="text1"/>
          <w:sz w:val="20"/>
          <w:szCs w:val="20"/>
        </w:rPr>
        <w:t xml:space="preserve"> are different” (ibid.): </w:t>
      </w:r>
      <w:r w:rsidRPr="00773E8D">
        <w:rPr>
          <w:rFonts w:ascii="Lucida Bright" w:hAnsi="Lucida Bright"/>
          <w:i/>
          <w:iCs/>
          <w:color w:val="000000" w:themeColor="text1"/>
          <w:sz w:val="20"/>
          <w:szCs w:val="20"/>
        </w:rPr>
        <w:t>fx.gy</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x</w:t>
      </w:r>
      <w:r w:rsidRPr="00773E8D">
        <w:rPr>
          <w:rFonts w:ascii="Lucida Bright" w:hAnsi="Lucida Bright"/>
          <w:color w:val="000000" w:themeColor="text1"/>
          <w:sz w:val="20"/>
          <w:szCs w:val="20"/>
        </w:rPr>
        <w:t>H</w:t>
      </w:r>
      <w:r w:rsidRPr="00773E8D">
        <w:rPr>
          <w:rFonts w:ascii="Lucida Bright" w:hAnsi="Lucida Bright"/>
          <w:i/>
          <w:iCs/>
          <w:color w:val="000000" w:themeColor="text1"/>
          <w:sz w:val="20"/>
          <w:szCs w:val="20"/>
        </w:rPr>
        <w:t>y</w:t>
      </w:r>
      <w:proofErr w:type="spellEnd"/>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fx.gy</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y</w:t>
      </w:r>
      <w:r w:rsidRPr="00773E8D">
        <w:rPr>
          <w:rFonts w:ascii="Lucida Bright" w:hAnsi="Lucida Bright"/>
          <w:color w:val="000000" w:themeColor="text1"/>
          <w:sz w:val="20"/>
          <w:szCs w:val="20"/>
        </w:rPr>
        <w:t>H</w:t>
      </w:r>
      <w:r w:rsidRPr="00773E8D">
        <w:rPr>
          <w:rFonts w:ascii="Lucida Bright" w:hAnsi="Lucida Bright"/>
          <w:i/>
          <w:iCs/>
          <w:color w:val="000000" w:themeColor="text1"/>
          <w:sz w:val="20"/>
          <w:szCs w:val="20"/>
        </w:rPr>
        <w:t>x</w:t>
      </w:r>
      <w:proofErr w:type="spellEnd"/>
      <w:r w:rsidRPr="00773E8D">
        <w:rPr>
          <w:rFonts w:ascii="Lucida Bright" w:hAnsi="Lucida Bright"/>
          <w:color w:val="000000" w:themeColor="text1"/>
          <w:sz w:val="20"/>
          <w:szCs w:val="20"/>
        </w:rPr>
        <w:t>.</w:t>
      </w:r>
      <w:r w:rsidRPr="00773E8D">
        <w:rPr>
          <w:rStyle w:val="FootnoteReference"/>
          <w:rFonts w:ascii="Lucida Bright" w:hAnsi="Lucida Bright"/>
          <w:color w:val="000000" w:themeColor="text1"/>
          <w:sz w:val="20"/>
          <w:szCs w:val="20"/>
        </w:rPr>
        <w:footnoteReference w:id="4"/>
      </w:r>
      <w:r w:rsidRPr="00773E8D">
        <w:rPr>
          <w:rFonts w:ascii="Lucida Bright" w:hAnsi="Lucida Bright"/>
          <w:color w:val="000000" w:themeColor="text1"/>
          <w:sz w:val="20"/>
          <w:szCs w:val="20"/>
        </w:rPr>
        <w:t xml:space="preserve"> </w:t>
      </w:r>
    </w:p>
    <w:p w14:paraId="7AB3703F" w14:textId="504FE965" w:rsidR="00325812" w:rsidRPr="00773E8D" w:rsidRDefault="00325812" w:rsidP="009B345F">
      <w:pPr>
        <w:spacing w:before="80" w:line="280" w:lineRule="atLeast"/>
        <w:ind w:right="-46"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But while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remarks do provide us with a characterisation of forms, they also give r</w:t>
      </w:r>
      <w:r w:rsidR="00C675F6" w:rsidRPr="00773E8D">
        <w:rPr>
          <w:rFonts w:ascii="Lucida Bright" w:hAnsi="Lucida Bright"/>
          <w:color w:val="000000" w:themeColor="text1"/>
          <w:sz w:val="20"/>
          <w:szCs w:val="20"/>
        </w:rPr>
        <w:t>ise</w:t>
      </w:r>
      <w:r w:rsidRPr="00773E8D">
        <w:rPr>
          <w:rFonts w:ascii="Lucida Bright" w:hAnsi="Lucida Bright"/>
          <w:color w:val="000000" w:themeColor="text1"/>
          <w:sz w:val="20"/>
          <w:szCs w:val="20"/>
        </w:rPr>
        <w:t xml:space="preserve"> to another worry, one that Lebens raises in discussing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proposal. In his words, the worry is that logical forms are, “quixotic posits” (2017, 193): </w:t>
      </w:r>
    </w:p>
    <w:p w14:paraId="50E62728"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2879168E" w14:textId="318CDED6"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Think of a logical form as a strange kind of entity: a concatenation of gaps, or spaces. Wrinch … wanted us to think that such entities </w:t>
      </w:r>
      <w:r w:rsidRPr="00773E8D">
        <w:rPr>
          <w:rFonts w:ascii="Lucida Bright" w:hAnsi="Lucida Bright"/>
          <w:i/>
          <w:iCs/>
          <w:color w:val="000000" w:themeColor="text1"/>
          <w:sz w:val="20"/>
          <w:szCs w:val="20"/>
        </w:rPr>
        <w:t>exist</w:t>
      </w:r>
      <w:r w:rsidRPr="00773E8D">
        <w:rPr>
          <w:rFonts w:ascii="Lucida Bright" w:hAnsi="Lucida Bright"/>
          <w:color w:val="000000" w:themeColor="text1"/>
          <w:sz w:val="20"/>
          <w:szCs w:val="20"/>
        </w:rPr>
        <w:t xml:space="preserve">, however hard it might be to conceive of such a thing … What is a string of gaps? What is a type-restricted gap? How do two equally long strings of gaps with identical type restrictions </w:t>
      </w:r>
      <w:r w:rsidRPr="00773E8D">
        <w:rPr>
          <w:rFonts w:ascii="Lucida Bright" w:hAnsi="Lucida Bright"/>
          <w:i/>
          <w:iCs/>
          <w:color w:val="000000" w:themeColor="text1"/>
          <w:sz w:val="20"/>
          <w:szCs w:val="20"/>
        </w:rPr>
        <w:t>differ</w:t>
      </w:r>
      <w:r w:rsidRPr="00773E8D">
        <w:rPr>
          <w:rFonts w:ascii="Lucida Bright" w:hAnsi="Lucida Bright"/>
          <w:color w:val="000000" w:themeColor="text1"/>
          <w:sz w:val="20"/>
          <w:szCs w:val="20"/>
        </w:rPr>
        <w:t xml:space="preserve"> from one another? … the metaphysical picture that emerges …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theory … posits weird gappy objects (ibid., 193-206)</w:t>
      </w:r>
    </w:p>
    <w:p w14:paraId="48630413" w14:textId="77777777" w:rsidR="00325812" w:rsidRPr="00773E8D" w:rsidRDefault="00325812" w:rsidP="009B345F">
      <w:pPr>
        <w:spacing w:before="80" w:line="280" w:lineRule="atLeast"/>
        <w:ind w:firstLine="1134"/>
        <w:jc w:val="both"/>
        <w:rPr>
          <w:rFonts w:ascii="Lucida Bright" w:hAnsi="Lucida Bright"/>
          <w:color w:val="000000" w:themeColor="text1"/>
          <w:sz w:val="20"/>
          <w:szCs w:val="20"/>
        </w:rPr>
      </w:pPr>
    </w:p>
    <w:p w14:paraId="19A0397A" w14:textId="33D03F8C" w:rsidR="00325812" w:rsidRPr="00773E8D" w:rsidRDefault="00325812"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Wrinch was perfectly aware that logical forms might not be everybody’s taste</w:t>
      </w:r>
      <w:r w:rsidR="00C56B79" w:rsidRPr="00773E8D">
        <w:rPr>
          <w:rFonts w:ascii="Lucida Bright" w:hAnsi="Lucida Bright"/>
          <w:color w:val="000000" w:themeColor="text1"/>
          <w:sz w:val="20"/>
          <w:szCs w:val="20"/>
        </w:rPr>
        <w:t xml:space="preserve"> and that “it is round this question of the introduction of the form that most of the important criticism centres” (1919b, 323). Still, she </w:t>
      </w:r>
      <w:r w:rsidRPr="00773E8D">
        <w:rPr>
          <w:rFonts w:ascii="Lucida Bright" w:hAnsi="Lucida Bright"/>
          <w:color w:val="000000" w:themeColor="text1"/>
          <w:sz w:val="20"/>
          <w:szCs w:val="20"/>
        </w:rPr>
        <w:t xml:space="preserve">goes into </w:t>
      </w:r>
      <w:r w:rsidR="007B6F89" w:rsidRPr="00773E8D">
        <w:rPr>
          <w:rFonts w:ascii="Lucida Bright" w:hAnsi="Lucida Bright"/>
          <w:color w:val="000000" w:themeColor="text1"/>
          <w:sz w:val="20"/>
          <w:szCs w:val="20"/>
        </w:rPr>
        <w:t xml:space="preserve">no </w:t>
      </w:r>
      <w:r w:rsidRPr="00773E8D">
        <w:rPr>
          <w:rFonts w:ascii="Lucida Bright" w:hAnsi="Lucida Bright"/>
          <w:color w:val="000000" w:themeColor="text1"/>
          <w:sz w:val="20"/>
          <w:szCs w:val="20"/>
        </w:rPr>
        <w:t xml:space="preserve">further detail either on how it might work that a blank space might be guarded by a type, or on how </w:t>
      </w:r>
      <w:r w:rsidRPr="00773E8D">
        <w:rPr>
          <w:rFonts w:ascii="Lucida Bright" w:hAnsi="Lucida Bright"/>
          <w:color w:val="000000" w:themeColor="text1"/>
          <w:sz w:val="20"/>
          <w:szCs w:val="20"/>
        </w:rPr>
        <w:lastRenderedPageBreak/>
        <w:t xml:space="preserve">correlation of blank spaces is possible. She is nonetheless adamant that these characteristics of the blank spaces are crucial for the theory to work if forms are employed: </w:t>
      </w:r>
    </w:p>
    <w:p w14:paraId="32C9B85D" w14:textId="77777777" w:rsidR="00325812" w:rsidRPr="00773E8D" w:rsidRDefault="00325812" w:rsidP="009B345F">
      <w:pPr>
        <w:spacing w:before="80" w:line="280" w:lineRule="atLeast"/>
        <w:ind w:right="-46"/>
        <w:jc w:val="both"/>
        <w:rPr>
          <w:rFonts w:ascii="Lucida Bright" w:hAnsi="Lucida Bright"/>
          <w:color w:val="000000" w:themeColor="text1"/>
          <w:sz w:val="20"/>
          <w:szCs w:val="20"/>
        </w:rPr>
      </w:pPr>
    </w:p>
    <w:p w14:paraId="7FB2A6B7" w14:textId="1C7190B8"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Thus we must be able to correlate the spaces together in different ways, if the employment of a form is to be at all possible. The question whether such a correlation is justified is a different question, and as it appears to me a difficult and obscure one. But the fact remains that such a procedure is essential to the theory. Having pointed out this question, and having shown that it is necessary for my purposes that this procedure should be justified, I leave the further discussion of the point. … our enquiry into the difficulty as to correlating the spaces in the form … had to be left in an unfinished state (</w:t>
      </w:r>
      <w:r w:rsidR="00C56B79" w:rsidRPr="00773E8D">
        <w:rPr>
          <w:rFonts w:ascii="Lucida Bright" w:hAnsi="Lucida Bright"/>
          <w:color w:val="000000" w:themeColor="text1"/>
          <w:sz w:val="20"/>
          <w:szCs w:val="20"/>
        </w:rPr>
        <w:t>ibid.</w:t>
      </w:r>
      <w:r w:rsidRPr="00773E8D">
        <w:rPr>
          <w:rFonts w:ascii="Lucida Bright" w:hAnsi="Lucida Bright"/>
          <w:color w:val="000000" w:themeColor="text1"/>
          <w:sz w:val="20"/>
          <w:szCs w:val="20"/>
        </w:rPr>
        <w:t>, 324-328)</w:t>
      </w:r>
    </w:p>
    <w:p w14:paraId="03B2C002" w14:textId="77777777" w:rsidR="00325812" w:rsidRPr="00773E8D" w:rsidRDefault="00325812" w:rsidP="009B345F">
      <w:pPr>
        <w:spacing w:before="80" w:line="280" w:lineRule="atLeast"/>
        <w:ind w:firstLine="851"/>
        <w:jc w:val="both"/>
        <w:rPr>
          <w:rFonts w:ascii="Lucida Bright" w:hAnsi="Lucida Bright"/>
          <w:color w:val="000000" w:themeColor="text1"/>
          <w:sz w:val="20"/>
          <w:szCs w:val="20"/>
        </w:rPr>
      </w:pPr>
    </w:p>
    <w:p w14:paraId="7B7CB436" w14:textId="77777777" w:rsidR="00325812" w:rsidRPr="00773E8D" w:rsidRDefault="00325812"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Moreover, she admits that there is an “obscurity round the whole question of the nature of forms” (ibid., 328) and holds that her aim in her paper is merely to show that </w:t>
      </w:r>
    </w:p>
    <w:p w14:paraId="7A1A7140"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6377AB58" w14:textId="14526E2C"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[w]</w:t>
      </w:r>
      <w:proofErr w:type="spellStart"/>
      <w:r w:rsidRPr="00773E8D">
        <w:rPr>
          <w:rFonts w:ascii="Lucida Bright" w:hAnsi="Lucida Bright"/>
          <w:color w:val="000000" w:themeColor="text1"/>
          <w:sz w:val="20"/>
          <w:szCs w:val="20"/>
        </w:rPr>
        <w:t>hether</w:t>
      </w:r>
      <w:proofErr w:type="spellEnd"/>
      <w:r w:rsidRPr="00773E8D">
        <w:rPr>
          <w:rFonts w:ascii="Lucida Bright" w:hAnsi="Lucida Bright"/>
          <w:color w:val="000000" w:themeColor="text1"/>
          <w:sz w:val="20"/>
          <w:szCs w:val="20"/>
        </w:rPr>
        <w:t xml:space="preserve"> or not the theory can be made to work (quite apart from whether or not the theory is true), depends, I hope to show, on various rather obscure questions. I shall content myself with showing that the answers given to these questions do determine the workableness of the theory, and I shall not attempt at present to investigate the answers to them in any serious spirit. (</w:t>
      </w:r>
      <w:r w:rsidR="00AA6AC1" w:rsidRPr="00773E8D">
        <w:rPr>
          <w:rFonts w:ascii="Lucida Bright" w:hAnsi="Lucida Bright"/>
          <w:color w:val="000000" w:themeColor="text1"/>
          <w:sz w:val="20"/>
          <w:szCs w:val="20"/>
        </w:rPr>
        <w:t>ibid.</w:t>
      </w:r>
      <w:r w:rsidRPr="00773E8D">
        <w:rPr>
          <w:rFonts w:ascii="Lucida Bright" w:hAnsi="Lucida Bright"/>
          <w:color w:val="000000" w:themeColor="text1"/>
          <w:sz w:val="20"/>
          <w:szCs w:val="20"/>
        </w:rPr>
        <w:t>, 319)</w:t>
      </w:r>
    </w:p>
    <w:p w14:paraId="00F53BFE"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5B0B3DC3" w14:textId="7281834A" w:rsidR="00325812" w:rsidRPr="00773E8D" w:rsidRDefault="00325812" w:rsidP="009B345F">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One might be dissatisfied with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reply. But with the aid of two further points she makes, we can mitigate the dissatisfaction. First, it seems that only for forms, out of the three key ingredients </w:t>
      </w:r>
      <w:r w:rsidR="007B6F89" w:rsidRPr="00773E8D">
        <w:rPr>
          <w:rFonts w:ascii="Lucida Bright" w:hAnsi="Lucida Bright"/>
          <w:color w:val="000000" w:themeColor="text1"/>
          <w:sz w:val="20"/>
          <w:szCs w:val="20"/>
        </w:rPr>
        <w:t xml:space="preserve">which </w:t>
      </w:r>
      <w:r w:rsidRPr="00773E8D">
        <w:rPr>
          <w:rFonts w:ascii="Lucida Bright" w:hAnsi="Lucida Bright"/>
          <w:color w:val="000000" w:themeColor="text1"/>
          <w:sz w:val="20"/>
          <w:szCs w:val="20"/>
        </w:rPr>
        <w:t xml:space="preserve">Wrinch adds, can </w:t>
      </w:r>
      <w:r w:rsidR="007B6F89" w:rsidRPr="00773E8D">
        <w:rPr>
          <w:rFonts w:ascii="Lucida Bright" w:hAnsi="Lucida Bright"/>
          <w:color w:val="000000" w:themeColor="text1"/>
          <w:sz w:val="20"/>
          <w:szCs w:val="20"/>
        </w:rPr>
        <w:t xml:space="preserve">we </w:t>
      </w:r>
      <w:r w:rsidRPr="00773E8D">
        <w:rPr>
          <w:rFonts w:ascii="Lucida Bright" w:hAnsi="Lucida Bright"/>
          <w:color w:val="000000" w:themeColor="text1"/>
          <w:sz w:val="20"/>
          <w:szCs w:val="20"/>
        </w:rPr>
        <w:t xml:space="preserve">raise this </w:t>
      </w:r>
      <w:r w:rsidR="007B6F89" w:rsidRPr="00773E8D">
        <w:rPr>
          <w:rFonts w:ascii="Lucida Bright" w:hAnsi="Lucida Bright"/>
          <w:color w:val="000000" w:themeColor="text1"/>
          <w:sz w:val="20"/>
          <w:szCs w:val="20"/>
        </w:rPr>
        <w:t>odd</w:t>
      </w:r>
      <w:r w:rsidRPr="00773E8D">
        <w:rPr>
          <w:rFonts w:ascii="Lucida Bright" w:hAnsi="Lucida Bright"/>
          <w:color w:val="000000" w:themeColor="text1"/>
          <w:sz w:val="20"/>
          <w:szCs w:val="20"/>
        </w:rPr>
        <w:t xml:space="preserve">ness objection and in fact even Lebens seems inclined to accept evaluators and operators as not quixotic — “I might not credibly be able to deny that partial and complete ways of filling in strings are the sort of things that can exist” (2017, 193). As we already saw, Wrinch put forward various suggestions and some of them do not involve forms, so that she thought that she could do without forms and hence the alleged fact that forms are quixotic does not need to doom all her extensions of the multiple relation theory: </w:t>
      </w:r>
    </w:p>
    <w:p w14:paraId="594D4E69" w14:textId="77777777"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p>
    <w:p w14:paraId="05C5FF05" w14:textId="32F71D99"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I hope I have now shown that this extension of the theory that judgment is a multiple relation from the case of simple relational propositions to apparent variable propositions does not depend essentially on the form being introduced … if an attack is made on the “</w:t>
      </w:r>
      <w:r w:rsidRPr="00773E8D">
        <w:rPr>
          <w:rFonts w:ascii="Lucida Bright" w:hAnsi="Lucida Bright"/>
          <w:i/>
          <w:iCs/>
          <w:color w:val="000000" w:themeColor="text1"/>
          <w:sz w:val="20"/>
          <w:szCs w:val="20"/>
        </w:rPr>
        <w:t>form</w:t>
      </w:r>
      <w:r w:rsidRPr="00773E8D">
        <w:rPr>
          <w:rFonts w:ascii="Lucida Bright" w:hAnsi="Lucida Bright"/>
          <w:color w:val="000000" w:themeColor="text1"/>
          <w:sz w:val="20"/>
          <w:szCs w:val="20"/>
        </w:rPr>
        <w:t>” theory, if there is sufficient reason one will let it go without a qualm</w:t>
      </w:r>
      <w:r w:rsidR="00FC141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(1919b, 327) </w:t>
      </w:r>
    </w:p>
    <w:p w14:paraId="17D5135F"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6454F1F6" w14:textId="77777777" w:rsidR="00325812" w:rsidRPr="00773E8D" w:rsidRDefault="00325812" w:rsidP="009B345F">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She in fact thought that by adding further operators, forms would be dispensable: </w:t>
      </w:r>
    </w:p>
    <w:p w14:paraId="29D34B07"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29F20B29" w14:textId="36A75EA6"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we shall possibly get P</w:t>
      </w:r>
      <w:r w:rsidRPr="00773E8D">
        <w:rPr>
          <w:rFonts w:ascii="Lucida Bright" w:hAnsi="Lucida Bright"/>
          <w:color w:val="000000" w:themeColor="text1"/>
          <w:sz w:val="20"/>
          <w:szCs w:val="20"/>
          <w:vertAlign w:val="subscript"/>
        </w:rPr>
        <w:t>A</w:t>
      </w:r>
      <w:r w:rsidRPr="00773E8D">
        <w:rPr>
          <w:rFonts w:ascii="Lucida Bright" w:hAnsi="Lucida Bright"/>
          <w:color w:val="000000" w:themeColor="text1"/>
          <w:sz w:val="20"/>
          <w:szCs w:val="20"/>
        </w:rPr>
        <w:t>, P</w:t>
      </w:r>
      <w:r w:rsidRPr="00773E8D">
        <w:rPr>
          <w:rFonts w:ascii="Lucida Bright" w:hAnsi="Lucida Bright"/>
          <w:color w:val="000000" w:themeColor="text1"/>
          <w:sz w:val="20"/>
          <w:szCs w:val="20"/>
          <w:vertAlign w:val="subscript"/>
        </w:rPr>
        <w:t>O</w:t>
      </w:r>
      <w:r w:rsidRPr="00773E8D">
        <w:rPr>
          <w:rFonts w:ascii="Lucida Bright" w:hAnsi="Lucida Bright"/>
          <w:color w:val="000000" w:themeColor="text1"/>
          <w:sz w:val="20"/>
          <w:szCs w:val="20"/>
        </w:rPr>
        <w:t>, H</w:t>
      </w:r>
      <w:r w:rsidRPr="00773E8D">
        <w:rPr>
          <w:rFonts w:ascii="Lucida Bright" w:hAnsi="Lucida Bright"/>
          <w:color w:val="000000" w:themeColor="text1"/>
          <w:sz w:val="20"/>
          <w:szCs w:val="20"/>
          <w:vertAlign w:val="subscript"/>
        </w:rPr>
        <w:t>P</w:t>
      </w:r>
      <w:r w:rsidRPr="00773E8D">
        <w:rPr>
          <w:rFonts w:ascii="Lucida Bright" w:hAnsi="Lucida Bright"/>
          <w:color w:val="000000" w:themeColor="text1"/>
          <w:sz w:val="20"/>
          <w:szCs w:val="20"/>
        </w:rPr>
        <w:t xml:space="preserve"> as operators on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and </w:t>
      </w:r>
      <w:r w:rsidRPr="00773E8D">
        <w:rPr>
          <w:rFonts w:ascii="Cambria" w:hAnsi="Cambria" w:cs="Cambria"/>
          <w:i/>
          <w:iCs/>
          <w:color w:val="000000" w:themeColor="text1"/>
          <w:sz w:val="20"/>
          <w:szCs w:val="20"/>
          <w:shd w:val="clear" w:color="auto" w:fill="FFFFFF"/>
        </w:rPr>
        <w:t>ψ</w:t>
      </w:r>
      <w:r w:rsidRPr="00773E8D">
        <w:rPr>
          <w:rFonts w:ascii="Lucida Bright" w:hAnsi="Lucida Bright"/>
          <w:color w:val="000000" w:themeColor="text1"/>
          <w:sz w:val="20"/>
          <w:szCs w:val="20"/>
        </w:rPr>
        <w:t>, to give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x).</w:t>
      </w:r>
      <w:r w:rsidRPr="00773E8D">
        <w:rPr>
          <w:rFonts w:ascii="Lucida Bright" w:hAnsi="Lucida Bright"/>
          <w:i/>
          <w:iCs/>
          <w:color w:val="000000" w:themeColor="text1"/>
          <w:sz w:val="20"/>
          <w:szCs w:val="20"/>
        </w:rPr>
        <w:t xml:space="preserve"> </w:t>
      </w:r>
      <w:proofErr w:type="spellStart"/>
      <w:r w:rsidRPr="00773E8D">
        <w:rPr>
          <w:rFonts w:ascii="Cambria" w:hAnsi="Cambria" w:cs="Cambria"/>
          <w:i/>
          <w:iCs/>
          <w:color w:val="000000" w:themeColor="text1"/>
          <w:sz w:val="20"/>
          <w:szCs w:val="20"/>
        </w:rPr>
        <w:t>φ</w:t>
      </w:r>
      <w:r w:rsidRPr="00773E8D">
        <w:rPr>
          <w:rFonts w:ascii="Lucida Bright" w:hAnsi="Lucida Bright"/>
          <w:i/>
          <w:iCs/>
          <w:color w:val="000000" w:themeColor="text1"/>
          <w:sz w:val="20"/>
          <w:szCs w:val="20"/>
        </w:rPr>
        <w:t>x</w:t>
      </w:r>
      <w:proofErr w:type="spellEnd"/>
      <w:r w:rsidRPr="00773E8D">
        <w:rPr>
          <w:rFonts w:ascii="Lucida Bright" w:hAnsi="Lucida Bright"/>
          <w:color w:val="000000" w:themeColor="text1"/>
          <w:sz w:val="20"/>
          <w:szCs w:val="20"/>
        </w:rPr>
        <w:t xml:space="preserve"> . </w:t>
      </w:r>
      <w:proofErr w:type="spellStart"/>
      <w:r w:rsidRPr="00773E8D">
        <w:rPr>
          <w:rFonts w:ascii="Cambria" w:hAnsi="Cambria" w:cs="Cambria"/>
          <w:i/>
          <w:iCs/>
          <w:color w:val="000000" w:themeColor="text1"/>
          <w:sz w:val="20"/>
          <w:szCs w:val="20"/>
          <w:shd w:val="clear" w:color="auto" w:fill="FFFFFF"/>
        </w:rPr>
        <w:t>ψ</w:t>
      </w:r>
      <w:r w:rsidRPr="00773E8D">
        <w:rPr>
          <w:rFonts w:ascii="Lucida Bright" w:hAnsi="Lucida Bright"/>
          <w:i/>
          <w:iCs/>
          <w:color w:val="000000" w:themeColor="text1"/>
          <w:sz w:val="20"/>
          <w:szCs w:val="20"/>
          <w:shd w:val="clear" w:color="auto" w:fill="FFFFFF"/>
        </w:rPr>
        <w:t>x</w:t>
      </w:r>
      <w:proofErr w:type="spellEnd"/>
      <w:r w:rsidRPr="00773E8D">
        <w:rPr>
          <w:rFonts w:ascii="Lucida Bright" w:hAnsi="Lucida Bright"/>
          <w:color w:val="000000" w:themeColor="text1"/>
          <w:sz w:val="20"/>
          <w:szCs w:val="20"/>
        </w:rPr>
        <w:t>;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 xml:space="preserve">x). </w:t>
      </w:r>
      <w:proofErr w:type="spellStart"/>
      <w:r w:rsidRPr="00773E8D">
        <w:rPr>
          <w:rFonts w:ascii="Cambria" w:hAnsi="Cambria" w:cs="Cambria"/>
          <w:i/>
          <w:iCs/>
          <w:color w:val="000000" w:themeColor="text1"/>
          <w:sz w:val="20"/>
          <w:szCs w:val="20"/>
        </w:rPr>
        <w:t>φ</w:t>
      </w:r>
      <w:r w:rsidRPr="00773E8D">
        <w:rPr>
          <w:rFonts w:ascii="Lucida Bright" w:hAnsi="Lucida Bright"/>
          <w:i/>
          <w:iCs/>
          <w:color w:val="000000" w:themeColor="text1"/>
          <w:sz w:val="20"/>
          <w:szCs w:val="20"/>
        </w:rPr>
        <w:t>x</w:t>
      </w:r>
      <w:proofErr w:type="spellEnd"/>
      <w:r w:rsidRPr="00773E8D">
        <w:rPr>
          <w:rFonts w:ascii="Lucida Bright" w:hAnsi="Lucida Bright"/>
          <w:color w:val="000000" w:themeColor="text1"/>
          <w:sz w:val="20"/>
          <w:szCs w:val="20"/>
        </w:rPr>
        <w:t xml:space="preserve"> v </w:t>
      </w:r>
      <w:proofErr w:type="spellStart"/>
      <w:r w:rsidRPr="00773E8D">
        <w:rPr>
          <w:rFonts w:ascii="Cambria" w:hAnsi="Cambria" w:cs="Cambria"/>
          <w:i/>
          <w:iCs/>
          <w:color w:val="000000" w:themeColor="text1"/>
          <w:sz w:val="20"/>
          <w:szCs w:val="20"/>
          <w:shd w:val="clear" w:color="auto" w:fill="FFFFFF"/>
        </w:rPr>
        <w:t>ψ</w:t>
      </w:r>
      <w:r w:rsidRPr="00773E8D">
        <w:rPr>
          <w:rFonts w:ascii="Lucida Bright" w:hAnsi="Lucida Bright"/>
          <w:i/>
          <w:iCs/>
          <w:color w:val="000000" w:themeColor="text1"/>
          <w:sz w:val="20"/>
          <w:szCs w:val="20"/>
          <w:shd w:val="clear" w:color="auto" w:fill="FFFFFF"/>
        </w:rPr>
        <w:t>x</w:t>
      </w:r>
      <w:proofErr w:type="spellEnd"/>
      <w:r w:rsidRPr="00773E8D">
        <w:rPr>
          <w:rFonts w:ascii="Lucida Bright" w:hAnsi="Lucida Bright"/>
          <w:color w:val="000000" w:themeColor="text1"/>
          <w:sz w:val="20"/>
          <w:szCs w:val="20"/>
        </w:rPr>
        <w:t>;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 xml:space="preserve">x). </w:t>
      </w:r>
      <w:r w:rsidRPr="00773E8D">
        <w:rPr>
          <w:rFonts w:ascii="Cambria" w:hAnsi="Cambria" w:cs="Cambria"/>
          <w:i/>
          <w:iCs/>
          <w:color w:val="000000" w:themeColor="text1"/>
          <w:sz w:val="20"/>
          <w:szCs w:val="20"/>
        </w:rPr>
        <w:t>φ</w:t>
      </w:r>
      <w:r w:rsidRPr="00773E8D">
        <w:rPr>
          <w:rFonts w:ascii="Lucida Bright" w:hAnsi="Lucida Bright"/>
          <w:color w:val="000000" w:themeColor="text1"/>
          <w:sz w:val="20"/>
          <w:szCs w:val="20"/>
        </w:rPr>
        <w:t xml:space="preserve"> </w:t>
      </w:r>
      <w:r w:rsidRPr="00773E8D">
        <w:rPr>
          <w:rFonts w:ascii="Cambria Math" w:hAnsi="Cambria Math" w:cs="Cambria Math"/>
          <w:color w:val="000000" w:themeColor="text1"/>
          <w:sz w:val="20"/>
          <w:szCs w:val="20"/>
        </w:rPr>
        <w:t>⊃</w:t>
      </w:r>
      <w:r w:rsidRPr="00773E8D">
        <w:rPr>
          <w:rFonts w:ascii="Lucida Bright" w:hAnsi="Lucida Bright"/>
          <w:color w:val="000000" w:themeColor="text1"/>
          <w:sz w:val="20"/>
          <w:szCs w:val="20"/>
        </w:rPr>
        <w:t xml:space="preserve"> </w:t>
      </w:r>
      <w:r w:rsidRPr="00773E8D">
        <w:rPr>
          <w:rFonts w:ascii="Cambria" w:hAnsi="Cambria" w:cs="Cambria"/>
          <w:i/>
          <w:iCs/>
          <w:color w:val="000000" w:themeColor="text1"/>
          <w:sz w:val="20"/>
          <w:szCs w:val="20"/>
          <w:shd w:val="clear" w:color="auto" w:fill="FFFFFF"/>
        </w:rPr>
        <w:t>ψ</w:t>
      </w:r>
      <w:r w:rsidRPr="00773E8D">
        <w:rPr>
          <w:rFonts w:ascii="Lucida Bright" w:hAnsi="Lucida Bright"/>
          <w:color w:val="000000" w:themeColor="text1"/>
          <w:sz w:val="20"/>
          <w:szCs w:val="20"/>
        </w:rPr>
        <w:t xml:space="preserve"> respectively … The essential, the only essential point about the matter is the introduction of </w:t>
      </w:r>
      <w:r w:rsidRPr="00773E8D">
        <w:rPr>
          <w:rFonts w:ascii="Lucida Bright" w:hAnsi="Lucida Bright"/>
          <w:i/>
          <w:iCs/>
          <w:color w:val="000000" w:themeColor="text1"/>
          <w:sz w:val="20"/>
          <w:szCs w:val="20"/>
        </w:rPr>
        <w:t>operators</w:t>
      </w:r>
      <w:r w:rsidR="001D53AC" w:rsidRPr="00773E8D">
        <w:rPr>
          <w:rFonts w:ascii="Lucida Bright" w:hAnsi="Lucida Bright"/>
          <w:color w:val="000000" w:themeColor="text1"/>
          <w:sz w:val="20"/>
          <w:szCs w:val="20"/>
        </w:rPr>
        <w:t>.</w:t>
      </w:r>
      <w:r w:rsidRPr="00773E8D">
        <w:rPr>
          <w:rFonts w:ascii="Lucida Bright" w:hAnsi="Lucida Bright"/>
          <w:i/>
          <w:iCs/>
          <w:color w:val="000000" w:themeColor="text1"/>
          <w:sz w:val="20"/>
          <w:szCs w:val="20"/>
        </w:rPr>
        <w:t xml:space="preserve"> </w:t>
      </w:r>
      <w:r w:rsidRPr="00773E8D">
        <w:rPr>
          <w:rFonts w:ascii="Lucida Bright" w:hAnsi="Lucida Bright"/>
          <w:color w:val="000000" w:themeColor="text1"/>
          <w:sz w:val="20"/>
          <w:szCs w:val="20"/>
        </w:rPr>
        <w:t>(ibid., 326</w:t>
      </w:r>
      <w:r w:rsidR="001D53AC" w:rsidRPr="00773E8D">
        <w:rPr>
          <w:rFonts w:ascii="Lucida Bright" w:hAnsi="Lucida Bright"/>
          <w:color w:val="000000" w:themeColor="text1"/>
          <w:sz w:val="20"/>
          <w:szCs w:val="20"/>
        </w:rPr>
        <w:t>-327</w:t>
      </w:r>
      <w:r w:rsidRPr="00773E8D">
        <w:rPr>
          <w:rFonts w:ascii="Lucida Bright" w:hAnsi="Lucida Bright"/>
          <w:color w:val="000000" w:themeColor="text1"/>
          <w:sz w:val="20"/>
          <w:szCs w:val="20"/>
        </w:rPr>
        <w:t>)</w:t>
      </w:r>
    </w:p>
    <w:p w14:paraId="45A2DF8A" w14:textId="77777777" w:rsidR="00325812" w:rsidRPr="00773E8D" w:rsidRDefault="00325812" w:rsidP="009B345F">
      <w:pPr>
        <w:spacing w:before="80" w:line="280" w:lineRule="atLeast"/>
        <w:jc w:val="both"/>
        <w:rPr>
          <w:rFonts w:ascii="Lucida Bright" w:hAnsi="Lucida Bright"/>
          <w:color w:val="000000" w:themeColor="text1"/>
          <w:sz w:val="20"/>
          <w:szCs w:val="20"/>
        </w:rPr>
      </w:pPr>
    </w:p>
    <w:p w14:paraId="3A8CDF8C" w14:textId="05E52166" w:rsidR="00325812" w:rsidRPr="00773E8D" w:rsidRDefault="00325812" w:rsidP="009B345F">
      <w:pPr>
        <w:spacing w:before="80" w:line="280" w:lineRule="atLeast"/>
        <w:ind w:firstLine="567"/>
        <w:jc w:val="both"/>
        <w:rPr>
          <w:rFonts w:ascii="Lucida Bright" w:hAnsi="Lucida Bright"/>
          <w:color w:val="000000" w:themeColor="text1"/>
          <w:szCs w:val="20"/>
        </w:rPr>
      </w:pPr>
      <w:r w:rsidRPr="00773E8D">
        <w:rPr>
          <w:rFonts w:ascii="Lucida Bright" w:hAnsi="Lucida Bright"/>
          <w:color w:val="000000" w:themeColor="text1"/>
          <w:sz w:val="20"/>
          <w:szCs w:val="20"/>
        </w:rPr>
        <w:t>It should be recognised, though, that the account in terms of operators such as H</w:t>
      </w:r>
      <w:r w:rsidRPr="00773E8D">
        <w:rPr>
          <w:rFonts w:ascii="Lucida Bright" w:hAnsi="Lucida Bright"/>
          <w:color w:val="000000" w:themeColor="text1"/>
          <w:sz w:val="20"/>
          <w:szCs w:val="20"/>
          <w:vertAlign w:val="subscript"/>
        </w:rPr>
        <w:t>P</w:t>
      </w:r>
      <w:r w:rsidRPr="00773E8D">
        <w:rPr>
          <w:rFonts w:ascii="Lucida Bright" w:hAnsi="Lucida Bright"/>
          <w:color w:val="000000" w:themeColor="text1"/>
          <w:sz w:val="20"/>
          <w:szCs w:val="20"/>
        </w:rPr>
        <w:t xml:space="preserve"> might raise a full new array of objections. But there is another point she makes that is relevant here. While she addresses the defenders of the propositional account, right at the start of her paper, she in fact also urges: </w:t>
      </w:r>
    </w:p>
    <w:p w14:paraId="39865751" w14:textId="77777777" w:rsidR="00967C3D" w:rsidRPr="00773E8D" w:rsidRDefault="00967C3D" w:rsidP="009B345F">
      <w:pPr>
        <w:spacing w:before="80" w:line="280" w:lineRule="atLeast"/>
        <w:ind w:left="567" w:right="521"/>
        <w:rPr>
          <w:rFonts w:ascii="Lucida Bright" w:hAnsi="Lucida Bright"/>
          <w:color w:val="000000" w:themeColor="text1"/>
          <w:szCs w:val="20"/>
        </w:rPr>
      </w:pPr>
    </w:p>
    <w:p w14:paraId="54C90F7A" w14:textId="71D093FE"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may I suggest that in making up a theory to fit certain facts, if all the relevant facts are included, then there are none left by means of which one can judge between different theories, each of which fits in with all the given facts. There is no reason, I think, to believe that there is only one theory which can satisfactorily account for a certain group of facts. (ibid., 319)</w:t>
      </w:r>
      <w:r w:rsidRPr="00773E8D">
        <w:rPr>
          <w:rStyle w:val="FootnoteReference"/>
          <w:rFonts w:ascii="Lucida Bright" w:hAnsi="Lucida Bright"/>
          <w:color w:val="000000" w:themeColor="text1"/>
          <w:sz w:val="20"/>
          <w:szCs w:val="20"/>
        </w:rPr>
        <w:footnoteReference w:id="5"/>
      </w:r>
    </w:p>
    <w:p w14:paraId="2BFB81D9" w14:textId="77777777" w:rsidR="00806E9F" w:rsidRPr="00773E8D" w:rsidRDefault="00806E9F" w:rsidP="009B345F">
      <w:pPr>
        <w:spacing w:before="80" w:line="280" w:lineRule="atLeast"/>
        <w:ind w:right="237"/>
        <w:jc w:val="both"/>
        <w:rPr>
          <w:rFonts w:ascii="Lucida Bright" w:hAnsi="Lucida Bright"/>
          <w:color w:val="000000" w:themeColor="text1"/>
          <w:sz w:val="20"/>
          <w:szCs w:val="20"/>
        </w:rPr>
      </w:pPr>
    </w:p>
    <w:p w14:paraId="3AA85833" w14:textId="77777777" w:rsidR="00806E9F" w:rsidRPr="00773E8D" w:rsidRDefault="00325812" w:rsidP="00806E9F">
      <w:pPr>
        <w:spacing w:before="80" w:line="280" w:lineRule="atLeast"/>
        <w:ind w:right="23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So what Wrinch is aiming at, really, is to show that the propositional account and the multiple relation theory, even when logical forms are relata, </w:t>
      </w:r>
      <w:r w:rsidR="0026356E" w:rsidRPr="00773E8D">
        <w:rPr>
          <w:rFonts w:ascii="Lucida Bright" w:hAnsi="Lucida Bright"/>
          <w:color w:val="000000" w:themeColor="text1"/>
          <w:sz w:val="20"/>
          <w:szCs w:val="20"/>
        </w:rPr>
        <w:t xml:space="preserve">are </w:t>
      </w:r>
      <w:r w:rsidRPr="00773E8D">
        <w:rPr>
          <w:rFonts w:ascii="Lucida Bright" w:hAnsi="Lucida Bright"/>
          <w:color w:val="000000" w:themeColor="text1"/>
          <w:sz w:val="20"/>
          <w:szCs w:val="20"/>
        </w:rPr>
        <w:t xml:space="preserve">on a par. </w:t>
      </w:r>
    </w:p>
    <w:p w14:paraId="2474D5C6" w14:textId="518D49DE" w:rsidR="00714483" w:rsidRPr="00773E8D" w:rsidRDefault="00714483" w:rsidP="00806E9F">
      <w:pPr>
        <w:spacing w:before="80" w:line="280" w:lineRule="atLeast"/>
        <w:ind w:right="237"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In light of the </w:t>
      </w:r>
      <w:r w:rsidR="00E167B7" w:rsidRPr="00773E8D">
        <w:rPr>
          <w:rFonts w:ascii="Lucida Bright" w:hAnsi="Lucida Bright"/>
          <w:color w:val="000000" w:themeColor="text1"/>
          <w:sz w:val="20"/>
          <w:szCs w:val="20"/>
        </w:rPr>
        <w:t>issues</w:t>
      </w:r>
      <w:r w:rsidR="00806E9F" w:rsidRPr="00773E8D">
        <w:rPr>
          <w:rFonts w:ascii="Lucida Bright" w:hAnsi="Lucida Bright"/>
          <w:color w:val="000000" w:themeColor="text1"/>
          <w:sz w:val="20"/>
          <w:szCs w:val="20"/>
        </w:rPr>
        <w:t xml:space="preserve"> </w:t>
      </w:r>
      <w:r w:rsidR="008C6FA0" w:rsidRPr="00773E8D">
        <w:rPr>
          <w:rFonts w:ascii="Lucida Bright" w:hAnsi="Lucida Bright"/>
          <w:color w:val="000000" w:themeColor="text1"/>
          <w:sz w:val="20"/>
          <w:szCs w:val="20"/>
        </w:rPr>
        <w:t xml:space="preserve">for </w:t>
      </w:r>
      <w:r w:rsidR="00806E9F" w:rsidRPr="00773E8D">
        <w:rPr>
          <w:rFonts w:ascii="Lucida Bright" w:hAnsi="Lucida Bright"/>
          <w:color w:val="000000" w:themeColor="text1"/>
          <w:sz w:val="20"/>
          <w:szCs w:val="20"/>
        </w:rPr>
        <w:t>proposition</w:t>
      </w:r>
      <w:r w:rsidR="008C6FA0" w:rsidRPr="00773E8D">
        <w:rPr>
          <w:rFonts w:ascii="Lucida Bright" w:hAnsi="Lucida Bright"/>
          <w:color w:val="000000" w:themeColor="text1"/>
          <w:sz w:val="20"/>
          <w:szCs w:val="20"/>
        </w:rPr>
        <w:t>al accounts</w:t>
      </w:r>
      <w:r w:rsidR="00806E9F" w:rsidRPr="00773E8D">
        <w:rPr>
          <w:rFonts w:ascii="Lucida Bright" w:hAnsi="Lucida Bright"/>
          <w:color w:val="000000" w:themeColor="text1"/>
          <w:sz w:val="20"/>
          <w:szCs w:val="20"/>
        </w:rPr>
        <w:t xml:space="preserve"> </w:t>
      </w:r>
      <w:r w:rsidR="00686816" w:rsidRPr="00773E8D">
        <w:rPr>
          <w:rFonts w:ascii="Lucida Bright" w:hAnsi="Lucida Bright"/>
          <w:color w:val="000000" w:themeColor="text1"/>
          <w:sz w:val="20"/>
          <w:szCs w:val="20"/>
        </w:rPr>
        <w:t xml:space="preserve">we saw </w:t>
      </w:r>
      <w:r w:rsidR="008C6FA0" w:rsidRPr="00773E8D">
        <w:rPr>
          <w:rFonts w:ascii="Lucida Bright" w:hAnsi="Lucida Bright"/>
          <w:color w:val="000000" w:themeColor="text1"/>
          <w:sz w:val="20"/>
          <w:szCs w:val="20"/>
        </w:rPr>
        <w:t>in §3</w:t>
      </w:r>
      <w:r w:rsidRPr="00773E8D">
        <w:rPr>
          <w:rFonts w:ascii="Lucida Bright" w:hAnsi="Lucida Bright"/>
          <w:color w:val="000000" w:themeColor="text1"/>
          <w:sz w:val="20"/>
          <w:szCs w:val="20"/>
        </w:rPr>
        <w:t>, one might wonder whether Wrinch</w:t>
      </w:r>
      <w:r w:rsidR="00345D9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in taking </w:t>
      </w:r>
      <w:r w:rsidR="008C6FA0" w:rsidRPr="00773E8D">
        <w:rPr>
          <w:rFonts w:ascii="Lucida Bright" w:hAnsi="Lucida Bright"/>
          <w:color w:val="000000" w:themeColor="text1"/>
          <w:sz w:val="20"/>
          <w:szCs w:val="20"/>
        </w:rPr>
        <w:t>propositional accounts and her extension</w:t>
      </w:r>
      <w:r w:rsidR="00722E49" w:rsidRPr="00773E8D">
        <w:rPr>
          <w:rFonts w:ascii="Lucida Bright" w:hAnsi="Lucida Bright"/>
          <w:color w:val="000000" w:themeColor="text1"/>
          <w:sz w:val="20"/>
          <w:szCs w:val="20"/>
        </w:rPr>
        <w:t>s</w:t>
      </w:r>
      <w:r w:rsidR="008C6FA0" w:rsidRPr="00773E8D">
        <w:rPr>
          <w:rFonts w:ascii="Lucida Bright" w:hAnsi="Lucida Bright"/>
          <w:color w:val="000000" w:themeColor="text1"/>
          <w:sz w:val="20"/>
          <w:szCs w:val="20"/>
        </w:rPr>
        <w:t xml:space="preserve"> of the multiple relation theory to be</w:t>
      </w:r>
      <w:r w:rsidRPr="00773E8D">
        <w:rPr>
          <w:rFonts w:ascii="Lucida Bright" w:hAnsi="Lucida Bright"/>
          <w:color w:val="000000" w:themeColor="text1"/>
          <w:sz w:val="20"/>
          <w:szCs w:val="20"/>
        </w:rPr>
        <w:t xml:space="preserve"> on a par</w:t>
      </w:r>
      <w:r w:rsidR="00345D9D" w:rsidRPr="00773E8D">
        <w:rPr>
          <w:rFonts w:ascii="Lucida Bright" w:hAnsi="Lucida Bright"/>
          <w:color w:val="000000" w:themeColor="text1"/>
          <w:sz w:val="20"/>
          <w:szCs w:val="20"/>
        </w:rPr>
        <w:t xml:space="preserve">, is downplaying the strength of </w:t>
      </w:r>
      <w:r w:rsidR="00435197" w:rsidRPr="00773E8D">
        <w:rPr>
          <w:rFonts w:ascii="Lucida Bright" w:hAnsi="Lucida Bright"/>
          <w:color w:val="000000" w:themeColor="text1"/>
          <w:sz w:val="20"/>
          <w:szCs w:val="20"/>
        </w:rPr>
        <w:t xml:space="preserve">the </w:t>
      </w:r>
      <w:r w:rsidR="008C6FA0" w:rsidRPr="00773E8D">
        <w:rPr>
          <w:rFonts w:ascii="Lucida Bright" w:hAnsi="Lucida Bright"/>
          <w:color w:val="000000" w:themeColor="text1"/>
          <w:sz w:val="20"/>
          <w:szCs w:val="20"/>
        </w:rPr>
        <w:t>latter account</w:t>
      </w:r>
      <w:r w:rsidR="00722E49"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But there is room to think that </w:t>
      </w:r>
      <w:r w:rsidR="00D07BF7" w:rsidRPr="00773E8D">
        <w:rPr>
          <w:rFonts w:ascii="Lucida Bright" w:hAnsi="Lucida Bright"/>
          <w:color w:val="000000" w:themeColor="text1"/>
          <w:sz w:val="20"/>
          <w:szCs w:val="20"/>
        </w:rPr>
        <w:t>Wrinch is in fact right</w:t>
      </w:r>
      <w:r w:rsidR="00345D9D" w:rsidRPr="00773E8D">
        <w:rPr>
          <w:rFonts w:ascii="Lucida Bright" w:hAnsi="Lucida Bright"/>
          <w:color w:val="000000" w:themeColor="text1"/>
          <w:sz w:val="20"/>
          <w:szCs w:val="20"/>
        </w:rPr>
        <w:t xml:space="preserve"> on the two accounts being on a par</w:t>
      </w:r>
      <w:r w:rsidRPr="00773E8D">
        <w:rPr>
          <w:rFonts w:ascii="Lucida Bright" w:hAnsi="Lucida Bright"/>
          <w:color w:val="000000" w:themeColor="text1"/>
          <w:sz w:val="20"/>
          <w:szCs w:val="20"/>
        </w:rPr>
        <w:t xml:space="preserve">. </w:t>
      </w:r>
      <w:r w:rsidR="00C66224" w:rsidRPr="00773E8D">
        <w:rPr>
          <w:rFonts w:ascii="Lucida Bright" w:hAnsi="Lucida Bright"/>
          <w:color w:val="000000" w:themeColor="text1"/>
          <w:sz w:val="20"/>
          <w:szCs w:val="20"/>
        </w:rPr>
        <w:t>For logical forms, for their part, raise other issues</w:t>
      </w:r>
      <w:r w:rsidR="002966B5" w:rsidRPr="00773E8D">
        <w:rPr>
          <w:rFonts w:ascii="Lucida Bright" w:hAnsi="Lucida Bright"/>
          <w:color w:val="000000" w:themeColor="text1"/>
          <w:sz w:val="20"/>
          <w:szCs w:val="20"/>
        </w:rPr>
        <w:t>,</w:t>
      </w:r>
      <w:r w:rsidR="00057BD5" w:rsidRPr="00773E8D">
        <w:rPr>
          <w:rFonts w:ascii="Lucida Bright" w:hAnsi="Lucida Bright"/>
          <w:color w:val="000000" w:themeColor="text1"/>
          <w:sz w:val="20"/>
          <w:szCs w:val="20"/>
        </w:rPr>
        <w:t xml:space="preserve"> </w:t>
      </w:r>
      <w:r w:rsidR="002966B5" w:rsidRPr="00773E8D">
        <w:rPr>
          <w:rFonts w:ascii="Lucida Bright" w:hAnsi="Lucida Bright"/>
          <w:color w:val="000000" w:themeColor="text1"/>
          <w:sz w:val="20"/>
          <w:szCs w:val="20"/>
        </w:rPr>
        <w:t>which</w:t>
      </w:r>
      <w:r w:rsidR="00A732CF" w:rsidRPr="00773E8D">
        <w:rPr>
          <w:rFonts w:ascii="Lucida Bright" w:hAnsi="Lucida Bright"/>
          <w:color w:val="000000" w:themeColor="text1"/>
          <w:sz w:val="20"/>
          <w:szCs w:val="20"/>
        </w:rPr>
        <w:t xml:space="preserve"> Wrinch does not mention explicitly</w:t>
      </w:r>
      <w:r w:rsidRPr="00773E8D">
        <w:rPr>
          <w:rFonts w:ascii="Lucida Bright" w:hAnsi="Lucida Bright"/>
          <w:color w:val="000000" w:themeColor="text1"/>
          <w:sz w:val="20"/>
          <w:szCs w:val="20"/>
        </w:rPr>
        <w:t>.</w:t>
      </w:r>
      <w:r w:rsidR="002966B5"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 xml:space="preserve">As Griffin maintains, </w:t>
      </w:r>
      <w:r w:rsidR="008C6FA0" w:rsidRPr="00773E8D">
        <w:rPr>
          <w:rFonts w:ascii="Lucida Bright" w:hAnsi="Lucida Bright"/>
          <w:color w:val="000000" w:themeColor="text1"/>
          <w:sz w:val="20"/>
          <w:szCs w:val="20"/>
        </w:rPr>
        <w:t xml:space="preserve">for example, </w:t>
      </w:r>
      <w:r w:rsidRPr="00773E8D">
        <w:rPr>
          <w:rFonts w:ascii="Lucida Bright" w:hAnsi="Lucida Bright"/>
          <w:color w:val="000000" w:themeColor="text1"/>
          <w:sz w:val="20"/>
          <w:szCs w:val="20"/>
        </w:rPr>
        <w:t xml:space="preserve">a consideration that “played an important part in Russell’s rejection of the account of logical forms” (1985, 223) is </w:t>
      </w:r>
      <w:r w:rsidR="00BF2582" w:rsidRPr="00773E8D">
        <w:rPr>
          <w:rFonts w:ascii="Lucida Bright" w:hAnsi="Lucida Bright"/>
          <w:color w:val="000000" w:themeColor="text1"/>
          <w:sz w:val="20"/>
          <w:szCs w:val="20"/>
        </w:rPr>
        <w:t>the following infinite</w:t>
      </w:r>
      <w:r w:rsidRPr="00773E8D">
        <w:rPr>
          <w:rFonts w:ascii="Lucida Bright" w:hAnsi="Lucida Bright"/>
          <w:color w:val="000000" w:themeColor="text1"/>
          <w:sz w:val="20"/>
          <w:szCs w:val="20"/>
        </w:rPr>
        <w:t xml:space="preserve"> regress: </w:t>
      </w:r>
    </w:p>
    <w:p w14:paraId="11BC2EC1" w14:textId="77777777" w:rsidR="00714483" w:rsidRPr="00773E8D" w:rsidRDefault="00714483" w:rsidP="00714483">
      <w:pPr>
        <w:spacing w:before="80" w:line="280" w:lineRule="atLeast"/>
        <w:ind w:right="-46"/>
        <w:jc w:val="both"/>
        <w:rPr>
          <w:rFonts w:ascii="Lucida Bright" w:hAnsi="Lucida Bright"/>
          <w:color w:val="000000" w:themeColor="text1"/>
          <w:sz w:val="20"/>
          <w:szCs w:val="20"/>
        </w:rPr>
      </w:pPr>
    </w:p>
    <w:p w14:paraId="5647145C" w14:textId="187B6F07" w:rsidR="00714483" w:rsidRPr="00773E8D" w:rsidRDefault="00714483" w:rsidP="00714483">
      <w:pPr>
        <w:spacing w:before="80" w:line="280" w:lineRule="atLeast"/>
        <w:ind w:left="567" w:right="509"/>
        <w:jc w:val="both"/>
        <w:rPr>
          <w:rFonts w:ascii="Lucida Bright" w:hAnsi="Lucida Bright"/>
          <w:color w:val="000000" w:themeColor="text1"/>
          <w:sz w:val="20"/>
          <w:szCs w:val="20"/>
        </w:rPr>
      </w:pPr>
      <w:r w:rsidRPr="00773E8D">
        <w:rPr>
          <w:rFonts w:ascii="Lucida Bright" w:hAnsi="Lucida Bright"/>
          <w:color w:val="000000" w:themeColor="text1"/>
          <w:sz w:val="20"/>
          <w:szCs w:val="20"/>
        </w:rPr>
        <w:t>Suppose that forms have constituents. Then these constituents must be strung together in some way to yield the form. But forms themselves are merely ways in which items can be strung together to form complexes. Thus in order to yield forms from their constituents one needs a form, which in turn has constituents and requires a further form, and so on indefinitely.</w:t>
      </w:r>
      <w:r w:rsidR="008C6FA0"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 xml:space="preserve">(ibid.) </w:t>
      </w:r>
    </w:p>
    <w:p w14:paraId="0C1E404A" w14:textId="525F16FD" w:rsidR="00714483" w:rsidRPr="00773E8D" w:rsidRDefault="00714483" w:rsidP="00714483">
      <w:pPr>
        <w:spacing w:before="80" w:line="280" w:lineRule="atLeast"/>
        <w:ind w:right="-46"/>
        <w:jc w:val="both"/>
        <w:rPr>
          <w:rFonts w:ascii="Lucida Bright" w:hAnsi="Lucida Bright"/>
          <w:color w:val="000000" w:themeColor="text1"/>
          <w:sz w:val="20"/>
          <w:szCs w:val="20"/>
        </w:rPr>
      </w:pPr>
    </w:p>
    <w:p w14:paraId="126CF5E3" w14:textId="4968C7A4" w:rsidR="00325812" w:rsidRPr="00773E8D" w:rsidRDefault="008C6FA0" w:rsidP="009B345F">
      <w:pPr>
        <w:spacing w:before="80" w:line="280" w:lineRule="atLeast"/>
        <w:ind w:right="-46"/>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Hence, it seems that “[a]t some stage … we need forms without constituents” (ibid.). But, </w:t>
      </w:r>
      <w:r w:rsidR="00A732CF" w:rsidRPr="00773E8D">
        <w:rPr>
          <w:rFonts w:ascii="Lucida Bright" w:hAnsi="Lucida Bright"/>
          <w:color w:val="000000" w:themeColor="text1"/>
          <w:sz w:val="20"/>
          <w:szCs w:val="20"/>
        </w:rPr>
        <w:t xml:space="preserve">as Lebens notes, if forms </w:t>
      </w:r>
      <w:r w:rsidR="00897AC5" w:rsidRPr="00773E8D">
        <w:rPr>
          <w:rFonts w:ascii="Lucida Bright" w:hAnsi="Lucida Bright"/>
          <w:color w:val="000000" w:themeColor="text1"/>
          <w:sz w:val="20"/>
          <w:szCs w:val="20"/>
        </w:rPr>
        <w:t>were</w:t>
      </w:r>
      <w:r w:rsidR="00A732CF" w:rsidRPr="00773E8D">
        <w:rPr>
          <w:rFonts w:ascii="Lucida Bright" w:hAnsi="Lucida Bright"/>
          <w:color w:val="000000" w:themeColor="text1"/>
          <w:sz w:val="20"/>
          <w:szCs w:val="20"/>
        </w:rPr>
        <w:t xml:space="preserve"> without constituents, so as to avoid the regress, “they can’t play the role that Wrinch requires them to play, since they won’t have the </w:t>
      </w:r>
      <w:r w:rsidR="00A732CF" w:rsidRPr="00773E8D">
        <w:rPr>
          <w:rFonts w:ascii="Lucida Bright" w:hAnsi="Lucida Bright"/>
          <w:color w:val="000000" w:themeColor="text1"/>
          <w:sz w:val="20"/>
          <w:szCs w:val="20"/>
        </w:rPr>
        <w:lastRenderedPageBreak/>
        <w:t>parts in to which we can plug things” (2017, 194).</w:t>
      </w:r>
      <w:r w:rsidR="00C6373B" w:rsidRPr="00773E8D">
        <w:rPr>
          <w:rStyle w:val="FootnoteReference"/>
          <w:rFonts w:ascii="Lucida Bright" w:hAnsi="Lucida Bright"/>
          <w:color w:val="000000" w:themeColor="text1"/>
          <w:sz w:val="20"/>
          <w:szCs w:val="20"/>
        </w:rPr>
        <w:footnoteReference w:id="6"/>
      </w:r>
      <w:r w:rsidR="00A732CF" w:rsidRPr="00773E8D">
        <w:rPr>
          <w:rFonts w:ascii="Lucida Bright" w:hAnsi="Lucida Bright"/>
          <w:color w:val="000000" w:themeColor="text1"/>
          <w:sz w:val="20"/>
          <w:szCs w:val="20"/>
        </w:rPr>
        <w:t xml:space="preserve"> </w:t>
      </w:r>
      <w:r w:rsidR="00992F7F" w:rsidRPr="00773E8D">
        <w:rPr>
          <w:rFonts w:ascii="Lucida Bright" w:hAnsi="Lucida Bright"/>
          <w:color w:val="000000" w:themeColor="text1"/>
          <w:sz w:val="20"/>
          <w:szCs w:val="20"/>
        </w:rPr>
        <w:t>Perhaps</w:t>
      </w:r>
      <w:r w:rsidR="00596B21" w:rsidRPr="00773E8D">
        <w:rPr>
          <w:rFonts w:ascii="Lucida Bright" w:hAnsi="Lucida Bright"/>
          <w:color w:val="000000" w:themeColor="text1"/>
          <w:sz w:val="20"/>
          <w:szCs w:val="20"/>
        </w:rPr>
        <w:t xml:space="preserve"> th</w:t>
      </w:r>
      <w:r w:rsidR="001C5B0C" w:rsidRPr="00773E8D">
        <w:rPr>
          <w:rFonts w:ascii="Lucida Bright" w:hAnsi="Lucida Bright"/>
          <w:color w:val="000000" w:themeColor="text1"/>
          <w:sz w:val="20"/>
          <w:szCs w:val="20"/>
        </w:rPr>
        <w:t>e</w:t>
      </w:r>
      <w:r w:rsidR="00596B21" w:rsidRPr="00773E8D">
        <w:rPr>
          <w:rFonts w:ascii="Lucida Bright" w:hAnsi="Lucida Bright"/>
          <w:color w:val="000000" w:themeColor="text1"/>
          <w:sz w:val="20"/>
          <w:szCs w:val="20"/>
        </w:rPr>
        <w:t xml:space="preserve"> regress is </w:t>
      </w:r>
      <w:r w:rsidR="00C20736" w:rsidRPr="00773E8D">
        <w:rPr>
          <w:rFonts w:ascii="Lucida Bright" w:hAnsi="Lucida Bright"/>
          <w:color w:val="000000" w:themeColor="text1"/>
          <w:sz w:val="20"/>
          <w:szCs w:val="20"/>
        </w:rPr>
        <w:t xml:space="preserve">not genuinely troubling </w:t>
      </w:r>
      <w:proofErr w:type="spellStart"/>
      <w:r w:rsidR="00C20736" w:rsidRPr="00773E8D">
        <w:rPr>
          <w:rFonts w:ascii="Lucida Bright" w:hAnsi="Lucida Bright"/>
          <w:color w:val="000000" w:themeColor="text1"/>
          <w:sz w:val="20"/>
          <w:szCs w:val="20"/>
        </w:rPr>
        <w:t>Wrinch’s</w:t>
      </w:r>
      <w:proofErr w:type="spellEnd"/>
      <w:r w:rsidR="00C20736" w:rsidRPr="00773E8D">
        <w:rPr>
          <w:rFonts w:ascii="Lucida Bright" w:hAnsi="Lucida Bright"/>
          <w:color w:val="000000" w:themeColor="text1"/>
          <w:sz w:val="20"/>
          <w:szCs w:val="20"/>
        </w:rPr>
        <w:t xml:space="preserve"> extension</w:t>
      </w:r>
      <w:r w:rsidR="00596B21" w:rsidRPr="00773E8D">
        <w:rPr>
          <w:rFonts w:ascii="Lucida Bright" w:hAnsi="Lucida Bright"/>
          <w:color w:val="000000" w:themeColor="text1"/>
          <w:sz w:val="20"/>
          <w:szCs w:val="20"/>
        </w:rPr>
        <w:t>, but</w:t>
      </w:r>
      <w:r w:rsidR="00C20736" w:rsidRPr="00773E8D">
        <w:rPr>
          <w:rFonts w:ascii="Lucida Bright" w:hAnsi="Lucida Bright"/>
          <w:color w:val="000000" w:themeColor="text1"/>
          <w:sz w:val="20"/>
          <w:szCs w:val="20"/>
        </w:rPr>
        <w:t xml:space="preserve">, equally, maybe </w:t>
      </w:r>
      <w:r w:rsidR="00596B21" w:rsidRPr="00773E8D">
        <w:rPr>
          <w:rFonts w:ascii="Lucida Bright" w:hAnsi="Lucida Bright"/>
          <w:color w:val="000000" w:themeColor="text1"/>
          <w:sz w:val="20"/>
          <w:szCs w:val="20"/>
        </w:rPr>
        <w:t xml:space="preserve">the liar-style paradox for propositions </w:t>
      </w:r>
      <w:r w:rsidRPr="00773E8D">
        <w:rPr>
          <w:rFonts w:ascii="Lucida Bright" w:hAnsi="Lucida Bright"/>
          <w:color w:val="000000" w:themeColor="text1"/>
          <w:sz w:val="20"/>
          <w:szCs w:val="20"/>
        </w:rPr>
        <w:t>can be solved</w:t>
      </w:r>
      <w:r w:rsidR="00596B21" w:rsidRPr="00773E8D">
        <w:rPr>
          <w:rFonts w:ascii="Lucida Bright" w:hAnsi="Lucida Bright"/>
          <w:color w:val="000000" w:themeColor="text1"/>
          <w:sz w:val="20"/>
          <w:szCs w:val="20"/>
        </w:rPr>
        <w:t xml:space="preserve">. </w:t>
      </w:r>
      <w:r w:rsidR="00714483" w:rsidRPr="00773E8D">
        <w:rPr>
          <w:rFonts w:ascii="Lucida Bright" w:hAnsi="Lucida Bright"/>
          <w:color w:val="000000" w:themeColor="text1"/>
          <w:sz w:val="20"/>
          <w:szCs w:val="20"/>
        </w:rPr>
        <w:t xml:space="preserve">Hence, it </w:t>
      </w:r>
      <w:r w:rsidR="001C5B0C" w:rsidRPr="00773E8D">
        <w:rPr>
          <w:rFonts w:ascii="Lucida Bright" w:hAnsi="Lucida Bright"/>
          <w:color w:val="000000" w:themeColor="text1"/>
          <w:sz w:val="20"/>
          <w:szCs w:val="20"/>
        </w:rPr>
        <w:t xml:space="preserve">does indeed </w:t>
      </w:r>
      <w:r w:rsidR="00714483" w:rsidRPr="00773E8D">
        <w:rPr>
          <w:rFonts w:ascii="Lucida Bright" w:hAnsi="Lucida Bright"/>
          <w:color w:val="000000" w:themeColor="text1"/>
          <w:sz w:val="20"/>
          <w:szCs w:val="20"/>
        </w:rPr>
        <w:t xml:space="preserve">seem </w:t>
      </w:r>
      <w:r w:rsidRPr="00773E8D">
        <w:rPr>
          <w:rFonts w:ascii="Lucida Bright" w:hAnsi="Lucida Bright"/>
          <w:color w:val="000000" w:themeColor="text1"/>
          <w:sz w:val="20"/>
          <w:szCs w:val="20"/>
        </w:rPr>
        <w:t xml:space="preserve">to be </w:t>
      </w:r>
      <w:r w:rsidR="00714483" w:rsidRPr="00773E8D">
        <w:rPr>
          <w:rFonts w:ascii="Lucida Bright" w:hAnsi="Lucida Bright"/>
          <w:color w:val="000000" w:themeColor="text1"/>
          <w:sz w:val="20"/>
          <w:szCs w:val="20"/>
        </w:rPr>
        <w:t>the case that</w:t>
      </w:r>
      <w:r w:rsidR="00891D52" w:rsidRPr="00773E8D">
        <w:rPr>
          <w:rFonts w:ascii="Lucida Bright" w:hAnsi="Lucida Bright"/>
          <w:color w:val="000000" w:themeColor="text1"/>
          <w:sz w:val="20"/>
          <w:szCs w:val="20"/>
        </w:rPr>
        <w:t xml:space="preserve">, as </w:t>
      </w:r>
      <w:r w:rsidR="00714483" w:rsidRPr="00773E8D">
        <w:rPr>
          <w:rFonts w:ascii="Lucida Bright" w:hAnsi="Lucida Bright"/>
          <w:color w:val="000000" w:themeColor="text1"/>
          <w:sz w:val="20"/>
          <w:szCs w:val="20"/>
        </w:rPr>
        <w:t xml:space="preserve">Wrinch </w:t>
      </w:r>
      <w:r w:rsidR="00CD06CC" w:rsidRPr="00773E8D">
        <w:rPr>
          <w:rFonts w:ascii="Lucida Bright" w:hAnsi="Lucida Bright"/>
          <w:color w:val="000000" w:themeColor="text1"/>
          <w:sz w:val="20"/>
          <w:szCs w:val="20"/>
        </w:rPr>
        <w:t>appears</w:t>
      </w:r>
      <w:r w:rsidR="00714483" w:rsidRPr="00773E8D">
        <w:rPr>
          <w:rFonts w:ascii="Lucida Bright" w:hAnsi="Lucida Bright"/>
          <w:color w:val="000000" w:themeColor="text1"/>
          <w:sz w:val="20"/>
          <w:szCs w:val="20"/>
        </w:rPr>
        <w:t xml:space="preserve"> to urge, the propositional account and the multiple relation theory, even when logical forms are relata, are on a par, as both </w:t>
      </w:r>
      <w:r w:rsidR="00BF2582" w:rsidRPr="00773E8D">
        <w:rPr>
          <w:rFonts w:ascii="Lucida Bright" w:hAnsi="Lucida Bright"/>
          <w:color w:val="000000" w:themeColor="text1"/>
          <w:sz w:val="20"/>
          <w:szCs w:val="20"/>
        </w:rPr>
        <w:t>raise</w:t>
      </w:r>
      <w:r w:rsidR="00714483" w:rsidRPr="00773E8D">
        <w:rPr>
          <w:rFonts w:ascii="Lucida Bright" w:hAnsi="Lucida Bright"/>
          <w:color w:val="000000" w:themeColor="text1"/>
          <w:sz w:val="20"/>
          <w:szCs w:val="20"/>
        </w:rPr>
        <w:t xml:space="preserve"> some obscure questions — about the nature of propositions on the one hand and on the nature of forms on the other — </w:t>
      </w:r>
      <w:r w:rsidR="00BF2582" w:rsidRPr="00773E8D">
        <w:rPr>
          <w:rFonts w:ascii="Lucida Bright" w:hAnsi="Lucida Bright"/>
          <w:color w:val="000000" w:themeColor="text1"/>
          <w:sz w:val="20"/>
          <w:szCs w:val="20"/>
        </w:rPr>
        <w:t xml:space="preserve">and might be taken to </w:t>
      </w:r>
      <w:r w:rsidRPr="00773E8D">
        <w:rPr>
          <w:rFonts w:ascii="Lucida Bright" w:hAnsi="Lucida Bright"/>
          <w:color w:val="000000" w:themeColor="text1"/>
          <w:sz w:val="20"/>
          <w:szCs w:val="20"/>
        </w:rPr>
        <w:t>lead</w:t>
      </w:r>
      <w:r w:rsidR="00BF2582" w:rsidRPr="00773E8D">
        <w:rPr>
          <w:rFonts w:ascii="Lucida Bright" w:hAnsi="Lucida Bright"/>
          <w:color w:val="000000" w:themeColor="text1"/>
          <w:sz w:val="20"/>
          <w:szCs w:val="20"/>
        </w:rPr>
        <w:t xml:space="preserve"> to paradoxes or regresses, but at the same time they</w:t>
      </w:r>
      <w:r w:rsidR="00714483" w:rsidRPr="00773E8D">
        <w:rPr>
          <w:rFonts w:ascii="Lucida Bright" w:hAnsi="Lucida Bright"/>
          <w:color w:val="000000" w:themeColor="text1"/>
          <w:sz w:val="20"/>
          <w:szCs w:val="20"/>
        </w:rPr>
        <w:t xml:space="preserve"> can both fit the facts, at least when it comes to simple, molecular and quantified judgments.</w:t>
      </w:r>
      <w:r w:rsidR="00714483" w:rsidRPr="00773E8D">
        <w:rPr>
          <w:rStyle w:val="FootnoteReference"/>
          <w:rFonts w:ascii="Lucida Bright" w:hAnsi="Lucida Bright"/>
          <w:color w:val="000000" w:themeColor="text1"/>
          <w:sz w:val="20"/>
          <w:szCs w:val="20"/>
        </w:rPr>
        <w:t xml:space="preserve"> </w:t>
      </w:r>
      <w:r w:rsidR="00325812" w:rsidRPr="00773E8D">
        <w:rPr>
          <w:rFonts w:ascii="Lucida Bright" w:hAnsi="Lucida Bright"/>
          <w:color w:val="000000" w:themeColor="text1"/>
          <w:sz w:val="20"/>
          <w:szCs w:val="20"/>
        </w:rPr>
        <w:t>So, according to Wrinch, we should certainly be sensi</w:t>
      </w:r>
      <w:r w:rsidR="0006355C" w:rsidRPr="00773E8D">
        <w:rPr>
          <w:rFonts w:ascii="Lucida Bright" w:hAnsi="Lucida Bright"/>
          <w:color w:val="000000" w:themeColor="text1"/>
          <w:sz w:val="20"/>
          <w:szCs w:val="20"/>
        </w:rPr>
        <w:t>tive</w:t>
      </w:r>
      <w:r w:rsidR="00325812" w:rsidRPr="00773E8D">
        <w:rPr>
          <w:rFonts w:ascii="Lucida Bright" w:hAnsi="Lucida Bright"/>
          <w:color w:val="000000" w:themeColor="text1"/>
          <w:sz w:val="20"/>
          <w:szCs w:val="20"/>
        </w:rPr>
        <w:t xml:space="preserve"> to metaphysical considerations, for example, we should make sure that the theory we are considering does not end up presupposing entities that are extraneous to the aim of the theory</w:t>
      </w:r>
      <w:r w:rsidR="0006355C" w:rsidRPr="00773E8D">
        <w:rPr>
          <w:rFonts w:ascii="Lucida Bright" w:hAnsi="Lucida Bright"/>
          <w:color w:val="000000" w:themeColor="text1"/>
          <w:sz w:val="20"/>
          <w:szCs w:val="20"/>
        </w:rPr>
        <w:t>. B</w:t>
      </w:r>
      <w:r w:rsidR="00325812" w:rsidRPr="00773E8D">
        <w:rPr>
          <w:rFonts w:ascii="Lucida Bright" w:hAnsi="Lucida Bright"/>
          <w:color w:val="000000" w:themeColor="text1"/>
          <w:sz w:val="20"/>
          <w:szCs w:val="20"/>
        </w:rPr>
        <w:t xml:space="preserve">ut if obscure questions remain unanswered, as it was the case during the time she was writing, we should not abandon the account because of such obscure questions. She stresses again the point more forcefully in another paper </w:t>
      </w:r>
      <w:r w:rsidR="0006355C" w:rsidRPr="00773E8D">
        <w:rPr>
          <w:rFonts w:ascii="Lucida Bright" w:hAnsi="Lucida Bright"/>
          <w:color w:val="000000" w:themeColor="text1"/>
          <w:sz w:val="20"/>
          <w:szCs w:val="20"/>
        </w:rPr>
        <w:t xml:space="preserve">on memory, which </w:t>
      </w:r>
      <w:r w:rsidR="00325812" w:rsidRPr="00773E8D">
        <w:rPr>
          <w:rFonts w:ascii="Lucida Bright" w:hAnsi="Lucida Bright"/>
          <w:color w:val="000000" w:themeColor="text1"/>
          <w:sz w:val="20"/>
          <w:szCs w:val="20"/>
        </w:rPr>
        <w:t xml:space="preserve">she published in 1920: </w:t>
      </w:r>
    </w:p>
    <w:p w14:paraId="7921B378" w14:textId="77777777" w:rsidR="00325812" w:rsidRPr="00773E8D" w:rsidRDefault="00325812" w:rsidP="009B345F">
      <w:pPr>
        <w:spacing w:before="80" w:line="280" w:lineRule="atLeast"/>
        <w:ind w:right="237"/>
        <w:jc w:val="both"/>
        <w:rPr>
          <w:rFonts w:ascii="Lucida Bright" w:hAnsi="Lucida Bright"/>
          <w:color w:val="000000" w:themeColor="text1"/>
          <w:sz w:val="20"/>
          <w:szCs w:val="20"/>
        </w:rPr>
      </w:pPr>
    </w:p>
    <w:p w14:paraId="1CEEF0AA" w14:textId="2CF362D1" w:rsidR="00325812" w:rsidRPr="00773E8D" w:rsidRDefault="00325812" w:rsidP="009B345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in any science which is of a complicated structure we have as one of our first aims “the organisation of problems”—and I include in what I mean by this phrase the investigation of the relations between different problems. The knowledge that one problem depends only on a certain other problem, in default of the complete solution of the problem is a step in this organisation. (1920, 56) </w:t>
      </w:r>
    </w:p>
    <w:p w14:paraId="15937D28" w14:textId="77777777" w:rsidR="00325812" w:rsidRPr="00773E8D" w:rsidRDefault="00325812" w:rsidP="009B345F">
      <w:pPr>
        <w:spacing w:before="80" w:line="280" w:lineRule="atLeast"/>
        <w:ind w:right="237"/>
        <w:jc w:val="both"/>
        <w:rPr>
          <w:rFonts w:ascii="Lucida Bright" w:hAnsi="Lucida Bright"/>
          <w:color w:val="000000" w:themeColor="text1"/>
          <w:sz w:val="20"/>
          <w:szCs w:val="20"/>
        </w:rPr>
      </w:pPr>
    </w:p>
    <w:p w14:paraId="56352160" w14:textId="3F6B485A" w:rsidR="00325812" w:rsidRPr="00773E8D" w:rsidRDefault="00325812" w:rsidP="009B345F">
      <w:pPr>
        <w:spacing w:before="80" w:line="280" w:lineRule="atLeast"/>
        <w:ind w:right="-64"/>
        <w:jc w:val="both"/>
        <w:rPr>
          <w:rFonts w:ascii="Lucida Bright" w:hAnsi="Lucida Bright"/>
          <w:color w:val="000000" w:themeColor="text1"/>
          <w:sz w:val="20"/>
          <w:szCs w:val="20"/>
        </w:rPr>
      </w:pPr>
      <w:r w:rsidRPr="00773E8D">
        <w:rPr>
          <w:rFonts w:ascii="Lucida Bright" w:hAnsi="Lucida Bright"/>
          <w:color w:val="000000" w:themeColor="text1"/>
          <w:sz w:val="20"/>
          <w:szCs w:val="20"/>
        </w:rPr>
        <w:t>Instead of discarding an account because it gives r</w:t>
      </w:r>
      <w:r w:rsidR="005A0956" w:rsidRPr="00773E8D">
        <w:rPr>
          <w:rFonts w:ascii="Lucida Bright" w:hAnsi="Lucida Bright"/>
          <w:color w:val="000000" w:themeColor="text1"/>
          <w:sz w:val="20"/>
          <w:szCs w:val="20"/>
        </w:rPr>
        <w:t>is</w:t>
      </w:r>
      <w:r w:rsidRPr="00773E8D">
        <w:rPr>
          <w:rFonts w:ascii="Lucida Bright" w:hAnsi="Lucida Bright"/>
          <w:color w:val="000000" w:themeColor="text1"/>
          <w:sz w:val="20"/>
          <w:szCs w:val="20"/>
        </w:rPr>
        <w:t xml:space="preserve">e to obscure questions, we should just keep considering all alternatives till we have the resources to “give estimates as to the weight of the objections” (1919b, 329). </w:t>
      </w:r>
    </w:p>
    <w:p w14:paraId="4F4E4268" w14:textId="11C385BB" w:rsidR="00325812" w:rsidRPr="00773E8D" w:rsidRDefault="00325812" w:rsidP="009B345F">
      <w:pPr>
        <w:spacing w:before="80" w:line="280" w:lineRule="atLeast"/>
        <w:ind w:right="-64"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Does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account stand the objection </w:t>
      </w:r>
      <w:r w:rsidRPr="00773E8D">
        <w:rPr>
          <w:rFonts w:ascii="Lucida Bright" w:hAnsi="Lucida Bright"/>
          <w:i/>
          <w:iCs/>
          <w:color w:val="000000" w:themeColor="text1"/>
          <w:sz w:val="20"/>
          <w:szCs w:val="20"/>
        </w:rPr>
        <w:t>now</w:t>
      </w:r>
      <w:r w:rsidRPr="00773E8D">
        <w:rPr>
          <w:rFonts w:ascii="Lucida Bright" w:hAnsi="Lucida Bright"/>
          <w:color w:val="000000" w:themeColor="text1"/>
          <w:sz w:val="20"/>
          <w:szCs w:val="20"/>
        </w:rPr>
        <w:t xml:space="preserve">, i.e. are we now at the stage in which we can give estimates as to the weight of the objections? Surely, we know much more about propositions. But it also does not seem too optimistic to maintain that we know much more about logical forms and coordination too. </w:t>
      </w:r>
      <w:proofErr w:type="spellStart"/>
      <w:r w:rsidRPr="00773E8D">
        <w:rPr>
          <w:rFonts w:ascii="Lucida Bright" w:hAnsi="Lucida Bright"/>
          <w:color w:val="000000" w:themeColor="text1"/>
          <w:sz w:val="20"/>
          <w:szCs w:val="20"/>
        </w:rPr>
        <w:t>Boër</w:t>
      </w:r>
      <w:proofErr w:type="spellEnd"/>
      <w:r w:rsidRPr="00773E8D">
        <w:rPr>
          <w:rFonts w:ascii="Lucida Bright" w:hAnsi="Lucida Bright"/>
          <w:color w:val="000000" w:themeColor="text1"/>
          <w:sz w:val="20"/>
          <w:szCs w:val="20"/>
        </w:rPr>
        <w:t>, for example, provided us with an extension similar to Wrinch where the notion of logical form is fully defined. Outside of the literature on the multiple relation theory, it is natural to think about works on interpreted logical forms (Larson &amp; Ludlow 1993) as places where to find answers to the questions Wrinch left unanswered concerning the notion of form, and works on logical structure (</w:t>
      </w:r>
      <w:proofErr w:type="spellStart"/>
      <w:r w:rsidRPr="00773E8D">
        <w:rPr>
          <w:rFonts w:ascii="Lucida Bright" w:hAnsi="Lucida Bright"/>
          <w:color w:val="000000" w:themeColor="text1"/>
          <w:sz w:val="20"/>
          <w:szCs w:val="20"/>
        </w:rPr>
        <w:t>Taschek</w:t>
      </w:r>
      <w:proofErr w:type="spellEnd"/>
      <w:r w:rsidRPr="00773E8D">
        <w:rPr>
          <w:rFonts w:ascii="Lucida Bright" w:hAnsi="Lucida Bright"/>
          <w:color w:val="000000" w:themeColor="text1"/>
          <w:sz w:val="20"/>
          <w:szCs w:val="20"/>
        </w:rPr>
        <w:t xml:space="preserve"> 1995) and coordination (Fine 2007) for </w:t>
      </w:r>
      <w:r w:rsidR="0026356E" w:rsidRPr="00773E8D">
        <w:rPr>
          <w:rFonts w:ascii="Lucida Bright" w:hAnsi="Lucida Bright"/>
          <w:color w:val="000000" w:themeColor="text1"/>
          <w:sz w:val="20"/>
          <w:szCs w:val="20"/>
        </w:rPr>
        <w:t xml:space="preserve">answers to </w:t>
      </w:r>
      <w:r w:rsidRPr="00773E8D">
        <w:rPr>
          <w:rFonts w:ascii="Lucida Bright" w:hAnsi="Lucida Bright"/>
          <w:color w:val="000000" w:themeColor="text1"/>
          <w:sz w:val="20"/>
          <w:szCs w:val="20"/>
        </w:rPr>
        <w:t xml:space="preserve">questions about correlations, evaluations and operators. Hence, first, rejecting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extension because logical forms are quixotic does not seem a move that was justified then, and it does not seem justified now either. Second, we can learn </w:t>
      </w:r>
      <w:r w:rsidRPr="00773E8D">
        <w:rPr>
          <w:rFonts w:ascii="Lucida Bright" w:hAnsi="Lucida Bright"/>
          <w:color w:val="000000" w:themeColor="text1"/>
          <w:sz w:val="20"/>
          <w:szCs w:val="20"/>
        </w:rPr>
        <w:lastRenderedPageBreak/>
        <w:t xml:space="preserve">another lesson from Wrinch. Even though we know much more about both the propositional and the multiple relation theories, historically, it is a fact that the propositional account is generally taken to have won. If she could speak today, instead of maintaining that we should rather take the multiple relation theory as the winner, Wrinch would probably say that the question as to who the winner is, is simply misplaced, as various theories can be correct accounts, if all the facts are accounted for and all the obscure questions are answered satisfactorily.   </w:t>
      </w:r>
    </w:p>
    <w:p w14:paraId="2434ABB3" w14:textId="6B9E14C3" w:rsidR="00325812" w:rsidRPr="00773E8D" w:rsidRDefault="00325812" w:rsidP="00325812">
      <w:pPr>
        <w:pStyle w:val="aSectionTitle"/>
        <w:rPr>
          <w:color w:val="000000" w:themeColor="text1"/>
        </w:rPr>
      </w:pPr>
      <w:r w:rsidRPr="00773E8D">
        <w:rPr>
          <w:color w:val="000000" w:themeColor="text1"/>
        </w:rPr>
        <w:t xml:space="preserve">Intolerable Ontological </w:t>
      </w:r>
      <w:r w:rsidR="002A369E" w:rsidRPr="00773E8D">
        <w:rPr>
          <w:color w:val="000000" w:themeColor="text1"/>
        </w:rPr>
        <w:t>Profligacy</w:t>
      </w:r>
      <w:r w:rsidRPr="00773E8D">
        <w:rPr>
          <w:color w:val="000000" w:themeColor="text1"/>
        </w:rPr>
        <w:t>?</w:t>
      </w:r>
    </w:p>
    <w:p w14:paraId="13ABA4E8" w14:textId="0C54ED4C" w:rsidR="00325812" w:rsidRPr="00773E8D" w:rsidRDefault="00325812"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Let</w:t>
      </w:r>
      <w:r w:rsidR="007D76A7"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s suppose that the nature of forms, evaluators and operators can be specified in a way that is metaphysically acceptable. There is still another objection, which again stems from metaphysical considerations, </w:t>
      </w:r>
      <w:r w:rsidR="0071779B" w:rsidRPr="00773E8D">
        <w:rPr>
          <w:rFonts w:ascii="Lucida Bright" w:hAnsi="Lucida Bright"/>
          <w:color w:val="000000" w:themeColor="text1"/>
          <w:sz w:val="20"/>
          <w:szCs w:val="20"/>
        </w:rPr>
        <w:t>and which</w:t>
      </w:r>
      <w:r w:rsidRPr="00773E8D">
        <w:rPr>
          <w:rFonts w:ascii="Lucida Bright" w:hAnsi="Lucida Bright"/>
          <w:color w:val="000000" w:themeColor="text1"/>
          <w:sz w:val="20"/>
          <w:szCs w:val="20"/>
        </w:rPr>
        <w:t xml:space="preserve"> Lebens move</w:t>
      </w:r>
      <w:r w:rsidR="00DE2551"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to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proposals. According to it,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extension leads to a questionable “ontological </w:t>
      </w:r>
      <w:r w:rsidR="002A369E" w:rsidRPr="00773E8D">
        <w:rPr>
          <w:rFonts w:ascii="Lucida Bright" w:hAnsi="Lucida Bright"/>
          <w:color w:val="000000" w:themeColor="text1"/>
          <w:sz w:val="20"/>
          <w:szCs w:val="20"/>
        </w:rPr>
        <w:t>profligacy</w:t>
      </w:r>
      <w:r w:rsidRPr="00773E8D">
        <w:rPr>
          <w:rFonts w:ascii="Lucida Bright" w:hAnsi="Lucida Bright"/>
          <w:color w:val="000000" w:themeColor="text1"/>
          <w:sz w:val="20"/>
          <w:szCs w:val="20"/>
        </w:rPr>
        <w:t xml:space="preserve">” (2017, 193), to   </w:t>
      </w:r>
    </w:p>
    <w:p w14:paraId="3AE21892" w14:textId="77777777" w:rsidR="00325812" w:rsidRPr="00773E8D" w:rsidRDefault="00325812" w:rsidP="00CB5BD0">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  </w:t>
      </w:r>
    </w:p>
    <w:p w14:paraId="0ED56D09" w14:textId="77777777" w:rsidR="00325812" w:rsidRPr="00773E8D" w:rsidRDefault="00325812"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a dizzying variety of logical forms and hitherto unheard of universals … Wrinch wanted us to think that [logical forms] </w:t>
      </w:r>
      <w:r w:rsidRPr="00773E8D">
        <w:rPr>
          <w:rFonts w:ascii="Lucida Bright" w:hAnsi="Lucida Bright"/>
          <w:i/>
          <w:iCs/>
          <w:color w:val="000000" w:themeColor="text1"/>
          <w:sz w:val="20"/>
          <w:szCs w:val="20"/>
        </w:rPr>
        <w:t>exist</w:t>
      </w:r>
      <w:r w:rsidRPr="00773E8D">
        <w:rPr>
          <w:rFonts w:ascii="Lucida Bright" w:hAnsi="Lucida Bright"/>
          <w:color w:val="000000" w:themeColor="text1"/>
          <w:sz w:val="20"/>
          <w:szCs w:val="20"/>
        </w:rPr>
        <w:t xml:space="preserve"> … Wrinch wants to reify each and every </w:t>
      </w:r>
      <w:r w:rsidRPr="00773E8D">
        <w:rPr>
          <w:rFonts w:ascii="Lucida Bright" w:hAnsi="Lucida Bright"/>
          <w:i/>
          <w:iCs/>
          <w:color w:val="000000" w:themeColor="text1"/>
          <w:sz w:val="20"/>
          <w:szCs w:val="20"/>
        </w:rPr>
        <w:t>way</w:t>
      </w:r>
      <w:r w:rsidRPr="00773E8D">
        <w:rPr>
          <w:rFonts w:ascii="Lucida Bright" w:hAnsi="Lucida Bright"/>
          <w:color w:val="000000" w:themeColor="text1"/>
          <w:sz w:val="20"/>
          <w:szCs w:val="20"/>
        </w:rPr>
        <w:t xml:space="preserve"> that a form can be evaluated … So </w:t>
      </w:r>
      <w:r w:rsidRPr="00773E8D">
        <w:rPr>
          <w:rFonts w:ascii="Lucida Bright" w:hAnsi="Lucida Bright"/>
          <w:i/>
          <w:iCs/>
          <w:color w:val="000000" w:themeColor="text1"/>
          <w:sz w:val="20"/>
          <w:szCs w:val="20"/>
        </w:rPr>
        <w:t>the way</w:t>
      </w:r>
      <w:r w:rsidRPr="00773E8D">
        <w:rPr>
          <w:rFonts w:ascii="Lucida Bright" w:hAnsi="Lucida Bright"/>
          <w:color w:val="000000" w:themeColor="text1"/>
          <w:sz w:val="20"/>
          <w:szCs w:val="20"/>
        </w:rPr>
        <w:t xml:space="preserve"> that we fill in the gaps to yield “</w:t>
      </w:r>
      <w:r w:rsidRPr="00773E8D">
        <w:rPr>
          <w:rFonts w:ascii="Lucida Bright" w:hAnsi="Lucida Bright"/>
          <w:i/>
          <w:iCs/>
          <w:color w:val="000000" w:themeColor="text1"/>
          <w:sz w:val="20"/>
          <w:szCs w:val="20"/>
        </w:rPr>
        <w:t>a loves b</w:t>
      </w:r>
      <w:r w:rsidRPr="00773E8D">
        <w:rPr>
          <w:rFonts w:ascii="Lucida Bright" w:hAnsi="Lucida Bright"/>
          <w:color w:val="000000" w:themeColor="text1"/>
          <w:sz w:val="20"/>
          <w:szCs w:val="20"/>
        </w:rPr>
        <w:t xml:space="preserve">” is an evaluator that exists in Plato’s heaven, as is </w:t>
      </w:r>
      <w:r w:rsidRPr="00773E8D">
        <w:rPr>
          <w:rFonts w:ascii="Lucida Bright" w:hAnsi="Lucida Bright"/>
          <w:i/>
          <w:iCs/>
          <w:color w:val="000000" w:themeColor="text1"/>
          <w:sz w:val="20"/>
          <w:szCs w:val="20"/>
        </w:rPr>
        <w:t>the way</w:t>
      </w:r>
      <w:r w:rsidRPr="00773E8D">
        <w:rPr>
          <w:rFonts w:ascii="Lucida Bright" w:hAnsi="Lucida Bright"/>
          <w:color w:val="000000" w:themeColor="text1"/>
          <w:sz w:val="20"/>
          <w:szCs w:val="20"/>
        </w:rPr>
        <w:t xml:space="preserve"> that we would fill in the gaps to yield “</w:t>
      </w:r>
      <w:r w:rsidRPr="00773E8D">
        <w:rPr>
          <w:rFonts w:ascii="Lucida Bright" w:hAnsi="Lucida Bright"/>
          <w:i/>
          <w:iCs/>
          <w:color w:val="000000" w:themeColor="text1"/>
          <w:sz w:val="20"/>
          <w:szCs w:val="20"/>
        </w:rPr>
        <w:t>b loves a</w:t>
      </w:r>
      <w:r w:rsidRPr="00773E8D">
        <w:rPr>
          <w:rFonts w:ascii="Lucida Bright" w:hAnsi="Lucida Bright"/>
          <w:color w:val="000000" w:themeColor="text1"/>
          <w:sz w:val="20"/>
          <w:szCs w:val="20"/>
        </w:rPr>
        <w:t>” (ibid., 192-193)</w:t>
      </w:r>
      <w:r w:rsidRPr="00773E8D">
        <w:rPr>
          <w:rStyle w:val="FootnoteReference"/>
          <w:rFonts w:ascii="Lucida Bright" w:hAnsi="Lucida Bright"/>
          <w:color w:val="000000" w:themeColor="text1"/>
          <w:sz w:val="20"/>
          <w:szCs w:val="20"/>
        </w:rPr>
        <w:footnoteReference w:id="7"/>
      </w:r>
    </w:p>
    <w:p w14:paraId="6FF1E780" w14:textId="77777777" w:rsidR="003B06B7" w:rsidRPr="00773E8D" w:rsidRDefault="003B06B7" w:rsidP="00CB5BD0">
      <w:pPr>
        <w:spacing w:before="80" w:line="280" w:lineRule="atLeast"/>
        <w:ind w:firstLine="1134"/>
        <w:rPr>
          <w:color w:val="000000" w:themeColor="text1"/>
          <w:szCs w:val="20"/>
        </w:rPr>
      </w:pPr>
    </w:p>
    <w:p w14:paraId="2CC4BD80" w14:textId="127311FE" w:rsidR="00325812" w:rsidRPr="00773E8D" w:rsidRDefault="00325812" w:rsidP="00CB5BD0">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Was Wrinch not moved by economy and simplicity considerations? It is true that Wrinch urged that “the simplicity of a system is no important ground in its favour” (1919b, 320). But this should not make us think that she was oblivious </w:t>
      </w:r>
      <w:r w:rsidR="0071779B" w:rsidRPr="00773E8D">
        <w:rPr>
          <w:rFonts w:ascii="Lucida Bright" w:hAnsi="Lucida Bright"/>
          <w:color w:val="000000" w:themeColor="text1"/>
          <w:sz w:val="20"/>
          <w:szCs w:val="20"/>
        </w:rPr>
        <w:t>to</w:t>
      </w:r>
      <w:r w:rsidRPr="00773E8D">
        <w:rPr>
          <w:rFonts w:ascii="Lucida Bright" w:hAnsi="Lucida Bright"/>
          <w:color w:val="000000" w:themeColor="text1"/>
          <w:sz w:val="20"/>
          <w:szCs w:val="20"/>
        </w:rPr>
        <w:t xml:space="preserve"> simplicity and economy considerations.</w:t>
      </w:r>
      <w:r w:rsidRPr="00773E8D">
        <w:rPr>
          <w:rStyle w:val="FootnoteReference"/>
          <w:rFonts w:ascii="Lucida Bright" w:hAnsi="Lucida Bright"/>
          <w:color w:val="000000" w:themeColor="text1"/>
          <w:sz w:val="20"/>
          <w:szCs w:val="20"/>
        </w:rPr>
        <w:footnoteReference w:id="8"/>
      </w:r>
      <w:r w:rsidRPr="00773E8D">
        <w:rPr>
          <w:rFonts w:ascii="Lucida Bright" w:hAnsi="Lucida Bright"/>
          <w:color w:val="000000" w:themeColor="text1"/>
          <w:sz w:val="20"/>
          <w:szCs w:val="20"/>
        </w:rPr>
        <w:t xml:space="preserve"> Quite to the contrary, in the paper on existence we already mentioned, she took Ock</w:t>
      </w:r>
      <w:r w:rsidR="0071779B" w:rsidRPr="00773E8D">
        <w:rPr>
          <w:rFonts w:ascii="Lucida Bright" w:hAnsi="Lucida Bright"/>
          <w:color w:val="000000" w:themeColor="text1"/>
          <w:sz w:val="20"/>
          <w:szCs w:val="20"/>
        </w:rPr>
        <w:t>h</w:t>
      </w:r>
      <w:r w:rsidRPr="00773E8D">
        <w:rPr>
          <w:rFonts w:ascii="Lucida Bright" w:hAnsi="Lucida Bright"/>
          <w:color w:val="000000" w:themeColor="text1"/>
          <w:sz w:val="20"/>
          <w:szCs w:val="20"/>
        </w:rPr>
        <w:t xml:space="preserve">am’s razor quite seriously: </w:t>
      </w:r>
    </w:p>
    <w:p w14:paraId="6386074D" w14:textId="77777777" w:rsidR="003F2069" w:rsidRPr="00773E8D" w:rsidRDefault="003F2069" w:rsidP="00CB5BD0">
      <w:pPr>
        <w:spacing w:before="80" w:line="280" w:lineRule="atLeast"/>
        <w:ind w:firstLine="567"/>
        <w:jc w:val="both"/>
        <w:rPr>
          <w:rFonts w:ascii="Lucida Bright" w:hAnsi="Lucida Bright"/>
          <w:color w:val="000000" w:themeColor="text1"/>
          <w:sz w:val="20"/>
          <w:szCs w:val="20"/>
        </w:rPr>
      </w:pPr>
    </w:p>
    <w:p w14:paraId="6CD69D7D" w14:textId="0EFE0F92" w:rsidR="003B06B7" w:rsidRPr="00773E8D" w:rsidRDefault="00325812" w:rsidP="00210E4F">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Occam’s razor states that “entities are not to be multiplied without necessity.” The extreme importance of this principle is generally maintained among logicians of a certain school and should, I think, be more universally recognized to be of fundamental importance. (1919a, 144)</w:t>
      </w:r>
    </w:p>
    <w:p w14:paraId="001A289B" w14:textId="3A871FAA" w:rsidR="00325812" w:rsidRPr="00773E8D" w:rsidRDefault="00325812"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 xml:space="preserve">But then if, with Wrinch, one takes Ockham’s razor as a good guide to a theory, how can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account stand? In the same paper, Wrinch explains: </w:t>
      </w:r>
    </w:p>
    <w:p w14:paraId="1EB028A1" w14:textId="77777777" w:rsidR="00062A93" w:rsidRPr="00773E8D" w:rsidRDefault="00062A93" w:rsidP="00CB5BD0">
      <w:pPr>
        <w:spacing w:before="80" w:line="280" w:lineRule="atLeast"/>
        <w:ind w:left="567" w:right="521"/>
        <w:jc w:val="both"/>
        <w:rPr>
          <w:rFonts w:ascii="Lucida Bright" w:hAnsi="Lucida Bright"/>
          <w:color w:val="000000" w:themeColor="text1"/>
          <w:sz w:val="20"/>
          <w:szCs w:val="20"/>
        </w:rPr>
      </w:pPr>
    </w:p>
    <w:p w14:paraId="0A9F58DE" w14:textId="47CD1725" w:rsidR="00325812" w:rsidRPr="00773E8D" w:rsidRDefault="00325812"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Of course it would be just as great an error of logical taste to assert dogmatically that points etc., have not got primary existences, as to assert dogmatically that they have: it would in fact be a logical mistake fundamentally of the same kind. Occam</w:t>
      </w:r>
      <w:r w:rsidR="007D76A7"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s razor does not advocate that. … just as it is an error of logical style to assert the existence of things unnecessarily, so it is an error not to draw all the implications of the given data. (ibid., 145) </w:t>
      </w:r>
    </w:p>
    <w:p w14:paraId="66D636EC" w14:textId="77777777" w:rsidR="006B76F5" w:rsidRPr="00773E8D" w:rsidRDefault="006B76F5" w:rsidP="00CB5BD0">
      <w:pPr>
        <w:spacing w:before="80" w:line="280" w:lineRule="atLeast"/>
        <w:jc w:val="both"/>
        <w:rPr>
          <w:rFonts w:ascii="Lucida Bright" w:hAnsi="Lucida Bright"/>
          <w:color w:val="000000" w:themeColor="text1"/>
          <w:sz w:val="20"/>
          <w:szCs w:val="20"/>
        </w:rPr>
      </w:pPr>
    </w:p>
    <w:p w14:paraId="6F2714A5" w14:textId="3675F8CA" w:rsidR="00325812" w:rsidRPr="00773E8D" w:rsidRDefault="00325812"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As Wrinch stresses, a complex theory is to be taken as complying with the razor, if the complexity is dictated by the complexity of the reality to be explained. The point emerges again in a lecture on the scientific method she delivered in 1926 and then published in 1927,</w:t>
      </w:r>
      <w:r w:rsidRPr="00773E8D">
        <w:rPr>
          <w:rStyle w:val="FootnoteReference"/>
          <w:rFonts w:ascii="Lucida Bright" w:hAnsi="Lucida Bright"/>
          <w:color w:val="000000" w:themeColor="text1"/>
          <w:sz w:val="20"/>
          <w:szCs w:val="20"/>
        </w:rPr>
        <w:footnoteReference w:id="9"/>
      </w:r>
      <w:r w:rsidRPr="00773E8D">
        <w:rPr>
          <w:rFonts w:ascii="Lucida Bright" w:hAnsi="Lucida Bright"/>
          <w:color w:val="000000" w:themeColor="text1"/>
          <w:sz w:val="20"/>
          <w:szCs w:val="20"/>
        </w:rPr>
        <w:t xml:space="preserve"> where she stresses that while we should “endeavour to find the smallest possible body of assumptions to account for any well-established body of facts” (1927, 158), we should also recognise that  </w:t>
      </w:r>
    </w:p>
    <w:p w14:paraId="081718BA" w14:textId="77777777" w:rsidR="003B06B7" w:rsidRPr="00773E8D" w:rsidRDefault="003B06B7" w:rsidP="00CB5BD0">
      <w:pPr>
        <w:spacing w:before="80" w:line="280" w:lineRule="atLeast"/>
        <w:ind w:left="567" w:right="521"/>
        <w:rPr>
          <w:color w:val="000000" w:themeColor="text1"/>
          <w:szCs w:val="20"/>
        </w:rPr>
      </w:pPr>
    </w:p>
    <w:p w14:paraId="19563B70" w14:textId="179346FD" w:rsidR="00325812" w:rsidRPr="00773E8D" w:rsidRDefault="00325812"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[t]here is no </w:t>
      </w:r>
      <w:r w:rsidRPr="00773E8D">
        <w:rPr>
          <w:rFonts w:ascii="Lucida Bright" w:hAnsi="Lucida Bright"/>
          <w:i/>
          <w:iCs/>
          <w:color w:val="000000" w:themeColor="text1"/>
          <w:sz w:val="20"/>
          <w:szCs w:val="20"/>
        </w:rPr>
        <w:t>a priori</w:t>
      </w:r>
      <w:r w:rsidRPr="00773E8D">
        <w:rPr>
          <w:rFonts w:ascii="Lucida Bright" w:hAnsi="Lucida Bright"/>
          <w:color w:val="000000" w:themeColor="text1"/>
          <w:sz w:val="20"/>
          <w:szCs w:val="20"/>
        </w:rPr>
        <w:t xml:space="preserve"> reason to suppose that the external world can be described in simple terms. Indeed, the history of science tends rather to show that in the cases where some theoretical account of a set of phenomena seemed particularly simple, subsequent discoveries of further facts have made it necessary to modify the theoretical ideas, invariably in the direction of increased complication. It is unfortunately true, so far as one can see, that in the external world there is no preference for simplicity of structure, but rather the contrary. (ibid.)</w:t>
      </w:r>
    </w:p>
    <w:p w14:paraId="4E273524" w14:textId="77777777" w:rsidR="003B06B7" w:rsidRPr="00773E8D" w:rsidRDefault="003B06B7" w:rsidP="00CB5BD0">
      <w:pPr>
        <w:spacing w:before="80" w:line="280" w:lineRule="atLeast"/>
        <w:rPr>
          <w:color w:val="000000" w:themeColor="text1"/>
          <w:szCs w:val="20"/>
        </w:rPr>
      </w:pPr>
    </w:p>
    <w:p w14:paraId="6B90B81B" w14:textId="5A537E86" w:rsidR="00325812" w:rsidRPr="00773E8D" w:rsidRDefault="00325812"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Now</w:t>
      </w:r>
      <w:r w:rsidR="0071779B"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while th</w:t>
      </w:r>
      <w:r w:rsidR="001D4839" w:rsidRPr="00773E8D">
        <w:rPr>
          <w:rFonts w:ascii="Lucida Bright" w:hAnsi="Lucida Bright"/>
          <w:color w:val="000000" w:themeColor="text1"/>
          <w:sz w:val="20"/>
          <w:szCs w:val="20"/>
        </w:rPr>
        <w:t>is</w:t>
      </w:r>
      <w:r w:rsidRPr="00773E8D">
        <w:rPr>
          <w:rFonts w:ascii="Lucida Bright" w:hAnsi="Lucida Bright"/>
          <w:color w:val="000000" w:themeColor="text1"/>
          <w:sz w:val="20"/>
          <w:szCs w:val="20"/>
        </w:rPr>
        <w:t xml:space="preserve"> passage </w:t>
      </w:r>
      <w:r w:rsidR="001D4839" w:rsidRPr="00773E8D">
        <w:rPr>
          <w:rFonts w:ascii="Lucida Bright" w:hAnsi="Lucida Bright"/>
          <w:color w:val="000000" w:themeColor="text1"/>
          <w:sz w:val="20"/>
          <w:szCs w:val="20"/>
        </w:rPr>
        <w:t>is</w:t>
      </w:r>
      <w:r w:rsidRPr="00773E8D">
        <w:rPr>
          <w:rFonts w:ascii="Lucida Bright" w:hAnsi="Lucida Bright"/>
          <w:color w:val="000000" w:themeColor="text1"/>
          <w:sz w:val="20"/>
          <w:szCs w:val="20"/>
        </w:rPr>
        <w:t xml:space="preserve"> about the external world, arguably also in the internal world of our mental life there is no preference for simplicity, and this is exactly what she states in the paper on judgment, although merely in a sketch:  </w:t>
      </w:r>
    </w:p>
    <w:p w14:paraId="02720F14" w14:textId="77777777" w:rsidR="003B06B7" w:rsidRPr="00773E8D" w:rsidRDefault="003B06B7" w:rsidP="00CB5BD0">
      <w:pPr>
        <w:spacing w:before="80" w:line="280" w:lineRule="atLeast"/>
        <w:ind w:left="567" w:right="521"/>
        <w:rPr>
          <w:color w:val="000000" w:themeColor="text1"/>
          <w:szCs w:val="20"/>
        </w:rPr>
      </w:pPr>
    </w:p>
    <w:p w14:paraId="08156BBE" w14:textId="512E90B3" w:rsidR="00325812" w:rsidRPr="00773E8D" w:rsidRDefault="00325812"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This theory is very complicated—and I must confess this at the outset, but may I put in a plea that it may not be regarded merely for that reason, as </w:t>
      </w:r>
      <w:r w:rsidRPr="00773E8D">
        <w:rPr>
          <w:rFonts w:ascii="Lucida Bright" w:hAnsi="Lucida Bright"/>
          <w:color w:val="000000" w:themeColor="text1"/>
          <w:sz w:val="20"/>
          <w:szCs w:val="20"/>
        </w:rPr>
        <w:lastRenderedPageBreak/>
        <w:t xml:space="preserve">unsuitable? It is quite conceivable that judgment is a very complicated phenomenon (1919b, 320) </w:t>
      </w:r>
    </w:p>
    <w:p w14:paraId="157C809D" w14:textId="77777777" w:rsidR="003B06B7" w:rsidRPr="00773E8D" w:rsidRDefault="003B06B7" w:rsidP="00CB5BD0">
      <w:pPr>
        <w:spacing w:before="80" w:line="280" w:lineRule="atLeast"/>
        <w:rPr>
          <w:color w:val="000000" w:themeColor="text1"/>
          <w:szCs w:val="20"/>
        </w:rPr>
      </w:pPr>
    </w:p>
    <w:p w14:paraId="6E9FD51E" w14:textId="534AEC2D" w:rsidR="001D4839" w:rsidRPr="00773E8D" w:rsidRDefault="001D4839"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First, while she does not touch on this particular point in connection with judgment, in a review</w:t>
      </w:r>
      <w:r w:rsidR="0044633F" w:rsidRPr="00773E8D">
        <w:rPr>
          <w:rFonts w:ascii="Lucida Bright" w:hAnsi="Lucida Bright"/>
          <w:color w:val="000000" w:themeColor="text1"/>
          <w:sz w:val="20"/>
          <w:szCs w:val="20"/>
        </w:rPr>
        <w:t xml:space="preserve">, also written </w:t>
      </w:r>
      <w:r w:rsidRPr="00773E8D">
        <w:rPr>
          <w:rFonts w:ascii="Lucida Bright" w:hAnsi="Lucida Bright"/>
          <w:color w:val="000000" w:themeColor="text1"/>
          <w:sz w:val="20"/>
          <w:szCs w:val="20"/>
        </w:rPr>
        <w:t xml:space="preserve">in 1919, she is clear that a variety of forms and structures </w:t>
      </w:r>
      <w:r w:rsidR="0044633F" w:rsidRPr="00773E8D">
        <w:rPr>
          <w:rFonts w:ascii="Lucida Bright" w:hAnsi="Lucida Bright"/>
          <w:color w:val="000000" w:themeColor="text1"/>
          <w:sz w:val="20"/>
          <w:szCs w:val="20"/>
        </w:rPr>
        <w:t>are</w:t>
      </w:r>
      <w:r w:rsidRPr="00773E8D">
        <w:rPr>
          <w:rFonts w:ascii="Lucida Bright" w:hAnsi="Lucida Bright"/>
          <w:color w:val="000000" w:themeColor="text1"/>
          <w:sz w:val="20"/>
          <w:szCs w:val="20"/>
        </w:rPr>
        <w:t xml:space="preserve"> needed independently of judgments, because facts have forms too:   </w:t>
      </w:r>
    </w:p>
    <w:p w14:paraId="04BFD58A" w14:textId="77777777" w:rsidR="001D4839" w:rsidRPr="00773E8D" w:rsidRDefault="001D4839" w:rsidP="00CB5BD0">
      <w:pPr>
        <w:spacing w:before="80" w:line="280" w:lineRule="atLeast"/>
        <w:ind w:left="567" w:right="521"/>
        <w:rPr>
          <w:color w:val="000000" w:themeColor="text1"/>
          <w:szCs w:val="20"/>
        </w:rPr>
      </w:pPr>
    </w:p>
    <w:p w14:paraId="4E6FC980" w14:textId="77777777" w:rsidR="001D4839" w:rsidRPr="00773E8D" w:rsidRDefault="001D4839"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it is stated … that “our expression of a fact is always in the form ‘A is related to B,’ … Now we cannot accept this very simple interpretation of the form of the fact “Hens lay eggs,” and it seems not extravagant to suppose that there are facts not expressible in the form: </w:t>
      </w:r>
    </w:p>
    <w:p w14:paraId="31922072" w14:textId="77777777" w:rsidR="001D4839" w:rsidRPr="00773E8D" w:rsidRDefault="001D4839" w:rsidP="00CB5BD0">
      <w:pPr>
        <w:spacing w:before="80" w:line="280" w:lineRule="atLeast"/>
        <w:ind w:left="567" w:right="521"/>
        <w:jc w:val="center"/>
        <w:rPr>
          <w:rFonts w:ascii="Lucida Bright" w:hAnsi="Lucida Bright"/>
          <w:color w:val="000000" w:themeColor="text1"/>
          <w:sz w:val="20"/>
          <w:szCs w:val="20"/>
        </w:rPr>
      </w:pPr>
      <w:r w:rsidRPr="00773E8D">
        <w:rPr>
          <w:rFonts w:ascii="Lucida Bright" w:hAnsi="Lucida Bright"/>
          <w:color w:val="000000" w:themeColor="text1"/>
          <w:sz w:val="20"/>
          <w:szCs w:val="20"/>
        </w:rPr>
        <w:t>A is related to B.</w:t>
      </w:r>
    </w:p>
    <w:p w14:paraId="4DF3934C" w14:textId="77777777" w:rsidR="001D4839" w:rsidRPr="00773E8D" w:rsidRDefault="001D4839"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Thus, in geometry, we have such facts as:</w:t>
      </w:r>
    </w:p>
    <w:p w14:paraId="1466BB4E" w14:textId="77777777" w:rsidR="001D4839" w:rsidRPr="00773E8D" w:rsidRDefault="001D4839" w:rsidP="00CB5BD0">
      <w:pPr>
        <w:spacing w:before="80" w:line="280" w:lineRule="atLeast"/>
        <w:ind w:left="567" w:right="521" w:firstLine="2977"/>
        <w:rPr>
          <w:rFonts w:ascii="Lucida Bright" w:hAnsi="Lucida Bright"/>
          <w:color w:val="000000" w:themeColor="text1"/>
          <w:sz w:val="20"/>
          <w:szCs w:val="20"/>
        </w:rPr>
      </w:pPr>
      <w:r w:rsidRPr="00773E8D">
        <w:rPr>
          <w:rFonts w:ascii="Lucida Bright" w:hAnsi="Lucida Bright"/>
          <w:color w:val="000000" w:themeColor="text1"/>
          <w:sz w:val="20"/>
          <w:szCs w:val="20"/>
        </w:rPr>
        <w:t>A is between B and C. (1919c, 472)</w:t>
      </w:r>
    </w:p>
    <w:p w14:paraId="52385610" w14:textId="77777777" w:rsidR="006B76F5" w:rsidRPr="00773E8D" w:rsidRDefault="006B76F5" w:rsidP="00CB5BD0">
      <w:pPr>
        <w:spacing w:before="80" w:line="280" w:lineRule="atLeast"/>
        <w:jc w:val="both"/>
        <w:rPr>
          <w:rFonts w:ascii="Lucida Bright" w:hAnsi="Lucida Bright"/>
          <w:color w:val="000000" w:themeColor="text1"/>
          <w:sz w:val="20"/>
          <w:szCs w:val="20"/>
        </w:rPr>
      </w:pPr>
    </w:p>
    <w:p w14:paraId="3A5F3F03" w14:textId="2BE38AA7" w:rsidR="00325812" w:rsidRPr="00773E8D" w:rsidRDefault="001D4839"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Second, </w:t>
      </w:r>
      <w:r w:rsidR="00493804" w:rsidRPr="00773E8D">
        <w:rPr>
          <w:rFonts w:ascii="Lucida Bright" w:hAnsi="Lucida Bright"/>
          <w:color w:val="000000" w:themeColor="text1"/>
          <w:sz w:val="20"/>
          <w:szCs w:val="20"/>
        </w:rPr>
        <w:t xml:space="preserve">it is true that </w:t>
      </w:r>
      <w:r w:rsidRPr="00773E8D">
        <w:rPr>
          <w:rFonts w:ascii="Lucida Bright" w:hAnsi="Lucida Bright"/>
          <w:color w:val="000000" w:themeColor="text1"/>
          <w:sz w:val="20"/>
          <w:szCs w:val="20"/>
        </w:rPr>
        <w:t xml:space="preserve">the multiple relation theory </w:t>
      </w:r>
      <w:r w:rsidR="00430CC0" w:rsidRPr="00773E8D">
        <w:rPr>
          <w:rFonts w:ascii="Lucida Bright" w:hAnsi="Lucida Bright"/>
          <w:color w:val="000000" w:themeColor="text1"/>
          <w:sz w:val="20"/>
          <w:szCs w:val="20"/>
        </w:rPr>
        <w:t>need</w:t>
      </w:r>
      <w:r w:rsidR="007D76A7"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to be complex — “a development such as I have suggested seems to me inevitable if one begins with the idea of judgment as a multiple relation” (ibid., 323), “judgment may or may not be a multiple relation, but if it is, it must in the more complicated cases be extended in some such way as I have suggested.” (ibid., 328). But </w:t>
      </w:r>
      <w:r w:rsidR="00493804" w:rsidRPr="00773E8D">
        <w:rPr>
          <w:rFonts w:ascii="Lucida Bright" w:hAnsi="Lucida Bright"/>
          <w:color w:val="000000" w:themeColor="text1"/>
          <w:sz w:val="20"/>
          <w:szCs w:val="20"/>
        </w:rPr>
        <w:t xml:space="preserve">the theory is not alone in this. Both the propositional and the multiple relation theories need to be complex, because complex are the phenomena they aim at accounting for. </w:t>
      </w:r>
      <w:r w:rsidR="00325812" w:rsidRPr="00773E8D">
        <w:rPr>
          <w:rFonts w:ascii="Lucida Bright" w:hAnsi="Lucida Bright"/>
          <w:color w:val="000000" w:themeColor="text1"/>
          <w:sz w:val="20"/>
          <w:szCs w:val="20"/>
        </w:rPr>
        <w:t xml:space="preserve">While considering the proposal that has operators but no forms, she stresses:     </w:t>
      </w:r>
    </w:p>
    <w:p w14:paraId="1A41FDEA" w14:textId="77777777" w:rsidR="003B06B7" w:rsidRPr="00773E8D" w:rsidRDefault="003B06B7" w:rsidP="00CB5BD0">
      <w:pPr>
        <w:spacing w:before="80" w:line="280" w:lineRule="atLeast"/>
        <w:ind w:left="567" w:right="521"/>
        <w:rPr>
          <w:color w:val="000000" w:themeColor="text1"/>
          <w:szCs w:val="20"/>
        </w:rPr>
      </w:pPr>
    </w:p>
    <w:p w14:paraId="0C9631CC" w14:textId="03295FA3" w:rsidR="00325812" w:rsidRPr="00773E8D" w:rsidRDefault="00325812"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At first sight one is amazed at and disturbed by the number of operators, and one feels, instinctively, perhaps that a theory which requires such a complicated apparatus simply will not do. But I think one must fight against this feeling bearing this point in mind. Propositions on the usual theory when they have two or mo</w:t>
      </w:r>
      <w:r w:rsidR="00C50DAC" w:rsidRPr="00773E8D">
        <w:rPr>
          <w:rFonts w:ascii="Lucida Bright" w:hAnsi="Lucida Bright"/>
          <w:color w:val="000000" w:themeColor="text1"/>
          <w:sz w:val="20"/>
          <w:szCs w:val="20"/>
        </w:rPr>
        <w:t>r</w:t>
      </w:r>
      <w:r w:rsidRPr="00773E8D">
        <w:rPr>
          <w:rFonts w:ascii="Lucida Bright" w:hAnsi="Lucida Bright"/>
          <w:color w:val="000000" w:themeColor="text1"/>
          <w:sz w:val="20"/>
          <w:szCs w:val="20"/>
        </w:rPr>
        <w:t xml:space="preserve">e constituents are exceedingly complicated structures … Now my operators merely attempt to put the peculiarities of each form together so that different operators and combinations of operators acting on one set of terms produce different propositions. Thus the complexity of these groups of operators is due to the complexity of the proposition themselves, and for that we cannot be held responsible. Any theory of propositions must allow for the complexity of propositions, and so I am not really introducing in any way a more complicated kind of theory than it is absolutely necessary to have. (ibid., 326-327). </w:t>
      </w:r>
    </w:p>
    <w:p w14:paraId="2B7ABC19" w14:textId="77777777" w:rsidR="003B06B7" w:rsidRPr="00773E8D" w:rsidRDefault="003B06B7" w:rsidP="00CB5BD0">
      <w:pPr>
        <w:spacing w:before="80" w:line="280" w:lineRule="atLeast"/>
        <w:rPr>
          <w:color w:val="000000" w:themeColor="text1"/>
          <w:szCs w:val="20"/>
        </w:rPr>
      </w:pPr>
    </w:p>
    <w:p w14:paraId="2F808F0B" w14:textId="21EB1A66" w:rsidR="00325812" w:rsidRPr="00773E8D" w:rsidRDefault="00325812"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The propositional account has complex propositions, the multiple relation theory is instead </w:t>
      </w:r>
      <w:r w:rsidR="00062A93" w:rsidRPr="00773E8D">
        <w:rPr>
          <w:rFonts w:ascii="Lucida Bright" w:hAnsi="Lucida Bright"/>
          <w:color w:val="000000" w:themeColor="text1"/>
          <w:sz w:val="20"/>
          <w:szCs w:val="20"/>
        </w:rPr>
        <w:t>c</w:t>
      </w:r>
      <w:r w:rsidRPr="00773E8D">
        <w:rPr>
          <w:rFonts w:ascii="Lucida Bright" w:hAnsi="Lucida Bright"/>
          <w:color w:val="000000" w:themeColor="text1"/>
          <w:sz w:val="20"/>
          <w:szCs w:val="20"/>
        </w:rPr>
        <w:t xml:space="preserve">omplex because of the machinery it needs to account for complex propositions, but the two sorts of complexity are comparable. So we cannot favour the propositional account on the basis of considerations </w:t>
      </w:r>
      <w:r w:rsidR="00430CC0" w:rsidRPr="00773E8D">
        <w:rPr>
          <w:rFonts w:ascii="Lucida Bright" w:hAnsi="Lucida Bright"/>
          <w:color w:val="000000" w:themeColor="text1"/>
          <w:sz w:val="20"/>
          <w:szCs w:val="20"/>
        </w:rPr>
        <w:t>about</w:t>
      </w:r>
      <w:r w:rsidRPr="00773E8D">
        <w:rPr>
          <w:rFonts w:ascii="Lucida Bright" w:hAnsi="Lucida Bright"/>
          <w:color w:val="000000" w:themeColor="text1"/>
          <w:sz w:val="20"/>
          <w:szCs w:val="20"/>
        </w:rPr>
        <w:t xml:space="preserve"> simplicity. </w:t>
      </w:r>
      <w:r w:rsidR="00493804" w:rsidRPr="00773E8D">
        <w:rPr>
          <w:rFonts w:ascii="Lucida Bright" w:hAnsi="Lucida Bright"/>
          <w:color w:val="000000" w:themeColor="text1"/>
          <w:sz w:val="20"/>
          <w:szCs w:val="20"/>
        </w:rPr>
        <w:t xml:space="preserve">Moreover, neither account is criticisable because complex, as the complexity is due to the phenomena to be explained. </w:t>
      </w:r>
    </w:p>
    <w:p w14:paraId="71FC718F" w14:textId="77777777" w:rsidR="00325812" w:rsidRPr="00773E8D" w:rsidRDefault="00325812" w:rsidP="00325812">
      <w:pPr>
        <w:pStyle w:val="aSectionTitle"/>
        <w:rPr>
          <w:color w:val="000000" w:themeColor="text1"/>
        </w:rPr>
      </w:pPr>
      <w:r w:rsidRPr="00773E8D">
        <w:rPr>
          <w:color w:val="000000" w:themeColor="text1"/>
        </w:rPr>
        <w:lastRenderedPageBreak/>
        <w:t>Conclusion</w:t>
      </w:r>
    </w:p>
    <w:p w14:paraId="7C9D6F9C" w14:textId="21456ADE" w:rsidR="00325812" w:rsidRPr="00773E8D" w:rsidRDefault="00325812"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While Wrinch was primarily concerned with belief in her 1919 paper, her</w:t>
      </w:r>
      <w:r w:rsidR="002C36FC"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was an investigation into all “psychological phenomena” (1920, 46), including “attitudes to propositions such as desiring, wishing, fearing, and so on … hope” (1919b, 327), “memory … knowing … imaginings” (1920, 46-49), “doubt” (</w:t>
      </w:r>
      <w:proofErr w:type="spellStart"/>
      <w:r w:rsidRPr="00773E8D">
        <w:rPr>
          <w:rFonts w:ascii="Lucida Bright" w:hAnsi="Lucida Bright"/>
          <w:color w:val="000000" w:themeColor="text1"/>
          <w:sz w:val="20"/>
          <w:szCs w:val="20"/>
        </w:rPr>
        <w:t>Senechal</w:t>
      </w:r>
      <w:proofErr w:type="spellEnd"/>
      <w:r w:rsidRPr="00773E8D">
        <w:rPr>
          <w:rFonts w:ascii="Lucida Bright" w:hAnsi="Lucida Bright"/>
          <w:color w:val="000000" w:themeColor="text1"/>
          <w:sz w:val="20"/>
          <w:szCs w:val="20"/>
        </w:rPr>
        <w:t xml:space="preserve"> 2013, 66). </w:t>
      </w:r>
      <w:r w:rsidR="002C36FC" w:rsidRPr="00773E8D">
        <w:rPr>
          <w:rFonts w:ascii="Lucida Bright" w:hAnsi="Lucida Bright"/>
          <w:color w:val="000000" w:themeColor="text1"/>
          <w:sz w:val="20"/>
          <w:szCs w:val="20"/>
        </w:rPr>
        <w:t>C</w:t>
      </w:r>
      <w:r w:rsidRPr="00773E8D">
        <w:rPr>
          <w:rFonts w:ascii="Lucida Bright" w:hAnsi="Lucida Bright"/>
          <w:color w:val="000000" w:themeColor="text1"/>
          <w:sz w:val="20"/>
          <w:szCs w:val="20"/>
        </w:rPr>
        <w:t>oncerning these other psychological phenomena</w:t>
      </w:r>
      <w:r w:rsidR="002C36FC" w:rsidRPr="00773E8D">
        <w:rPr>
          <w:rFonts w:ascii="Lucida Bright" w:hAnsi="Lucida Bright"/>
          <w:color w:val="000000" w:themeColor="text1"/>
          <w:sz w:val="20"/>
          <w:szCs w:val="20"/>
        </w:rPr>
        <w:t xml:space="preserve"> as well</w:t>
      </w:r>
      <w:r w:rsidRPr="00773E8D">
        <w:rPr>
          <w:rFonts w:ascii="Lucida Bright" w:hAnsi="Lucida Bright"/>
          <w:color w:val="000000" w:themeColor="text1"/>
          <w:sz w:val="20"/>
          <w:szCs w:val="20"/>
        </w:rPr>
        <w:t xml:space="preserve">, Wrinch maintains that while we should aim at simplicity, we should also recognise that the phenomena are complex. Hence, Wrinch concludes: </w:t>
      </w:r>
    </w:p>
    <w:p w14:paraId="3F9300E6" w14:textId="77777777" w:rsidR="00F65587" w:rsidRPr="00773E8D" w:rsidRDefault="00F65587" w:rsidP="00CB5BD0">
      <w:pPr>
        <w:spacing w:before="80" w:line="280" w:lineRule="atLeast"/>
        <w:ind w:left="567" w:right="521"/>
        <w:jc w:val="both"/>
        <w:rPr>
          <w:rFonts w:ascii="Lucida Bright" w:hAnsi="Lucida Bright"/>
          <w:color w:val="000000" w:themeColor="text1"/>
          <w:sz w:val="20"/>
          <w:szCs w:val="20"/>
        </w:rPr>
      </w:pPr>
    </w:p>
    <w:p w14:paraId="40263647" w14:textId="68B9EBAB" w:rsidR="00325812" w:rsidRPr="00773E8D" w:rsidRDefault="00325812" w:rsidP="00CB5BD0">
      <w:pPr>
        <w:spacing w:before="80" w:line="280" w:lineRule="atLeast"/>
        <w:ind w:left="567" w:right="521"/>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I do not think that it is unsatisfactory to define a class of phenomena such as memory acts as the sum of two classes whose determining functions are predicates having references to things of a very different nature … There seems then to be no reason for holding that at the root of every grouping … there is a property which is “genuinely one property” common and peculiar to all the phenomena. (1920, 59) </w:t>
      </w:r>
    </w:p>
    <w:p w14:paraId="14FD25E6" w14:textId="77777777" w:rsidR="00325812" w:rsidRPr="00773E8D" w:rsidRDefault="00325812" w:rsidP="00CB5BD0">
      <w:pPr>
        <w:spacing w:before="80" w:line="280" w:lineRule="atLeast"/>
        <w:jc w:val="both"/>
        <w:rPr>
          <w:rFonts w:ascii="Lucida Bright" w:hAnsi="Lucida Bright"/>
          <w:color w:val="000000" w:themeColor="text1"/>
          <w:sz w:val="20"/>
          <w:szCs w:val="20"/>
        </w:rPr>
      </w:pPr>
    </w:p>
    <w:p w14:paraId="4EA3B5CE" w14:textId="6515A538" w:rsidR="00325812" w:rsidRPr="00773E8D" w:rsidRDefault="00F65587" w:rsidP="00CB5BD0">
      <w:pPr>
        <w:spacing w:before="80" w:line="280" w:lineRule="atLeast"/>
        <w:jc w:val="both"/>
        <w:rPr>
          <w:rFonts w:ascii="Lucida Bright" w:hAnsi="Lucida Bright"/>
          <w:color w:val="000000" w:themeColor="text1"/>
          <w:sz w:val="20"/>
          <w:szCs w:val="20"/>
        </w:rPr>
      </w:pPr>
      <w:r w:rsidRPr="00773E8D">
        <w:rPr>
          <w:rFonts w:ascii="Lucida Bright" w:hAnsi="Lucida Bright"/>
          <w:color w:val="000000" w:themeColor="text1"/>
          <w:sz w:val="20"/>
          <w:szCs w:val="20"/>
        </w:rPr>
        <w:t>While</w:t>
      </w:r>
      <w:r w:rsidR="00325812" w:rsidRPr="00773E8D">
        <w:rPr>
          <w:rFonts w:ascii="Lucida Bright" w:hAnsi="Lucida Bright"/>
          <w:color w:val="000000" w:themeColor="text1"/>
          <w:sz w:val="20"/>
          <w:szCs w:val="20"/>
        </w:rPr>
        <w:t xml:space="preserve"> “there is some element in common in such mental events as, ‘I believe </w:t>
      </w:r>
      <w:r w:rsidR="00325812" w:rsidRPr="00773E8D">
        <w:rPr>
          <w:rFonts w:ascii="Lucida Bright" w:hAnsi="Lucida Bright"/>
          <w:i/>
          <w:iCs/>
          <w:color w:val="000000" w:themeColor="text1"/>
          <w:sz w:val="20"/>
          <w:szCs w:val="20"/>
        </w:rPr>
        <w:t>p</w:t>
      </w:r>
      <w:r w:rsidR="00325812" w:rsidRPr="00773E8D">
        <w:rPr>
          <w:rFonts w:ascii="Lucida Bright" w:hAnsi="Lucida Bright"/>
          <w:color w:val="000000" w:themeColor="text1"/>
          <w:sz w:val="20"/>
          <w:szCs w:val="20"/>
        </w:rPr>
        <w:t xml:space="preserve">,’ ‘I hope </w:t>
      </w:r>
      <w:r w:rsidR="00325812" w:rsidRPr="00773E8D">
        <w:rPr>
          <w:rFonts w:ascii="Lucida Bright" w:hAnsi="Lucida Bright"/>
          <w:i/>
          <w:iCs/>
          <w:color w:val="000000" w:themeColor="text1"/>
          <w:sz w:val="20"/>
          <w:szCs w:val="20"/>
        </w:rPr>
        <w:t>p</w:t>
      </w:r>
      <w:r w:rsidR="00325812" w:rsidRPr="00773E8D">
        <w:rPr>
          <w:rFonts w:ascii="Lucida Bright" w:hAnsi="Lucida Bright"/>
          <w:color w:val="000000" w:themeColor="text1"/>
          <w:sz w:val="20"/>
          <w:szCs w:val="20"/>
        </w:rPr>
        <w:t>,</w:t>
      </w:r>
      <w:r w:rsidR="007D76A7" w:rsidRPr="00773E8D">
        <w:rPr>
          <w:rFonts w:ascii="Lucida Bright" w:hAnsi="Lucida Bright"/>
          <w:color w:val="000000" w:themeColor="text1"/>
          <w:sz w:val="20"/>
          <w:szCs w:val="20"/>
        </w:rPr>
        <w:t>’</w:t>
      </w:r>
      <w:r w:rsidR="00325812" w:rsidRPr="00773E8D">
        <w:rPr>
          <w:rFonts w:ascii="Lucida Bright" w:hAnsi="Lucida Bright"/>
          <w:color w:val="000000" w:themeColor="text1"/>
          <w:sz w:val="20"/>
          <w:szCs w:val="20"/>
        </w:rPr>
        <w:t xml:space="preserve"> ‘I fear </w:t>
      </w:r>
      <w:r w:rsidR="00325812" w:rsidRPr="00773E8D">
        <w:rPr>
          <w:rFonts w:ascii="Lucida Bright" w:hAnsi="Lucida Bright"/>
          <w:i/>
          <w:iCs/>
          <w:color w:val="000000" w:themeColor="text1"/>
          <w:sz w:val="20"/>
          <w:szCs w:val="20"/>
        </w:rPr>
        <w:t>p</w:t>
      </w:r>
      <w:r w:rsidR="00325812" w:rsidRPr="00773E8D">
        <w:rPr>
          <w:rFonts w:ascii="Lucida Bright" w:hAnsi="Lucida Bright"/>
          <w:color w:val="000000" w:themeColor="text1"/>
          <w:sz w:val="20"/>
          <w:szCs w:val="20"/>
        </w:rPr>
        <w:t xml:space="preserve">,’ ‘I desire </w:t>
      </w:r>
      <w:r w:rsidR="00325812" w:rsidRPr="00773E8D">
        <w:rPr>
          <w:rFonts w:ascii="Lucida Bright" w:hAnsi="Lucida Bright"/>
          <w:i/>
          <w:iCs/>
          <w:color w:val="000000" w:themeColor="text1"/>
          <w:sz w:val="20"/>
          <w:szCs w:val="20"/>
        </w:rPr>
        <w:t>p</w:t>
      </w:r>
      <w:r w:rsidR="00325812" w:rsidRPr="00773E8D">
        <w:rPr>
          <w:rFonts w:ascii="Lucida Bright" w:hAnsi="Lucida Bright"/>
          <w:color w:val="000000" w:themeColor="text1"/>
          <w:sz w:val="20"/>
          <w:szCs w:val="20"/>
        </w:rPr>
        <w:t xml:space="preserve">,’” (1919b., 327), </w:t>
      </w:r>
      <w:r w:rsidRPr="00773E8D">
        <w:rPr>
          <w:rFonts w:ascii="Lucida Bright" w:hAnsi="Lucida Bright"/>
          <w:color w:val="000000" w:themeColor="text1"/>
          <w:sz w:val="20"/>
          <w:szCs w:val="20"/>
        </w:rPr>
        <w:t xml:space="preserve">for example, a theory of psychological phenomena should also recognise, </w:t>
      </w:r>
      <w:r w:rsidR="00325812" w:rsidRPr="00773E8D">
        <w:rPr>
          <w:rFonts w:ascii="Lucida Bright" w:hAnsi="Lucida Bright"/>
          <w:color w:val="000000" w:themeColor="text1"/>
          <w:sz w:val="20"/>
          <w:szCs w:val="20"/>
        </w:rPr>
        <w:t xml:space="preserve">Wrinch writes to Russell in 1918, that “judge it </w:t>
      </w:r>
      <w:r w:rsidR="00325812" w:rsidRPr="00773E8D">
        <w:rPr>
          <w:rFonts w:ascii="Lucida Bright" w:hAnsi="Lucida Bright"/>
          <w:i/>
          <w:iCs/>
          <w:color w:val="000000" w:themeColor="text1"/>
          <w:sz w:val="20"/>
          <w:szCs w:val="20"/>
        </w:rPr>
        <w:t>will</w:t>
      </w:r>
      <w:r w:rsidR="00325812" w:rsidRPr="00773E8D">
        <w:rPr>
          <w:rFonts w:ascii="Lucida Bright" w:hAnsi="Lucida Bright"/>
          <w:color w:val="000000" w:themeColor="text1"/>
          <w:sz w:val="20"/>
          <w:szCs w:val="20"/>
        </w:rPr>
        <w:t xml:space="preserve"> rain, and … doubt whether it </w:t>
      </w:r>
      <w:r w:rsidR="00325812" w:rsidRPr="00773E8D">
        <w:rPr>
          <w:rFonts w:ascii="Lucida Bright" w:hAnsi="Lucida Bright"/>
          <w:i/>
          <w:iCs/>
          <w:color w:val="000000" w:themeColor="text1"/>
          <w:sz w:val="20"/>
          <w:szCs w:val="20"/>
        </w:rPr>
        <w:t xml:space="preserve">will </w:t>
      </w:r>
      <w:r w:rsidR="00325812" w:rsidRPr="00773E8D">
        <w:rPr>
          <w:rFonts w:ascii="Lucida Bright" w:hAnsi="Lucida Bright"/>
          <w:color w:val="000000" w:themeColor="text1"/>
          <w:sz w:val="20"/>
          <w:szCs w:val="20"/>
        </w:rPr>
        <w:t>rain, are of slightly different form”</w:t>
      </w:r>
      <w:r w:rsidR="002A74F4" w:rsidRPr="00773E8D">
        <w:rPr>
          <w:rFonts w:ascii="Lucida Bright" w:hAnsi="Lucida Bright"/>
          <w:color w:val="000000" w:themeColor="text1"/>
          <w:sz w:val="20"/>
          <w:szCs w:val="20"/>
        </w:rPr>
        <w:t xml:space="preserve"> </w:t>
      </w:r>
      <w:r w:rsidR="00325812" w:rsidRPr="00773E8D">
        <w:rPr>
          <w:rFonts w:ascii="Lucida Bright" w:hAnsi="Lucida Bright"/>
          <w:color w:val="000000" w:themeColor="text1"/>
          <w:sz w:val="20"/>
          <w:szCs w:val="20"/>
        </w:rPr>
        <w:t>(ibid.). Similarly, she thinks that we should make sure to disambiguate the words “remembering”, “knowing” and “fearing”, which might designate an act or a disposition</w:t>
      </w:r>
      <w:r w:rsidR="002A74F4" w:rsidRPr="00773E8D">
        <w:rPr>
          <w:rFonts w:ascii="Lucida Bright" w:hAnsi="Lucida Bright"/>
          <w:color w:val="000000" w:themeColor="text1"/>
          <w:sz w:val="20"/>
          <w:szCs w:val="20"/>
        </w:rPr>
        <w:t>,</w:t>
      </w:r>
      <w:r w:rsidR="00325812" w:rsidRPr="00773E8D">
        <w:rPr>
          <w:rFonts w:ascii="Lucida Bright" w:hAnsi="Lucida Bright"/>
          <w:color w:val="000000" w:themeColor="text1"/>
          <w:sz w:val="20"/>
          <w:szCs w:val="20"/>
        </w:rPr>
        <w:t xml:space="preserve"> “a possibility of </w:t>
      </w:r>
      <w:r w:rsidRPr="00773E8D">
        <w:rPr>
          <w:rFonts w:ascii="Lucida Bright" w:hAnsi="Lucida Bright"/>
          <w:color w:val="000000" w:themeColor="text1"/>
          <w:sz w:val="20"/>
          <w:szCs w:val="20"/>
        </w:rPr>
        <w:t>…</w:t>
      </w:r>
      <w:r w:rsidR="00325812" w:rsidRPr="00773E8D">
        <w:rPr>
          <w:rFonts w:ascii="Lucida Bright" w:hAnsi="Lucida Bright"/>
          <w:color w:val="000000" w:themeColor="text1"/>
          <w:sz w:val="20"/>
          <w:szCs w:val="20"/>
        </w:rPr>
        <w:t xml:space="preserve"> acts” (1920, 46)</w:t>
      </w:r>
      <w:r w:rsidRPr="00773E8D">
        <w:rPr>
          <w:rFonts w:ascii="Lucida Bright" w:hAnsi="Lucida Bright"/>
          <w:color w:val="000000" w:themeColor="text1"/>
          <w:sz w:val="20"/>
          <w:szCs w:val="20"/>
        </w:rPr>
        <w:t>, and to recognise that some phenomena</w:t>
      </w:r>
      <w:r w:rsidR="003643AC" w:rsidRPr="00773E8D">
        <w:rPr>
          <w:rFonts w:ascii="Lucida Bright" w:hAnsi="Lucida Bright"/>
          <w:color w:val="000000" w:themeColor="text1"/>
          <w:sz w:val="20"/>
          <w:szCs w:val="20"/>
        </w:rPr>
        <w:t xml:space="preserve"> </w:t>
      </w:r>
      <w:r w:rsidR="00325812" w:rsidRPr="00773E8D">
        <w:rPr>
          <w:rFonts w:ascii="Lucida Bright" w:hAnsi="Lucida Bright"/>
          <w:color w:val="000000" w:themeColor="text1"/>
          <w:sz w:val="20"/>
          <w:szCs w:val="20"/>
        </w:rPr>
        <w:t xml:space="preserve">involve certain feelings, some do not, some involve judgments, some do not. </w:t>
      </w:r>
    </w:p>
    <w:p w14:paraId="0E715EED" w14:textId="6AFE39DF" w:rsidR="00493804" w:rsidRPr="00773E8D" w:rsidRDefault="00325812" w:rsidP="00CB5BD0">
      <w:pPr>
        <w:spacing w:before="80" w:line="280" w:lineRule="atLeast"/>
        <w:ind w:firstLine="567"/>
        <w:jc w:val="both"/>
        <w:rPr>
          <w:rFonts w:ascii="Lucida Bright" w:hAnsi="Lucida Bright"/>
          <w:color w:val="000000" w:themeColor="text1"/>
          <w:sz w:val="20"/>
          <w:szCs w:val="20"/>
        </w:rPr>
      </w:pPr>
      <w:r w:rsidRPr="00773E8D">
        <w:rPr>
          <w:rFonts w:ascii="Lucida Bright" w:hAnsi="Lucida Bright"/>
          <w:color w:val="000000" w:themeColor="text1"/>
          <w:sz w:val="20"/>
          <w:szCs w:val="20"/>
        </w:rPr>
        <w:t xml:space="preserve">To use a phrase Wrinch herself uses in a review concerning a different topic, when confronted with her proposals about psychological phenomena “the man in the street is puzzled and the logician is unsatisfied” (1919d, 637). Indeed, one does not find it difficult to understand why Frank Russell reacted to the message Wrinch sent in 1918 to his brother with “Good heavens what stuff </w:t>
      </w:r>
      <w:proofErr w:type="spellStart"/>
      <w:r w:rsidRPr="00773E8D">
        <w:rPr>
          <w:rFonts w:ascii="Lucida Bright" w:hAnsi="Lucida Bright"/>
          <w:color w:val="000000" w:themeColor="text1"/>
          <w:sz w:val="20"/>
          <w:szCs w:val="20"/>
        </w:rPr>
        <w:t>fr.</w:t>
      </w:r>
      <w:proofErr w:type="spellEnd"/>
      <w:r w:rsidRPr="00773E8D">
        <w:rPr>
          <w:rFonts w:ascii="Lucida Bright" w:hAnsi="Lucida Bright"/>
          <w:color w:val="000000" w:themeColor="text1"/>
          <w:sz w:val="20"/>
          <w:szCs w:val="20"/>
        </w:rPr>
        <w:t xml:space="preserve"> Wrinch” (</w:t>
      </w:r>
      <w:proofErr w:type="spellStart"/>
      <w:r w:rsidRPr="00773E8D">
        <w:rPr>
          <w:rFonts w:ascii="Lucida Bright" w:hAnsi="Lucida Bright"/>
          <w:color w:val="000000" w:themeColor="text1"/>
          <w:sz w:val="20"/>
          <w:szCs w:val="20"/>
        </w:rPr>
        <w:t>Senechal</w:t>
      </w:r>
      <w:proofErr w:type="spellEnd"/>
      <w:r w:rsidRPr="00773E8D">
        <w:rPr>
          <w:rFonts w:ascii="Lucida Bright" w:hAnsi="Lucida Bright"/>
          <w:color w:val="000000" w:themeColor="text1"/>
          <w:sz w:val="20"/>
          <w:szCs w:val="20"/>
        </w:rPr>
        <w:t xml:space="preserve"> 2013, 66). At the same time, </w:t>
      </w:r>
      <w:r w:rsidR="005739B7" w:rsidRPr="00773E8D">
        <w:rPr>
          <w:rFonts w:ascii="Lucida Bright" w:hAnsi="Lucida Bright"/>
          <w:color w:val="000000" w:themeColor="text1"/>
          <w:sz w:val="20"/>
          <w:szCs w:val="20"/>
        </w:rPr>
        <w:t xml:space="preserve">Wrinch puts forward a point that is interesting no matter whether one is seduced by the default status of the standard propositional account, </w:t>
      </w:r>
      <w:r w:rsidR="002C36FC" w:rsidRPr="00773E8D">
        <w:rPr>
          <w:rFonts w:ascii="Lucida Bright" w:hAnsi="Lucida Bright"/>
          <w:color w:val="000000" w:themeColor="text1"/>
          <w:sz w:val="20"/>
          <w:szCs w:val="20"/>
        </w:rPr>
        <w:t xml:space="preserve">or </w:t>
      </w:r>
      <w:r w:rsidR="005739B7" w:rsidRPr="00773E8D">
        <w:rPr>
          <w:rFonts w:ascii="Lucida Bright" w:hAnsi="Lucida Bright"/>
          <w:color w:val="000000" w:themeColor="text1"/>
          <w:sz w:val="20"/>
          <w:szCs w:val="20"/>
        </w:rPr>
        <w:t xml:space="preserve">prefer instead the multiple relation theory or any other account of judgment. One does not find it difficult either to </w:t>
      </w:r>
      <w:r w:rsidRPr="00773E8D">
        <w:rPr>
          <w:rFonts w:ascii="Lucida Bright" w:hAnsi="Lucida Bright"/>
          <w:color w:val="000000" w:themeColor="text1"/>
          <w:sz w:val="20"/>
          <w:szCs w:val="20"/>
        </w:rPr>
        <w:t xml:space="preserve">see why Wrinch would tell us that if what we are after is a simple theory, we should simply move to try to build one for other, simpler phenomena. </w:t>
      </w:r>
    </w:p>
    <w:p w14:paraId="0368DEB2" w14:textId="77777777" w:rsidR="004066C3" w:rsidRPr="00773E8D" w:rsidRDefault="004066C3" w:rsidP="004066C3">
      <w:pPr>
        <w:spacing w:before="480"/>
        <w:rPr>
          <w:rFonts w:ascii="Lucida Bright" w:eastAsiaTheme="minorEastAsia" w:hAnsi="Lucida Bright" w:cstheme="minorBidi"/>
          <w:b/>
          <w:color w:val="000000" w:themeColor="text1"/>
          <w:lang w:val="en-US" w:eastAsia="en-US"/>
        </w:rPr>
      </w:pPr>
      <w:r w:rsidRPr="00773E8D">
        <w:rPr>
          <w:rFonts w:ascii="Lucida Bright" w:eastAsiaTheme="minorEastAsia" w:hAnsi="Lucida Bright" w:cstheme="minorBidi"/>
          <w:b/>
          <w:color w:val="000000" w:themeColor="text1"/>
          <w:lang w:val="en-US" w:eastAsia="en-US"/>
        </w:rPr>
        <w:t>References</w:t>
      </w:r>
    </w:p>
    <w:p w14:paraId="4011EC11" w14:textId="72E86EFC" w:rsidR="00353E83" w:rsidRPr="00773E8D" w:rsidRDefault="00FC187C" w:rsidP="00CB5BD0">
      <w:pPr>
        <w:spacing w:before="80" w:line="280" w:lineRule="atLeast"/>
        <w:ind w:left="567" w:hanging="567"/>
        <w:rPr>
          <w:rFonts w:ascii="Lucida Bright" w:hAnsi="Lucida Bright"/>
          <w:color w:val="000000" w:themeColor="text1"/>
          <w:sz w:val="20"/>
          <w:szCs w:val="20"/>
        </w:rPr>
      </w:pPr>
      <w:proofErr w:type="spellStart"/>
      <w:r w:rsidRPr="00773E8D">
        <w:rPr>
          <w:rFonts w:ascii="Lucida Bright" w:hAnsi="Lucida Bright"/>
          <w:color w:val="000000" w:themeColor="text1"/>
          <w:sz w:val="20"/>
          <w:szCs w:val="20"/>
        </w:rPr>
        <w:t>Boër</w:t>
      </w:r>
      <w:proofErr w:type="spellEnd"/>
      <w:r w:rsidRPr="00773E8D">
        <w:rPr>
          <w:rFonts w:ascii="Lucida Bright" w:hAnsi="Lucida Bright"/>
          <w:color w:val="000000" w:themeColor="text1"/>
          <w:sz w:val="20"/>
          <w:szCs w:val="20"/>
        </w:rPr>
        <w:t xml:space="preserve">, S. </w:t>
      </w:r>
      <w:r w:rsidR="008331DF" w:rsidRPr="00773E8D">
        <w:rPr>
          <w:rFonts w:ascii="Lucida Bright" w:hAnsi="Lucida Bright"/>
          <w:color w:val="000000" w:themeColor="text1"/>
          <w:sz w:val="20"/>
          <w:szCs w:val="20"/>
        </w:rPr>
        <w:t>(2002)</w:t>
      </w:r>
      <w:r w:rsidR="000C3181" w:rsidRPr="00773E8D">
        <w:rPr>
          <w:rFonts w:ascii="Lucida Bright" w:hAnsi="Lucida Bright"/>
          <w:color w:val="000000" w:themeColor="text1"/>
          <w:sz w:val="20"/>
          <w:szCs w:val="20"/>
        </w:rPr>
        <w:t>,</w:t>
      </w:r>
      <w:r w:rsidR="008331DF"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On The Multiple Relation Theory Of Judgment</w:t>
      </w:r>
      <w:r w:rsidR="008331DF"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Erkenntnis</w:t>
      </w:r>
      <w:proofErr w:type="spellEnd"/>
      <w:r w:rsidRPr="00773E8D">
        <w:rPr>
          <w:rFonts w:ascii="Lucida Bright" w:hAnsi="Lucida Bright"/>
          <w:color w:val="000000" w:themeColor="text1"/>
          <w:sz w:val="20"/>
          <w:szCs w:val="20"/>
        </w:rPr>
        <w:t xml:space="preserve"> </w:t>
      </w:r>
      <w:r w:rsidR="00F70B3D" w:rsidRPr="00773E8D">
        <w:rPr>
          <w:rFonts w:ascii="Lucida Bright" w:hAnsi="Lucida Bright"/>
          <w:b/>
          <w:bCs/>
          <w:color w:val="000000" w:themeColor="text1"/>
          <w:sz w:val="20"/>
          <w:szCs w:val="20"/>
        </w:rPr>
        <w:t>LVI</w:t>
      </w:r>
      <w:r w:rsidR="00F70B3D" w:rsidRPr="00773E8D">
        <w:rPr>
          <w:rFonts w:ascii="Lucida Bright" w:hAnsi="Lucida Bright"/>
          <w:color w:val="000000" w:themeColor="text1"/>
          <w:sz w:val="20"/>
          <w:szCs w:val="20"/>
        </w:rPr>
        <w:t xml:space="preserve"> (II), </w:t>
      </w:r>
      <w:r w:rsidRPr="00773E8D">
        <w:rPr>
          <w:rFonts w:ascii="Lucida Bright" w:hAnsi="Lucida Bright"/>
          <w:color w:val="000000" w:themeColor="text1"/>
          <w:sz w:val="20"/>
          <w:szCs w:val="20"/>
        </w:rPr>
        <w:t>181</w:t>
      </w:r>
      <w:r w:rsidR="00F70B3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214. </w:t>
      </w:r>
    </w:p>
    <w:p w14:paraId="33845D2A" w14:textId="7490BFCA" w:rsidR="00FC187C" w:rsidRPr="00773E8D" w:rsidRDefault="00FC187C" w:rsidP="00CB5BD0">
      <w:pPr>
        <w:spacing w:before="80" w:line="280" w:lineRule="atLeast"/>
        <w:ind w:left="567" w:hanging="567"/>
        <w:rPr>
          <w:rFonts w:ascii="Lucida Bright" w:hAnsi="Lucida Bright"/>
          <w:color w:val="000000" w:themeColor="text1"/>
          <w:sz w:val="20"/>
          <w:szCs w:val="20"/>
        </w:rPr>
      </w:pPr>
      <w:proofErr w:type="spellStart"/>
      <w:r w:rsidRPr="00773E8D">
        <w:rPr>
          <w:rFonts w:ascii="Lucida Bright" w:hAnsi="Lucida Bright"/>
          <w:color w:val="000000" w:themeColor="text1"/>
          <w:sz w:val="20"/>
          <w:szCs w:val="20"/>
        </w:rPr>
        <w:t>Boh</w:t>
      </w:r>
      <w:proofErr w:type="spellEnd"/>
      <w:r w:rsidRPr="00773E8D">
        <w:rPr>
          <w:rFonts w:ascii="Lucida Bright" w:hAnsi="Lucida Bright"/>
          <w:color w:val="000000" w:themeColor="text1"/>
          <w:sz w:val="20"/>
          <w:szCs w:val="20"/>
        </w:rPr>
        <w:t xml:space="preserve">, I. </w:t>
      </w:r>
      <w:r w:rsidR="00E21B5D" w:rsidRPr="00773E8D">
        <w:rPr>
          <w:rFonts w:ascii="Lucida Bright" w:hAnsi="Lucida Bright"/>
          <w:color w:val="000000" w:themeColor="text1"/>
          <w:sz w:val="20"/>
          <w:szCs w:val="20"/>
        </w:rPr>
        <w:t xml:space="preserve">(1993), </w:t>
      </w:r>
      <w:r w:rsidRPr="00773E8D">
        <w:rPr>
          <w:rFonts w:ascii="Lucida Bright" w:hAnsi="Lucida Bright"/>
          <w:i/>
          <w:iCs/>
          <w:color w:val="000000" w:themeColor="text1"/>
          <w:sz w:val="20"/>
          <w:szCs w:val="20"/>
        </w:rPr>
        <w:t>Epistemic Logic in the Later Middle Ages</w:t>
      </w:r>
      <w:r w:rsidR="00353E8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Routledge, </w:t>
      </w:r>
      <w:r w:rsidR="00353E83" w:rsidRPr="00773E8D">
        <w:rPr>
          <w:rFonts w:ascii="Lucida Bright" w:hAnsi="Lucida Bright"/>
          <w:color w:val="000000" w:themeColor="text1"/>
          <w:sz w:val="20"/>
          <w:szCs w:val="20"/>
        </w:rPr>
        <w:t>London</w:t>
      </w:r>
      <w:r w:rsidRPr="00773E8D">
        <w:rPr>
          <w:rFonts w:ascii="Lucida Bright" w:hAnsi="Lucida Bright"/>
          <w:color w:val="000000" w:themeColor="text1"/>
          <w:sz w:val="20"/>
          <w:szCs w:val="20"/>
        </w:rPr>
        <w:t>.</w:t>
      </w:r>
    </w:p>
    <w:p w14:paraId="77F6D944" w14:textId="14F186BD"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Crane, T. </w:t>
      </w:r>
      <w:r w:rsidR="00353E83" w:rsidRPr="00773E8D">
        <w:rPr>
          <w:rFonts w:ascii="Lucida Bright" w:hAnsi="Lucida Bright"/>
          <w:color w:val="000000" w:themeColor="text1"/>
          <w:sz w:val="20"/>
          <w:szCs w:val="20"/>
        </w:rPr>
        <w:t xml:space="preserve">(2013), </w:t>
      </w:r>
      <w:r w:rsidRPr="00773E8D">
        <w:rPr>
          <w:rFonts w:ascii="Lucida Bright" w:hAnsi="Lucida Bright"/>
          <w:i/>
          <w:color w:val="000000" w:themeColor="text1"/>
          <w:sz w:val="20"/>
          <w:szCs w:val="20"/>
        </w:rPr>
        <w:t>The Objects of Thought</w:t>
      </w:r>
      <w:r w:rsidRPr="00773E8D">
        <w:rPr>
          <w:rFonts w:ascii="Lucida Bright" w:hAnsi="Lucida Bright"/>
          <w:color w:val="000000" w:themeColor="text1"/>
          <w:sz w:val="20"/>
          <w:szCs w:val="20"/>
        </w:rPr>
        <w:t xml:space="preserve">. Oxford University Press, </w:t>
      </w:r>
      <w:r w:rsidR="00353E83" w:rsidRPr="00773E8D">
        <w:rPr>
          <w:rFonts w:ascii="Lucida Bright" w:hAnsi="Lucida Bright"/>
          <w:color w:val="000000" w:themeColor="text1"/>
          <w:sz w:val="20"/>
          <w:szCs w:val="20"/>
        </w:rPr>
        <w:t>Oxford</w:t>
      </w:r>
      <w:r w:rsidRPr="00773E8D">
        <w:rPr>
          <w:rFonts w:ascii="Lucida Bright" w:hAnsi="Lucida Bright"/>
          <w:color w:val="000000" w:themeColor="text1"/>
          <w:sz w:val="20"/>
          <w:szCs w:val="20"/>
        </w:rPr>
        <w:t xml:space="preserve">. </w:t>
      </w:r>
    </w:p>
    <w:p w14:paraId="53F9EAB5" w14:textId="1E85D67B"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Crawford, S. </w:t>
      </w:r>
      <w:r w:rsidR="000C3181" w:rsidRPr="00773E8D">
        <w:rPr>
          <w:rFonts w:ascii="Lucida Bright" w:hAnsi="Lucida Bright"/>
          <w:color w:val="000000" w:themeColor="text1"/>
          <w:sz w:val="20"/>
          <w:szCs w:val="20"/>
        </w:rPr>
        <w:t>(2014), ‘</w:t>
      </w:r>
      <w:r w:rsidRPr="00773E8D">
        <w:rPr>
          <w:rFonts w:ascii="Lucida Bright" w:hAnsi="Lucida Bright"/>
          <w:color w:val="000000" w:themeColor="text1"/>
          <w:sz w:val="20"/>
          <w:szCs w:val="20"/>
        </w:rPr>
        <w:t>Propositional or Non-Propositional Attitudes?</w:t>
      </w:r>
      <w:r w:rsidR="000C3181"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Philosophical Studies</w:t>
      </w:r>
      <w:r w:rsidRPr="00773E8D">
        <w:rPr>
          <w:rFonts w:ascii="Lucida Bright" w:hAnsi="Lucida Bright"/>
          <w:color w:val="000000" w:themeColor="text1"/>
          <w:sz w:val="20"/>
          <w:szCs w:val="20"/>
        </w:rPr>
        <w:t xml:space="preserve"> </w:t>
      </w:r>
      <w:r w:rsidR="000C3181" w:rsidRPr="00773E8D">
        <w:rPr>
          <w:rFonts w:ascii="Lucida Bright" w:hAnsi="Lucida Bright"/>
          <w:b/>
          <w:bCs/>
          <w:color w:val="000000" w:themeColor="text1"/>
          <w:sz w:val="20"/>
          <w:szCs w:val="20"/>
        </w:rPr>
        <w:t>CLXVIII</w:t>
      </w:r>
      <w:r w:rsidR="000C3181" w:rsidRPr="00773E8D">
        <w:rPr>
          <w:rFonts w:ascii="Lucida Bright" w:hAnsi="Lucida Bright"/>
          <w:color w:val="000000" w:themeColor="text1"/>
          <w:sz w:val="20"/>
          <w:szCs w:val="20"/>
        </w:rPr>
        <w:t xml:space="preserve"> (I), </w:t>
      </w:r>
      <w:r w:rsidRPr="00773E8D">
        <w:rPr>
          <w:rFonts w:ascii="Lucida Bright" w:hAnsi="Lucida Bright"/>
          <w:color w:val="000000" w:themeColor="text1"/>
          <w:sz w:val="20"/>
          <w:szCs w:val="20"/>
        </w:rPr>
        <w:t xml:space="preserve">179–210. </w:t>
      </w:r>
    </w:p>
    <w:p w14:paraId="3D9A1DC0" w14:textId="5C74212B" w:rsidR="00773E8D" w:rsidRPr="00773E8D" w:rsidRDefault="00FC187C" w:rsidP="00773E8D">
      <w:pPr>
        <w:spacing w:before="80" w:line="280" w:lineRule="atLeast"/>
        <w:ind w:left="567" w:hanging="567"/>
        <w:rPr>
          <w:rFonts w:ascii="Lucida Bright" w:hAnsi="Lucida Bright"/>
          <w:color w:val="000000" w:themeColor="text1"/>
          <w:sz w:val="20"/>
          <w:szCs w:val="20"/>
          <w:u w:val="single"/>
        </w:rPr>
      </w:pPr>
      <w:r w:rsidRPr="00773E8D">
        <w:rPr>
          <w:rFonts w:ascii="Lucida Bright" w:hAnsi="Lucida Bright"/>
          <w:color w:val="000000" w:themeColor="text1"/>
          <w:sz w:val="20"/>
          <w:szCs w:val="20"/>
        </w:rPr>
        <w:t>Felappi, G. </w:t>
      </w:r>
      <w:r w:rsidR="0020781E" w:rsidRPr="00773E8D">
        <w:rPr>
          <w:rFonts w:ascii="Lucida Bright" w:hAnsi="Lucida Bright"/>
          <w:color w:val="000000" w:themeColor="text1"/>
          <w:sz w:val="20"/>
          <w:szCs w:val="20"/>
        </w:rPr>
        <w:t>(2021), ‘“</w:t>
      </w:r>
      <w:r w:rsidRPr="00773E8D">
        <w:rPr>
          <w:rFonts w:ascii="Lucida Bright" w:hAnsi="Lucida Bright"/>
          <w:color w:val="000000" w:themeColor="text1"/>
          <w:sz w:val="20"/>
          <w:szCs w:val="20"/>
        </w:rPr>
        <w:t xml:space="preserve">It is </w:t>
      </w:r>
      <w:r w:rsidR="0020781E" w:rsidRPr="00773E8D">
        <w:rPr>
          <w:rFonts w:ascii="Lucida Bright" w:hAnsi="Lucida Bright"/>
          <w:color w:val="000000" w:themeColor="text1"/>
          <w:sz w:val="20"/>
          <w:szCs w:val="20"/>
        </w:rPr>
        <w:t>Q</w:t>
      </w:r>
      <w:r w:rsidRPr="00773E8D">
        <w:rPr>
          <w:rFonts w:ascii="Lucida Bright" w:hAnsi="Lucida Bright"/>
          <w:color w:val="000000" w:themeColor="text1"/>
          <w:sz w:val="20"/>
          <w:szCs w:val="20"/>
        </w:rPr>
        <w:t xml:space="preserve">uite </w:t>
      </w:r>
      <w:r w:rsidR="0020781E" w:rsidRPr="00773E8D">
        <w:rPr>
          <w:rFonts w:ascii="Lucida Bright" w:hAnsi="Lucida Bright"/>
          <w:color w:val="000000" w:themeColor="text1"/>
          <w:sz w:val="20"/>
          <w:szCs w:val="20"/>
        </w:rPr>
        <w:t>C</w:t>
      </w:r>
      <w:r w:rsidRPr="00773E8D">
        <w:rPr>
          <w:rFonts w:ascii="Lucida Bright" w:hAnsi="Lucida Bright"/>
          <w:color w:val="000000" w:themeColor="text1"/>
          <w:sz w:val="20"/>
          <w:szCs w:val="20"/>
        </w:rPr>
        <w:t xml:space="preserve">onceivable that </w:t>
      </w:r>
      <w:r w:rsidR="0020781E" w:rsidRPr="00773E8D">
        <w:rPr>
          <w:rFonts w:ascii="Lucida Bright" w:hAnsi="Lucida Bright"/>
          <w:color w:val="000000" w:themeColor="text1"/>
          <w:sz w:val="20"/>
          <w:szCs w:val="20"/>
        </w:rPr>
        <w:t>J</w:t>
      </w:r>
      <w:r w:rsidRPr="00773E8D">
        <w:rPr>
          <w:rFonts w:ascii="Lucida Bright" w:hAnsi="Lucida Bright"/>
          <w:color w:val="000000" w:themeColor="text1"/>
          <w:sz w:val="20"/>
          <w:szCs w:val="20"/>
        </w:rPr>
        <w:t xml:space="preserve">udgment is a </w:t>
      </w:r>
      <w:r w:rsidR="0020781E" w:rsidRPr="00773E8D">
        <w:rPr>
          <w:rFonts w:ascii="Lucida Bright" w:hAnsi="Lucida Bright"/>
          <w:color w:val="000000" w:themeColor="text1"/>
          <w:sz w:val="20"/>
          <w:szCs w:val="20"/>
        </w:rPr>
        <w:t>V</w:t>
      </w:r>
      <w:r w:rsidRPr="00773E8D">
        <w:rPr>
          <w:rFonts w:ascii="Lucida Bright" w:hAnsi="Lucida Bright"/>
          <w:color w:val="000000" w:themeColor="text1"/>
          <w:sz w:val="20"/>
          <w:szCs w:val="20"/>
        </w:rPr>
        <w:t xml:space="preserve">ery </w:t>
      </w:r>
      <w:r w:rsidR="0020781E" w:rsidRPr="00773E8D">
        <w:rPr>
          <w:rFonts w:ascii="Lucida Bright" w:hAnsi="Lucida Bright"/>
          <w:color w:val="000000" w:themeColor="text1"/>
          <w:sz w:val="20"/>
          <w:szCs w:val="20"/>
        </w:rPr>
        <w:t>C</w:t>
      </w:r>
      <w:r w:rsidRPr="00773E8D">
        <w:rPr>
          <w:rFonts w:ascii="Lucida Bright" w:hAnsi="Lucida Bright"/>
          <w:color w:val="000000" w:themeColor="text1"/>
          <w:sz w:val="20"/>
          <w:szCs w:val="20"/>
        </w:rPr>
        <w:t xml:space="preserve">omplicated </w:t>
      </w:r>
      <w:r w:rsidR="0020781E" w:rsidRPr="00773E8D">
        <w:rPr>
          <w:rFonts w:ascii="Lucida Bright" w:hAnsi="Lucida Bright"/>
          <w:color w:val="000000" w:themeColor="text1"/>
          <w:sz w:val="20"/>
          <w:szCs w:val="20"/>
        </w:rPr>
        <w:t>P</w:t>
      </w:r>
      <w:r w:rsidRPr="00773E8D">
        <w:rPr>
          <w:rFonts w:ascii="Lucida Bright" w:hAnsi="Lucida Bright"/>
          <w:color w:val="000000" w:themeColor="text1"/>
          <w:sz w:val="20"/>
          <w:szCs w:val="20"/>
        </w:rPr>
        <w:t>henomenon</w:t>
      </w:r>
      <w:r w:rsidR="0020781E"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Dorothy Wrinch, </w:t>
      </w:r>
      <w:r w:rsidR="0020781E" w:rsidRPr="00773E8D">
        <w:rPr>
          <w:rFonts w:ascii="Lucida Bright" w:hAnsi="Lucida Bright"/>
          <w:color w:val="000000" w:themeColor="text1"/>
          <w:sz w:val="20"/>
          <w:szCs w:val="20"/>
        </w:rPr>
        <w:t>N</w:t>
      </w:r>
      <w:r w:rsidRPr="00773E8D">
        <w:rPr>
          <w:rFonts w:ascii="Lucida Bright" w:hAnsi="Lucida Bright"/>
          <w:color w:val="000000" w:themeColor="text1"/>
          <w:sz w:val="20"/>
          <w:szCs w:val="20"/>
        </w:rPr>
        <w:t xml:space="preserve">onsense and the </w:t>
      </w:r>
      <w:r w:rsidR="0020781E" w:rsidRPr="00773E8D">
        <w:rPr>
          <w:rFonts w:ascii="Lucida Bright" w:hAnsi="Lucida Bright"/>
          <w:color w:val="000000" w:themeColor="text1"/>
          <w:sz w:val="20"/>
          <w:szCs w:val="20"/>
        </w:rPr>
        <w:t>M</w:t>
      </w:r>
      <w:r w:rsidRPr="00773E8D">
        <w:rPr>
          <w:rFonts w:ascii="Lucida Bright" w:hAnsi="Lucida Bright"/>
          <w:color w:val="000000" w:themeColor="text1"/>
          <w:sz w:val="20"/>
          <w:szCs w:val="20"/>
        </w:rPr>
        <w:t xml:space="preserve">ultiple </w:t>
      </w:r>
      <w:r w:rsidR="0020781E" w:rsidRPr="00773E8D">
        <w:rPr>
          <w:rFonts w:ascii="Lucida Bright" w:hAnsi="Lucida Bright"/>
          <w:color w:val="000000" w:themeColor="text1"/>
          <w:sz w:val="20"/>
          <w:szCs w:val="20"/>
        </w:rPr>
        <w:t>R</w:t>
      </w:r>
      <w:r w:rsidRPr="00773E8D">
        <w:rPr>
          <w:rFonts w:ascii="Lucida Bright" w:hAnsi="Lucida Bright"/>
          <w:color w:val="000000" w:themeColor="text1"/>
          <w:sz w:val="20"/>
          <w:szCs w:val="20"/>
        </w:rPr>
        <w:t xml:space="preserve">elation </w:t>
      </w:r>
      <w:r w:rsidR="0020781E" w:rsidRPr="00773E8D">
        <w:rPr>
          <w:rFonts w:ascii="Lucida Bright" w:hAnsi="Lucida Bright"/>
          <w:color w:val="000000" w:themeColor="text1"/>
          <w:sz w:val="20"/>
          <w:szCs w:val="20"/>
        </w:rPr>
        <w:t>T</w:t>
      </w:r>
      <w:r w:rsidRPr="00773E8D">
        <w:rPr>
          <w:rFonts w:ascii="Lucida Bright" w:hAnsi="Lucida Bright"/>
          <w:color w:val="000000" w:themeColor="text1"/>
          <w:sz w:val="20"/>
          <w:szCs w:val="20"/>
        </w:rPr>
        <w:t xml:space="preserve">heory of </w:t>
      </w:r>
      <w:r w:rsidR="0020781E" w:rsidRPr="00773E8D">
        <w:rPr>
          <w:rFonts w:ascii="Lucida Bright" w:hAnsi="Lucida Bright"/>
          <w:color w:val="000000" w:themeColor="text1"/>
          <w:sz w:val="20"/>
          <w:szCs w:val="20"/>
        </w:rPr>
        <w:lastRenderedPageBreak/>
        <w:t>J</w:t>
      </w:r>
      <w:r w:rsidRPr="00773E8D">
        <w:rPr>
          <w:rFonts w:ascii="Lucida Bright" w:hAnsi="Lucida Bright"/>
          <w:color w:val="000000" w:themeColor="text1"/>
          <w:sz w:val="20"/>
          <w:szCs w:val="20"/>
        </w:rPr>
        <w:t>udgement</w:t>
      </w:r>
      <w:r w:rsidR="0020781E"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w:t>
      </w:r>
      <w:r w:rsidRPr="00773E8D">
        <w:rPr>
          <w:rFonts w:ascii="Lucida Bright" w:hAnsi="Lucida Bright"/>
          <w:i/>
          <w:iCs/>
          <w:color w:val="000000" w:themeColor="text1"/>
          <w:sz w:val="20"/>
          <w:szCs w:val="20"/>
        </w:rPr>
        <w:t>British Journal for the History of Philosophy</w:t>
      </w:r>
      <w:r w:rsidRPr="00773E8D">
        <w:rPr>
          <w:rFonts w:ascii="Lucida Bright" w:hAnsi="Lucida Bright"/>
          <w:color w:val="000000" w:themeColor="text1"/>
          <w:sz w:val="20"/>
          <w:szCs w:val="20"/>
        </w:rPr>
        <w:t xml:space="preserve"> </w:t>
      </w:r>
      <w:hyperlink r:id="rId8" w:history="1">
        <w:r w:rsidRPr="00773E8D">
          <w:rPr>
            <w:rStyle w:val="Hyperlink"/>
            <w:rFonts w:ascii="Lucida Bright" w:hAnsi="Lucida Bright"/>
            <w:color w:val="000000" w:themeColor="text1"/>
            <w:sz w:val="20"/>
            <w:szCs w:val="20"/>
          </w:rPr>
          <w:t>10.1080/09608788.2021.1888694</w:t>
        </w:r>
      </w:hyperlink>
    </w:p>
    <w:p w14:paraId="6DBF51B8" w14:textId="4ED46D33"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Fine, </w:t>
      </w:r>
      <w:r w:rsidR="00CE4871" w:rsidRPr="00773E8D">
        <w:rPr>
          <w:rFonts w:ascii="Lucida Bright" w:hAnsi="Lucida Bright"/>
          <w:color w:val="000000" w:themeColor="text1"/>
          <w:sz w:val="20"/>
          <w:szCs w:val="20"/>
        </w:rPr>
        <w:t>K</w:t>
      </w:r>
      <w:r w:rsidRPr="00773E8D">
        <w:rPr>
          <w:rFonts w:ascii="Lucida Bright" w:hAnsi="Lucida Bright"/>
          <w:color w:val="000000" w:themeColor="text1"/>
          <w:sz w:val="20"/>
          <w:szCs w:val="20"/>
        </w:rPr>
        <w:t xml:space="preserve">. </w:t>
      </w:r>
      <w:r w:rsidR="00353E83" w:rsidRPr="00773E8D">
        <w:rPr>
          <w:rFonts w:ascii="Lucida Bright" w:hAnsi="Lucida Bright"/>
          <w:color w:val="000000" w:themeColor="text1"/>
          <w:sz w:val="20"/>
          <w:szCs w:val="20"/>
        </w:rPr>
        <w:t xml:space="preserve">(2007), </w:t>
      </w:r>
      <w:r w:rsidRPr="00773E8D">
        <w:rPr>
          <w:rFonts w:ascii="Lucida Bright" w:hAnsi="Lucida Bright"/>
          <w:i/>
          <w:iCs/>
          <w:color w:val="000000" w:themeColor="text1"/>
          <w:sz w:val="20"/>
          <w:szCs w:val="20"/>
        </w:rPr>
        <w:t>Semantic Relationism</w:t>
      </w:r>
      <w:r w:rsidRPr="00773E8D">
        <w:rPr>
          <w:rFonts w:ascii="Lucida Bright" w:hAnsi="Lucida Bright"/>
          <w:color w:val="000000" w:themeColor="text1"/>
          <w:sz w:val="20"/>
          <w:szCs w:val="20"/>
        </w:rPr>
        <w:t xml:space="preserve">. Blackwell, </w:t>
      </w:r>
      <w:r w:rsidR="00353E83" w:rsidRPr="00773E8D">
        <w:rPr>
          <w:rFonts w:ascii="Lucida Bright" w:hAnsi="Lucida Bright"/>
          <w:color w:val="000000" w:themeColor="text1"/>
          <w:sz w:val="20"/>
          <w:szCs w:val="20"/>
        </w:rPr>
        <w:t>Oxford</w:t>
      </w:r>
      <w:r w:rsidRPr="00773E8D">
        <w:rPr>
          <w:rFonts w:ascii="Lucida Bright" w:hAnsi="Lucida Bright"/>
          <w:color w:val="000000" w:themeColor="text1"/>
          <w:sz w:val="20"/>
          <w:szCs w:val="20"/>
        </w:rPr>
        <w:t>.</w:t>
      </w:r>
    </w:p>
    <w:p w14:paraId="2A7BB16A" w14:textId="4D898569" w:rsidR="00E51F25" w:rsidRPr="00773E8D" w:rsidRDefault="00E51F25" w:rsidP="003F020F">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Griffin, N. (1985), </w:t>
      </w:r>
      <w:r w:rsidR="003F020F"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Russell's Multiple Relation Theory of Judgment</w:t>
      </w:r>
      <w:r w:rsidR="003F020F"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Philosophical Studies</w:t>
      </w:r>
      <w:r w:rsidR="003F020F" w:rsidRPr="00773E8D">
        <w:rPr>
          <w:rFonts w:ascii="Lucida Bright" w:hAnsi="Lucida Bright"/>
          <w:color w:val="000000" w:themeColor="text1"/>
          <w:sz w:val="20"/>
          <w:szCs w:val="20"/>
        </w:rPr>
        <w:t xml:space="preserve"> </w:t>
      </w:r>
      <w:r w:rsidR="003F020F" w:rsidRPr="00773E8D">
        <w:rPr>
          <w:rFonts w:ascii="Lucida Bright" w:hAnsi="Lucida Bright"/>
          <w:b/>
          <w:bCs/>
          <w:color w:val="000000" w:themeColor="text1"/>
          <w:sz w:val="20"/>
          <w:szCs w:val="20"/>
        </w:rPr>
        <w:t xml:space="preserve">XLVII </w:t>
      </w:r>
      <w:r w:rsidR="003F020F" w:rsidRPr="00773E8D">
        <w:rPr>
          <w:rFonts w:ascii="Lucida Bright" w:hAnsi="Lucida Bright"/>
          <w:color w:val="000000" w:themeColor="text1"/>
          <w:sz w:val="20"/>
          <w:szCs w:val="20"/>
        </w:rPr>
        <w:t xml:space="preserve">(II), </w:t>
      </w:r>
      <w:r w:rsidRPr="00773E8D">
        <w:rPr>
          <w:rFonts w:ascii="Lucida Bright" w:hAnsi="Lucida Bright"/>
          <w:color w:val="000000" w:themeColor="text1"/>
          <w:sz w:val="20"/>
          <w:szCs w:val="20"/>
        </w:rPr>
        <w:t>213</w:t>
      </w:r>
      <w:r w:rsidR="003F020F"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247</w:t>
      </w:r>
      <w:r w:rsidR="003F020F" w:rsidRPr="00773E8D">
        <w:rPr>
          <w:rFonts w:ascii="Lucida Bright" w:hAnsi="Lucida Bright"/>
          <w:color w:val="000000" w:themeColor="text1"/>
          <w:sz w:val="20"/>
          <w:szCs w:val="20"/>
        </w:rPr>
        <w:t>.</w:t>
      </w:r>
    </w:p>
    <w:p w14:paraId="5FAEDF87" w14:textId="0CCCDE60"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Hodes, H. </w:t>
      </w:r>
      <w:r w:rsidR="000C5E83" w:rsidRPr="00773E8D">
        <w:rPr>
          <w:rFonts w:ascii="Lucida Bright" w:hAnsi="Lucida Bright"/>
          <w:color w:val="000000" w:themeColor="text1"/>
          <w:sz w:val="20"/>
          <w:szCs w:val="20"/>
        </w:rPr>
        <w:t>(2015), ‘</w:t>
      </w:r>
      <w:r w:rsidRPr="00773E8D">
        <w:rPr>
          <w:rFonts w:ascii="Lucida Bright" w:hAnsi="Lucida Bright"/>
          <w:color w:val="000000" w:themeColor="text1"/>
          <w:sz w:val="20"/>
          <w:szCs w:val="20"/>
        </w:rPr>
        <w:t>Why Ramify?</w:t>
      </w:r>
      <w:r w:rsidR="000C5E8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Notre Dame Journal of Formal Logic</w:t>
      </w:r>
      <w:r w:rsidRPr="00773E8D">
        <w:rPr>
          <w:rFonts w:ascii="Lucida Bright" w:hAnsi="Lucida Bright"/>
          <w:color w:val="000000" w:themeColor="text1"/>
          <w:sz w:val="20"/>
          <w:szCs w:val="20"/>
        </w:rPr>
        <w:t xml:space="preserve"> </w:t>
      </w:r>
      <w:r w:rsidR="000C5E83" w:rsidRPr="00773E8D">
        <w:rPr>
          <w:rFonts w:ascii="Lucida Bright" w:hAnsi="Lucida Bright"/>
          <w:b/>
          <w:bCs/>
          <w:color w:val="000000" w:themeColor="text1"/>
          <w:sz w:val="20"/>
          <w:szCs w:val="20"/>
        </w:rPr>
        <w:t>LVI</w:t>
      </w:r>
      <w:r w:rsidR="000C5E83" w:rsidRPr="00773E8D">
        <w:rPr>
          <w:rFonts w:ascii="Lucida Bright" w:hAnsi="Lucida Bright"/>
          <w:color w:val="000000" w:themeColor="text1"/>
          <w:sz w:val="20"/>
          <w:szCs w:val="20"/>
        </w:rPr>
        <w:t xml:space="preserve"> (II), </w:t>
      </w:r>
      <w:r w:rsidRPr="00773E8D">
        <w:rPr>
          <w:rFonts w:ascii="Lucida Bright" w:hAnsi="Lucida Bright"/>
          <w:color w:val="000000" w:themeColor="text1"/>
          <w:sz w:val="20"/>
          <w:szCs w:val="20"/>
        </w:rPr>
        <w:t xml:space="preserve">379–415. </w:t>
      </w:r>
    </w:p>
    <w:p w14:paraId="52C2163C" w14:textId="059652CA"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Howson, C. </w:t>
      </w:r>
      <w:r w:rsidR="000C5E83" w:rsidRPr="00773E8D">
        <w:rPr>
          <w:rFonts w:ascii="Lucida Bright" w:hAnsi="Lucida Bright"/>
          <w:color w:val="000000" w:themeColor="text1"/>
          <w:sz w:val="20"/>
          <w:szCs w:val="20"/>
        </w:rPr>
        <w:t>(1988), ‘</w:t>
      </w:r>
      <w:r w:rsidRPr="00773E8D">
        <w:rPr>
          <w:rFonts w:ascii="Lucida Bright" w:hAnsi="Lucida Bright"/>
          <w:color w:val="000000" w:themeColor="text1"/>
          <w:sz w:val="20"/>
          <w:szCs w:val="20"/>
        </w:rPr>
        <w:t>On the Consistency of Jeffreys’s Simplicity Postulate, and Its Role in Bayesian Inference</w:t>
      </w:r>
      <w:r w:rsidR="000C5E8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The Philosophical Quarterly</w:t>
      </w:r>
      <w:r w:rsidRPr="00773E8D">
        <w:rPr>
          <w:rFonts w:ascii="Lucida Bright" w:hAnsi="Lucida Bright"/>
          <w:color w:val="000000" w:themeColor="text1"/>
          <w:sz w:val="20"/>
          <w:szCs w:val="20"/>
        </w:rPr>
        <w:t xml:space="preserve"> </w:t>
      </w:r>
      <w:r w:rsidR="000C5E83" w:rsidRPr="00773E8D">
        <w:rPr>
          <w:rFonts w:ascii="Lucida Bright" w:hAnsi="Lucida Bright"/>
          <w:b/>
          <w:bCs/>
          <w:color w:val="000000" w:themeColor="text1"/>
          <w:sz w:val="20"/>
          <w:szCs w:val="20"/>
        </w:rPr>
        <w:t>XXXVIII</w:t>
      </w:r>
      <w:r w:rsidR="000C5E83" w:rsidRPr="00773E8D">
        <w:rPr>
          <w:rFonts w:ascii="Lucida Bright" w:hAnsi="Lucida Bright"/>
          <w:color w:val="000000" w:themeColor="text1"/>
          <w:sz w:val="20"/>
          <w:szCs w:val="20"/>
        </w:rPr>
        <w:t xml:space="preserve"> (CL), </w:t>
      </w:r>
      <w:r w:rsidRPr="00773E8D">
        <w:rPr>
          <w:rFonts w:ascii="Lucida Bright" w:hAnsi="Lucida Bright"/>
          <w:color w:val="000000" w:themeColor="text1"/>
          <w:sz w:val="20"/>
          <w:szCs w:val="20"/>
        </w:rPr>
        <w:t xml:space="preserve">68–83. </w:t>
      </w:r>
    </w:p>
    <w:p w14:paraId="7ADBCD9E" w14:textId="0E9CBC42"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Korhonen, A. </w:t>
      </w:r>
      <w:r w:rsidR="000C5E83" w:rsidRPr="00773E8D">
        <w:rPr>
          <w:rFonts w:ascii="Lucida Bright" w:hAnsi="Lucida Bright"/>
          <w:color w:val="000000" w:themeColor="text1"/>
          <w:sz w:val="20"/>
          <w:szCs w:val="20"/>
        </w:rPr>
        <w:t>(2020), ‘</w:t>
      </w:r>
      <w:r w:rsidRPr="00773E8D">
        <w:rPr>
          <w:rFonts w:ascii="Lucida Bright" w:hAnsi="Lucida Bright"/>
          <w:color w:val="000000" w:themeColor="text1"/>
          <w:sz w:val="20"/>
          <w:szCs w:val="20"/>
        </w:rPr>
        <w:t>Russell on Negative Judgement</w:t>
      </w:r>
      <w:r w:rsidR="000C5E8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w:t>
      </w:r>
      <w:proofErr w:type="spellStart"/>
      <w:r w:rsidRPr="00773E8D">
        <w:rPr>
          <w:rFonts w:ascii="Lucida Bright" w:hAnsi="Lucida Bright"/>
          <w:i/>
          <w:iCs/>
          <w:color w:val="000000" w:themeColor="text1"/>
          <w:sz w:val="20"/>
          <w:szCs w:val="20"/>
        </w:rPr>
        <w:t>Topoi</w:t>
      </w:r>
      <w:proofErr w:type="spellEnd"/>
      <w:r w:rsidRPr="00773E8D">
        <w:rPr>
          <w:rFonts w:ascii="Lucida Bright" w:hAnsi="Lucida Bright"/>
          <w:i/>
          <w:iCs/>
          <w:color w:val="000000" w:themeColor="text1"/>
          <w:sz w:val="20"/>
          <w:szCs w:val="20"/>
        </w:rPr>
        <w:t> </w:t>
      </w:r>
      <w:r w:rsidR="000C5E83" w:rsidRPr="00773E8D">
        <w:rPr>
          <w:rFonts w:ascii="Lucida Bright" w:hAnsi="Lucida Bright"/>
          <w:b/>
          <w:bCs/>
          <w:color w:val="000000" w:themeColor="text1"/>
          <w:sz w:val="20"/>
          <w:szCs w:val="20"/>
        </w:rPr>
        <w:t>XXXIX</w:t>
      </w:r>
      <w:r w:rsidR="000C5E83" w:rsidRPr="00773E8D">
        <w:rPr>
          <w:rFonts w:ascii="Lucida Bright" w:hAnsi="Lucida Bright"/>
          <w:color w:val="000000" w:themeColor="text1"/>
          <w:sz w:val="20"/>
          <w:szCs w:val="20"/>
        </w:rPr>
        <w:t xml:space="preserve"> (III), </w:t>
      </w:r>
      <w:r w:rsidRPr="00773E8D">
        <w:rPr>
          <w:rFonts w:ascii="Lucida Bright" w:hAnsi="Lucida Bright"/>
          <w:color w:val="000000" w:themeColor="text1"/>
          <w:sz w:val="20"/>
          <w:szCs w:val="20"/>
        </w:rPr>
        <w:t>727–742.</w:t>
      </w:r>
      <w:r w:rsidRPr="00773E8D">
        <w:rPr>
          <w:rFonts w:ascii="Lucida Bright" w:hAnsi="Lucida Bright"/>
          <w:i/>
          <w:iCs/>
          <w:color w:val="000000" w:themeColor="text1"/>
          <w:sz w:val="20"/>
          <w:szCs w:val="20"/>
        </w:rPr>
        <w:t xml:space="preserve"> </w:t>
      </w:r>
    </w:p>
    <w:p w14:paraId="5D6C0DB9" w14:textId="7978513F"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Larson, R</w:t>
      </w:r>
      <w:r w:rsidR="00CE4871" w:rsidRPr="00773E8D">
        <w:rPr>
          <w:rFonts w:ascii="Lucida Bright" w:hAnsi="Lucida Bright"/>
          <w:color w:val="000000" w:themeColor="text1"/>
          <w:sz w:val="20"/>
          <w:szCs w:val="20"/>
        </w:rPr>
        <w:t>. and</w:t>
      </w:r>
      <w:r w:rsidRPr="00773E8D">
        <w:rPr>
          <w:rFonts w:ascii="Lucida Bright" w:hAnsi="Lucida Bright"/>
          <w:color w:val="000000" w:themeColor="text1"/>
          <w:sz w:val="20"/>
          <w:szCs w:val="20"/>
        </w:rPr>
        <w:t xml:space="preserve"> Ludlow, P</w:t>
      </w:r>
      <w:r w:rsidR="00CE4871"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000C5E83" w:rsidRPr="00773E8D">
        <w:rPr>
          <w:rFonts w:ascii="Lucida Bright" w:hAnsi="Lucida Bright"/>
          <w:color w:val="000000" w:themeColor="text1"/>
          <w:sz w:val="20"/>
          <w:szCs w:val="20"/>
        </w:rPr>
        <w:t>(1993), ‘</w:t>
      </w:r>
      <w:r w:rsidRPr="00773E8D">
        <w:rPr>
          <w:rFonts w:ascii="Lucida Bright" w:hAnsi="Lucida Bright"/>
          <w:color w:val="000000" w:themeColor="text1"/>
          <w:sz w:val="20"/>
          <w:szCs w:val="20"/>
        </w:rPr>
        <w:t>Interpreted Logical Forms</w:t>
      </w:r>
      <w:r w:rsidR="000C5E83"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Synthese</w:t>
      </w:r>
      <w:proofErr w:type="spellEnd"/>
      <w:r w:rsidRPr="00773E8D">
        <w:rPr>
          <w:rFonts w:ascii="Lucida Bright" w:hAnsi="Lucida Bright"/>
          <w:color w:val="000000" w:themeColor="text1"/>
          <w:sz w:val="20"/>
          <w:szCs w:val="20"/>
        </w:rPr>
        <w:t xml:space="preserve"> </w:t>
      </w:r>
      <w:r w:rsidR="000C5E83" w:rsidRPr="00773E8D">
        <w:rPr>
          <w:rFonts w:ascii="Lucida Bright" w:hAnsi="Lucida Bright"/>
          <w:b/>
          <w:bCs/>
          <w:color w:val="000000" w:themeColor="text1"/>
          <w:sz w:val="20"/>
          <w:szCs w:val="20"/>
        </w:rPr>
        <w:t>XCV</w:t>
      </w:r>
      <w:r w:rsidR="000C5E83" w:rsidRPr="00773E8D">
        <w:rPr>
          <w:rFonts w:ascii="Lucida Bright" w:hAnsi="Lucida Bright"/>
          <w:color w:val="000000" w:themeColor="text1"/>
          <w:sz w:val="20"/>
          <w:szCs w:val="20"/>
        </w:rPr>
        <w:t xml:space="preserve"> (III), </w:t>
      </w:r>
      <w:r w:rsidRPr="00773E8D">
        <w:rPr>
          <w:rFonts w:ascii="Lucida Bright" w:hAnsi="Lucida Bright"/>
          <w:color w:val="000000" w:themeColor="text1"/>
          <w:sz w:val="20"/>
          <w:szCs w:val="20"/>
        </w:rPr>
        <w:t xml:space="preserve">305–355. </w:t>
      </w:r>
    </w:p>
    <w:p w14:paraId="15575EA2" w14:textId="0B0A05BA"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Lebens, S. </w:t>
      </w:r>
      <w:r w:rsidR="00353E83" w:rsidRPr="00773E8D">
        <w:rPr>
          <w:rFonts w:ascii="Lucida Bright" w:hAnsi="Lucida Bright"/>
          <w:color w:val="000000" w:themeColor="text1"/>
          <w:sz w:val="20"/>
          <w:szCs w:val="20"/>
        </w:rPr>
        <w:t xml:space="preserve">(2017), </w:t>
      </w:r>
      <w:r w:rsidRPr="00773E8D">
        <w:rPr>
          <w:rFonts w:ascii="Lucida Bright" w:hAnsi="Lucida Bright"/>
          <w:i/>
          <w:color w:val="000000" w:themeColor="text1"/>
          <w:sz w:val="20"/>
          <w:szCs w:val="20"/>
        </w:rPr>
        <w:t>Bertrand Russell and the Nature of Propositions</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 History and Defence of the Multiple Relation Theory of Judgment.</w:t>
      </w:r>
      <w:r w:rsidRPr="00773E8D">
        <w:rPr>
          <w:rFonts w:ascii="Lucida Bright" w:hAnsi="Lucida Bright"/>
          <w:color w:val="000000" w:themeColor="text1"/>
          <w:sz w:val="20"/>
          <w:szCs w:val="20"/>
        </w:rPr>
        <w:t xml:space="preserve"> Routledge, </w:t>
      </w:r>
      <w:r w:rsidR="00353E83" w:rsidRPr="00773E8D">
        <w:rPr>
          <w:rFonts w:ascii="Lucida Bright" w:hAnsi="Lucida Bright"/>
          <w:color w:val="000000" w:themeColor="text1"/>
          <w:sz w:val="20"/>
          <w:szCs w:val="20"/>
        </w:rPr>
        <w:t>London</w:t>
      </w:r>
      <w:r w:rsidRPr="00773E8D">
        <w:rPr>
          <w:rFonts w:ascii="Lucida Bright" w:hAnsi="Lucida Bright"/>
          <w:color w:val="000000" w:themeColor="text1"/>
          <w:sz w:val="20"/>
          <w:szCs w:val="20"/>
        </w:rPr>
        <w:t>.</w:t>
      </w:r>
    </w:p>
    <w:p w14:paraId="53D619F5" w14:textId="49219E0F" w:rsidR="00FC187C" w:rsidRPr="00773E8D" w:rsidRDefault="00FC187C" w:rsidP="00CB5BD0">
      <w:pPr>
        <w:spacing w:before="80" w:line="280" w:lineRule="atLeast"/>
        <w:ind w:left="567" w:hanging="567"/>
        <w:rPr>
          <w:rFonts w:ascii="Lucida Bright" w:hAnsi="Lucida Bright"/>
          <w:color w:val="000000" w:themeColor="text1"/>
          <w:sz w:val="20"/>
          <w:szCs w:val="20"/>
        </w:rPr>
      </w:pPr>
      <w:proofErr w:type="spellStart"/>
      <w:r w:rsidRPr="00773E8D">
        <w:rPr>
          <w:rFonts w:ascii="Lucida Bright" w:hAnsi="Lucida Bright"/>
          <w:color w:val="000000" w:themeColor="text1"/>
          <w:sz w:val="20"/>
          <w:szCs w:val="20"/>
        </w:rPr>
        <w:t>Linsky</w:t>
      </w:r>
      <w:proofErr w:type="spellEnd"/>
      <w:r w:rsidRPr="00773E8D">
        <w:rPr>
          <w:rFonts w:ascii="Lucida Bright" w:hAnsi="Lucida Bright"/>
          <w:color w:val="000000" w:themeColor="text1"/>
          <w:sz w:val="20"/>
          <w:szCs w:val="20"/>
        </w:rPr>
        <w:t xml:space="preserve">, B. </w:t>
      </w:r>
      <w:r w:rsidR="00353E83" w:rsidRPr="00773E8D">
        <w:rPr>
          <w:rFonts w:ascii="Lucida Bright" w:hAnsi="Lucida Bright"/>
          <w:color w:val="000000" w:themeColor="text1"/>
          <w:sz w:val="20"/>
          <w:szCs w:val="20"/>
        </w:rPr>
        <w:t xml:space="preserve">(2011), </w:t>
      </w:r>
      <w:r w:rsidRPr="00773E8D">
        <w:rPr>
          <w:rFonts w:ascii="Lucida Bright" w:hAnsi="Lucida Bright"/>
          <w:i/>
          <w:iCs/>
          <w:color w:val="000000" w:themeColor="text1"/>
          <w:sz w:val="20"/>
          <w:szCs w:val="20"/>
        </w:rPr>
        <w:t>The Evolution of Principia Mathematica: Bertrand Russell’s Manuscripts and Notes for the Second Edition</w:t>
      </w:r>
      <w:r w:rsidRPr="00773E8D">
        <w:rPr>
          <w:rFonts w:ascii="Lucida Bright" w:hAnsi="Lucida Bright"/>
          <w:color w:val="000000" w:themeColor="text1"/>
          <w:sz w:val="20"/>
          <w:szCs w:val="20"/>
        </w:rPr>
        <w:t xml:space="preserve">. Cambridge University Press, </w:t>
      </w:r>
      <w:r w:rsidR="00353E83" w:rsidRPr="00773E8D">
        <w:rPr>
          <w:rFonts w:ascii="Lucida Bright" w:hAnsi="Lucida Bright"/>
          <w:color w:val="000000" w:themeColor="text1"/>
          <w:sz w:val="20"/>
          <w:szCs w:val="20"/>
        </w:rPr>
        <w:t>Cambridge</w:t>
      </w:r>
      <w:r w:rsidRPr="00773E8D">
        <w:rPr>
          <w:rFonts w:ascii="Lucida Bright" w:hAnsi="Lucida Bright"/>
          <w:color w:val="000000" w:themeColor="text1"/>
          <w:sz w:val="20"/>
          <w:szCs w:val="20"/>
        </w:rPr>
        <w:t>.</w:t>
      </w:r>
    </w:p>
    <w:p w14:paraId="57AEB32E" w14:textId="4C356CFA"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Monk, R. </w:t>
      </w:r>
      <w:r w:rsidR="00353E83" w:rsidRPr="00773E8D">
        <w:rPr>
          <w:rFonts w:ascii="Lucida Bright" w:hAnsi="Lucida Bright"/>
          <w:color w:val="000000" w:themeColor="text1"/>
          <w:sz w:val="20"/>
          <w:szCs w:val="20"/>
        </w:rPr>
        <w:t xml:space="preserve">(1996), </w:t>
      </w:r>
      <w:r w:rsidRPr="00773E8D">
        <w:rPr>
          <w:rFonts w:ascii="Lucida Bright" w:hAnsi="Lucida Bright"/>
          <w:i/>
          <w:iCs/>
          <w:color w:val="000000" w:themeColor="text1"/>
          <w:sz w:val="20"/>
          <w:szCs w:val="20"/>
        </w:rPr>
        <w:t>Bertrand Russell: The Spirit of Solitude 1872-1921</w:t>
      </w:r>
      <w:r w:rsidRPr="00773E8D">
        <w:rPr>
          <w:rFonts w:ascii="Lucida Bright" w:hAnsi="Lucida Bright"/>
          <w:color w:val="000000" w:themeColor="text1"/>
          <w:sz w:val="20"/>
          <w:szCs w:val="20"/>
        </w:rPr>
        <w:t xml:space="preserve">. Free Press, </w:t>
      </w:r>
      <w:r w:rsidR="00353E83" w:rsidRPr="00773E8D">
        <w:rPr>
          <w:rFonts w:ascii="Lucida Bright" w:hAnsi="Lucida Bright"/>
          <w:color w:val="000000" w:themeColor="text1"/>
          <w:sz w:val="20"/>
          <w:szCs w:val="20"/>
        </w:rPr>
        <w:t>London</w:t>
      </w:r>
      <w:r w:rsidRPr="00773E8D">
        <w:rPr>
          <w:rFonts w:ascii="Lucida Bright" w:hAnsi="Lucida Bright"/>
          <w:color w:val="000000" w:themeColor="text1"/>
          <w:sz w:val="20"/>
          <w:szCs w:val="20"/>
        </w:rPr>
        <w:t xml:space="preserve">. </w:t>
      </w:r>
    </w:p>
    <w:p w14:paraId="641CCA1E" w14:textId="042941EF" w:rsidR="00FC187C" w:rsidRPr="00773E8D" w:rsidRDefault="00FC187C" w:rsidP="00CB5BD0">
      <w:pPr>
        <w:spacing w:before="80" w:line="280" w:lineRule="atLeast"/>
        <w:ind w:left="567" w:hanging="567"/>
        <w:rPr>
          <w:rFonts w:ascii="Lucida Bright" w:hAnsi="Lucida Bright"/>
          <w:bCs/>
          <w:iCs/>
          <w:color w:val="000000" w:themeColor="text1"/>
          <w:sz w:val="20"/>
          <w:szCs w:val="20"/>
        </w:rPr>
      </w:pPr>
      <w:r w:rsidRPr="00773E8D">
        <w:rPr>
          <w:rFonts w:ascii="Lucida Bright" w:hAnsi="Lucida Bright"/>
          <w:color w:val="000000" w:themeColor="text1"/>
          <w:sz w:val="20"/>
          <w:szCs w:val="20"/>
        </w:rPr>
        <w:t xml:space="preserve">Ostertag, G. </w:t>
      </w:r>
      <w:r w:rsidR="000C5E83" w:rsidRPr="00773E8D">
        <w:rPr>
          <w:rFonts w:ascii="Lucida Bright" w:hAnsi="Lucida Bright"/>
          <w:color w:val="000000" w:themeColor="text1"/>
          <w:sz w:val="20"/>
          <w:szCs w:val="20"/>
        </w:rPr>
        <w:t>(2019), ‘</w:t>
      </w:r>
      <w:r w:rsidRPr="00773E8D">
        <w:rPr>
          <w:rFonts w:ascii="Lucida Bright" w:hAnsi="Lucida Bright"/>
          <w:bCs/>
          <w:color w:val="000000" w:themeColor="text1"/>
          <w:sz w:val="20"/>
          <w:szCs w:val="20"/>
        </w:rPr>
        <w:t>The Analytic Tradition in Philosophy</w:t>
      </w:r>
      <w:r w:rsidR="000C5E83" w:rsidRPr="00773E8D">
        <w:rPr>
          <w:rFonts w:ascii="Lucida Bright" w:hAnsi="Lucida Bright"/>
          <w:bCs/>
          <w:color w:val="000000" w:themeColor="text1"/>
          <w:sz w:val="20"/>
          <w:szCs w:val="20"/>
        </w:rPr>
        <w:t>’,</w:t>
      </w:r>
      <w:r w:rsidRPr="00773E8D">
        <w:rPr>
          <w:rFonts w:ascii="Lucida Bright" w:hAnsi="Lucida Bright"/>
          <w:bCs/>
          <w:color w:val="000000" w:themeColor="text1"/>
          <w:sz w:val="20"/>
          <w:szCs w:val="20"/>
        </w:rPr>
        <w:t xml:space="preserve"> </w:t>
      </w:r>
      <w:r w:rsidRPr="00773E8D">
        <w:rPr>
          <w:rFonts w:ascii="Lucida Bright" w:hAnsi="Lucida Bright"/>
          <w:bCs/>
          <w:i/>
          <w:color w:val="000000" w:themeColor="text1"/>
          <w:sz w:val="20"/>
          <w:szCs w:val="20"/>
        </w:rPr>
        <w:t xml:space="preserve">Analysis </w:t>
      </w:r>
      <w:r w:rsidR="000C5E83" w:rsidRPr="00773E8D">
        <w:rPr>
          <w:rFonts w:ascii="Lucida Bright" w:hAnsi="Lucida Bright"/>
          <w:b/>
          <w:iCs/>
          <w:color w:val="000000" w:themeColor="text1"/>
          <w:sz w:val="20"/>
          <w:szCs w:val="20"/>
        </w:rPr>
        <w:t>LXXIX</w:t>
      </w:r>
      <w:r w:rsidR="00A818AD" w:rsidRPr="00773E8D">
        <w:rPr>
          <w:rFonts w:ascii="Lucida Bright" w:hAnsi="Lucida Bright"/>
          <w:bCs/>
          <w:iCs/>
          <w:color w:val="000000" w:themeColor="text1"/>
          <w:sz w:val="20"/>
          <w:szCs w:val="20"/>
        </w:rPr>
        <w:t xml:space="preserve"> (III), </w:t>
      </w:r>
      <w:r w:rsidRPr="00773E8D">
        <w:rPr>
          <w:rFonts w:ascii="Lucida Bright" w:hAnsi="Lucida Bright"/>
          <w:bCs/>
          <w:iCs/>
          <w:color w:val="000000" w:themeColor="text1"/>
          <w:sz w:val="20"/>
          <w:szCs w:val="20"/>
        </w:rPr>
        <w:t>560–571.</w:t>
      </w:r>
      <w:r w:rsidRPr="00773E8D">
        <w:rPr>
          <w:rFonts w:ascii="Lucida Bright" w:hAnsi="Lucida Bright"/>
          <w:color w:val="000000" w:themeColor="text1"/>
          <w:sz w:val="20"/>
          <w:szCs w:val="20"/>
        </w:rPr>
        <w:t xml:space="preserve"> </w:t>
      </w:r>
    </w:p>
    <w:p w14:paraId="2A986625" w14:textId="4AB2EF0C" w:rsidR="003C01A6" w:rsidRPr="00773E8D" w:rsidRDefault="003C01A6" w:rsidP="00BE2965">
      <w:pPr>
        <w:spacing w:before="80" w:line="280" w:lineRule="atLeast"/>
        <w:ind w:left="567" w:hanging="567"/>
        <w:rPr>
          <w:rFonts w:ascii="Lucida Bright" w:hAnsi="Lucida Bright"/>
          <w:bCs/>
          <w:iCs/>
          <w:color w:val="000000" w:themeColor="text1"/>
          <w:sz w:val="20"/>
          <w:szCs w:val="20"/>
        </w:rPr>
      </w:pPr>
      <w:r w:rsidRPr="00773E8D">
        <w:rPr>
          <w:rFonts w:ascii="Lucida Bright" w:hAnsi="Lucida Bright"/>
          <w:bCs/>
          <w:iCs/>
          <w:color w:val="000000" w:themeColor="text1"/>
          <w:sz w:val="20"/>
          <w:szCs w:val="20"/>
        </w:rPr>
        <w:t>Russell, B. (1905), ‘On Denoting’,</w:t>
      </w:r>
      <w:r w:rsidR="00C40FB6" w:rsidRPr="00773E8D">
        <w:rPr>
          <w:rFonts w:ascii="Lucida Bright" w:hAnsi="Lucida Bright"/>
          <w:bCs/>
          <w:iCs/>
          <w:color w:val="000000" w:themeColor="text1"/>
          <w:sz w:val="20"/>
          <w:szCs w:val="20"/>
        </w:rPr>
        <w:t xml:space="preserve"> </w:t>
      </w:r>
      <w:r w:rsidR="00C40FB6" w:rsidRPr="00773E8D">
        <w:rPr>
          <w:rFonts w:ascii="Lucida Bright" w:hAnsi="Lucida Bright"/>
          <w:bCs/>
          <w:i/>
          <w:color w:val="000000" w:themeColor="text1"/>
          <w:sz w:val="20"/>
          <w:szCs w:val="20"/>
        </w:rPr>
        <w:t>Mind</w:t>
      </w:r>
      <w:r w:rsidR="00C40FB6" w:rsidRPr="00773E8D">
        <w:rPr>
          <w:rFonts w:ascii="Lucida Bright" w:hAnsi="Lucida Bright"/>
          <w:bCs/>
          <w:iCs/>
          <w:color w:val="000000" w:themeColor="text1"/>
          <w:sz w:val="20"/>
          <w:szCs w:val="20"/>
        </w:rPr>
        <w:t xml:space="preserve"> , </w:t>
      </w:r>
      <w:r w:rsidR="00C40FB6" w:rsidRPr="00773E8D">
        <w:rPr>
          <w:rFonts w:ascii="Lucida Bright" w:hAnsi="Lucida Bright"/>
          <w:b/>
          <w:iCs/>
          <w:color w:val="000000" w:themeColor="text1"/>
          <w:sz w:val="20"/>
          <w:szCs w:val="20"/>
        </w:rPr>
        <w:t>XIV</w:t>
      </w:r>
      <w:r w:rsidR="00C40FB6" w:rsidRPr="00773E8D">
        <w:rPr>
          <w:rFonts w:ascii="Lucida Bright" w:hAnsi="Lucida Bright"/>
          <w:bCs/>
          <w:iCs/>
          <w:color w:val="000000" w:themeColor="text1"/>
          <w:sz w:val="20"/>
          <w:szCs w:val="20"/>
        </w:rPr>
        <w:t xml:space="preserve"> (LVI), 479–493. </w:t>
      </w:r>
    </w:p>
    <w:p w14:paraId="52D12299" w14:textId="68053392" w:rsidR="000C3181"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Russell, B. </w:t>
      </w:r>
      <w:r w:rsidR="00A818AD" w:rsidRPr="00773E8D">
        <w:rPr>
          <w:rFonts w:ascii="Lucida Bright" w:hAnsi="Lucida Bright"/>
          <w:color w:val="000000" w:themeColor="text1"/>
          <w:sz w:val="20"/>
          <w:szCs w:val="20"/>
        </w:rPr>
        <w:t>(1906-1907), ‘</w:t>
      </w:r>
      <w:r w:rsidRPr="00773E8D">
        <w:rPr>
          <w:rFonts w:ascii="Lucida Bright" w:hAnsi="Lucida Bright"/>
          <w:color w:val="000000" w:themeColor="text1"/>
          <w:sz w:val="20"/>
          <w:szCs w:val="20"/>
        </w:rPr>
        <w:t>On the Nature of Truth</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color w:val="000000" w:themeColor="text1"/>
          <w:sz w:val="20"/>
          <w:szCs w:val="20"/>
        </w:rPr>
        <w:t>Proceedings of the Aristotelian Society</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VII </w:t>
      </w:r>
      <w:r w:rsidR="00A818AD" w:rsidRPr="00773E8D">
        <w:rPr>
          <w:rFonts w:ascii="Lucida Bright" w:hAnsi="Lucida Bright"/>
          <w:color w:val="000000" w:themeColor="text1"/>
          <w:sz w:val="20"/>
          <w:szCs w:val="20"/>
        </w:rPr>
        <w:t xml:space="preserve">(I), </w:t>
      </w:r>
      <w:r w:rsidRPr="00773E8D">
        <w:rPr>
          <w:rFonts w:ascii="Lucida Bright" w:hAnsi="Lucida Bright"/>
          <w:color w:val="000000" w:themeColor="text1"/>
          <w:sz w:val="20"/>
          <w:szCs w:val="20"/>
        </w:rPr>
        <w:t xml:space="preserve">28–49. </w:t>
      </w:r>
    </w:p>
    <w:p w14:paraId="1A3EFCEA" w14:textId="092117F0"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Russell, B. </w:t>
      </w:r>
      <w:r w:rsidR="000C3181" w:rsidRPr="00773E8D">
        <w:rPr>
          <w:rFonts w:ascii="Lucida Bright" w:hAnsi="Lucida Bright"/>
          <w:color w:val="000000" w:themeColor="text1"/>
          <w:sz w:val="20"/>
          <w:szCs w:val="20"/>
        </w:rPr>
        <w:t>(1910), ‘</w:t>
      </w:r>
      <w:r w:rsidRPr="00773E8D">
        <w:rPr>
          <w:rFonts w:ascii="Lucida Bright" w:hAnsi="Lucida Bright"/>
          <w:color w:val="000000" w:themeColor="text1"/>
          <w:sz w:val="20"/>
          <w:szCs w:val="20"/>
        </w:rPr>
        <w:t>On the Nature of Truth and Falsehood</w:t>
      </w:r>
      <w:r w:rsidR="000C3181" w:rsidRPr="00773E8D">
        <w:rPr>
          <w:rFonts w:ascii="Lucida Bright" w:hAnsi="Lucida Bright"/>
          <w:color w:val="000000" w:themeColor="text1"/>
          <w:sz w:val="20"/>
          <w:szCs w:val="20"/>
        </w:rPr>
        <w:t xml:space="preserve">’, </w:t>
      </w:r>
      <w:r w:rsidR="000C3181" w:rsidRPr="00773E8D">
        <w:rPr>
          <w:rFonts w:ascii="Lucida Bright" w:hAnsi="Lucida Bright"/>
          <w:i/>
          <w:iCs/>
          <w:color w:val="000000" w:themeColor="text1"/>
          <w:sz w:val="20"/>
          <w:szCs w:val="20"/>
        </w:rPr>
        <w:t>in</w:t>
      </w:r>
      <w:r w:rsidR="000C3181" w:rsidRPr="00773E8D">
        <w:rPr>
          <w:rFonts w:ascii="Lucida Bright" w:hAnsi="Lucida Bright"/>
          <w:color w:val="000000" w:themeColor="text1"/>
          <w:sz w:val="20"/>
          <w:szCs w:val="20"/>
        </w:rPr>
        <w:t xml:space="preserve"> his</w:t>
      </w:r>
      <w:r w:rsidRPr="00773E8D">
        <w:rPr>
          <w:rFonts w:ascii="Lucida Bright" w:hAnsi="Lucida Bright"/>
          <w:color w:val="000000" w:themeColor="text1"/>
          <w:sz w:val="20"/>
          <w:szCs w:val="20"/>
        </w:rPr>
        <w:t xml:space="preserve"> </w:t>
      </w:r>
      <w:r w:rsidR="000C3181"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Philosophical Essays</w:t>
      </w:r>
      <w:r w:rsidR="000C3181"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Longmans, Green &amp; Co, </w:t>
      </w:r>
      <w:r w:rsidR="000C3181" w:rsidRPr="00773E8D">
        <w:rPr>
          <w:rFonts w:ascii="Lucida Bright" w:hAnsi="Lucida Bright"/>
          <w:color w:val="000000" w:themeColor="text1"/>
          <w:sz w:val="20"/>
          <w:szCs w:val="20"/>
        </w:rPr>
        <w:t xml:space="preserve">London, chapter 7. </w:t>
      </w:r>
    </w:p>
    <w:p w14:paraId="7D795BB8" w14:textId="4FF515D0"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Russell, B. </w:t>
      </w:r>
      <w:r w:rsidR="00353E83" w:rsidRPr="00773E8D">
        <w:rPr>
          <w:rFonts w:ascii="Lucida Bright" w:hAnsi="Lucida Bright"/>
          <w:color w:val="000000" w:themeColor="text1"/>
          <w:sz w:val="20"/>
          <w:szCs w:val="20"/>
        </w:rPr>
        <w:t xml:space="preserve">(1912), </w:t>
      </w:r>
      <w:r w:rsidRPr="00773E8D">
        <w:rPr>
          <w:rFonts w:ascii="Lucida Bright" w:hAnsi="Lucida Bright"/>
          <w:i/>
          <w:iCs/>
          <w:color w:val="000000" w:themeColor="text1"/>
          <w:sz w:val="20"/>
          <w:szCs w:val="20"/>
        </w:rPr>
        <w:t>The Problems of Philosophy</w:t>
      </w:r>
      <w:r w:rsidRPr="00773E8D">
        <w:rPr>
          <w:rFonts w:ascii="Lucida Bright" w:hAnsi="Lucida Bright"/>
          <w:color w:val="000000" w:themeColor="text1"/>
          <w:sz w:val="20"/>
          <w:szCs w:val="20"/>
        </w:rPr>
        <w:t xml:space="preserve">. Williams &amp; Norgate, </w:t>
      </w:r>
      <w:r w:rsidR="00353E83" w:rsidRPr="00773E8D">
        <w:rPr>
          <w:rFonts w:ascii="Lucida Bright" w:hAnsi="Lucida Bright"/>
          <w:color w:val="000000" w:themeColor="text1"/>
          <w:sz w:val="20"/>
          <w:szCs w:val="20"/>
        </w:rPr>
        <w:t>London</w:t>
      </w:r>
      <w:r w:rsidRPr="00773E8D">
        <w:rPr>
          <w:rFonts w:ascii="Lucida Bright" w:hAnsi="Lucida Bright"/>
          <w:color w:val="000000" w:themeColor="text1"/>
          <w:sz w:val="20"/>
          <w:szCs w:val="20"/>
        </w:rPr>
        <w:t>.</w:t>
      </w:r>
    </w:p>
    <w:p w14:paraId="33C0A352" w14:textId="496D8561"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Russell, B. </w:t>
      </w:r>
      <w:r w:rsidR="00353E83" w:rsidRPr="00773E8D">
        <w:rPr>
          <w:rFonts w:ascii="Lucida Bright" w:hAnsi="Lucida Bright"/>
          <w:color w:val="000000" w:themeColor="text1"/>
          <w:sz w:val="20"/>
          <w:szCs w:val="20"/>
        </w:rPr>
        <w:t xml:space="preserve">(1913/1992), </w:t>
      </w:r>
      <w:r w:rsidRPr="00773E8D">
        <w:rPr>
          <w:rFonts w:ascii="Lucida Bright" w:hAnsi="Lucida Bright"/>
          <w:i/>
          <w:iCs/>
          <w:color w:val="000000" w:themeColor="text1"/>
          <w:sz w:val="20"/>
          <w:szCs w:val="20"/>
        </w:rPr>
        <w:t>The Theory of Knowledge. The 1913 Manuscript.</w:t>
      </w:r>
      <w:r w:rsidRPr="00773E8D">
        <w:rPr>
          <w:rFonts w:ascii="Lucida Bright" w:hAnsi="Lucida Bright"/>
          <w:color w:val="000000" w:themeColor="text1"/>
          <w:sz w:val="20"/>
          <w:szCs w:val="20"/>
        </w:rPr>
        <w:t xml:space="preserve"> Routledge, </w:t>
      </w:r>
      <w:r w:rsidR="00353E83" w:rsidRPr="00773E8D">
        <w:rPr>
          <w:rFonts w:ascii="Lucida Bright" w:hAnsi="Lucida Bright"/>
          <w:color w:val="000000" w:themeColor="text1"/>
          <w:sz w:val="20"/>
          <w:szCs w:val="20"/>
        </w:rPr>
        <w:t>London</w:t>
      </w:r>
      <w:r w:rsidRPr="00773E8D">
        <w:rPr>
          <w:rFonts w:ascii="Lucida Bright" w:hAnsi="Lucida Bright"/>
          <w:color w:val="000000" w:themeColor="text1"/>
          <w:sz w:val="20"/>
          <w:szCs w:val="20"/>
        </w:rPr>
        <w:t xml:space="preserve">. </w:t>
      </w:r>
    </w:p>
    <w:p w14:paraId="004655D6" w14:textId="24F30978"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Russell, B. </w:t>
      </w:r>
      <w:r w:rsidR="00353E83" w:rsidRPr="00773E8D">
        <w:rPr>
          <w:rFonts w:ascii="Lucida Bright" w:hAnsi="Lucida Bright"/>
          <w:color w:val="000000" w:themeColor="text1"/>
          <w:sz w:val="20"/>
          <w:szCs w:val="20"/>
        </w:rPr>
        <w:t xml:space="preserve">(1917), </w:t>
      </w:r>
      <w:r w:rsidRPr="00773E8D">
        <w:rPr>
          <w:rFonts w:ascii="Lucida Bright" w:hAnsi="Lucida Bright"/>
          <w:i/>
          <w:iCs/>
          <w:color w:val="000000" w:themeColor="text1"/>
          <w:sz w:val="20"/>
          <w:szCs w:val="20"/>
        </w:rPr>
        <w:t>Mysticism and Logic</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And Other Essays</w:t>
      </w:r>
      <w:r w:rsidRPr="00773E8D">
        <w:rPr>
          <w:rFonts w:ascii="Lucida Bright" w:hAnsi="Lucida Bright"/>
          <w:color w:val="000000" w:themeColor="text1"/>
          <w:sz w:val="20"/>
          <w:szCs w:val="20"/>
        </w:rPr>
        <w:t xml:space="preserve">. George Allen &amp; Unwin Ltd, </w:t>
      </w:r>
      <w:r w:rsidR="00353E83" w:rsidRPr="00773E8D">
        <w:rPr>
          <w:rFonts w:ascii="Lucida Bright" w:hAnsi="Lucida Bright"/>
          <w:color w:val="000000" w:themeColor="text1"/>
          <w:sz w:val="20"/>
          <w:szCs w:val="20"/>
        </w:rPr>
        <w:t>London</w:t>
      </w:r>
      <w:r w:rsidRPr="00773E8D">
        <w:rPr>
          <w:rFonts w:ascii="Lucida Bright" w:hAnsi="Lucida Bright"/>
          <w:color w:val="000000" w:themeColor="text1"/>
          <w:sz w:val="20"/>
          <w:szCs w:val="20"/>
        </w:rPr>
        <w:t>.</w:t>
      </w:r>
    </w:p>
    <w:p w14:paraId="2557AC70" w14:textId="430ACD27" w:rsidR="00FC187C" w:rsidRPr="00773E8D" w:rsidRDefault="00FC187C" w:rsidP="00CB5BD0">
      <w:pPr>
        <w:spacing w:before="80" w:line="280" w:lineRule="atLeast"/>
        <w:ind w:left="567" w:hanging="567"/>
        <w:rPr>
          <w:rFonts w:ascii="Lucida Bright" w:hAnsi="Lucida Bright"/>
          <w:color w:val="000000" w:themeColor="text1"/>
          <w:sz w:val="20"/>
          <w:szCs w:val="20"/>
          <w:lang w:val="en-US"/>
        </w:rPr>
      </w:pPr>
      <w:r w:rsidRPr="00773E8D">
        <w:rPr>
          <w:rFonts w:ascii="Lucida Bright" w:hAnsi="Lucida Bright"/>
          <w:color w:val="000000" w:themeColor="text1"/>
          <w:sz w:val="20"/>
          <w:szCs w:val="20"/>
        </w:rPr>
        <w:t xml:space="preserve">Russell, B. </w:t>
      </w:r>
      <w:r w:rsidR="00353E83" w:rsidRPr="00773E8D">
        <w:rPr>
          <w:rFonts w:ascii="Lucida Bright" w:hAnsi="Lucida Bright"/>
          <w:color w:val="000000" w:themeColor="text1"/>
          <w:sz w:val="20"/>
          <w:szCs w:val="20"/>
        </w:rPr>
        <w:t xml:space="preserve">(1918), </w:t>
      </w:r>
      <w:r w:rsidRPr="00773E8D">
        <w:rPr>
          <w:rFonts w:ascii="Lucida Bright" w:hAnsi="Lucida Bright"/>
          <w:i/>
          <w:iCs/>
          <w:color w:val="000000" w:themeColor="text1"/>
          <w:sz w:val="20"/>
          <w:szCs w:val="20"/>
          <w:lang w:val="en-US"/>
        </w:rPr>
        <w:t>The Philosophy of Logical Atomism</w:t>
      </w:r>
      <w:r w:rsidRPr="00773E8D">
        <w:rPr>
          <w:rFonts w:ascii="Lucida Bright" w:hAnsi="Lucida Bright"/>
          <w:color w:val="000000" w:themeColor="text1"/>
          <w:sz w:val="20"/>
          <w:szCs w:val="20"/>
          <w:lang w:val="en-US"/>
        </w:rPr>
        <w:t xml:space="preserve">. Routledge, </w:t>
      </w:r>
      <w:r w:rsidR="00353E83" w:rsidRPr="00773E8D">
        <w:rPr>
          <w:rFonts w:ascii="Lucida Bright" w:hAnsi="Lucida Bright"/>
          <w:color w:val="000000" w:themeColor="text1"/>
          <w:sz w:val="20"/>
          <w:szCs w:val="20"/>
          <w:lang w:val="en-US"/>
        </w:rPr>
        <w:t>London</w:t>
      </w:r>
      <w:r w:rsidRPr="00773E8D">
        <w:rPr>
          <w:rFonts w:ascii="Lucida Bright" w:hAnsi="Lucida Bright"/>
          <w:color w:val="000000" w:themeColor="text1"/>
          <w:sz w:val="20"/>
          <w:szCs w:val="20"/>
          <w:lang w:val="en-US"/>
        </w:rPr>
        <w:t xml:space="preserve">. </w:t>
      </w:r>
    </w:p>
    <w:p w14:paraId="2F7F1949" w14:textId="699F6253"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Schiffer, S. </w:t>
      </w:r>
      <w:r w:rsidR="00353E83" w:rsidRPr="00773E8D">
        <w:rPr>
          <w:rFonts w:ascii="Lucida Bright" w:hAnsi="Lucida Bright"/>
          <w:color w:val="000000" w:themeColor="text1"/>
          <w:sz w:val="20"/>
          <w:szCs w:val="20"/>
        </w:rPr>
        <w:t xml:space="preserve">(2003), </w:t>
      </w:r>
      <w:r w:rsidRPr="00773E8D">
        <w:rPr>
          <w:rFonts w:ascii="Lucida Bright" w:hAnsi="Lucida Bright"/>
          <w:i/>
          <w:iCs/>
          <w:color w:val="000000" w:themeColor="text1"/>
          <w:sz w:val="20"/>
          <w:szCs w:val="20"/>
        </w:rPr>
        <w:t>The Things We Mean</w:t>
      </w:r>
      <w:r w:rsidRPr="00773E8D">
        <w:rPr>
          <w:rFonts w:ascii="Lucida Bright" w:hAnsi="Lucida Bright"/>
          <w:color w:val="000000" w:themeColor="text1"/>
          <w:sz w:val="20"/>
          <w:szCs w:val="20"/>
        </w:rPr>
        <w:t xml:space="preserve">. Clarendon Press, </w:t>
      </w:r>
      <w:r w:rsidR="00353E83" w:rsidRPr="00773E8D">
        <w:rPr>
          <w:rFonts w:ascii="Lucida Bright" w:hAnsi="Lucida Bright"/>
          <w:color w:val="000000" w:themeColor="text1"/>
          <w:sz w:val="20"/>
          <w:szCs w:val="20"/>
        </w:rPr>
        <w:t>Oxford</w:t>
      </w:r>
      <w:r w:rsidRPr="00773E8D">
        <w:rPr>
          <w:rFonts w:ascii="Lucida Bright" w:hAnsi="Lucida Bright"/>
          <w:color w:val="000000" w:themeColor="text1"/>
          <w:sz w:val="20"/>
          <w:szCs w:val="20"/>
        </w:rPr>
        <w:t>.</w:t>
      </w:r>
    </w:p>
    <w:p w14:paraId="39F9CA28" w14:textId="0563CF90" w:rsidR="00FC187C" w:rsidRPr="00773E8D" w:rsidRDefault="00FC187C" w:rsidP="00CB5BD0">
      <w:pPr>
        <w:spacing w:before="80" w:line="280" w:lineRule="atLeast"/>
        <w:ind w:left="567" w:hanging="567"/>
        <w:rPr>
          <w:rFonts w:ascii="Lucida Bright" w:hAnsi="Lucida Bright"/>
          <w:color w:val="000000" w:themeColor="text1"/>
          <w:sz w:val="20"/>
          <w:szCs w:val="20"/>
        </w:rPr>
      </w:pPr>
      <w:proofErr w:type="spellStart"/>
      <w:r w:rsidRPr="00773E8D">
        <w:rPr>
          <w:rFonts w:ascii="Lucida Bright" w:hAnsi="Lucida Bright"/>
          <w:color w:val="000000" w:themeColor="text1"/>
          <w:sz w:val="20"/>
          <w:szCs w:val="20"/>
        </w:rPr>
        <w:t>Senechal</w:t>
      </w:r>
      <w:proofErr w:type="spellEnd"/>
      <w:r w:rsidRPr="00773E8D">
        <w:rPr>
          <w:rFonts w:ascii="Lucida Bright" w:hAnsi="Lucida Bright"/>
          <w:color w:val="000000" w:themeColor="text1"/>
          <w:sz w:val="20"/>
          <w:szCs w:val="20"/>
        </w:rPr>
        <w:t xml:space="preserve">, M. </w:t>
      </w:r>
      <w:r w:rsidR="00353E83" w:rsidRPr="00773E8D">
        <w:rPr>
          <w:rFonts w:ascii="Lucida Bright" w:hAnsi="Lucida Bright"/>
          <w:color w:val="000000" w:themeColor="text1"/>
          <w:sz w:val="20"/>
          <w:szCs w:val="20"/>
        </w:rPr>
        <w:t xml:space="preserve">(2013), </w:t>
      </w:r>
      <w:r w:rsidRPr="00773E8D">
        <w:rPr>
          <w:rFonts w:ascii="Lucida Bright" w:hAnsi="Lucida Bright"/>
          <w:i/>
          <w:iCs/>
          <w:color w:val="000000" w:themeColor="text1"/>
          <w:sz w:val="20"/>
          <w:szCs w:val="20"/>
        </w:rPr>
        <w:t>I Died for Beauty. Dorothy Wrinch and the Cultures of Science</w:t>
      </w:r>
      <w:r w:rsidRPr="00773E8D">
        <w:rPr>
          <w:rFonts w:ascii="Lucida Bright" w:hAnsi="Lucida Bright"/>
          <w:color w:val="000000" w:themeColor="text1"/>
          <w:sz w:val="20"/>
          <w:szCs w:val="20"/>
        </w:rPr>
        <w:t xml:space="preserve">. Oxford University Press, </w:t>
      </w:r>
      <w:r w:rsidR="00353E83" w:rsidRPr="00773E8D">
        <w:rPr>
          <w:rFonts w:ascii="Lucida Bright" w:hAnsi="Lucida Bright"/>
          <w:color w:val="000000" w:themeColor="text1"/>
          <w:sz w:val="20"/>
          <w:szCs w:val="20"/>
        </w:rPr>
        <w:t>Oxford</w:t>
      </w:r>
      <w:r w:rsidRPr="00773E8D">
        <w:rPr>
          <w:rFonts w:ascii="Lucida Bright" w:hAnsi="Lucida Bright"/>
          <w:color w:val="000000" w:themeColor="text1"/>
          <w:sz w:val="20"/>
          <w:szCs w:val="20"/>
        </w:rPr>
        <w:t xml:space="preserve">. </w:t>
      </w:r>
    </w:p>
    <w:p w14:paraId="3ECD22B1" w14:textId="320128D1" w:rsidR="00FC187C" w:rsidRPr="00773E8D" w:rsidRDefault="00FC187C" w:rsidP="00CB5BD0">
      <w:pPr>
        <w:spacing w:before="80" w:line="280" w:lineRule="atLeast"/>
        <w:ind w:left="567" w:hanging="567"/>
        <w:rPr>
          <w:rFonts w:ascii="Lucida Bright" w:hAnsi="Lucida Bright"/>
          <w:color w:val="000000" w:themeColor="text1"/>
          <w:sz w:val="20"/>
          <w:szCs w:val="20"/>
        </w:rPr>
      </w:pPr>
      <w:proofErr w:type="spellStart"/>
      <w:r w:rsidRPr="00773E8D">
        <w:rPr>
          <w:rFonts w:ascii="Lucida Bright" w:hAnsi="Lucida Bright"/>
          <w:color w:val="000000" w:themeColor="text1"/>
          <w:sz w:val="20"/>
          <w:szCs w:val="20"/>
        </w:rPr>
        <w:t>Taschek</w:t>
      </w:r>
      <w:proofErr w:type="spellEnd"/>
      <w:r w:rsidRPr="00773E8D">
        <w:rPr>
          <w:rFonts w:ascii="Lucida Bright" w:hAnsi="Lucida Bright"/>
          <w:color w:val="000000" w:themeColor="text1"/>
          <w:sz w:val="20"/>
          <w:szCs w:val="20"/>
        </w:rPr>
        <w:t xml:space="preserve">, W. </w:t>
      </w:r>
      <w:r w:rsidR="00A818AD" w:rsidRPr="00773E8D">
        <w:rPr>
          <w:rFonts w:ascii="Lucida Bright" w:hAnsi="Lucida Bright"/>
          <w:color w:val="000000" w:themeColor="text1"/>
          <w:sz w:val="20"/>
          <w:szCs w:val="20"/>
        </w:rPr>
        <w:t>(1995), ‘</w:t>
      </w:r>
      <w:r w:rsidRPr="00773E8D">
        <w:rPr>
          <w:rFonts w:ascii="Lucida Bright" w:hAnsi="Lucida Bright"/>
          <w:color w:val="000000" w:themeColor="text1"/>
          <w:sz w:val="20"/>
          <w:szCs w:val="20"/>
        </w:rPr>
        <w:t>Belief, Substitution, and Logical Structure</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proofErr w:type="spellStart"/>
      <w:r w:rsidRPr="00773E8D">
        <w:rPr>
          <w:rFonts w:ascii="Lucida Bright" w:hAnsi="Lucida Bright"/>
          <w:i/>
          <w:iCs/>
          <w:color w:val="000000" w:themeColor="text1"/>
          <w:sz w:val="20"/>
          <w:szCs w:val="20"/>
        </w:rPr>
        <w:t>Noûs</w:t>
      </w:r>
      <w:proofErr w:type="spellEnd"/>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XXIX </w:t>
      </w:r>
      <w:r w:rsidR="00A818AD" w:rsidRPr="00773E8D">
        <w:rPr>
          <w:rFonts w:ascii="Lucida Bright" w:hAnsi="Lucida Bright"/>
          <w:color w:val="000000" w:themeColor="text1"/>
          <w:sz w:val="20"/>
          <w:szCs w:val="20"/>
        </w:rPr>
        <w:t>(I)</w:t>
      </w:r>
      <w:r w:rsidRPr="00773E8D">
        <w:rPr>
          <w:rFonts w:ascii="Lucida Bright" w:hAnsi="Lucida Bright"/>
          <w:color w:val="000000" w:themeColor="text1"/>
          <w:sz w:val="20"/>
          <w:szCs w:val="20"/>
        </w:rPr>
        <w:t xml:space="preserve">, 71–95. </w:t>
      </w:r>
    </w:p>
    <w:p w14:paraId="5EB8C90D" w14:textId="6CBA524C"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Whitehead, A. </w:t>
      </w:r>
      <w:r w:rsidR="00CE4871" w:rsidRPr="00773E8D">
        <w:rPr>
          <w:rFonts w:ascii="Lucida Bright" w:hAnsi="Lucida Bright"/>
          <w:color w:val="000000" w:themeColor="text1"/>
          <w:sz w:val="20"/>
          <w:szCs w:val="20"/>
        </w:rPr>
        <w:t>and</w:t>
      </w:r>
      <w:r w:rsidRPr="00773E8D">
        <w:rPr>
          <w:rFonts w:ascii="Lucida Bright" w:hAnsi="Lucida Bright"/>
          <w:color w:val="000000" w:themeColor="text1"/>
          <w:sz w:val="20"/>
          <w:szCs w:val="20"/>
        </w:rPr>
        <w:t xml:space="preserve"> Russell, </w:t>
      </w:r>
      <w:r w:rsidR="00CE4871" w:rsidRPr="00773E8D">
        <w:rPr>
          <w:rFonts w:ascii="Lucida Bright" w:hAnsi="Lucida Bright"/>
          <w:color w:val="000000" w:themeColor="text1"/>
          <w:sz w:val="20"/>
          <w:szCs w:val="20"/>
        </w:rPr>
        <w:t>B</w:t>
      </w:r>
      <w:r w:rsidRPr="00773E8D">
        <w:rPr>
          <w:rFonts w:ascii="Lucida Bright" w:hAnsi="Lucida Bright"/>
          <w:color w:val="000000" w:themeColor="text1"/>
          <w:sz w:val="20"/>
          <w:szCs w:val="20"/>
        </w:rPr>
        <w:t xml:space="preserve">. </w:t>
      </w:r>
      <w:r w:rsidR="008331DF" w:rsidRPr="00773E8D">
        <w:rPr>
          <w:rFonts w:ascii="Lucida Bright" w:hAnsi="Lucida Bright"/>
          <w:color w:val="000000" w:themeColor="text1"/>
          <w:sz w:val="20"/>
          <w:szCs w:val="20"/>
        </w:rPr>
        <w:t xml:space="preserve">(1910), </w:t>
      </w:r>
      <w:r w:rsidRPr="00773E8D">
        <w:rPr>
          <w:rFonts w:ascii="Lucida Bright" w:hAnsi="Lucida Bright"/>
          <w:i/>
          <w:iCs/>
          <w:color w:val="000000" w:themeColor="text1"/>
          <w:sz w:val="20"/>
          <w:szCs w:val="20"/>
        </w:rPr>
        <w:t>Principia Mathematica</w:t>
      </w:r>
      <w:r w:rsidRPr="00773E8D">
        <w:rPr>
          <w:rFonts w:ascii="Lucida Bright" w:hAnsi="Lucida Bright"/>
          <w:color w:val="000000" w:themeColor="text1"/>
          <w:sz w:val="20"/>
          <w:szCs w:val="20"/>
        </w:rPr>
        <w:t xml:space="preserve">, vol. I. Cambridge University Press, </w:t>
      </w:r>
      <w:r w:rsidR="008331DF" w:rsidRPr="00773E8D">
        <w:rPr>
          <w:rFonts w:ascii="Lucida Bright" w:hAnsi="Lucida Bright"/>
          <w:color w:val="000000" w:themeColor="text1"/>
          <w:sz w:val="20"/>
          <w:szCs w:val="20"/>
        </w:rPr>
        <w:t>Cambridge</w:t>
      </w:r>
      <w:r w:rsidRPr="00773E8D">
        <w:rPr>
          <w:rFonts w:ascii="Lucida Bright" w:hAnsi="Lucida Bright"/>
          <w:color w:val="000000" w:themeColor="text1"/>
          <w:sz w:val="20"/>
          <w:szCs w:val="20"/>
        </w:rPr>
        <w:t>.</w:t>
      </w:r>
    </w:p>
    <w:p w14:paraId="7205CF03" w14:textId="6D20F14F"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A818AD" w:rsidRPr="00773E8D">
        <w:rPr>
          <w:rFonts w:ascii="Lucida Bright" w:hAnsi="Lucida Bright"/>
          <w:color w:val="000000" w:themeColor="text1"/>
          <w:sz w:val="20"/>
          <w:szCs w:val="20"/>
        </w:rPr>
        <w:t>(1918), ‘Recent Work in Mathematical Logic’,</w:t>
      </w:r>
      <w:r w:rsidRPr="00773E8D">
        <w:rPr>
          <w:rFonts w:ascii="Lucida Bright" w:hAnsi="Lucida Bright"/>
          <w:color w:val="000000" w:themeColor="text1"/>
          <w:sz w:val="20"/>
          <w:szCs w:val="20"/>
        </w:rPr>
        <w:t> </w:t>
      </w:r>
      <w:r w:rsidRPr="00773E8D">
        <w:rPr>
          <w:rFonts w:ascii="Lucida Bright" w:hAnsi="Lucida Bright"/>
          <w:i/>
          <w:iCs/>
          <w:color w:val="000000" w:themeColor="text1"/>
          <w:sz w:val="20"/>
          <w:szCs w:val="20"/>
        </w:rPr>
        <w:t>The Monist</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XXVIII </w:t>
      </w:r>
      <w:r w:rsidR="00A818AD" w:rsidRPr="00773E8D">
        <w:rPr>
          <w:rFonts w:ascii="Lucida Bright" w:hAnsi="Lucida Bright"/>
          <w:color w:val="000000" w:themeColor="text1"/>
          <w:sz w:val="20"/>
          <w:szCs w:val="20"/>
        </w:rPr>
        <w:t>(IV)</w:t>
      </w:r>
      <w:r w:rsidRPr="00773E8D">
        <w:rPr>
          <w:rFonts w:ascii="Lucida Bright" w:hAnsi="Lucida Bright"/>
          <w:color w:val="000000" w:themeColor="text1"/>
          <w:sz w:val="20"/>
          <w:szCs w:val="20"/>
        </w:rPr>
        <w:t xml:space="preserve">, 620–623. </w:t>
      </w:r>
    </w:p>
    <w:p w14:paraId="63E39761" w14:textId="0C1D1789"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Wrinch, D.</w:t>
      </w:r>
      <w:r w:rsidR="00A818AD" w:rsidRPr="00773E8D">
        <w:rPr>
          <w:rFonts w:ascii="Lucida Bright" w:hAnsi="Lucida Bright"/>
          <w:color w:val="000000" w:themeColor="text1"/>
          <w:sz w:val="20"/>
          <w:szCs w:val="20"/>
        </w:rPr>
        <w:t xml:space="preserve"> (1919a), ‘</w:t>
      </w:r>
      <w:r w:rsidRPr="00773E8D">
        <w:rPr>
          <w:rFonts w:ascii="Lucida Bright" w:hAnsi="Lucida Bright"/>
          <w:color w:val="000000" w:themeColor="text1"/>
          <w:sz w:val="20"/>
          <w:szCs w:val="20"/>
        </w:rPr>
        <w:t>Existence</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The Monist</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XXIX </w:t>
      </w:r>
      <w:r w:rsidR="00A818AD" w:rsidRPr="00773E8D">
        <w:rPr>
          <w:rFonts w:ascii="Lucida Bright" w:hAnsi="Lucida Bright"/>
          <w:color w:val="000000" w:themeColor="text1"/>
          <w:sz w:val="20"/>
          <w:szCs w:val="20"/>
        </w:rPr>
        <w:t xml:space="preserve">(I), </w:t>
      </w:r>
      <w:r w:rsidRPr="00773E8D">
        <w:rPr>
          <w:rFonts w:ascii="Lucida Bright" w:hAnsi="Lucida Bright"/>
          <w:color w:val="000000" w:themeColor="text1"/>
          <w:sz w:val="20"/>
          <w:szCs w:val="20"/>
        </w:rPr>
        <w:t xml:space="preserve">141–145. </w:t>
      </w:r>
    </w:p>
    <w:p w14:paraId="2D3356A8" w14:textId="456E57E6"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A818AD" w:rsidRPr="00773E8D">
        <w:rPr>
          <w:rFonts w:ascii="Lucida Bright" w:hAnsi="Lucida Bright"/>
          <w:color w:val="000000" w:themeColor="text1"/>
          <w:sz w:val="20"/>
          <w:szCs w:val="20"/>
        </w:rPr>
        <w:t>(1919b), ‘</w:t>
      </w:r>
      <w:r w:rsidRPr="00773E8D">
        <w:rPr>
          <w:rFonts w:ascii="Lucida Bright" w:hAnsi="Lucida Bright"/>
          <w:color w:val="000000" w:themeColor="text1"/>
          <w:sz w:val="20"/>
          <w:szCs w:val="20"/>
        </w:rPr>
        <w:t>On the Nature of Judgment</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w:t>
      </w:r>
      <w:r w:rsidRPr="00773E8D">
        <w:rPr>
          <w:rFonts w:ascii="Lucida Bright" w:hAnsi="Lucida Bright"/>
          <w:i/>
          <w:iCs/>
          <w:color w:val="000000" w:themeColor="text1"/>
          <w:sz w:val="20"/>
          <w:szCs w:val="20"/>
        </w:rPr>
        <w:t xml:space="preserve">Mind </w:t>
      </w:r>
      <w:r w:rsidR="00A818AD" w:rsidRPr="00773E8D">
        <w:rPr>
          <w:rFonts w:ascii="Lucida Bright" w:hAnsi="Lucida Bright"/>
          <w:b/>
          <w:bCs/>
          <w:color w:val="000000" w:themeColor="text1"/>
          <w:sz w:val="20"/>
          <w:szCs w:val="20"/>
        </w:rPr>
        <w:t xml:space="preserve">XXVIII </w:t>
      </w:r>
      <w:r w:rsidR="00A818AD" w:rsidRPr="00773E8D">
        <w:rPr>
          <w:rFonts w:ascii="Lucida Bright" w:hAnsi="Lucida Bright"/>
          <w:color w:val="000000" w:themeColor="text1"/>
          <w:sz w:val="20"/>
          <w:szCs w:val="20"/>
        </w:rPr>
        <w:t xml:space="preserve">(CXI), </w:t>
      </w:r>
      <w:r w:rsidRPr="00773E8D">
        <w:rPr>
          <w:rFonts w:ascii="Lucida Bright" w:hAnsi="Lucida Bright"/>
          <w:color w:val="000000" w:themeColor="text1"/>
          <w:sz w:val="20"/>
          <w:szCs w:val="20"/>
        </w:rPr>
        <w:t>319–</w:t>
      </w:r>
      <w:r w:rsidR="00A818AD" w:rsidRPr="00773E8D">
        <w:rPr>
          <w:rFonts w:ascii="Lucida Bright" w:hAnsi="Lucida Bright"/>
          <w:color w:val="000000" w:themeColor="text1"/>
          <w:sz w:val="20"/>
          <w:szCs w:val="20"/>
        </w:rPr>
        <w:t>3</w:t>
      </w:r>
      <w:r w:rsidRPr="00773E8D">
        <w:rPr>
          <w:rFonts w:ascii="Lucida Bright" w:hAnsi="Lucida Bright"/>
          <w:color w:val="000000" w:themeColor="text1"/>
          <w:sz w:val="20"/>
          <w:szCs w:val="20"/>
        </w:rPr>
        <w:t xml:space="preserve">29. </w:t>
      </w:r>
    </w:p>
    <w:p w14:paraId="25902C85" w14:textId="3068E7FC"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lastRenderedPageBreak/>
        <w:t>Wrinch, D.</w:t>
      </w:r>
      <w:r w:rsidR="00A818AD" w:rsidRPr="00773E8D">
        <w:rPr>
          <w:rFonts w:ascii="Lucida Bright" w:hAnsi="Lucida Bright"/>
          <w:color w:val="000000" w:themeColor="text1"/>
          <w:sz w:val="20"/>
          <w:szCs w:val="20"/>
        </w:rPr>
        <w:t xml:space="preserve"> (1919c),</w:t>
      </w:r>
      <w:r w:rsidRPr="00773E8D">
        <w:rPr>
          <w:rFonts w:ascii="Lucida Bright" w:hAnsi="Lucida Bright"/>
          <w:color w:val="000000" w:themeColor="text1"/>
          <w:sz w:val="20"/>
          <w:szCs w:val="20"/>
        </w:rPr>
        <w:t xml:space="preserve"> </w:t>
      </w:r>
      <w:proofErr w:type="spellStart"/>
      <w:r w:rsidR="00A818AD" w:rsidRPr="00773E8D">
        <w:rPr>
          <w:rFonts w:ascii="Lucida Bright" w:hAnsi="Lucida Bright"/>
          <w:color w:val="000000" w:themeColor="text1"/>
          <w:sz w:val="20"/>
          <w:szCs w:val="20"/>
        </w:rPr>
        <w:t>‘Cause</w:t>
      </w:r>
      <w:proofErr w:type="spellEnd"/>
      <w:r w:rsidR="00A818AD" w:rsidRPr="00773E8D">
        <w:rPr>
          <w:rFonts w:ascii="Lucida Bright" w:hAnsi="Lucida Bright"/>
          <w:color w:val="000000" w:themeColor="text1"/>
          <w:sz w:val="20"/>
          <w:szCs w:val="20"/>
        </w:rPr>
        <w:t xml:space="preserve"> and Effect’,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The Monist</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XXIX </w:t>
      </w:r>
      <w:r w:rsidR="00A818AD" w:rsidRPr="00773E8D">
        <w:rPr>
          <w:rFonts w:ascii="Lucida Bright" w:hAnsi="Lucida Bright"/>
          <w:color w:val="000000" w:themeColor="text1"/>
          <w:sz w:val="20"/>
          <w:szCs w:val="20"/>
        </w:rPr>
        <w:t xml:space="preserve">(III), </w:t>
      </w:r>
      <w:r w:rsidRPr="00773E8D">
        <w:rPr>
          <w:rFonts w:ascii="Lucida Bright" w:hAnsi="Lucida Bright"/>
          <w:color w:val="000000" w:themeColor="text1"/>
          <w:sz w:val="20"/>
          <w:szCs w:val="20"/>
        </w:rPr>
        <w:t xml:space="preserve">468–475. </w:t>
      </w:r>
    </w:p>
    <w:p w14:paraId="14EFD480" w14:textId="51C935CB"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A818AD" w:rsidRPr="00773E8D">
        <w:rPr>
          <w:rFonts w:ascii="Lucida Bright" w:hAnsi="Lucida Bright"/>
          <w:color w:val="000000" w:themeColor="text1"/>
          <w:sz w:val="20"/>
          <w:szCs w:val="20"/>
        </w:rPr>
        <w:t>(1919d), ‘</w:t>
      </w:r>
      <w:r w:rsidRPr="00773E8D">
        <w:rPr>
          <w:rFonts w:ascii="Lucida Bright" w:hAnsi="Lucida Bright"/>
          <w:color w:val="000000" w:themeColor="text1"/>
          <w:sz w:val="20"/>
          <w:szCs w:val="20"/>
        </w:rPr>
        <w:t>Review. A Defence of Idealism: Some Questions and Conclusions by May Sinclair</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The Monist</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XXIX </w:t>
      </w:r>
      <w:r w:rsidR="00A818AD" w:rsidRPr="00773E8D">
        <w:rPr>
          <w:rFonts w:ascii="Lucida Bright" w:hAnsi="Lucida Bright"/>
          <w:color w:val="000000" w:themeColor="text1"/>
          <w:sz w:val="20"/>
          <w:szCs w:val="20"/>
        </w:rPr>
        <w:t xml:space="preserve">(IV), </w:t>
      </w:r>
      <w:r w:rsidRPr="00773E8D">
        <w:rPr>
          <w:rFonts w:ascii="Lucida Bright" w:hAnsi="Lucida Bright"/>
          <w:color w:val="000000" w:themeColor="text1"/>
          <w:sz w:val="20"/>
          <w:szCs w:val="20"/>
        </w:rPr>
        <w:t xml:space="preserve">636–638. </w:t>
      </w:r>
    </w:p>
    <w:p w14:paraId="4FB7FA0E" w14:textId="31E0AA82"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A818AD" w:rsidRPr="00773E8D">
        <w:rPr>
          <w:rFonts w:ascii="Lucida Bright" w:hAnsi="Lucida Bright"/>
          <w:color w:val="000000" w:themeColor="text1"/>
          <w:sz w:val="20"/>
          <w:szCs w:val="20"/>
        </w:rPr>
        <w:t>(1920), ‘</w:t>
      </w:r>
      <w:r w:rsidRPr="00773E8D">
        <w:rPr>
          <w:rFonts w:ascii="Lucida Bright" w:hAnsi="Lucida Bright"/>
          <w:color w:val="000000" w:themeColor="text1"/>
          <w:sz w:val="20"/>
          <w:szCs w:val="20"/>
        </w:rPr>
        <w:t>On the Nature of Memory</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Mind</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XXIX </w:t>
      </w:r>
      <w:r w:rsidR="00A818AD" w:rsidRPr="00773E8D">
        <w:rPr>
          <w:rFonts w:ascii="Lucida Bright" w:hAnsi="Lucida Bright"/>
          <w:color w:val="000000" w:themeColor="text1"/>
          <w:sz w:val="20"/>
          <w:szCs w:val="20"/>
        </w:rPr>
        <w:t xml:space="preserve">(CXIII), </w:t>
      </w:r>
      <w:r w:rsidRPr="00773E8D">
        <w:rPr>
          <w:rFonts w:ascii="Lucida Bright" w:hAnsi="Lucida Bright"/>
          <w:color w:val="000000" w:themeColor="text1"/>
          <w:sz w:val="20"/>
          <w:szCs w:val="20"/>
        </w:rPr>
        <w:t xml:space="preserve">46–61. </w:t>
      </w:r>
    </w:p>
    <w:p w14:paraId="6000D6D5" w14:textId="3ECEDCB9"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A818AD" w:rsidRPr="00773E8D">
        <w:rPr>
          <w:rFonts w:ascii="Lucida Bright" w:hAnsi="Lucida Bright"/>
          <w:color w:val="000000" w:themeColor="text1"/>
          <w:sz w:val="20"/>
          <w:szCs w:val="20"/>
        </w:rPr>
        <w:t>(1922), ‘</w:t>
      </w:r>
      <w:r w:rsidRPr="00773E8D">
        <w:rPr>
          <w:rFonts w:ascii="Lucida Bright" w:hAnsi="Lucida Bright"/>
          <w:color w:val="000000" w:themeColor="text1"/>
          <w:sz w:val="20"/>
          <w:szCs w:val="20"/>
        </w:rPr>
        <w:t>On Certain Methodological Aspects of the Theory of Relativity</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Mind</w:t>
      </w:r>
      <w:r w:rsidRPr="00773E8D">
        <w:rPr>
          <w:rFonts w:ascii="Lucida Bright" w:hAnsi="Lucida Bright"/>
          <w:color w:val="000000" w:themeColor="text1"/>
          <w:sz w:val="20"/>
          <w:szCs w:val="20"/>
        </w:rPr>
        <w:t xml:space="preserve"> </w:t>
      </w:r>
      <w:r w:rsidR="00A818AD" w:rsidRPr="00773E8D">
        <w:rPr>
          <w:rFonts w:ascii="Lucida Bright" w:hAnsi="Lucida Bright"/>
          <w:b/>
          <w:bCs/>
          <w:color w:val="000000" w:themeColor="text1"/>
          <w:sz w:val="20"/>
          <w:szCs w:val="20"/>
        </w:rPr>
        <w:t xml:space="preserve">XXXI </w:t>
      </w:r>
      <w:r w:rsidR="00A818AD" w:rsidRPr="00773E8D">
        <w:rPr>
          <w:rFonts w:ascii="Lucida Bright" w:hAnsi="Lucida Bright"/>
          <w:color w:val="000000" w:themeColor="text1"/>
          <w:sz w:val="20"/>
          <w:szCs w:val="20"/>
        </w:rPr>
        <w:t xml:space="preserve">(CXXII), </w:t>
      </w:r>
      <w:r w:rsidRPr="00773E8D">
        <w:rPr>
          <w:rFonts w:ascii="Lucida Bright" w:hAnsi="Lucida Bright"/>
          <w:color w:val="000000" w:themeColor="text1"/>
          <w:sz w:val="20"/>
          <w:szCs w:val="20"/>
        </w:rPr>
        <w:t xml:space="preserve">200–204. </w:t>
      </w:r>
    </w:p>
    <w:p w14:paraId="1B3E8ADD" w14:textId="4B75E7FB"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A818AD" w:rsidRPr="00773E8D">
        <w:rPr>
          <w:rFonts w:ascii="Lucida Bright" w:hAnsi="Lucida Bright"/>
          <w:color w:val="000000" w:themeColor="text1"/>
          <w:sz w:val="20"/>
          <w:szCs w:val="20"/>
        </w:rPr>
        <w:t>(1925), ‘</w:t>
      </w:r>
      <w:r w:rsidRPr="00773E8D">
        <w:rPr>
          <w:rFonts w:ascii="Lucida Bright" w:hAnsi="Lucida Bright"/>
          <w:color w:val="000000" w:themeColor="text1"/>
          <w:sz w:val="20"/>
          <w:szCs w:val="20"/>
        </w:rPr>
        <w:t>Symposium: The Concept of Energy</w:t>
      </w:r>
      <w:r w:rsidR="00A818AD"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Proceedings of the Aristotelian Society</w:t>
      </w:r>
      <w:r w:rsidRPr="00773E8D">
        <w:rPr>
          <w:rFonts w:ascii="Lucida Bright" w:hAnsi="Lucida Bright"/>
          <w:color w:val="000000" w:themeColor="text1"/>
          <w:sz w:val="20"/>
          <w:szCs w:val="20"/>
        </w:rPr>
        <w:t xml:space="preserve">, Supplementary Volumes, </w:t>
      </w:r>
      <w:r w:rsidR="00B276C0" w:rsidRPr="00773E8D">
        <w:rPr>
          <w:rFonts w:ascii="Lucida Bright" w:hAnsi="Lucida Bright"/>
          <w:b/>
          <w:bCs/>
          <w:color w:val="000000" w:themeColor="text1"/>
          <w:sz w:val="20"/>
          <w:szCs w:val="20"/>
        </w:rPr>
        <w:t>V</w:t>
      </w:r>
      <w:r w:rsidR="00B276C0" w:rsidRPr="00773E8D">
        <w:rPr>
          <w:rFonts w:ascii="Lucida Bright" w:hAnsi="Lucida Bright"/>
          <w:color w:val="000000" w:themeColor="text1"/>
          <w:sz w:val="20"/>
          <w:szCs w:val="20"/>
        </w:rPr>
        <w:t xml:space="preserve">, </w:t>
      </w:r>
      <w:r w:rsidRPr="00773E8D">
        <w:rPr>
          <w:rFonts w:ascii="Lucida Bright" w:hAnsi="Lucida Bright"/>
          <w:color w:val="000000" w:themeColor="text1"/>
          <w:sz w:val="20"/>
          <w:szCs w:val="20"/>
        </w:rPr>
        <w:t xml:space="preserve">55–63. </w:t>
      </w:r>
    </w:p>
    <w:p w14:paraId="4961FFD3" w14:textId="18DAF6BB" w:rsidR="00FC187C"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 xml:space="preserve">Wrinch, D. </w:t>
      </w:r>
      <w:r w:rsidR="00B276C0" w:rsidRPr="00773E8D">
        <w:rPr>
          <w:rFonts w:ascii="Lucida Bright" w:hAnsi="Lucida Bright"/>
          <w:color w:val="000000" w:themeColor="text1"/>
          <w:sz w:val="20"/>
          <w:szCs w:val="20"/>
        </w:rPr>
        <w:t>(1927), ‘</w:t>
      </w:r>
      <w:r w:rsidRPr="00773E8D">
        <w:rPr>
          <w:rFonts w:ascii="Lucida Bright" w:hAnsi="Lucida Bright"/>
          <w:color w:val="000000" w:themeColor="text1"/>
          <w:sz w:val="20"/>
          <w:szCs w:val="20"/>
        </w:rPr>
        <w:t>The Relations of Science and Philosophy</w:t>
      </w:r>
      <w:r w:rsidR="00B276C0" w:rsidRPr="00773E8D">
        <w:rPr>
          <w:rFonts w:ascii="Lucida Bright" w:hAnsi="Lucida Bright"/>
          <w:color w:val="000000" w:themeColor="text1"/>
          <w:sz w:val="20"/>
          <w:szCs w:val="20"/>
        </w:rPr>
        <w:t>’,</w:t>
      </w:r>
      <w:r w:rsidRPr="00773E8D">
        <w:rPr>
          <w:rFonts w:ascii="Lucida Bright" w:hAnsi="Lucida Bright"/>
          <w:color w:val="000000" w:themeColor="text1"/>
          <w:sz w:val="20"/>
          <w:szCs w:val="20"/>
        </w:rPr>
        <w:t xml:space="preserve"> </w:t>
      </w:r>
      <w:r w:rsidRPr="00773E8D">
        <w:rPr>
          <w:rFonts w:ascii="Lucida Bright" w:hAnsi="Lucida Bright"/>
          <w:i/>
          <w:iCs/>
          <w:color w:val="000000" w:themeColor="text1"/>
          <w:sz w:val="20"/>
          <w:szCs w:val="20"/>
        </w:rPr>
        <w:t>Philosophy</w:t>
      </w:r>
      <w:r w:rsidRPr="00773E8D">
        <w:rPr>
          <w:rFonts w:ascii="Lucida Bright" w:hAnsi="Lucida Bright"/>
          <w:color w:val="000000" w:themeColor="text1"/>
          <w:sz w:val="20"/>
          <w:szCs w:val="20"/>
        </w:rPr>
        <w:t xml:space="preserve"> </w:t>
      </w:r>
      <w:r w:rsidR="00B276C0" w:rsidRPr="00773E8D">
        <w:rPr>
          <w:rFonts w:ascii="Lucida Bright" w:hAnsi="Lucida Bright"/>
          <w:b/>
          <w:bCs/>
          <w:color w:val="000000" w:themeColor="text1"/>
          <w:sz w:val="20"/>
          <w:szCs w:val="20"/>
        </w:rPr>
        <w:t xml:space="preserve">II </w:t>
      </w:r>
      <w:r w:rsidR="00B276C0" w:rsidRPr="00773E8D">
        <w:rPr>
          <w:rFonts w:ascii="Lucida Bright" w:hAnsi="Lucida Bright"/>
          <w:color w:val="000000" w:themeColor="text1"/>
          <w:sz w:val="20"/>
          <w:szCs w:val="20"/>
        </w:rPr>
        <w:t xml:space="preserve">(VI), </w:t>
      </w:r>
      <w:r w:rsidRPr="00773E8D">
        <w:rPr>
          <w:rFonts w:ascii="Lucida Bright" w:hAnsi="Lucida Bright"/>
          <w:color w:val="000000" w:themeColor="text1"/>
          <w:sz w:val="20"/>
          <w:szCs w:val="20"/>
        </w:rPr>
        <w:t xml:space="preserve">153–166. </w:t>
      </w:r>
    </w:p>
    <w:p w14:paraId="6E81D323" w14:textId="164CC9A4" w:rsidR="00937EEF" w:rsidRPr="00773E8D" w:rsidRDefault="00FC187C" w:rsidP="00CB5BD0">
      <w:pPr>
        <w:spacing w:before="80" w:line="280" w:lineRule="atLeast"/>
        <w:ind w:left="567" w:hanging="567"/>
        <w:rPr>
          <w:rFonts w:ascii="Lucida Bright" w:hAnsi="Lucida Bright"/>
          <w:color w:val="000000" w:themeColor="text1"/>
          <w:sz w:val="20"/>
          <w:szCs w:val="20"/>
        </w:rPr>
      </w:pPr>
      <w:r w:rsidRPr="00773E8D">
        <w:rPr>
          <w:rFonts w:ascii="Lucida Bright" w:hAnsi="Lucida Bright"/>
          <w:color w:val="000000" w:themeColor="text1"/>
          <w:sz w:val="20"/>
          <w:szCs w:val="20"/>
        </w:rPr>
        <w:t>Wrinch, D</w:t>
      </w:r>
      <w:r w:rsidR="00CE4871" w:rsidRPr="00773E8D">
        <w:rPr>
          <w:rFonts w:ascii="Lucida Bright" w:hAnsi="Lucida Bright"/>
          <w:color w:val="000000" w:themeColor="text1"/>
          <w:sz w:val="20"/>
          <w:szCs w:val="20"/>
        </w:rPr>
        <w:t xml:space="preserve">. and </w:t>
      </w:r>
      <w:r w:rsidRPr="00773E8D">
        <w:rPr>
          <w:rFonts w:ascii="Lucida Bright" w:hAnsi="Lucida Bright"/>
          <w:color w:val="000000" w:themeColor="text1"/>
          <w:sz w:val="20"/>
          <w:szCs w:val="20"/>
        </w:rPr>
        <w:t xml:space="preserve">Jeffreys, H. </w:t>
      </w:r>
      <w:r w:rsidR="00B276C0" w:rsidRPr="00773E8D">
        <w:rPr>
          <w:rFonts w:ascii="Lucida Bright" w:hAnsi="Lucida Bright"/>
          <w:color w:val="000000" w:themeColor="text1"/>
          <w:sz w:val="20"/>
          <w:szCs w:val="20"/>
        </w:rPr>
        <w:t>(1921)</w:t>
      </w:r>
      <w:r w:rsidR="006B3A21" w:rsidRPr="00773E8D">
        <w:rPr>
          <w:rFonts w:ascii="Lucida Bright" w:hAnsi="Lucida Bright"/>
          <w:color w:val="000000" w:themeColor="text1"/>
          <w:sz w:val="20"/>
          <w:szCs w:val="20"/>
        </w:rPr>
        <w:t>, ‘</w:t>
      </w:r>
      <w:r w:rsidRPr="00773E8D">
        <w:rPr>
          <w:rFonts w:ascii="Lucida Bright" w:hAnsi="Lucida Bright"/>
          <w:color w:val="000000" w:themeColor="text1"/>
          <w:sz w:val="20"/>
          <w:szCs w:val="20"/>
        </w:rPr>
        <w:t xml:space="preserve">On </w:t>
      </w:r>
      <w:r w:rsidR="006B3A21" w:rsidRPr="00773E8D">
        <w:rPr>
          <w:rFonts w:ascii="Lucida Bright" w:hAnsi="Lucida Bright"/>
          <w:color w:val="000000" w:themeColor="text1"/>
          <w:sz w:val="20"/>
          <w:szCs w:val="20"/>
        </w:rPr>
        <w:t>Certain Fundamental Principles of Scientific Inquiry’,</w:t>
      </w:r>
      <w:r w:rsidRPr="00773E8D">
        <w:rPr>
          <w:rFonts w:ascii="Lucida Bright" w:hAnsi="Lucida Bright"/>
          <w:i/>
          <w:iCs/>
          <w:color w:val="000000" w:themeColor="text1"/>
          <w:sz w:val="20"/>
          <w:szCs w:val="20"/>
        </w:rPr>
        <w:t xml:space="preserve"> Philosophical Magazine</w:t>
      </w:r>
      <w:r w:rsidRPr="00773E8D">
        <w:rPr>
          <w:rFonts w:ascii="Lucida Bright" w:hAnsi="Lucida Bright"/>
          <w:color w:val="000000" w:themeColor="text1"/>
          <w:sz w:val="20"/>
          <w:szCs w:val="20"/>
        </w:rPr>
        <w:t xml:space="preserve"> </w:t>
      </w:r>
      <w:r w:rsidR="006B3A21" w:rsidRPr="00773E8D">
        <w:rPr>
          <w:rFonts w:ascii="Lucida Bright" w:hAnsi="Lucida Bright"/>
          <w:b/>
          <w:bCs/>
          <w:color w:val="000000" w:themeColor="text1"/>
          <w:sz w:val="20"/>
          <w:szCs w:val="20"/>
        </w:rPr>
        <w:t xml:space="preserve">XLII </w:t>
      </w:r>
      <w:r w:rsidR="006B3A21" w:rsidRPr="00773E8D">
        <w:rPr>
          <w:rFonts w:ascii="Lucida Bright" w:hAnsi="Lucida Bright"/>
          <w:color w:val="000000" w:themeColor="text1"/>
          <w:sz w:val="20"/>
          <w:szCs w:val="20"/>
        </w:rPr>
        <w:t xml:space="preserve">(CCXLIX), </w:t>
      </w:r>
      <w:r w:rsidRPr="00773E8D">
        <w:rPr>
          <w:rFonts w:ascii="Lucida Bright" w:hAnsi="Lucida Bright"/>
          <w:color w:val="000000" w:themeColor="text1"/>
          <w:sz w:val="20"/>
          <w:szCs w:val="20"/>
        </w:rPr>
        <w:t xml:space="preserve">369 – 390. </w:t>
      </w:r>
      <w:r w:rsidR="00937EEF" w:rsidRPr="00773E8D">
        <w:rPr>
          <w:rFonts w:ascii="Lucida Bright" w:hAnsi="Lucida Bright"/>
          <w:color w:val="000000" w:themeColor="text1"/>
          <w:sz w:val="20"/>
          <w:szCs w:val="20"/>
        </w:rPr>
        <w:t xml:space="preserve"> </w:t>
      </w:r>
    </w:p>
    <w:sectPr w:rsidR="00937EEF" w:rsidRPr="00773E8D" w:rsidSect="00E217FE">
      <w:footerReference w:type="even" r:id="rId9"/>
      <w:footerReference w:type="default" r:id="rId10"/>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D90E" w14:textId="77777777" w:rsidR="00006612" w:rsidRDefault="00006612" w:rsidP="00315AFD">
      <w:r>
        <w:separator/>
      </w:r>
    </w:p>
  </w:endnote>
  <w:endnote w:type="continuationSeparator" w:id="0">
    <w:p w14:paraId="4D283E41" w14:textId="77777777" w:rsidR="00006612" w:rsidRDefault="00006612" w:rsidP="0031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苹方-简"/>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4D"/>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B535" w14:textId="77777777" w:rsidR="00B276C0" w:rsidRDefault="00B276C0" w:rsidP="003A1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E7DF3" w14:textId="77777777" w:rsidR="00B276C0" w:rsidRDefault="00B2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A2D3" w14:textId="77777777" w:rsidR="00B276C0" w:rsidRDefault="00B276C0" w:rsidP="003A1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344BC5" w14:textId="77777777" w:rsidR="00B276C0" w:rsidRDefault="00B2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FD71" w14:textId="77777777" w:rsidR="00006612" w:rsidRDefault="00006612" w:rsidP="00315AFD">
      <w:r>
        <w:separator/>
      </w:r>
    </w:p>
  </w:footnote>
  <w:footnote w:type="continuationSeparator" w:id="0">
    <w:p w14:paraId="13FD8591" w14:textId="77777777" w:rsidR="00006612" w:rsidRDefault="00006612" w:rsidP="00315AFD">
      <w:r>
        <w:continuationSeparator/>
      </w:r>
    </w:p>
  </w:footnote>
  <w:footnote w:id="1">
    <w:p w14:paraId="1EE085AD" w14:textId="6ECC2901" w:rsidR="00B276C0" w:rsidRPr="00773E8D" w:rsidRDefault="00B276C0" w:rsidP="00E217FE">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Wrinch presents her extension as her own: “I must point out again that in the simple cases of elementary propositions discussed by Mr. Russell, the question of the introduction of the form does not assume the importance it has assumed in my extension of the theory” (1919b, 323). Famously, Russell was aiming </w:t>
      </w:r>
      <w:r w:rsidR="003B4703" w:rsidRPr="00773E8D">
        <w:rPr>
          <w:rFonts w:ascii="Lucida Bright" w:hAnsi="Lucida Bright"/>
          <w:color w:val="000000" w:themeColor="text1"/>
          <w:sz w:val="20"/>
        </w:rPr>
        <w:t>for</w:t>
      </w:r>
      <w:r w:rsidRPr="00773E8D">
        <w:rPr>
          <w:rFonts w:ascii="Lucida Bright" w:hAnsi="Lucida Bright"/>
          <w:color w:val="000000" w:themeColor="text1"/>
          <w:sz w:val="20"/>
        </w:rPr>
        <w:t xml:space="preserve"> a substantial portion of </w:t>
      </w:r>
      <w:r w:rsidRPr="00773E8D">
        <w:rPr>
          <w:rFonts w:ascii="Lucida Bright" w:hAnsi="Lucida Bright"/>
          <w:i/>
          <w:iCs/>
          <w:color w:val="000000" w:themeColor="text1"/>
          <w:sz w:val="20"/>
        </w:rPr>
        <w:t>The Theory of Knowledge</w:t>
      </w:r>
      <w:r w:rsidRPr="00773E8D">
        <w:rPr>
          <w:rFonts w:ascii="Lucida Bright" w:hAnsi="Lucida Bright"/>
          <w:color w:val="000000" w:themeColor="text1"/>
          <w:sz w:val="20"/>
        </w:rPr>
        <w:t xml:space="preserve"> to be devoted to complex judgments, but he never wrote it in full. Still, there is room to think that his solution would have looked not too different from </w:t>
      </w:r>
      <w:proofErr w:type="spellStart"/>
      <w:r w:rsidRPr="00773E8D">
        <w:rPr>
          <w:rFonts w:ascii="Lucida Bright" w:hAnsi="Lucida Bright"/>
          <w:color w:val="000000" w:themeColor="text1"/>
          <w:sz w:val="20"/>
        </w:rPr>
        <w:t>Wrinch’s</w:t>
      </w:r>
      <w:proofErr w:type="spellEnd"/>
      <w:r w:rsidRPr="00773E8D">
        <w:rPr>
          <w:rFonts w:ascii="Lucida Bright" w:hAnsi="Lucida Bright"/>
          <w:color w:val="000000" w:themeColor="text1"/>
          <w:sz w:val="20"/>
        </w:rPr>
        <w:t xml:space="preserve"> (Lebens 2017, 192-199) or at least that he “encouraged her to publish her thoughts in </w:t>
      </w:r>
      <w:proofErr w:type="spellStart"/>
      <w:r w:rsidRPr="00773E8D">
        <w:rPr>
          <w:rFonts w:ascii="Lucida Bright" w:hAnsi="Lucida Bright"/>
          <w:color w:val="000000" w:themeColor="text1"/>
          <w:sz w:val="20"/>
        </w:rPr>
        <w:t>defense</w:t>
      </w:r>
      <w:proofErr w:type="spellEnd"/>
      <w:r w:rsidRPr="00773E8D">
        <w:rPr>
          <w:rFonts w:ascii="Lucida Bright" w:hAnsi="Lucida Bright"/>
          <w:color w:val="000000" w:themeColor="text1"/>
          <w:sz w:val="20"/>
        </w:rPr>
        <w:t xml:space="preserve"> of his position even if he did not accept them in full” (</w:t>
      </w:r>
      <w:proofErr w:type="spellStart"/>
      <w:r w:rsidRPr="00773E8D">
        <w:rPr>
          <w:rFonts w:ascii="Lucida Bright" w:hAnsi="Lucida Bright"/>
          <w:color w:val="000000" w:themeColor="text1"/>
          <w:sz w:val="20"/>
        </w:rPr>
        <w:t>Linsky</w:t>
      </w:r>
      <w:proofErr w:type="spellEnd"/>
      <w:r w:rsidRPr="00773E8D">
        <w:rPr>
          <w:rFonts w:ascii="Lucida Bright" w:hAnsi="Lucida Bright"/>
          <w:color w:val="000000" w:themeColor="text1"/>
          <w:sz w:val="20"/>
        </w:rPr>
        <w:t xml:space="preserve"> 2011, 46). For Wrinch was Russell’s student and they stayed in touch long after she was his student in Cambridge (Monk 1996, 525; </w:t>
      </w:r>
      <w:proofErr w:type="spellStart"/>
      <w:r w:rsidRPr="00773E8D">
        <w:rPr>
          <w:rFonts w:ascii="Lucida Bright" w:hAnsi="Lucida Bright"/>
          <w:color w:val="000000" w:themeColor="text1"/>
          <w:sz w:val="20"/>
        </w:rPr>
        <w:t>Senechal</w:t>
      </w:r>
      <w:proofErr w:type="spellEnd"/>
      <w:r w:rsidRPr="00773E8D">
        <w:rPr>
          <w:rFonts w:ascii="Lucida Bright" w:hAnsi="Lucida Bright"/>
          <w:color w:val="000000" w:themeColor="text1"/>
          <w:sz w:val="20"/>
        </w:rPr>
        <w:t>, 2013, chapters 5</w:t>
      </w:r>
      <w:r w:rsidR="00C56B79" w:rsidRPr="00773E8D">
        <w:rPr>
          <w:rFonts w:ascii="Lucida Bright" w:hAnsi="Lucida Bright"/>
          <w:color w:val="000000" w:themeColor="text1"/>
          <w:sz w:val="20"/>
        </w:rPr>
        <w:t>,</w:t>
      </w:r>
      <w:r w:rsidRPr="00773E8D">
        <w:rPr>
          <w:rFonts w:ascii="Lucida Bright" w:hAnsi="Lucida Bright"/>
          <w:color w:val="000000" w:themeColor="text1"/>
          <w:sz w:val="20"/>
        </w:rPr>
        <w:t xml:space="preserve"> 6</w:t>
      </w:r>
      <w:r w:rsidR="00C56B79" w:rsidRPr="00773E8D">
        <w:rPr>
          <w:rFonts w:ascii="Lucida Bright" w:hAnsi="Lucida Bright"/>
          <w:color w:val="000000" w:themeColor="text1"/>
          <w:sz w:val="20"/>
        </w:rPr>
        <w:t xml:space="preserve">, </w:t>
      </w:r>
      <w:r w:rsidRPr="00773E8D">
        <w:rPr>
          <w:rFonts w:ascii="Lucida Bright" w:hAnsi="Lucida Bright"/>
          <w:color w:val="000000" w:themeColor="text1"/>
          <w:sz w:val="20"/>
        </w:rPr>
        <w:t>7). Moreover, we know that Russell commented on her paper on judgment (</w:t>
      </w:r>
      <w:proofErr w:type="spellStart"/>
      <w:r w:rsidRPr="00773E8D">
        <w:rPr>
          <w:rFonts w:ascii="Lucida Bright" w:hAnsi="Lucida Bright"/>
          <w:color w:val="000000" w:themeColor="text1"/>
          <w:sz w:val="20"/>
        </w:rPr>
        <w:t>Linsky</w:t>
      </w:r>
      <w:proofErr w:type="spellEnd"/>
      <w:r w:rsidRPr="00773E8D">
        <w:rPr>
          <w:rFonts w:ascii="Lucida Bright" w:hAnsi="Lucida Bright"/>
          <w:color w:val="000000" w:themeColor="text1"/>
          <w:sz w:val="20"/>
        </w:rPr>
        <w:t xml:space="preserve"> 2011, 44). </w:t>
      </w:r>
    </w:p>
  </w:footnote>
  <w:footnote w:id="2">
    <w:p w14:paraId="2674FF69" w14:textId="351FCB6D" w:rsidR="00B276C0" w:rsidRPr="00773E8D" w:rsidRDefault="00B276C0" w:rsidP="00E217FE">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In her paper, Wrinch also discussed the apparent problem that the multiple relation theory encounters when faced with the possibility of judging nonsense. For a discussion of her solution to the problem, see Felappi (2021) and references there. </w:t>
      </w:r>
    </w:p>
  </w:footnote>
  <w:footnote w:id="3">
    <w:p w14:paraId="71773682" w14:textId="0EBF69FF" w:rsidR="00B276C0" w:rsidRPr="00773E8D" w:rsidRDefault="00B276C0" w:rsidP="00E217FE">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It is </w:t>
      </w:r>
      <w:r w:rsidR="008D4921" w:rsidRPr="00773E8D">
        <w:rPr>
          <w:rFonts w:ascii="Lucida Bright" w:hAnsi="Lucida Bright"/>
          <w:color w:val="000000" w:themeColor="text1"/>
          <w:sz w:val="20"/>
        </w:rPr>
        <w:t xml:space="preserve">also </w:t>
      </w:r>
      <w:r w:rsidRPr="00773E8D">
        <w:rPr>
          <w:rFonts w:ascii="Lucida Bright" w:hAnsi="Lucida Bright"/>
          <w:color w:val="000000" w:themeColor="text1"/>
          <w:sz w:val="20"/>
        </w:rPr>
        <w:t xml:space="preserve">worth noting that </w:t>
      </w:r>
      <w:proofErr w:type="spellStart"/>
      <w:r w:rsidRPr="00773E8D">
        <w:rPr>
          <w:rFonts w:ascii="Lucida Bright" w:hAnsi="Lucida Bright"/>
          <w:color w:val="000000" w:themeColor="text1"/>
          <w:sz w:val="20"/>
        </w:rPr>
        <w:t>Boër</w:t>
      </w:r>
      <w:proofErr w:type="spellEnd"/>
      <w:r w:rsidRPr="00773E8D">
        <w:rPr>
          <w:rFonts w:ascii="Lucida Bright" w:hAnsi="Lucida Bright"/>
          <w:color w:val="000000" w:themeColor="text1"/>
          <w:sz w:val="20"/>
        </w:rPr>
        <w:t xml:space="preserve"> (2002) proposes an extension similar to </w:t>
      </w:r>
      <w:proofErr w:type="spellStart"/>
      <w:r w:rsidRPr="00773E8D">
        <w:rPr>
          <w:rFonts w:ascii="Lucida Bright" w:hAnsi="Lucida Bright"/>
          <w:color w:val="000000" w:themeColor="text1"/>
          <w:sz w:val="20"/>
        </w:rPr>
        <w:t>Wrinch’s</w:t>
      </w:r>
      <w:proofErr w:type="spellEnd"/>
      <w:r w:rsidRPr="00773E8D">
        <w:rPr>
          <w:rFonts w:ascii="Lucida Bright" w:hAnsi="Lucida Bright"/>
          <w:color w:val="000000" w:themeColor="text1"/>
          <w:sz w:val="20"/>
        </w:rPr>
        <w:t xml:space="preserve"> and maintains that his extension can indeed make the multiple relation theory meet all the desiderata we have for a theory of judgment.</w:t>
      </w:r>
    </w:p>
  </w:footnote>
  <w:footnote w:id="4">
    <w:p w14:paraId="1A694D96" w14:textId="0A703688" w:rsidR="00B276C0" w:rsidRPr="00773E8D" w:rsidRDefault="00B276C0" w:rsidP="00E217FE">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Wrinch also maintains that a “form seems to be an expression with blank spaces” (1919b, 321). It was common to Russell and to other contemporaries not to distinguish sharply between linguistic expressions and what those expressions aim at standing for, so it is not clear whether Wrinch thinks that the form is a linguistic expression, or that we can represent it via a linguistic expression, as she also seems to state: “</w:t>
      </w:r>
      <w:r w:rsidRPr="00773E8D">
        <w:rPr>
          <w:rFonts w:ascii="Lucida Bright" w:hAnsi="Lucida Bright"/>
          <w:i/>
          <w:iCs/>
          <w:color w:val="000000" w:themeColor="text1"/>
          <w:sz w:val="20"/>
        </w:rPr>
        <w:t>f(</w:t>
      </w:r>
      <w:proofErr w:type="spellStart"/>
      <w:r w:rsidRPr="00773E8D">
        <w:rPr>
          <w:rFonts w:ascii="Lucida Bright" w:hAnsi="Lucida Bright"/>
          <w:i/>
          <w:iCs/>
          <w:color w:val="000000" w:themeColor="text1"/>
          <w:sz w:val="20"/>
        </w:rPr>
        <w:t>xy</w:t>
      </w:r>
      <w:proofErr w:type="spellEnd"/>
      <w:r w:rsidRPr="00773E8D">
        <w:rPr>
          <w:rFonts w:ascii="Lucida Bright" w:hAnsi="Lucida Bright"/>
          <w:i/>
          <w:iCs/>
          <w:color w:val="000000" w:themeColor="text1"/>
          <w:sz w:val="20"/>
        </w:rPr>
        <w:t>)</w:t>
      </w:r>
      <w:r w:rsidRPr="00773E8D">
        <w:rPr>
          <w:rFonts w:ascii="Lucida Bright" w:hAnsi="Lucida Bright"/>
          <w:color w:val="000000" w:themeColor="text1"/>
          <w:sz w:val="20"/>
        </w:rPr>
        <w:t xml:space="preserve"> represents a form” (ibid.).</w:t>
      </w:r>
      <w:r w:rsidR="0039701F" w:rsidRPr="00773E8D">
        <w:rPr>
          <w:rFonts w:ascii="Lucida Bright" w:hAnsi="Lucida Bright"/>
          <w:color w:val="000000" w:themeColor="text1"/>
          <w:sz w:val="20"/>
        </w:rPr>
        <w:t xml:space="preserve"> </w:t>
      </w:r>
      <w:r w:rsidRPr="00773E8D">
        <w:rPr>
          <w:rFonts w:ascii="Lucida Bright" w:hAnsi="Lucida Bright"/>
          <w:color w:val="000000" w:themeColor="text1"/>
          <w:sz w:val="20"/>
        </w:rPr>
        <w:t xml:space="preserve">It is worth noting that in another paper she takes both </w:t>
      </w:r>
      <w:r w:rsidRPr="00773E8D">
        <w:rPr>
          <w:rFonts w:ascii="Lucida Bright" w:hAnsi="Lucida Bright"/>
          <w:i/>
          <w:iCs/>
          <w:color w:val="000000" w:themeColor="text1"/>
          <w:sz w:val="20"/>
        </w:rPr>
        <w:t>f(</w:t>
      </w:r>
      <w:proofErr w:type="spellStart"/>
      <w:r w:rsidRPr="00773E8D">
        <w:rPr>
          <w:rFonts w:ascii="Lucida Bright" w:hAnsi="Lucida Bright"/>
          <w:i/>
          <w:iCs/>
          <w:color w:val="000000" w:themeColor="text1"/>
          <w:sz w:val="20"/>
        </w:rPr>
        <w:t>xy</w:t>
      </w:r>
      <w:proofErr w:type="spellEnd"/>
      <w:r w:rsidRPr="00773E8D">
        <w:rPr>
          <w:rFonts w:ascii="Lucida Bright" w:hAnsi="Lucida Bright"/>
          <w:i/>
          <w:iCs/>
          <w:color w:val="000000" w:themeColor="text1"/>
          <w:sz w:val="20"/>
        </w:rPr>
        <w:t>)</w:t>
      </w:r>
      <w:r w:rsidRPr="00773E8D">
        <w:rPr>
          <w:rFonts w:ascii="Lucida Bright" w:hAnsi="Lucida Bright"/>
          <w:color w:val="000000" w:themeColor="text1"/>
          <w:sz w:val="20"/>
        </w:rPr>
        <w:t xml:space="preserve"> and </w:t>
      </w:r>
      <w:proofErr w:type="spellStart"/>
      <w:r w:rsidRPr="00773E8D">
        <w:rPr>
          <w:rFonts w:ascii="Lucida Bright" w:hAnsi="Lucida Bright"/>
          <w:i/>
          <w:iCs/>
          <w:color w:val="000000" w:themeColor="text1"/>
          <w:sz w:val="20"/>
        </w:rPr>
        <w:t>xR</w:t>
      </w:r>
      <w:r w:rsidRPr="00773E8D">
        <w:rPr>
          <w:rFonts w:ascii="Lucida Bright" w:hAnsi="Lucida Bright"/>
          <w:color w:val="000000" w:themeColor="text1"/>
          <w:sz w:val="20"/>
        </w:rPr>
        <w:t>y</w:t>
      </w:r>
      <w:proofErr w:type="spellEnd"/>
      <w:r w:rsidRPr="00773E8D">
        <w:rPr>
          <w:rFonts w:ascii="Lucida Bright" w:hAnsi="Lucida Bright"/>
          <w:color w:val="000000" w:themeColor="text1"/>
          <w:sz w:val="20"/>
        </w:rPr>
        <w:t xml:space="preserve"> to represent propositional functions (1922, 201), but we cannot take her to have maintained that propositional functions are logical forms, as in a complete evaluator for the form </w:t>
      </w:r>
      <w:proofErr w:type="spellStart"/>
      <w:r w:rsidRPr="00773E8D">
        <w:rPr>
          <w:rFonts w:ascii="Lucida Bright" w:hAnsi="Lucida Bright"/>
          <w:i/>
          <w:iCs/>
          <w:color w:val="000000" w:themeColor="text1"/>
          <w:sz w:val="20"/>
        </w:rPr>
        <w:t>xR</w:t>
      </w:r>
      <w:r w:rsidRPr="00773E8D">
        <w:rPr>
          <w:rFonts w:ascii="Lucida Bright" w:hAnsi="Lucida Bright"/>
          <w:color w:val="000000" w:themeColor="text1"/>
          <w:sz w:val="20"/>
        </w:rPr>
        <w:t>y</w:t>
      </w:r>
      <w:proofErr w:type="spellEnd"/>
      <w:r w:rsidRPr="00773E8D">
        <w:rPr>
          <w:rFonts w:ascii="Lucida Bright" w:hAnsi="Lucida Bright"/>
          <w:color w:val="000000" w:themeColor="text1"/>
          <w:sz w:val="20"/>
        </w:rPr>
        <w:t xml:space="preserve">, also the </w:t>
      </w:r>
      <w:r w:rsidRPr="00773E8D">
        <w:rPr>
          <w:rFonts w:ascii="Lucida Bright" w:hAnsi="Lucida Bright"/>
          <w:i/>
          <w:iCs/>
          <w:color w:val="000000" w:themeColor="text1"/>
          <w:sz w:val="20"/>
        </w:rPr>
        <w:t>R</w:t>
      </w:r>
      <w:r w:rsidRPr="00773E8D">
        <w:rPr>
          <w:rFonts w:ascii="Lucida Bright" w:hAnsi="Lucida Bright"/>
          <w:color w:val="000000" w:themeColor="text1"/>
          <w:sz w:val="20"/>
        </w:rPr>
        <w:t xml:space="preserve"> is assigned a value, so it is not itself a predicate. </w:t>
      </w:r>
    </w:p>
  </w:footnote>
  <w:footnote w:id="5">
    <w:p w14:paraId="54D23009" w14:textId="53BF6B60" w:rsidR="00B276C0" w:rsidRPr="00773E8D" w:rsidRDefault="00B276C0" w:rsidP="00E217FE">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This is not a point that Wrinch makes only concerning a theory of judgment or philosophical accounts, but rather a point that is at the core also of her reflections on scientific methodology. For example, she writes: “science builds up its theories on certain assumptions. Given the assumptions, their logical consequences are worked out. … If the theory represents the state of affairs satisfactorily in some respects, then it is worthy of consideration. … It will be set on one side in favour of another</w:t>
      </w:r>
      <w:r w:rsidRPr="00773E8D">
        <w:rPr>
          <w:rFonts w:ascii="Lucida Bright" w:eastAsia="Times New Roman" w:hAnsi="Lucida Bright"/>
          <w:color w:val="000000" w:themeColor="text1"/>
          <w:sz w:val="20"/>
        </w:rPr>
        <w:t xml:space="preserve"> </w:t>
      </w:r>
      <w:r w:rsidRPr="00773E8D">
        <w:rPr>
          <w:rFonts w:ascii="Lucida Bright" w:hAnsi="Lucida Bright"/>
          <w:color w:val="000000" w:themeColor="text1"/>
          <w:sz w:val="20"/>
        </w:rPr>
        <w:t>theory if the other theory explains and collates a more comprehensive collection of facts” (1925, 60-61. See also 1927, 156-157).</w:t>
      </w:r>
    </w:p>
  </w:footnote>
  <w:footnote w:id="6">
    <w:p w14:paraId="2ADE345B" w14:textId="30DA3FF4" w:rsidR="00C6373B" w:rsidRPr="00773E8D" w:rsidRDefault="00C6373B" w:rsidP="00C6373B">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It is not clear whether Wrinch was aware of all aspects of Russell’s epistemology or</w:t>
      </w:r>
      <w:r w:rsidR="003B2517" w:rsidRPr="00773E8D">
        <w:rPr>
          <w:rFonts w:ascii="Lucida Bright" w:hAnsi="Lucida Bright"/>
          <w:color w:val="000000" w:themeColor="text1"/>
          <w:sz w:val="20"/>
        </w:rPr>
        <w:t>, if she was,</w:t>
      </w:r>
      <w:r w:rsidRPr="00773E8D">
        <w:rPr>
          <w:rFonts w:ascii="Lucida Bright" w:hAnsi="Lucida Bright"/>
          <w:color w:val="000000" w:themeColor="text1"/>
          <w:sz w:val="20"/>
        </w:rPr>
        <w:t xml:space="preserve"> whether</w:t>
      </w:r>
      <w:r w:rsidR="003B2517" w:rsidRPr="00773E8D">
        <w:rPr>
          <w:rFonts w:ascii="Lucida Bright" w:hAnsi="Lucida Bright"/>
          <w:color w:val="000000" w:themeColor="text1"/>
          <w:sz w:val="20"/>
        </w:rPr>
        <w:t xml:space="preserve"> </w:t>
      </w:r>
      <w:r w:rsidRPr="00773E8D">
        <w:rPr>
          <w:rFonts w:ascii="Lucida Bright" w:hAnsi="Lucida Bright"/>
          <w:color w:val="000000" w:themeColor="text1"/>
          <w:sz w:val="20"/>
        </w:rPr>
        <w:t>she endorsed them all. But</w:t>
      </w:r>
      <w:r w:rsidR="00C40FB6" w:rsidRPr="00773E8D">
        <w:rPr>
          <w:rFonts w:ascii="Lucida Bright" w:hAnsi="Lucida Bright"/>
          <w:color w:val="000000" w:themeColor="text1"/>
          <w:sz w:val="20"/>
        </w:rPr>
        <w:t>, as Griffin notes (1985, 222-223), within a Russellian epistemology,</w:t>
      </w:r>
      <w:r w:rsidRPr="00773E8D">
        <w:rPr>
          <w:rFonts w:ascii="Lucida Bright" w:hAnsi="Lucida Bright"/>
          <w:color w:val="000000" w:themeColor="text1"/>
          <w:sz w:val="20"/>
        </w:rPr>
        <w:t xml:space="preserve"> logical form</w:t>
      </w:r>
      <w:r w:rsidR="00C40FB6" w:rsidRPr="00773E8D">
        <w:rPr>
          <w:rFonts w:ascii="Lucida Bright" w:hAnsi="Lucida Bright"/>
          <w:color w:val="000000" w:themeColor="text1"/>
          <w:sz w:val="20"/>
        </w:rPr>
        <w:t>s</w:t>
      </w:r>
      <w:r w:rsidRPr="00773E8D">
        <w:rPr>
          <w:rFonts w:ascii="Lucida Bright" w:hAnsi="Lucida Bright"/>
          <w:color w:val="000000" w:themeColor="text1"/>
          <w:sz w:val="20"/>
        </w:rPr>
        <w:t xml:space="preserve"> </w:t>
      </w:r>
      <w:r w:rsidR="00C40FB6" w:rsidRPr="00773E8D">
        <w:rPr>
          <w:rFonts w:ascii="Lucida Bright" w:hAnsi="Lucida Bright"/>
          <w:color w:val="000000" w:themeColor="text1"/>
          <w:sz w:val="20"/>
        </w:rPr>
        <w:t xml:space="preserve">also lead to the following, </w:t>
      </w:r>
      <w:r w:rsidRPr="00773E8D">
        <w:rPr>
          <w:rFonts w:ascii="Lucida Bright" w:hAnsi="Lucida Bright"/>
          <w:color w:val="000000" w:themeColor="text1"/>
          <w:sz w:val="20"/>
        </w:rPr>
        <w:t>related, problem</w:t>
      </w:r>
      <w:r w:rsidR="00C40FB6" w:rsidRPr="00773E8D">
        <w:rPr>
          <w:rFonts w:ascii="Lucida Bright" w:hAnsi="Lucida Bright"/>
          <w:color w:val="000000" w:themeColor="text1"/>
          <w:sz w:val="20"/>
        </w:rPr>
        <w:t>: i</w:t>
      </w:r>
      <w:r w:rsidRPr="00773E8D">
        <w:rPr>
          <w:rFonts w:ascii="Lucida Bright" w:hAnsi="Lucida Bright"/>
          <w:color w:val="000000" w:themeColor="text1"/>
          <w:sz w:val="20"/>
        </w:rPr>
        <w:t>f logical forms are complex (and can then play the role Wrinch wants them to play), they can seemingly only be known</w:t>
      </w:r>
      <w:r w:rsidRPr="00773E8D">
        <w:rPr>
          <w:rFonts w:ascii="Lucida Bright" w:hAnsi="Lucida Bright"/>
          <w:i/>
          <w:iCs/>
          <w:color w:val="000000" w:themeColor="text1"/>
          <w:sz w:val="20"/>
        </w:rPr>
        <w:t xml:space="preserve"> by description</w:t>
      </w:r>
      <w:r w:rsidRPr="00773E8D">
        <w:rPr>
          <w:rFonts w:ascii="Lucida Bright" w:hAnsi="Lucida Bright"/>
          <w:color w:val="000000" w:themeColor="text1"/>
          <w:sz w:val="20"/>
        </w:rPr>
        <w:t xml:space="preserve">. But </w:t>
      </w:r>
      <w:r w:rsidR="002F0A82" w:rsidRPr="00773E8D">
        <w:rPr>
          <w:rFonts w:ascii="Lucida Bright" w:hAnsi="Lucida Bright"/>
          <w:color w:val="000000" w:themeColor="text1"/>
          <w:sz w:val="20"/>
        </w:rPr>
        <w:t xml:space="preserve">this is incompatible with </w:t>
      </w:r>
      <w:r w:rsidR="00C40FB6" w:rsidRPr="00773E8D">
        <w:rPr>
          <w:rFonts w:ascii="Lucida Bright" w:hAnsi="Lucida Bright"/>
          <w:color w:val="000000" w:themeColor="text1"/>
          <w:sz w:val="20"/>
        </w:rPr>
        <w:t>Russell’s</w:t>
      </w:r>
      <w:r w:rsidR="002F0A82" w:rsidRPr="00773E8D">
        <w:rPr>
          <w:rFonts w:ascii="Lucida Bright" w:hAnsi="Lucida Bright"/>
          <w:color w:val="000000" w:themeColor="text1"/>
          <w:sz w:val="20"/>
        </w:rPr>
        <w:t xml:space="preserve"> principle of</w:t>
      </w:r>
      <w:r w:rsidRPr="00773E8D">
        <w:rPr>
          <w:rFonts w:ascii="Lucida Bright" w:hAnsi="Lucida Bright"/>
          <w:color w:val="000000" w:themeColor="text1"/>
          <w:sz w:val="20"/>
        </w:rPr>
        <w:t xml:space="preserve"> </w:t>
      </w:r>
      <w:r w:rsidRPr="00773E8D">
        <w:rPr>
          <w:rFonts w:ascii="Lucida Bright" w:hAnsi="Lucida Bright"/>
          <w:i/>
          <w:iCs/>
          <w:color w:val="000000" w:themeColor="text1"/>
          <w:sz w:val="20"/>
        </w:rPr>
        <w:t>acquaintance</w:t>
      </w:r>
      <w:r w:rsidR="004D7634" w:rsidRPr="00773E8D">
        <w:rPr>
          <w:rFonts w:ascii="Lucida Bright" w:hAnsi="Lucida Bright"/>
          <w:color w:val="000000" w:themeColor="text1"/>
          <w:sz w:val="20"/>
        </w:rPr>
        <w:t>: “</w:t>
      </w:r>
      <w:r w:rsidR="003809AE" w:rsidRPr="00773E8D">
        <w:rPr>
          <w:rFonts w:ascii="Lucida Bright" w:hAnsi="Lucida Bright"/>
          <w:color w:val="000000" w:themeColor="text1"/>
          <w:sz w:val="20"/>
        </w:rPr>
        <w:t>in every proposition that we can apprehend (i.e. not</w:t>
      </w:r>
      <w:r w:rsidR="0066394F" w:rsidRPr="00773E8D">
        <w:rPr>
          <w:rFonts w:ascii="Lucida Bright" w:hAnsi="Lucida Bright"/>
          <w:color w:val="000000" w:themeColor="text1"/>
          <w:sz w:val="20"/>
        </w:rPr>
        <w:t xml:space="preserve"> </w:t>
      </w:r>
      <w:r w:rsidR="003809AE" w:rsidRPr="00773E8D">
        <w:rPr>
          <w:rFonts w:ascii="Lucida Bright" w:hAnsi="Lucida Bright"/>
          <w:color w:val="000000" w:themeColor="text1"/>
          <w:sz w:val="20"/>
        </w:rPr>
        <w:t>only in those whose truth or falsehood we can judge of, but in all that we can think about), all the constituents are really entities with which we have immediate acquaintance.</w:t>
      </w:r>
      <w:r w:rsidR="002F0A82" w:rsidRPr="00773E8D">
        <w:rPr>
          <w:rFonts w:ascii="Lucida Bright" w:hAnsi="Lucida Bright"/>
          <w:color w:val="000000" w:themeColor="text1"/>
          <w:sz w:val="20"/>
        </w:rPr>
        <w:t>”</w:t>
      </w:r>
      <w:r w:rsidR="003809AE" w:rsidRPr="00773E8D">
        <w:rPr>
          <w:rFonts w:ascii="Lucida Bright" w:hAnsi="Lucida Bright"/>
          <w:color w:val="000000" w:themeColor="text1"/>
          <w:sz w:val="20"/>
        </w:rPr>
        <w:t xml:space="preserve"> </w:t>
      </w:r>
      <w:r w:rsidR="002F0A82" w:rsidRPr="00773E8D">
        <w:rPr>
          <w:rFonts w:ascii="Lucida Bright" w:hAnsi="Lucida Bright"/>
          <w:color w:val="000000" w:themeColor="text1"/>
          <w:sz w:val="20"/>
        </w:rPr>
        <w:t>(</w:t>
      </w:r>
      <w:r w:rsidR="00C40FB6" w:rsidRPr="00773E8D">
        <w:rPr>
          <w:rFonts w:ascii="Lucida Bright" w:hAnsi="Lucida Bright"/>
          <w:color w:val="000000" w:themeColor="text1"/>
          <w:sz w:val="20"/>
        </w:rPr>
        <w:t xml:space="preserve">1905, </w:t>
      </w:r>
      <w:r w:rsidR="003809AE" w:rsidRPr="00773E8D">
        <w:rPr>
          <w:rFonts w:ascii="Lucida Bright" w:hAnsi="Lucida Bright"/>
          <w:color w:val="000000" w:themeColor="text1"/>
          <w:sz w:val="20"/>
        </w:rPr>
        <w:t>492</w:t>
      </w:r>
      <w:r w:rsidR="00B24123" w:rsidRPr="00773E8D">
        <w:rPr>
          <w:rFonts w:ascii="Lucida Bright" w:hAnsi="Lucida Bright"/>
          <w:color w:val="000000" w:themeColor="text1"/>
          <w:sz w:val="20"/>
        </w:rPr>
        <w:t>)</w:t>
      </w:r>
    </w:p>
  </w:footnote>
  <w:footnote w:id="7">
    <w:p w14:paraId="1E899A1F" w14:textId="77777777" w:rsidR="00B276C0" w:rsidRPr="00773E8D" w:rsidRDefault="00B276C0" w:rsidP="00E217FE">
      <w:pPr>
        <w:spacing w:before="80" w:line="280" w:lineRule="atLeast"/>
        <w:jc w:val="both"/>
        <w:rPr>
          <w:rFonts w:ascii="Lucida Bright" w:hAnsi="Lucida Bright"/>
          <w:color w:val="000000" w:themeColor="text1"/>
          <w:sz w:val="20"/>
          <w:szCs w:val="20"/>
        </w:rPr>
      </w:pPr>
      <w:r w:rsidRPr="00773E8D">
        <w:rPr>
          <w:rStyle w:val="FootnoteReference"/>
          <w:rFonts w:ascii="Lucida Bright" w:hAnsi="Lucida Bright"/>
          <w:color w:val="000000" w:themeColor="text1"/>
          <w:sz w:val="20"/>
          <w:szCs w:val="20"/>
        </w:rPr>
        <w:footnoteRef/>
      </w:r>
      <w:r w:rsidRPr="00773E8D">
        <w:rPr>
          <w:rFonts w:ascii="Lucida Bright" w:hAnsi="Lucida Bright"/>
          <w:color w:val="000000" w:themeColor="text1"/>
          <w:sz w:val="20"/>
          <w:szCs w:val="20"/>
        </w:rPr>
        <w:t xml:space="preserve"> It is very common to object to the multiple relation theory on the basis of simplicity and economy considerations. While he is discussing a version of the multiple relation theory different from </w:t>
      </w:r>
      <w:proofErr w:type="spellStart"/>
      <w:r w:rsidRPr="00773E8D">
        <w:rPr>
          <w:rFonts w:ascii="Lucida Bright" w:hAnsi="Lucida Bright"/>
          <w:color w:val="000000" w:themeColor="text1"/>
          <w:sz w:val="20"/>
          <w:szCs w:val="20"/>
        </w:rPr>
        <w:t>Wrinch’s</w:t>
      </w:r>
      <w:proofErr w:type="spellEnd"/>
      <w:r w:rsidRPr="00773E8D">
        <w:rPr>
          <w:rFonts w:ascii="Lucida Bright" w:hAnsi="Lucida Bright"/>
          <w:color w:val="000000" w:themeColor="text1"/>
          <w:sz w:val="20"/>
          <w:szCs w:val="20"/>
        </w:rPr>
        <w:t xml:space="preserve">, Crawford, just to give a recent example, for example phrases the classic objection in the following way: “Can the anti-propositional multigrade theorist match the rigorous standards of the propositionalist here …? The task … appears to be a difficult one, and if it can be carried off at all, will most likely result in a very complex logical from, crucially one far more complex than the </w:t>
      </w:r>
      <w:proofErr w:type="spellStart"/>
      <w:r w:rsidRPr="00773E8D">
        <w:rPr>
          <w:rFonts w:ascii="Lucida Bright" w:hAnsi="Lucida Bright"/>
          <w:color w:val="000000" w:themeColor="text1"/>
          <w:sz w:val="20"/>
          <w:szCs w:val="20"/>
        </w:rPr>
        <w:t>propositionalist’s</w:t>
      </w:r>
      <w:proofErr w:type="spellEnd"/>
      <w:r w:rsidRPr="00773E8D">
        <w:rPr>
          <w:rFonts w:ascii="Lucida Bright" w:hAnsi="Lucida Bright"/>
          <w:color w:val="000000" w:themeColor="text1"/>
          <w:sz w:val="20"/>
          <w:szCs w:val="20"/>
        </w:rPr>
        <w:t xml:space="preserve">, thus ruling it out on grounds of lack of simplicity.” (2014, 186-187) </w:t>
      </w:r>
    </w:p>
  </w:footnote>
  <w:footnote w:id="8">
    <w:p w14:paraId="1FEA4A5D" w14:textId="40F37484" w:rsidR="00B276C0" w:rsidRPr="00773E8D" w:rsidRDefault="00B276C0" w:rsidP="00E217FE">
      <w:pPr>
        <w:pStyle w:val="FootnoteText"/>
        <w:spacing w:before="80" w:line="280" w:lineRule="atLeast"/>
        <w:jc w:val="both"/>
        <w:rPr>
          <w:rFonts w:ascii="Lucida Bright" w:hAnsi="Lucida Bright"/>
          <w:color w:val="000000" w:themeColor="text1"/>
          <w:sz w:val="20"/>
        </w:rPr>
      </w:pPr>
      <w:r w:rsidRPr="00773E8D">
        <w:rPr>
          <w:rStyle w:val="FootnoteReference"/>
          <w:rFonts w:ascii="Lucida Bright" w:hAnsi="Lucida Bright"/>
          <w:color w:val="000000" w:themeColor="text1"/>
          <w:sz w:val="20"/>
        </w:rPr>
        <w:footnoteRef/>
      </w:r>
      <w:r w:rsidRPr="00773E8D">
        <w:rPr>
          <w:rFonts w:ascii="Lucida Bright" w:hAnsi="Lucida Bright"/>
          <w:color w:val="000000" w:themeColor="text1"/>
          <w:sz w:val="20"/>
        </w:rPr>
        <w:t xml:space="preserve"> Wrinch also worked on probability and she famously</w:t>
      </w:r>
      <w:r w:rsidR="00062A93" w:rsidRPr="00773E8D">
        <w:rPr>
          <w:rFonts w:ascii="Lucida Bright" w:hAnsi="Lucida Bright"/>
          <w:color w:val="000000" w:themeColor="text1"/>
          <w:sz w:val="20"/>
        </w:rPr>
        <w:t xml:space="preserve"> </w:t>
      </w:r>
      <w:r w:rsidRPr="00773E8D">
        <w:rPr>
          <w:rFonts w:ascii="Lucida Bright" w:hAnsi="Lucida Bright"/>
          <w:color w:val="000000" w:themeColor="text1"/>
          <w:sz w:val="20"/>
        </w:rPr>
        <w:t xml:space="preserve">put forward with Jeffreys in 1921 the so-called </w:t>
      </w:r>
      <w:r w:rsidRPr="00773E8D">
        <w:rPr>
          <w:rFonts w:ascii="Lucida Bright" w:hAnsi="Lucida Bright"/>
          <w:i/>
          <w:iCs/>
          <w:color w:val="000000" w:themeColor="text1"/>
          <w:sz w:val="20"/>
        </w:rPr>
        <w:t>simplicity postulate</w:t>
      </w:r>
      <w:r w:rsidRPr="00773E8D">
        <w:rPr>
          <w:rFonts w:ascii="Lucida Bright" w:hAnsi="Lucida Bright"/>
          <w:color w:val="000000" w:themeColor="text1"/>
          <w:sz w:val="20"/>
        </w:rPr>
        <w:t xml:space="preserve"> (Wrinch &amp; Jeffreys 1921). See Howson 1988 for discussion of what the postulate really involves and in what sense it is a postulate about simplicity. </w:t>
      </w:r>
    </w:p>
  </w:footnote>
  <w:footnote w:id="9">
    <w:p w14:paraId="2A99B2D1" w14:textId="5D654A08" w:rsidR="00B276C0" w:rsidRPr="00773E8D" w:rsidRDefault="00B276C0" w:rsidP="009B345F">
      <w:pPr>
        <w:spacing w:before="80" w:line="280" w:lineRule="atLeast"/>
        <w:jc w:val="both"/>
        <w:rPr>
          <w:rFonts w:ascii="Lucida Bright" w:hAnsi="Lucida Bright"/>
          <w:color w:val="000000" w:themeColor="text1"/>
          <w:sz w:val="20"/>
          <w:szCs w:val="20"/>
        </w:rPr>
      </w:pPr>
      <w:r w:rsidRPr="00773E8D">
        <w:rPr>
          <w:rStyle w:val="FootnoteReference"/>
          <w:rFonts w:ascii="Lucida Bright" w:hAnsi="Lucida Bright"/>
          <w:color w:val="000000" w:themeColor="text1"/>
          <w:sz w:val="20"/>
          <w:szCs w:val="20"/>
        </w:rPr>
        <w:footnoteRef/>
      </w:r>
      <w:r w:rsidRPr="00773E8D">
        <w:rPr>
          <w:rFonts w:ascii="Lucida Bright" w:hAnsi="Lucida Bright"/>
          <w:color w:val="000000" w:themeColor="text1"/>
          <w:sz w:val="20"/>
          <w:szCs w:val="20"/>
        </w:rPr>
        <w:t xml:space="preserve"> From that very paper we can also extract a reply that Wrinch could put forward concerning another point Lebens makes, i.e. that “the metaphysical picture that emerges, with its strange gappy entities, is likely to offend all sorts of metaphysical intuitions”. In the 1927 paper Wrinch is adamant that intuitions might not be a good guide: “It cannot be denied that the private, unofficial, uninstructed intuitions of </w:t>
      </w:r>
      <w:r w:rsidR="00412428" w:rsidRPr="00773E8D">
        <w:rPr>
          <w:rFonts w:ascii="Lucida Bright" w:hAnsi="Lucida Bright"/>
          <w:color w:val="000000" w:themeColor="text1"/>
          <w:sz w:val="20"/>
          <w:szCs w:val="20"/>
        </w:rPr>
        <w:t xml:space="preserve">the </w:t>
      </w:r>
      <w:r w:rsidRPr="00773E8D">
        <w:rPr>
          <w:rFonts w:ascii="Lucida Bright" w:hAnsi="Lucida Bright"/>
          <w:color w:val="000000" w:themeColor="text1"/>
          <w:sz w:val="20"/>
          <w:szCs w:val="20"/>
        </w:rPr>
        <w:t>human race laid the foundations of science at least in its elemental stages. Induction and analogy were certainly powerful instrument</w:t>
      </w:r>
      <w:r w:rsidR="004E4C28" w:rsidRPr="00773E8D">
        <w:rPr>
          <w:rFonts w:ascii="Lucida Bright" w:hAnsi="Lucida Bright"/>
          <w:color w:val="000000" w:themeColor="text1"/>
          <w:sz w:val="20"/>
          <w:szCs w:val="20"/>
        </w:rPr>
        <w:t>s</w:t>
      </w:r>
      <w:r w:rsidRPr="00773E8D">
        <w:rPr>
          <w:rFonts w:ascii="Lucida Bright" w:hAnsi="Lucida Bright"/>
          <w:color w:val="000000" w:themeColor="text1"/>
          <w:sz w:val="20"/>
          <w:szCs w:val="20"/>
        </w:rPr>
        <w:t xml:space="preserve"> when science was still concerned with discovering the min</w:t>
      </w:r>
      <w:r w:rsidR="004E4C28" w:rsidRPr="00773E8D">
        <w:rPr>
          <w:rFonts w:ascii="Lucida Bright" w:hAnsi="Lucida Bright"/>
          <w:color w:val="000000" w:themeColor="text1"/>
          <w:sz w:val="20"/>
          <w:szCs w:val="20"/>
        </w:rPr>
        <w:t>or</w:t>
      </w:r>
      <w:r w:rsidRPr="00773E8D">
        <w:rPr>
          <w:rFonts w:ascii="Lucida Bright" w:hAnsi="Lucida Bright"/>
          <w:color w:val="000000" w:themeColor="text1"/>
          <w:sz w:val="20"/>
          <w:szCs w:val="20"/>
        </w:rPr>
        <w:t xml:space="preserve"> uniformities of nature. But when we try to get down to the problem of the deep and fundamental structural characteristics of the external world, these instruments are no longer adequate. Our private intuitions must give place to the more power</w:t>
      </w:r>
      <w:r w:rsidR="00C46510" w:rsidRPr="00773E8D">
        <w:rPr>
          <w:rFonts w:ascii="Lucida Bright" w:hAnsi="Lucida Bright"/>
          <w:color w:val="000000" w:themeColor="text1"/>
          <w:sz w:val="20"/>
          <w:szCs w:val="20"/>
        </w:rPr>
        <w:t>ful</w:t>
      </w:r>
      <w:r w:rsidRPr="00773E8D">
        <w:rPr>
          <w:rFonts w:ascii="Lucida Bright" w:hAnsi="Lucida Bright"/>
          <w:color w:val="000000" w:themeColor="text1"/>
          <w:sz w:val="20"/>
          <w:szCs w:val="20"/>
        </w:rPr>
        <w:t xml:space="preserve"> intuitions which only logic can suggest.” (1927, 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6C4"/>
    <w:multiLevelType w:val="hybridMultilevel"/>
    <w:tmpl w:val="E3B4EBE8"/>
    <w:lvl w:ilvl="0" w:tplc="0B7850EE">
      <w:start w:val="1"/>
      <w:numFmt w:val="decimal"/>
      <w:pStyle w:val="aSectionTitle"/>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A394C"/>
    <w:multiLevelType w:val="hybridMultilevel"/>
    <w:tmpl w:val="98F8C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E0"/>
    <w:rsid w:val="00002758"/>
    <w:rsid w:val="000043FD"/>
    <w:rsid w:val="00006612"/>
    <w:rsid w:val="00013C47"/>
    <w:rsid w:val="00026761"/>
    <w:rsid w:val="00045ABB"/>
    <w:rsid w:val="00057BD5"/>
    <w:rsid w:val="00062A93"/>
    <w:rsid w:val="0006355C"/>
    <w:rsid w:val="000B292B"/>
    <w:rsid w:val="000C3181"/>
    <w:rsid w:val="000C505B"/>
    <w:rsid w:val="000C5E83"/>
    <w:rsid w:val="001009CC"/>
    <w:rsid w:val="00110606"/>
    <w:rsid w:val="00112DCD"/>
    <w:rsid w:val="00121C8C"/>
    <w:rsid w:val="00133D0D"/>
    <w:rsid w:val="00135D97"/>
    <w:rsid w:val="001366F6"/>
    <w:rsid w:val="00145802"/>
    <w:rsid w:val="00147242"/>
    <w:rsid w:val="001511F5"/>
    <w:rsid w:val="00175721"/>
    <w:rsid w:val="001778CD"/>
    <w:rsid w:val="00182BC7"/>
    <w:rsid w:val="00182E5E"/>
    <w:rsid w:val="00194C95"/>
    <w:rsid w:val="001A4FE5"/>
    <w:rsid w:val="001B0587"/>
    <w:rsid w:val="001C5B0C"/>
    <w:rsid w:val="001D3385"/>
    <w:rsid w:val="001D4839"/>
    <w:rsid w:val="001D53AC"/>
    <w:rsid w:val="0020781E"/>
    <w:rsid w:val="00210E4F"/>
    <w:rsid w:val="0021148F"/>
    <w:rsid w:val="00213340"/>
    <w:rsid w:val="002165F7"/>
    <w:rsid w:val="00247FC7"/>
    <w:rsid w:val="00253E17"/>
    <w:rsid w:val="002567A2"/>
    <w:rsid w:val="0026356E"/>
    <w:rsid w:val="00267DC8"/>
    <w:rsid w:val="002743E7"/>
    <w:rsid w:val="00275B27"/>
    <w:rsid w:val="00295F2D"/>
    <w:rsid w:val="002966B5"/>
    <w:rsid w:val="002A369E"/>
    <w:rsid w:val="002A74F4"/>
    <w:rsid w:val="002C36FC"/>
    <w:rsid w:val="002D30E3"/>
    <w:rsid w:val="002F0A82"/>
    <w:rsid w:val="002F1EA8"/>
    <w:rsid w:val="00300C18"/>
    <w:rsid w:val="0031458A"/>
    <w:rsid w:val="00315AFD"/>
    <w:rsid w:val="00315FED"/>
    <w:rsid w:val="00325812"/>
    <w:rsid w:val="00340783"/>
    <w:rsid w:val="00345D9D"/>
    <w:rsid w:val="00353E83"/>
    <w:rsid w:val="00361F25"/>
    <w:rsid w:val="00362BFE"/>
    <w:rsid w:val="003643AC"/>
    <w:rsid w:val="003809AE"/>
    <w:rsid w:val="00384B6D"/>
    <w:rsid w:val="003875C4"/>
    <w:rsid w:val="0039701F"/>
    <w:rsid w:val="003A1723"/>
    <w:rsid w:val="003B06AE"/>
    <w:rsid w:val="003B06B7"/>
    <w:rsid w:val="003B2517"/>
    <w:rsid w:val="003B4703"/>
    <w:rsid w:val="003C01A6"/>
    <w:rsid w:val="003D1283"/>
    <w:rsid w:val="003D6B71"/>
    <w:rsid w:val="003F020F"/>
    <w:rsid w:val="003F2069"/>
    <w:rsid w:val="003F32EE"/>
    <w:rsid w:val="004012C2"/>
    <w:rsid w:val="0040464E"/>
    <w:rsid w:val="004066C3"/>
    <w:rsid w:val="00412428"/>
    <w:rsid w:val="00414891"/>
    <w:rsid w:val="00430CC0"/>
    <w:rsid w:val="00435197"/>
    <w:rsid w:val="0044633F"/>
    <w:rsid w:val="004467CB"/>
    <w:rsid w:val="00490DBA"/>
    <w:rsid w:val="00493804"/>
    <w:rsid w:val="004D736C"/>
    <w:rsid w:val="004D7634"/>
    <w:rsid w:val="004E4492"/>
    <w:rsid w:val="004E4C28"/>
    <w:rsid w:val="004E5621"/>
    <w:rsid w:val="00502661"/>
    <w:rsid w:val="005131E0"/>
    <w:rsid w:val="005168FB"/>
    <w:rsid w:val="005315C4"/>
    <w:rsid w:val="005470EE"/>
    <w:rsid w:val="005739B7"/>
    <w:rsid w:val="00582CD7"/>
    <w:rsid w:val="00596B21"/>
    <w:rsid w:val="005A0956"/>
    <w:rsid w:val="005A618F"/>
    <w:rsid w:val="005B63C4"/>
    <w:rsid w:val="005B7B00"/>
    <w:rsid w:val="005D4EBF"/>
    <w:rsid w:val="005D78B4"/>
    <w:rsid w:val="00613008"/>
    <w:rsid w:val="00616966"/>
    <w:rsid w:val="00651FF7"/>
    <w:rsid w:val="00661BF4"/>
    <w:rsid w:val="0066394F"/>
    <w:rsid w:val="0066608D"/>
    <w:rsid w:val="0067154D"/>
    <w:rsid w:val="00686816"/>
    <w:rsid w:val="006A67C7"/>
    <w:rsid w:val="006A7F20"/>
    <w:rsid w:val="006B19CC"/>
    <w:rsid w:val="006B3A21"/>
    <w:rsid w:val="006B76F5"/>
    <w:rsid w:val="006D051A"/>
    <w:rsid w:val="007063D9"/>
    <w:rsid w:val="00713387"/>
    <w:rsid w:val="00714483"/>
    <w:rsid w:val="0071779B"/>
    <w:rsid w:val="00722E49"/>
    <w:rsid w:val="007310A0"/>
    <w:rsid w:val="007401E5"/>
    <w:rsid w:val="00773E8D"/>
    <w:rsid w:val="007B6F89"/>
    <w:rsid w:val="007D200E"/>
    <w:rsid w:val="007D76A7"/>
    <w:rsid w:val="007F584C"/>
    <w:rsid w:val="00803C33"/>
    <w:rsid w:val="00806E9F"/>
    <w:rsid w:val="0082383F"/>
    <w:rsid w:val="008331DF"/>
    <w:rsid w:val="008362F0"/>
    <w:rsid w:val="00841E97"/>
    <w:rsid w:val="00850C23"/>
    <w:rsid w:val="00853D5C"/>
    <w:rsid w:val="00891D52"/>
    <w:rsid w:val="00897AC5"/>
    <w:rsid w:val="008B7280"/>
    <w:rsid w:val="008C1992"/>
    <w:rsid w:val="008C6FA0"/>
    <w:rsid w:val="008D4921"/>
    <w:rsid w:val="00903C18"/>
    <w:rsid w:val="00910CD0"/>
    <w:rsid w:val="00914220"/>
    <w:rsid w:val="009179D8"/>
    <w:rsid w:val="0092085D"/>
    <w:rsid w:val="0093058E"/>
    <w:rsid w:val="00937EEF"/>
    <w:rsid w:val="00963C65"/>
    <w:rsid w:val="00965E0B"/>
    <w:rsid w:val="009670E5"/>
    <w:rsid w:val="00967C3D"/>
    <w:rsid w:val="00970BBF"/>
    <w:rsid w:val="009757B9"/>
    <w:rsid w:val="00981D40"/>
    <w:rsid w:val="00992F7F"/>
    <w:rsid w:val="009957FC"/>
    <w:rsid w:val="0099749D"/>
    <w:rsid w:val="009A7B42"/>
    <w:rsid w:val="009B1E0B"/>
    <w:rsid w:val="009B345F"/>
    <w:rsid w:val="009D0156"/>
    <w:rsid w:val="009E3CDD"/>
    <w:rsid w:val="009E562D"/>
    <w:rsid w:val="009F23E9"/>
    <w:rsid w:val="009F6476"/>
    <w:rsid w:val="00A01B38"/>
    <w:rsid w:val="00A10659"/>
    <w:rsid w:val="00A13AC0"/>
    <w:rsid w:val="00A227D0"/>
    <w:rsid w:val="00A44350"/>
    <w:rsid w:val="00A732CF"/>
    <w:rsid w:val="00A76E4C"/>
    <w:rsid w:val="00A818AD"/>
    <w:rsid w:val="00AA6AC1"/>
    <w:rsid w:val="00AB4089"/>
    <w:rsid w:val="00AC7B7C"/>
    <w:rsid w:val="00B24123"/>
    <w:rsid w:val="00B276C0"/>
    <w:rsid w:val="00BB6CC5"/>
    <w:rsid w:val="00BC07AA"/>
    <w:rsid w:val="00BC1F8F"/>
    <w:rsid w:val="00BC6A2A"/>
    <w:rsid w:val="00BD554A"/>
    <w:rsid w:val="00BE2965"/>
    <w:rsid w:val="00BF2582"/>
    <w:rsid w:val="00C20736"/>
    <w:rsid w:val="00C40FB6"/>
    <w:rsid w:val="00C43DC5"/>
    <w:rsid w:val="00C46510"/>
    <w:rsid w:val="00C50DAC"/>
    <w:rsid w:val="00C54774"/>
    <w:rsid w:val="00C56B79"/>
    <w:rsid w:val="00C57AB3"/>
    <w:rsid w:val="00C6373B"/>
    <w:rsid w:val="00C66224"/>
    <w:rsid w:val="00C675F6"/>
    <w:rsid w:val="00C71828"/>
    <w:rsid w:val="00C9175A"/>
    <w:rsid w:val="00CA76F9"/>
    <w:rsid w:val="00CB5BD0"/>
    <w:rsid w:val="00CD06CC"/>
    <w:rsid w:val="00CD11B8"/>
    <w:rsid w:val="00CD521C"/>
    <w:rsid w:val="00CE4871"/>
    <w:rsid w:val="00D00B81"/>
    <w:rsid w:val="00D02C78"/>
    <w:rsid w:val="00D05682"/>
    <w:rsid w:val="00D07BF7"/>
    <w:rsid w:val="00D2780C"/>
    <w:rsid w:val="00D521BC"/>
    <w:rsid w:val="00D54B84"/>
    <w:rsid w:val="00D61E55"/>
    <w:rsid w:val="00D67E40"/>
    <w:rsid w:val="00DA6A09"/>
    <w:rsid w:val="00DB08AE"/>
    <w:rsid w:val="00DB5F94"/>
    <w:rsid w:val="00DC0CEF"/>
    <w:rsid w:val="00DC12F5"/>
    <w:rsid w:val="00DC6DBD"/>
    <w:rsid w:val="00DE2551"/>
    <w:rsid w:val="00DE303C"/>
    <w:rsid w:val="00DF15E6"/>
    <w:rsid w:val="00E05992"/>
    <w:rsid w:val="00E05ABE"/>
    <w:rsid w:val="00E063BF"/>
    <w:rsid w:val="00E13BD9"/>
    <w:rsid w:val="00E167B7"/>
    <w:rsid w:val="00E217FE"/>
    <w:rsid w:val="00E21B5D"/>
    <w:rsid w:val="00E22D23"/>
    <w:rsid w:val="00E235B5"/>
    <w:rsid w:val="00E278D8"/>
    <w:rsid w:val="00E30396"/>
    <w:rsid w:val="00E32047"/>
    <w:rsid w:val="00E44F5E"/>
    <w:rsid w:val="00E51F25"/>
    <w:rsid w:val="00E63ED5"/>
    <w:rsid w:val="00E73F1B"/>
    <w:rsid w:val="00E809BC"/>
    <w:rsid w:val="00E83C24"/>
    <w:rsid w:val="00EB1A58"/>
    <w:rsid w:val="00EC42B7"/>
    <w:rsid w:val="00EE4D94"/>
    <w:rsid w:val="00EF42A5"/>
    <w:rsid w:val="00F05D6F"/>
    <w:rsid w:val="00F15447"/>
    <w:rsid w:val="00F22E77"/>
    <w:rsid w:val="00F348E7"/>
    <w:rsid w:val="00F4179F"/>
    <w:rsid w:val="00F55BD1"/>
    <w:rsid w:val="00F60394"/>
    <w:rsid w:val="00F65587"/>
    <w:rsid w:val="00F70B3D"/>
    <w:rsid w:val="00F819C7"/>
    <w:rsid w:val="00FB0079"/>
    <w:rsid w:val="00FC1413"/>
    <w:rsid w:val="00FC187C"/>
    <w:rsid w:val="00FD31D2"/>
    <w:rsid w:val="00FF2152"/>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3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131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AckTitle"/>
    <w:basedOn w:val="Normal"/>
    <w:next w:val="FirstPar"/>
    <w:link w:val="Heading3Char"/>
    <w:uiPriority w:val="9"/>
    <w:unhideWhenUsed/>
    <w:qFormat/>
    <w:rsid w:val="00E063BF"/>
    <w:pPr>
      <w:spacing w:before="480"/>
      <w:outlineLvl w:val="2"/>
    </w:pPr>
    <w:rPr>
      <w:b/>
      <w:bCs/>
    </w:rPr>
  </w:style>
  <w:style w:type="paragraph" w:styleId="Heading4">
    <w:name w:val="heading 4"/>
    <w:basedOn w:val="Normal"/>
    <w:next w:val="Normal"/>
    <w:link w:val="Heading4Char"/>
    <w:uiPriority w:val="9"/>
    <w:semiHidden/>
    <w:unhideWhenUsed/>
    <w:qFormat/>
    <w:rsid w:val="003A17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E0"/>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315AFD"/>
    <w:pPr>
      <w:tabs>
        <w:tab w:val="center" w:pos="4153"/>
        <w:tab w:val="right" w:pos="8306"/>
      </w:tabs>
    </w:pPr>
  </w:style>
  <w:style w:type="paragraph" w:customStyle="1" w:styleId="TitleHeader">
    <w:name w:val="TitleHeader"/>
    <w:basedOn w:val="Heading1"/>
    <w:next w:val="Heading1"/>
    <w:qFormat/>
    <w:rsid w:val="00F60394"/>
    <w:pPr>
      <w:jc w:val="center"/>
    </w:pPr>
    <w:rPr>
      <w:rFonts w:ascii="Lucida Bright" w:hAnsi="Lucida Bright"/>
      <w:b w:val="0"/>
      <w:color w:val="0D0D0D" w:themeColor="text1" w:themeTint="F2"/>
      <w:sz w:val="20"/>
    </w:rPr>
  </w:style>
  <w:style w:type="paragraph" w:customStyle="1" w:styleId="TheTitle">
    <w:name w:val="TheTitle"/>
    <w:basedOn w:val="Title"/>
    <w:next w:val="AuthorNames"/>
    <w:qFormat/>
    <w:rsid w:val="00F60394"/>
    <w:pPr>
      <w:pBdr>
        <w:bottom w:val="none" w:sz="0" w:space="0" w:color="auto"/>
      </w:pBdr>
      <w:spacing w:before="120"/>
      <w:jc w:val="center"/>
    </w:pPr>
    <w:rPr>
      <w:rFonts w:ascii="Lucida Bright" w:hAnsi="Lucida Bright"/>
      <w:bCs/>
      <w:caps/>
      <w:color w:val="0D0D0D" w:themeColor="text1" w:themeTint="F2"/>
      <w:sz w:val="32"/>
    </w:rPr>
  </w:style>
  <w:style w:type="paragraph" w:customStyle="1" w:styleId="AuthorNames">
    <w:name w:val="AuthorNames"/>
    <w:basedOn w:val="Subtitle"/>
    <w:qFormat/>
    <w:rsid w:val="00F60394"/>
    <w:pPr>
      <w:spacing w:before="240"/>
      <w:jc w:val="center"/>
    </w:pPr>
    <w:rPr>
      <w:rFonts w:ascii="Lucida Bright" w:hAnsi="Lucida Bright"/>
      <w:i w:val="0"/>
      <w:iCs w:val="0"/>
      <w:color w:val="0D0D0D" w:themeColor="text1" w:themeTint="F2"/>
      <w:sz w:val="28"/>
      <w:szCs w:val="28"/>
    </w:rPr>
  </w:style>
  <w:style w:type="paragraph" w:styleId="Subtitle">
    <w:name w:val="Subtitle"/>
    <w:basedOn w:val="Normal"/>
    <w:next w:val="Normal"/>
    <w:link w:val="SubtitleChar"/>
    <w:uiPriority w:val="11"/>
    <w:qFormat/>
    <w:rsid w:val="005131E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31E0"/>
    <w:rPr>
      <w:rFonts w:asciiTheme="majorHAnsi" w:eastAsiaTheme="majorEastAsia" w:hAnsiTheme="majorHAnsi" w:cstheme="majorBidi"/>
      <w:i/>
      <w:iCs/>
      <w:color w:val="4F81BD" w:themeColor="accent1"/>
      <w:spacing w:val="15"/>
    </w:rPr>
  </w:style>
  <w:style w:type="paragraph" w:styleId="Title">
    <w:name w:val="Title"/>
    <w:basedOn w:val="Normal"/>
    <w:next w:val="Normal"/>
    <w:link w:val="TitleChar"/>
    <w:uiPriority w:val="10"/>
    <w:qFormat/>
    <w:rsid w:val="00C547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4774"/>
    <w:rPr>
      <w:rFonts w:asciiTheme="majorHAnsi" w:eastAsiaTheme="majorEastAsia" w:hAnsiTheme="majorHAnsi" w:cstheme="majorBidi"/>
      <w:color w:val="17365D" w:themeColor="text2" w:themeShade="BF"/>
      <w:spacing w:val="5"/>
      <w:kern w:val="28"/>
      <w:sz w:val="52"/>
      <w:szCs w:val="52"/>
    </w:rPr>
  </w:style>
  <w:style w:type="paragraph" w:customStyle="1" w:styleId="AbstractText">
    <w:name w:val="AbstractText"/>
    <w:basedOn w:val="Normal"/>
    <w:qFormat/>
    <w:rsid w:val="000B292B"/>
    <w:pPr>
      <w:ind w:left="1134" w:right="1134" w:firstLine="284"/>
    </w:pPr>
  </w:style>
  <w:style w:type="paragraph" w:customStyle="1" w:styleId="AbstractHeader">
    <w:name w:val="AbstractHeader"/>
    <w:basedOn w:val="AbstractText"/>
    <w:next w:val="AbstractText"/>
    <w:qFormat/>
    <w:rsid w:val="00C54774"/>
    <w:pPr>
      <w:spacing w:after="120"/>
      <w:jc w:val="center"/>
    </w:pPr>
    <w:rPr>
      <w:b/>
    </w:rPr>
  </w:style>
  <w:style w:type="paragraph" w:customStyle="1" w:styleId="aSectionTitle">
    <w:name w:val="aSectionTitle"/>
    <w:basedOn w:val="Heading1"/>
    <w:next w:val="FirstPar"/>
    <w:qFormat/>
    <w:rsid w:val="00213340"/>
    <w:pPr>
      <w:numPr>
        <w:numId w:val="1"/>
      </w:numPr>
      <w:spacing w:after="120"/>
      <w:ind w:left="357" w:hanging="357"/>
    </w:pPr>
    <w:rPr>
      <w:rFonts w:ascii="Lucida Bright" w:hAnsi="Lucida Bright"/>
      <w:color w:val="0D0D0D" w:themeColor="text1" w:themeTint="F2"/>
      <w:sz w:val="28"/>
    </w:rPr>
  </w:style>
  <w:style w:type="paragraph" w:customStyle="1" w:styleId="KeyWords">
    <w:name w:val="KeyWords"/>
    <w:basedOn w:val="Normal"/>
    <w:qFormat/>
    <w:rsid w:val="000B292B"/>
    <w:pPr>
      <w:spacing w:before="120"/>
      <w:ind w:left="1134" w:right="1134"/>
    </w:pPr>
  </w:style>
  <w:style w:type="paragraph" w:customStyle="1" w:styleId="FirstPar">
    <w:name w:val="FirstPar"/>
    <w:basedOn w:val="Normal"/>
    <w:next w:val="Normal"/>
    <w:qFormat/>
    <w:rsid w:val="000B292B"/>
  </w:style>
  <w:style w:type="character" w:customStyle="1" w:styleId="FooterChar">
    <w:name w:val="Footer Char"/>
    <w:basedOn w:val="DefaultParagraphFont"/>
    <w:link w:val="Footer"/>
    <w:uiPriority w:val="99"/>
    <w:rsid w:val="00315AFD"/>
    <w:rPr>
      <w:rFonts w:ascii="Lucida Bright" w:hAnsi="Lucida Bright"/>
      <w:sz w:val="20"/>
    </w:rPr>
  </w:style>
  <w:style w:type="character" w:styleId="PageNumber">
    <w:name w:val="page number"/>
    <w:basedOn w:val="DefaultParagraphFont"/>
    <w:uiPriority w:val="99"/>
    <w:semiHidden/>
    <w:unhideWhenUsed/>
    <w:rsid w:val="00315AFD"/>
  </w:style>
  <w:style w:type="character" w:styleId="Hyperlink">
    <w:name w:val="Hyperlink"/>
    <w:basedOn w:val="DefaultParagraphFont"/>
    <w:uiPriority w:val="99"/>
    <w:unhideWhenUsed/>
    <w:rsid w:val="00937EEF"/>
    <w:rPr>
      <w:color w:val="0000FF" w:themeColor="hyperlink"/>
      <w:u w:val="single"/>
    </w:rPr>
  </w:style>
  <w:style w:type="character" w:customStyle="1" w:styleId="Heading3Char">
    <w:name w:val="Heading 3 Char"/>
    <w:aliases w:val="AckTitle Char"/>
    <w:basedOn w:val="DefaultParagraphFont"/>
    <w:link w:val="Heading3"/>
    <w:uiPriority w:val="9"/>
    <w:rsid w:val="00E063BF"/>
    <w:rPr>
      <w:rFonts w:ascii="Lucida Bright" w:hAnsi="Lucida Bright"/>
      <w:b/>
      <w:bCs/>
    </w:rPr>
  </w:style>
  <w:style w:type="character" w:customStyle="1" w:styleId="Heading4Char">
    <w:name w:val="Heading 4 Char"/>
    <w:basedOn w:val="DefaultParagraphFont"/>
    <w:link w:val="Heading4"/>
    <w:uiPriority w:val="9"/>
    <w:semiHidden/>
    <w:rsid w:val="003A1723"/>
    <w:rPr>
      <w:rFonts w:asciiTheme="majorHAnsi" w:eastAsiaTheme="majorEastAsia" w:hAnsiTheme="majorHAnsi" w:cstheme="majorBidi"/>
      <w:b/>
      <w:bCs/>
      <w:i/>
      <w:iCs/>
      <w:color w:val="4F81BD" w:themeColor="accent1"/>
      <w:sz w:val="22"/>
    </w:rPr>
  </w:style>
  <w:style w:type="paragraph" w:customStyle="1" w:styleId="ReferencesHeader">
    <w:name w:val="ReferencesHeader"/>
    <w:basedOn w:val="Normal"/>
    <w:qFormat/>
    <w:rsid w:val="00E063BF"/>
    <w:pPr>
      <w:spacing w:before="480"/>
    </w:pPr>
    <w:rPr>
      <w:b/>
      <w:lang w:val="en-US"/>
    </w:rPr>
  </w:style>
  <w:style w:type="paragraph" w:customStyle="1" w:styleId="References">
    <w:name w:val="References"/>
    <w:basedOn w:val="Normal"/>
    <w:qFormat/>
    <w:rsid w:val="00267DC8"/>
    <w:pPr>
      <w:ind w:left="567" w:hanging="567"/>
    </w:pPr>
    <w:rPr>
      <w:lang w:val="en-US"/>
    </w:rPr>
  </w:style>
  <w:style w:type="paragraph" w:customStyle="1" w:styleId="AuthorId">
    <w:name w:val="AuthorId"/>
    <w:basedOn w:val="Normal"/>
    <w:qFormat/>
    <w:rsid w:val="00937EEF"/>
    <w:pPr>
      <w:spacing w:before="480"/>
      <w:contextualSpacing/>
      <w:jc w:val="right"/>
    </w:pPr>
  </w:style>
  <w:style w:type="paragraph" w:styleId="FootnoteText">
    <w:name w:val="footnote text"/>
    <w:basedOn w:val="Normal"/>
    <w:link w:val="FootnoteTextChar"/>
    <w:uiPriority w:val="99"/>
    <w:unhideWhenUsed/>
    <w:rsid w:val="005B63C4"/>
    <w:rPr>
      <w:rFonts w:asciiTheme="minorHAnsi" w:eastAsiaTheme="minorHAnsi" w:hAnsiTheme="minorHAnsi"/>
      <w:szCs w:val="20"/>
    </w:rPr>
  </w:style>
  <w:style w:type="character" w:customStyle="1" w:styleId="FootnoteTextChar">
    <w:name w:val="Footnote Text Char"/>
    <w:basedOn w:val="DefaultParagraphFont"/>
    <w:link w:val="FootnoteText"/>
    <w:uiPriority w:val="99"/>
    <w:rsid w:val="005B63C4"/>
    <w:rPr>
      <w:rFonts w:eastAsiaTheme="minorHAnsi"/>
      <w:sz w:val="20"/>
      <w:szCs w:val="20"/>
    </w:rPr>
  </w:style>
  <w:style w:type="character" w:styleId="FootnoteReference">
    <w:name w:val="footnote reference"/>
    <w:basedOn w:val="DefaultParagraphFont"/>
    <w:uiPriority w:val="99"/>
    <w:semiHidden/>
    <w:unhideWhenUsed/>
    <w:rsid w:val="005B63C4"/>
    <w:rPr>
      <w:vertAlign w:val="superscript"/>
    </w:rPr>
  </w:style>
  <w:style w:type="paragraph" w:styleId="NormalWeb">
    <w:name w:val="Normal (Web)"/>
    <w:basedOn w:val="Normal"/>
    <w:uiPriority w:val="99"/>
    <w:semiHidden/>
    <w:unhideWhenUsed/>
    <w:rsid w:val="00661BF4"/>
  </w:style>
  <w:style w:type="paragraph" w:styleId="ListParagraph">
    <w:name w:val="List Paragraph"/>
    <w:basedOn w:val="Normal"/>
    <w:uiPriority w:val="34"/>
    <w:qFormat/>
    <w:rsid w:val="00BC1F8F"/>
    <w:pPr>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274">
      <w:bodyDiv w:val="1"/>
      <w:marLeft w:val="0"/>
      <w:marRight w:val="0"/>
      <w:marTop w:val="0"/>
      <w:marBottom w:val="0"/>
      <w:divBdr>
        <w:top w:val="none" w:sz="0" w:space="0" w:color="auto"/>
        <w:left w:val="none" w:sz="0" w:space="0" w:color="auto"/>
        <w:bottom w:val="none" w:sz="0" w:space="0" w:color="auto"/>
        <w:right w:val="none" w:sz="0" w:space="0" w:color="auto"/>
      </w:divBdr>
    </w:div>
    <w:div w:id="121928182">
      <w:bodyDiv w:val="1"/>
      <w:marLeft w:val="0"/>
      <w:marRight w:val="0"/>
      <w:marTop w:val="0"/>
      <w:marBottom w:val="0"/>
      <w:divBdr>
        <w:top w:val="none" w:sz="0" w:space="0" w:color="auto"/>
        <w:left w:val="none" w:sz="0" w:space="0" w:color="auto"/>
        <w:bottom w:val="none" w:sz="0" w:space="0" w:color="auto"/>
        <w:right w:val="none" w:sz="0" w:space="0" w:color="auto"/>
      </w:divBdr>
    </w:div>
    <w:div w:id="213196001">
      <w:bodyDiv w:val="1"/>
      <w:marLeft w:val="0"/>
      <w:marRight w:val="0"/>
      <w:marTop w:val="0"/>
      <w:marBottom w:val="0"/>
      <w:divBdr>
        <w:top w:val="none" w:sz="0" w:space="0" w:color="auto"/>
        <w:left w:val="none" w:sz="0" w:space="0" w:color="auto"/>
        <w:bottom w:val="none" w:sz="0" w:space="0" w:color="auto"/>
        <w:right w:val="none" w:sz="0" w:space="0" w:color="auto"/>
      </w:divBdr>
    </w:div>
    <w:div w:id="223025879">
      <w:bodyDiv w:val="1"/>
      <w:marLeft w:val="0"/>
      <w:marRight w:val="0"/>
      <w:marTop w:val="0"/>
      <w:marBottom w:val="0"/>
      <w:divBdr>
        <w:top w:val="none" w:sz="0" w:space="0" w:color="auto"/>
        <w:left w:val="none" w:sz="0" w:space="0" w:color="auto"/>
        <w:bottom w:val="none" w:sz="0" w:space="0" w:color="auto"/>
        <w:right w:val="none" w:sz="0" w:space="0" w:color="auto"/>
      </w:divBdr>
    </w:div>
    <w:div w:id="258297095">
      <w:bodyDiv w:val="1"/>
      <w:marLeft w:val="0"/>
      <w:marRight w:val="0"/>
      <w:marTop w:val="0"/>
      <w:marBottom w:val="0"/>
      <w:divBdr>
        <w:top w:val="none" w:sz="0" w:space="0" w:color="auto"/>
        <w:left w:val="none" w:sz="0" w:space="0" w:color="auto"/>
        <w:bottom w:val="none" w:sz="0" w:space="0" w:color="auto"/>
        <w:right w:val="none" w:sz="0" w:space="0" w:color="auto"/>
      </w:divBdr>
    </w:div>
    <w:div w:id="265233712">
      <w:bodyDiv w:val="1"/>
      <w:marLeft w:val="0"/>
      <w:marRight w:val="0"/>
      <w:marTop w:val="0"/>
      <w:marBottom w:val="0"/>
      <w:divBdr>
        <w:top w:val="none" w:sz="0" w:space="0" w:color="auto"/>
        <w:left w:val="none" w:sz="0" w:space="0" w:color="auto"/>
        <w:bottom w:val="none" w:sz="0" w:space="0" w:color="auto"/>
        <w:right w:val="none" w:sz="0" w:space="0" w:color="auto"/>
      </w:divBdr>
    </w:div>
    <w:div w:id="292909322">
      <w:bodyDiv w:val="1"/>
      <w:marLeft w:val="0"/>
      <w:marRight w:val="0"/>
      <w:marTop w:val="0"/>
      <w:marBottom w:val="0"/>
      <w:divBdr>
        <w:top w:val="none" w:sz="0" w:space="0" w:color="auto"/>
        <w:left w:val="none" w:sz="0" w:space="0" w:color="auto"/>
        <w:bottom w:val="none" w:sz="0" w:space="0" w:color="auto"/>
        <w:right w:val="none" w:sz="0" w:space="0" w:color="auto"/>
      </w:divBdr>
      <w:divsChild>
        <w:div w:id="630943836">
          <w:marLeft w:val="0"/>
          <w:marRight w:val="0"/>
          <w:marTop w:val="0"/>
          <w:marBottom w:val="0"/>
          <w:divBdr>
            <w:top w:val="none" w:sz="0" w:space="0" w:color="auto"/>
            <w:left w:val="none" w:sz="0" w:space="0" w:color="auto"/>
            <w:bottom w:val="none" w:sz="0" w:space="0" w:color="auto"/>
            <w:right w:val="none" w:sz="0" w:space="0" w:color="auto"/>
          </w:divBdr>
          <w:divsChild>
            <w:div w:id="941718975">
              <w:marLeft w:val="0"/>
              <w:marRight w:val="0"/>
              <w:marTop w:val="0"/>
              <w:marBottom w:val="0"/>
              <w:divBdr>
                <w:top w:val="none" w:sz="0" w:space="0" w:color="auto"/>
                <w:left w:val="none" w:sz="0" w:space="0" w:color="auto"/>
                <w:bottom w:val="none" w:sz="0" w:space="0" w:color="auto"/>
                <w:right w:val="none" w:sz="0" w:space="0" w:color="auto"/>
              </w:divBdr>
              <w:divsChild>
                <w:div w:id="272329749">
                  <w:marLeft w:val="0"/>
                  <w:marRight w:val="0"/>
                  <w:marTop w:val="0"/>
                  <w:marBottom w:val="0"/>
                  <w:divBdr>
                    <w:top w:val="none" w:sz="0" w:space="0" w:color="auto"/>
                    <w:left w:val="none" w:sz="0" w:space="0" w:color="auto"/>
                    <w:bottom w:val="none" w:sz="0" w:space="0" w:color="auto"/>
                    <w:right w:val="none" w:sz="0" w:space="0" w:color="auto"/>
                  </w:divBdr>
                  <w:divsChild>
                    <w:div w:id="873882635">
                      <w:marLeft w:val="0"/>
                      <w:marRight w:val="0"/>
                      <w:marTop w:val="0"/>
                      <w:marBottom w:val="0"/>
                      <w:divBdr>
                        <w:top w:val="none" w:sz="0" w:space="0" w:color="auto"/>
                        <w:left w:val="none" w:sz="0" w:space="0" w:color="auto"/>
                        <w:bottom w:val="none" w:sz="0" w:space="0" w:color="auto"/>
                        <w:right w:val="none" w:sz="0" w:space="0" w:color="auto"/>
                      </w:divBdr>
                    </w:div>
                  </w:divsChild>
                </w:div>
                <w:div w:id="741024862">
                  <w:marLeft w:val="0"/>
                  <w:marRight w:val="0"/>
                  <w:marTop w:val="0"/>
                  <w:marBottom w:val="0"/>
                  <w:divBdr>
                    <w:top w:val="none" w:sz="0" w:space="0" w:color="auto"/>
                    <w:left w:val="none" w:sz="0" w:space="0" w:color="auto"/>
                    <w:bottom w:val="none" w:sz="0" w:space="0" w:color="auto"/>
                    <w:right w:val="none" w:sz="0" w:space="0" w:color="auto"/>
                  </w:divBdr>
                  <w:divsChild>
                    <w:div w:id="3584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8298">
      <w:bodyDiv w:val="1"/>
      <w:marLeft w:val="0"/>
      <w:marRight w:val="0"/>
      <w:marTop w:val="0"/>
      <w:marBottom w:val="0"/>
      <w:divBdr>
        <w:top w:val="none" w:sz="0" w:space="0" w:color="auto"/>
        <w:left w:val="none" w:sz="0" w:space="0" w:color="auto"/>
        <w:bottom w:val="none" w:sz="0" w:space="0" w:color="auto"/>
        <w:right w:val="none" w:sz="0" w:space="0" w:color="auto"/>
      </w:divBdr>
      <w:divsChild>
        <w:div w:id="1841696960">
          <w:marLeft w:val="0"/>
          <w:marRight w:val="0"/>
          <w:marTop w:val="0"/>
          <w:marBottom w:val="0"/>
          <w:divBdr>
            <w:top w:val="none" w:sz="0" w:space="0" w:color="auto"/>
            <w:left w:val="none" w:sz="0" w:space="0" w:color="auto"/>
            <w:bottom w:val="none" w:sz="0" w:space="0" w:color="auto"/>
            <w:right w:val="none" w:sz="0" w:space="0" w:color="auto"/>
          </w:divBdr>
          <w:divsChild>
            <w:div w:id="1407415013">
              <w:marLeft w:val="0"/>
              <w:marRight w:val="0"/>
              <w:marTop w:val="0"/>
              <w:marBottom w:val="0"/>
              <w:divBdr>
                <w:top w:val="none" w:sz="0" w:space="0" w:color="auto"/>
                <w:left w:val="none" w:sz="0" w:space="0" w:color="auto"/>
                <w:bottom w:val="none" w:sz="0" w:space="0" w:color="auto"/>
                <w:right w:val="none" w:sz="0" w:space="0" w:color="auto"/>
              </w:divBdr>
              <w:divsChild>
                <w:div w:id="622467179">
                  <w:marLeft w:val="0"/>
                  <w:marRight w:val="0"/>
                  <w:marTop w:val="0"/>
                  <w:marBottom w:val="0"/>
                  <w:divBdr>
                    <w:top w:val="none" w:sz="0" w:space="0" w:color="auto"/>
                    <w:left w:val="none" w:sz="0" w:space="0" w:color="auto"/>
                    <w:bottom w:val="none" w:sz="0" w:space="0" w:color="auto"/>
                    <w:right w:val="none" w:sz="0" w:space="0" w:color="auto"/>
                  </w:divBdr>
                  <w:divsChild>
                    <w:div w:id="17850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8806">
      <w:bodyDiv w:val="1"/>
      <w:marLeft w:val="0"/>
      <w:marRight w:val="0"/>
      <w:marTop w:val="0"/>
      <w:marBottom w:val="0"/>
      <w:divBdr>
        <w:top w:val="none" w:sz="0" w:space="0" w:color="auto"/>
        <w:left w:val="none" w:sz="0" w:space="0" w:color="auto"/>
        <w:bottom w:val="none" w:sz="0" w:space="0" w:color="auto"/>
        <w:right w:val="none" w:sz="0" w:space="0" w:color="auto"/>
      </w:divBdr>
    </w:div>
    <w:div w:id="1306548980">
      <w:bodyDiv w:val="1"/>
      <w:marLeft w:val="0"/>
      <w:marRight w:val="0"/>
      <w:marTop w:val="0"/>
      <w:marBottom w:val="0"/>
      <w:divBdr>
        <w:top w:val="none" w:sz="0" w:space="0" w:color="auto"/>
        <w:left w:val="none" w:sz="0" w:space="0" w:color="auto"/>
        <w:bottom w:val="none" w:sz="0" w:space="0" w:color="auto"/>
        <w:right w:val="none" w:sz="0" w:space="0" w:color="auto"/>
      </w:divBdr>
    </w:div>
    <w:div w:id="1400861503">
      <w:bodyDiv w:val="1"/>
      <w:marLeft w:val="0"/>
      <w:marRight w:val="0"/>
      <w:marTop w:val="0"/>
      <w:marBottom w:val="0"/>
      <w:divBdr>
        <w:top w:val="none" w:sz="0" w:space="0" w:color="auto"/>
        <w:left w:val="none" w:sz="0" w:space="0" w:color="auto"/>
        <w:bottom w:val="none" w:sz="0" w:space="0" w:color="auto"/>
        <w:right w:val="none" w:sz="0" w:space="0" w:color="auto"/>
      </w:divBdr>
      <w:divsChild>
        <w:div w:id="623079651">
          <w:marLeft w:val="0"/>
          <w:marRight w:val="0"/>
          <w:marTop w:val="0"/>
          <w:marBottom w:val="0"/>
          <w:divBdr>
            <w:top w:val="none" w:sz="0" w:space="0" w:color="auto"/>
            <w:left w:val="none" w:sz="0" w:space="0" w:color="auto"/>
            <w:bottom w:val="none" w:sz="0" w:space="0" w:color="auto"/>
            <w:right w:val="none" w:sz="0" w:space="0" w:color="auto"/>
          </w:divBdr>
          <w:divsChild>
            <w:div w:id="548802572">
              <w:marLeft w:val="0"/>
              <w:marRight w:val="0"/>
              <w:marTop w:val="0"/>
              <w:marBottom w:val="0"/>
              <w:divBdr>
                <w:top w:val="none" w:sz="0" w:space="0" w:color="auto"/>
                <w:left w:val="none" w:sz="0" w:space="0" w:color="auto"/>
                <w:bottom w:val="none" w:sz="0" w:space="0" w:color="auto"/>
                <w:right w:val="none" w:sz="0" w:space="0" w:color="auto"/>
              </w:divBdr>
              <w:divsChild>
                <w:div w:id="1690066014">
                  <w:marLeft w:val="0"/>
                  <w:marRight w:val="0"/>
                  <w:marTop w:val="0"/>
                  <w:marBottom w:val="0"/>
                  <w:divBdr>
                    <w:top w:val="none" w:sz="0" w:space="0" w:color="auto"/>
                    <w:left w:val="none" w:sz="0" w:space="0" w:color="auto"/>
                    <w:bottom w:val="none" w:sz="0" w:space="0" w:color="auto"/>
                    <w:right w:val="none" w:sz="0" w:space="0" w:color="auto"/>
                  </w:divBdr>
                  <w:divsChild>
                    <w:div w:id="3832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9579">
      <w:bodyDiv w:val="1"/>
      <w:marLeft w:val="0"/>
      <w:marRight w:val="0"/>
      <w:marTop w:val="0"/>
      <w:marBottom w:val="0"/>
      <w:divBdr>
        <w:top w:val="none" w:sz="0" w:space="0" w:color="auto"/>
        <w:left w:val="none" w:sz="0" w:space="0" w:color="auto"/>
        <w:bottom w:val="none" w:sz="0" w:space="0" w:color="auto"/>
        <w:right w:val="none" w:sz="0" w:space="0" w:color="auto"/>
      </w:divBdr>
      <w:divsChild>
        <w:div w:id="2123265214">
          <w:marLeft w:val="0"/>
          <w:marRight w:val="0"/>
          <w:marTop w:val="0"/>
          <w:marBottom w:val="0"/>
          <w:divBdr>
            <w:top w:val="none" w:sz="0" w:space="0" w:color="auto"/>
            <w:left w:val="none" w:sz="0" w:space="0" w:color="auto"/>
            <w:bottom w:val="none" w:sz="0" w:space="0" w:color="auto"/>
            <w:right w:val="none" w:sz="0" w:space="0" w:color="auto"/>
          </w:divBdr>
          <w:divsChild>
            <w:div w:id="1570842126">
              <w:marLeft w:val="0"/>
              <w:marRight w:val="0"/>
              <w:marTop w:val="0"/>
              <w:marBottom w:val="0"/>
              <w:divBdr>
                <w:top w:val="none" w:sz="0" w:space="0" w:color="auto"/>
                <w:left w:val="none" w:sz="0" w:space="0" w:color="auto"/>
                <w:bottom w:val="none" w:sz="0" w:space="0" w:color="auto"/>
                <w:right w:val="none" w:sz="0" w:space="0" w:color="auto"/>
              </w:divBdr>
              <w:divsChild>
                <w:div w:id="1039427447">
                  <w:marLeft w:val="0"/>
                  <w:marRight w:val="0"/>
                  <w:marTop w:val="0"/>
                  <w:marBottom w:val="0"/>
                  <w:divBdr>
                    <w:top w:val="none" w:sz="0" w:space="0" w:color="auto"/>
                    <w:left w:val="none" w:sz="0" w:space="0" w:color="auto"/>
                    <w:bottom w:val="none" w:sz="0" w:space="0" w:color="auto"/>
                    <w:right w:val="none" w:sz="0" w:space="0" w:color="auto"/>
                  </w:divBdr>
                  <w:divsChild>
                    <w:div w:id="4958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657952">
      <w:bodyDiv w:val="1"/>
      <w:marLeft w:val="0"/>
      <w:marRight w:val="0"/>
      <w:marTop w:val="0"/>
      <w:marBottom w:val="0"/>
      <w:divBdr>
        <w:top w:val="none" w:sz="0" w:space="0" w:color="auto"/>
        <w:left w:val="none" w:sz="0" w:space="0" w:color="auto"/>
        <w:bottom w:val="none" w:sz="0" w:space="0" w:color="auto"/>
        <w:right w:val="none" w:sz="0" w:space="0" w:color="auto"/>
      </w:divBdr>
    </w:div>
    <w:div w:id="1704624001">
      <w:bodyDiv w:val="1"/>
      <w:marLeft w:val="0"/>
      <w:marRight w:val="0"/>
      <w:marTop w:val="0"/>
      <w:marBottom w:val="0"/>
      <w:divBdr>
        <w:top w:val="none" w:sz="0" w:space="0" w:color="auto"/>
        <w:left w:val="none" w:sz="0" w:space="0" w:color="auto"/>
        <w:bottom w:val="none" w:sz="0" w:space="0" w:color="auto"/>
        <w:right w:val="none" w:sz="0" w:space="0" w:color="auto"/>
      </w:divBdr>
      <w:divsChild>
        <w:div w:id="561869027">
          <w:marLeft w:val="0"/>
          <w:marRight w:val="0"/>
          <w:marTop w:val="0"/>
          <w:marBottom w:val="0"/>
          <w:divBdr>
            <w:top w:val="none" w:sz="0" w:space="0" w:color="auto"/>
            <w:left w:val="none" w:sz="0" w:space="0" w:color="auto"/>
            <w:bottom w:val="none" w:sz="0" w:space="0" w:color="auto"/>
            <w:right w:val="none" w:sz="0" w:space="0" w:color="auto"/>
          </w:divBdr>
          <w:divsChild>
            <w:div w:id="2133017512">
              <w:marLeft w:val="0"/>
              <w:marRight w:val="0"/>
              <w:marTop w:val="0"/>
              <w:marBottom w:val="0"/>
              <w:divBdr>
                <w:top w:val="none" w:sz="0" w:space="0" w:color="auto"/>
                <w:left w:val="none" w:sz="0" w:space="0" w:color="auto"/>
                <w:bottom w:val="none" w:sz="0" w:space="0" w:color="auto"/>
                <w:right w:val="none" w:sz="0" w:space="0" w:color="auto"/>
              </w:divBdr>
              <w:divsChild>
                <w:div w:id="245261889">
                  <w:marLeft w:val="0"/>
                  <w:marRight w:val="0"/>
                  <w:marTop w:val="0"/>
                  <w:marBottom w:val="0"/>
                  <w:divBdr>
                    <w:top w:val="none" w:sz="0" w:space="0" w:color="auto"/>
                    <w:left w:val="none" w:sz="0" w:space="0" w:color="auto"/>
                    <w:bottom w:val="none" w:sz="0" w:space="0" w:color="auto"/>
                    <w:right w:val="none" w:sz="0" w:space="0" w:color="auto"/>
                  </w:divBdr>
                  <w:divsChild>
                    <w:div w:id="7386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40329">
      <w:bodyDiv w:val="1"/>
      <w:marLeft w:val="0"/>
      <w:marRight w:val="0"/>
      <w:marTop w:val="0"/>
      <w:marBottom w:val="0"/>
      <w:divBdr>
        <w:top w:val="none" w:sz="0" w:space="0" w:color="auto"/>
        <w:left w:val="none" w:sz="0" w:space="0" w:color="auto"/>
        <w:bottom w:val="none" w:sz="0" w:space="0" w:color="auto"/>
        <w:right w:val="none" w:sz="0" w:space="0" w:color="auto"/>
      </w:divBdr>
      <w:divsChild>
        <w:div w:id="1190414450">
          <w:marLeft w:val="0"/>
          <w:marRight w:val="0"/>
          <w:marTop w:val="0"/>
          <w:marBottom w:val="0"/>
          <w:divBdr>
            <w:top w:val="none" w:sz="0" w:space="0" w:color="auto"/>
            <w:left w:val="none" w:sz="0" w:space="0" w:color="auto"/>
            <w:bottom w:val="none" w:sz="0" w:space="0" w:color="auto"/>
            <w:right w:val="none" w:sz="0" w:space="0" w:color="auto"/>
          </w:divBdr>
          <w:divsChild>
            <w:div w:id="2096971298">
              <w:marLeft w:val="0"/>
              <w:marRight w:val="0"/>
              <w:marTop w:val="0"/>
              <w:marBottom w:val="0"/>
              <w:divBdr>
                <w:top w:val="none" w:sz="0" w:space="0" w:color="auto"/>
                <w:left w:val="none" w:sz="0" w:space="0" w:color="auto"/>
                <w:bottom w:val="none" w:sz="0" w:space="0" w:color="auto"/>
                <w:right w:val="none" w:sz="0" w:space="0" w:color="auto"/>
              </w:divBdr>
              <w:divsChild>
                <w:div w:id="441263880">
                  <w:marLeft w:val="0"/>
                  <w:marRight w:val="0"/>
                  <w:marTop w:val="0"/>
                  <w:marBottom w:val="0"/>
                  <w:divBdr>
                    <w:top w:val="none" w:sz="0" w:space="0" w:color="auto"/>
                    <w:left w:val="none" w:sz="0" w:space="0" w:color="auto"/>
                    <w:bottom w:val="none" w:sz="0" w:space="0" w:color="auto"/>
                    <w:right w:val="none" w:sz="0" w:space="0" w:color="auto"/>
                  </w:divBdr>
                  <w:divsChild>
                    <w:div w:id="10414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4037">
      <w:bodyDiv w:val="1"/>
      <w:marLeft w:val="0"/>
      <w:marRight w:val="0"/>
      <w:marTop w:val="0"/>
      <w:marBottom w:val="0"/>
      <w:divBdr>
        <w:top w:val="none" w:sz="0" w:space="0" w:color="auto"/>
        <w:left w:val="none" w:sz="0" w:space="0" w:color="auto"/>
        <w:bottom w:val="none" w:sz="0" w:space="0" w:color="auto"/>
        <w:right w:val="none" w:sz="0" w:space="0" w:color="auto"/>
      </w:divBdr>
    </w:div>
    <w:div w:id="2002661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08788.2021.18886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A3C0D-73F2-D04A-8FA5-9CFD160D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17</Pages>
  <Words>7115</Words>
  <Characters>35154</Characters>
  <Application>Microsoft Office Word</Application>
  <DocSecurity>0</DocSecurity>
  <Lines>663</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133</cp:revision>
  <cp:lastPrinted>2014-04-29T08:40:00Z</cp:lastPrinted>
  <dcterms:created xsi:type="dcterms:W3CDTF">2021-03-22T14:09:00Z</dcterms:created>
  <dcterms:modified xsi:type="dcterms:W3CDTF">2021-08-12T09:37:00Z</dcterms:modified>
</cp:coreProperties>
</file>