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008457AE" w:rsidP="008457AE" w:rsidRDefault="003762BB" w14:paraId="26DC457D" w14:textId="1D59D526">
      <w:pPr>
        <w:pStyle w:val="Default"/>
        <w:rPr>
          <w:color w:val="auto"/>
        </w:rPr>
      </w:pPr>
      <w:bookmarkStart w:name="_GoBack" w:id="0"/>
      <w:r w:rsidRPr="008457AE">
        <w:rPr>
          <w:color w:val="auto"/>
        </w:rPr>
        <w:drawing>
          <wp:anchor distT="0" distB="0" distL="114300" distR="114300" simplePos="0" relativeHeight="251660288" behindDoc="0" locked="0" layoutInCell="1" allowOverlap="1" wp14:anchorId="3C97DFFC" wp14:editId="40540FAC">
            <wp:simplePos x="0" y="0"/>
            <wp:positionH relativeFrom="column">
              <wp:posOffset>5331841</wp:posOffset>
            </wp:positionH>
            <wp:positionV relativeFrom="paragraph">
              <wp:posOffset>-151892</wp:posOffset>
            </wp:positionV>
            <wp:extent cx="739224" cy="905383"/>
            <wp:effectExtent l="0" t="0" r="381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20px-University_of_Ghana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33" t="8957" r="11538" b="6198"/>
                    <a:stretch/>
                  </pic:blipFill>
                  <pic:spPr bwMode="auto">
                    <a:xfrm>
                      <a:off x="0" y="0"/>
                      <a:ext cx="739224" cy="9053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8457AE">
        <w:rPr>
          <w:color w:val="auto"/>
        </w:rPr>
        <w:drawing>
          <wp:anchor distT="0" distB="0" distL="114300" distR="114300" simplePos="0" relativeHeight="251659264" behindDoc="0" locked="0" layoutInCell="1" allowOverlap="1" wp14:anchorId="58D143AE" wp14:editId="25224A11">
            <wp:simplePos x="0" y="0"/>
            <wp:positionH relativeFrom="margin">
              <wp:posOffset>4240530</wp:posOffset>
            </wp:positionH>
            <wp:positionV relativeFrom="paragraph">
              <wp:posOffset>-623316</wp:posOffset>
            </wp:positionV>
            <wp:extent cx="1643380" cy="359410"/>
            <wp:effectExtent l="0" t="0" r="0" b="2540"/>
            <wp:wrapNone/>
            <wp:docPr id="95" name="Google Shape;95;p1" descr="https://lh4.googleusercontent.com/cguPmFLKLUGQ1ZaSt1p8sK1IdHv534G87ick0TWjUGnvmM5A_t3YvDIoAAHQa3LQWfYq-mOlT9dI9hfjtFNvDvcKCv8Ub7187EA-F0I0PLxpOyU0hRr7aMom1wLNjteUZY6OSn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Google Shape;95;p1" descr="https://lh4.googleusercontent.com/cguPmFLKLUGQ1ZaSt1p8sK1IdHv534G87ick0TWjUGnvmM5A_t3YvDIoAAHQa3LQWfYq-mOlT9dI9hfjtFNvDvcKCv8Ub7187EA-F0I0PLxpOyU0hRr7aMom1wLNjteUZY6OSnc"/>
                    <pic:cNvPicPr preferRelativeResize="0"/>
                  </pic:nvPicPr>
                  <pic:blipFill rotWithShape="1">
                    <a:blip r:embed="rId8" cstate="print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164338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57AE">
        <w:rPr>
          <w:color w:val="auto"/>
        </w:rPr>
        <w:drawing>
          <wp:anchor distT="0" distB="0" distL="114300" distR="114300" simplePos="0" relativeHeight="251661312" behindDoc="0" locked="0" layoutInCell="1" allowOverlap="1" wp14:anchorId="712C8634" wp14:editId="4435537C">
            <wp:simplePos x="0" y="0"/>
            <wp:positionH relativeFrom="column">
              <wp:posOffset>3943477</wp:posOffset>
            </wp:positionH>
            <wp:positionV relativeFrom="paragraph">
              <wp:posOffset>-147193</wp:posOffset>
            </wp:positionV>
            <wp:extent cx="1318447" cy="720000"/>
            <wp:effectExtent l="0" t="0" r="0" b="4445"/>
            <wp:wrapNone/>
            <wp:docPr id="88" name="Google Shape;88;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Google Shape;88;p1"/>
                    <pic:cNvPicPr preferRelativeResize="0">
                      <a:picLocks noChangeAspect="1"/>
                    </pic:cNvPicPr>
                  </pic:nvPicPr>
                  <pic:blipFill rotWithShape="1">
                    <a:blip r:embed="rId9" cstate="print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47" t="7623" r="6209" b="4245"/>
                    <a:stretch/>
                  </pic:blipFill>
                  <pic:spPr bwMode="auto">
                    <a:xfrm>
                      <a:off x="0" y="0"/>
                      <a:ext cx="1318447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57AE" w:rsidP="008457AE" w:rsidRDefault="008457AE" w14:paraId="6B6298AF" w14:textId="77777777">
      <w:pPr>
        <w:pStyle w:val="Default"/>
        <w:rPr>
          <w:color w:val="auto"/>
        </w:rPr>
      </w:pPr>
    </w:p>
    <w:p w:rsidR="008457AE" w:rsidP="008457AE" w:rsidRDefault="008457AE" w14:paraId="40886E55" w14:textId="77777777">
      <w:pPr>
        <w:pStyle w:val="Default"/>
        <w:rPr>
          <w:color w:val="auto"/>
        </w:rPr>
      </w:pPr>
    </w:p>
    <w:p w:rsidR="008457AE" w:rsidP="008457AE" w:rsidRDefault="008457AE" w14:paraId="4CFD76FD" w14:textId="77777777">
      <w:pPr>
        <w:pStyle w:val="Default"/>
        <w:rPr>
          <w:color w:val="auto"/>
        </w:rPr>
      </w:pPr>
    </w:p>
    <w:p w:rsidR="008457AE" w:rsidP="008457AE" w:rsidRDefault="008457AE" w14:paraId="32CAA605" w14:textId="77777777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Pr="00C619E0" w:rsidR="008457AE" w:rsidP="008457AE" w:rsidRDefault="008457AE" w14:paraId="234FED0D" w14:textId="77777777">
      <w:pPr>
        <w:pStyle w:val="NormalWeb"/>
        <w:shd w:val="clear" w:color="auto" w:fill="FFFFFF"/>
        <w:rPr>
          <w:rFonts w:ascii="Lucida Sans" w:hAnsi="Lucida Sans" w:cs="Lucida Sans"/>
          <w:color w:val="000000"/>
          <w:sz w:val="20"/>
          <w:szCs w:val="20"/>
        </w:rPr>
      </w:pPr>
      <w:r w:rsidRPr="00C619E0">
        <w:rPr>
          <w:rFonts w:ascii="Lucida Sans" w:hAnsi="Lucida Sans" w:cs="Lucida Sans"/>
          <w:color w:val="000000"/>
          <w:sz w:val="20"/>
          <w:szCs w:val="20"/>
        </w:rPr>
        <w:t xml:space="preserve">Building REsearch Capacity for sustainable water and food security In drylands of sub-saharan Africa (BRECcIA) </w:t>
      </w:r>
    </w:p>
    <w:p w:rsidR="008457AE" w:rsidP="008457AE" w:rsidRDefault="008457AE" w14:paraId="4C45E064" w14:textId="77777777">
      <w:pPr>
        <w:pStyle w:val="NormalWeb"/>
        <w:shd w:val="clear" w:color="auto" w:fill="FFFFFF"/>
        <w:rPr>
          <w:rFonts w:ascii="Calibri" w:hAnsi="Calibri" w:cs="Calibri"/>
          <w:b/>
          <w:i/>
          <w:iCs/>
          <w:color w:val="000000"/>
        </w:rPr>
      </w:pPr>
    </w:p>
    <w:p w:rsidRPr="00C619E0" w:rsidR="008457AE" w:rsidP="008457AE" w:rsidRDefault="008457AE" w14:paraId="2FBE3FE9" w14:textId="77777777">
      <w:pPr>
        <w:pStyle w:val="NormalWeb"/>
        <w:shd w:val="clear" w:color="auto" w:fill="FFFFFF"/>
        <w:rPr>
          <w:rFonts w:ascii="Lucida Sans" w:hAnsi="Lucida Sans" w:cs="Lucida Sans"/>
          <w:color w:val="000000"/>
          <w:sz w:val="20"/>
          <w:szCs w:val="20"/>
        </w:rPr>
      </w:pPr>
      <w:r w:rsidRPr="00C619E0">
        <w:rPr>
          <w:rFonts w:ascii="Lucida Sans" w:hAnsi="Lucida Sans" w:cs="Lucida Sans"/>
          <w:b/>
          <w:bCs/>
          <w:color w:val="000000"/>
          <w:sz w:val="20"/>
          <w:szCs w:val="20"/>
        </w:rPr>
        <w:t>Study Title</w:t>
      </w:r>
      <w:r w:rsidRPr="00C619E0">
        <w:rPr>
          <w:rFonts w:ascii="Lucida Sans" w:hAnsi="Lucida Sans" w:cs="Lucida Sans"/>
          <w:color w:val="000000"/>
          <w:sz w:val="20"/>
          <w:szCs w:val="20"/>
        </w:rPr>
        <w:t>: An assessment of flooding from dam releases and its impacts on diarrheal disease and microbiological contamination of water sources in selected dryland areas in Northern Ghana</w:t>
      </w:r>
    </w:p>
    <w:p w:rsidR="008457AE" w:rsidP="008457AE" w:rsidRDefault="008457AE" w14:paraId="30A6907B" w14:textId="77777777">
      <w:pPr>
        <w:pStyle w:val="Default"/>
        <w:rPr>
          <w:b/>
          <w:bCs/>
          <w:color w:val="auto"/>
          <w:sz w:val="28"/>
          <w:szCs w:val="28"/>
        </w:rPr>
      </w:pPr>
    </w:p>
    <w:p w:rsidRPr="008457AE" w:rsidR="008457AE" w:rsidP="008457AE" w:rsidRDefault="008457AE" w14:paraId="0101996D" w14:textId="77777777">
      <w:pPr>
        <w:pStyle w:val="Default"/>
        <w:jc w:val="center"/>
        <w:rPr>
          <w:color w:val="auto"/>
          <w:sz w:val="22"/>
          <w:szCs w:val="28"/>
        </w:rPr>
      </w:pPr>
      <w:r w:rsidRPr="008457AE">
        <w:rPr>
          <w:b/>
          <w:bCs/>
          <w:color w:val="auto"/>
          <w:sz w:val="22"/>
          <w:szCs w:val="28"/>
        </w:rPr>
        <w:t>Data Dictionary</w:t>
      </w:r>
    </w:p>
    <w:p w:rsidRPr="008457AE" w:rsidR="008457AE" w:rsidP="008457AE" w:rsidRDefault="008457AE" w14:paraId="35679CCD" w14:textId="77777777">
      <w:pPr>
        <w:pStyle w:val="Default"/>
        <w:rPr>
          <w:rFonts w:ascii="Calibri" w:hAnsi="Calibri" w:cs="Calibri"/>
          <w:b/>
          <w:color w:val="auto"/>
          <w:sz w:val="22"/>
          <w:szCs w:val="22"/>
        </w:rPr>
      </w:pPr>
      <w:r w:rsidRPr="008457AE">
        <w:rPr>
          <w:rFonts w:ascii="Calibri" w:hAnsi="Calibri" w:cs="Calibri"/>
          <w:b/>
          <w:color w:val="auto"/>
          <w:sz w:val="22"/>
          <w:szCs w:val="22"/>
        </w:rPr>
        <w:t>File information</w:t>
      </w:r>
    </w:p>
    <w:tbl>
      <w:tblPr>
        <w:tblStyle w:val="TableGrid"/>
        <w:tblW w:w="8642" w:type="dxa"/>
        <w:tblLayout w:type="fixed"/>
        <w:tblLook w:val="0000" w:firstRow="0" w:lastRow="0" w:firstColumn="0" w:lastColumn="0" w:noHBand="0" w:noVBand="0"/>
      </w:tblPr>
      <w:tblGrid>
        <w:gridCol w:w="2547"/>
        <w:gridCol w:w="1417"/>
        <w:gridCol w:w="4678"/>
      </w:tblGrid>
      <w:tr w:rsidR="008457AE" w:rsidTr="760FC500" w14:paraId="75CCFD35" w14:textId="77777777">
        <w:trPr>
          <w:trHeight w:val="110"/>
        </w:trPr>
        <w:tc>
          <w:tcPr>
            <w:tcW w:w="2547" w:type="dxa"/>
            <w:tcMar/>
          </w:tcPr>
          <w:p w:rsidR="008457AE" w:rsidRDefault="008457AE" w14:paraId="62F732C6" w14:textId="77777777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File Name </w:t>
            </w:r>
          </w:p>
        </w:tc>
        <w:tc>
          <w:tcPr>
            <w:tcW w:w="1417" w:type="dxa"/>
            <w:tcMar/>
          </w:tcPr>
          <w:p w:rsidR="008457AE" w:rsidRDefault="008457AE" w14:paraId="4063B41D" w14:textId="77777777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Feature Type </w:t>
            </w:r>
          </w:p>
        </w:tc>
        <w:tc>
          <w:tcPr>
            <w:tcW w:w="4678" w:type="dxa"/>
            <w:tcMar/>
          </w:tcPr>
          <w:p w:rsidR="008457AE" w:rsidRDefault="008457AE" w14:paraId="4C01A2BD" w14:textId="77777777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Description </w:t>
            </w:r>
          </w:p>
        </w:tc>
      </w:tr>
      <w:tr w:rsidR="008457AE" w:rsidTr="760FC500" w14:paraId="00F89F3A" w14:textId="77777777">
        <w:trPr>
          <w:trHeight w:val="244"/>
        </w:trPr>
        <w:tc>
          <w:tcPr>
            <w:tcW w:w="2547" w:type="dxa"/>
            <w:tcMar/>
          </w:tcPr>
          <w:p w:rsidR="008457AE" w:rsidRDefault="003762BB" w14:paraId="541ABE35" w14:textId="1B8EEB7C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760FC500" w:rsidR="547BC44D">
              <w:rPr>
                <w:rFonts w:ascii="Calibri" w:hAnsi="Calibri" w:cs="Calibri"/>
                <w:sz w:val="22"/>
                <w:szCs w:val="22"/>
              </w:rPr>
              <w:t xml:space="preserve"> ParticipatoryFloodMappingPolygonFinal.</w:t>
            </w:r>
            <w:r w:rsidRPr="760FC500" w:rsidR="008457AE">
              <w:rPr>
                <w:rFonts w:ascii="Calibri" w:hAnsi="Calibri" w:cs="Calibri"/>
                <w:sz w:val="22"/>
                <w:szCs w:val="22"/>
              </w:rPr>
              <w:t xml:space="preserve">shp </w:t>
            </w:r>
          </w:p>
        </w:tc>
        <w:tc>
          <w:tcPr>
            <w:tcW w:w="1417" w:type="dxa"/>
            <w:tcMar/>
          </w:tcPr>
          <w:p w:rsidR="008457AE" w:rsidRDefault="003762BB" w14:paraId="20FFDD15" w14:textId="7F459E5D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Polygon</w:t>
            </w:r>
          </w:p>
        </w:tc>
        <w:tc>
          <w:tcPr>
            <w:tcW w:w="4678" w:type="dxa"/>
            <w:tcMar/>
          </w:tcPr>
          <w:p w:rsidR="003762BB" w:rsidP="003762BB" w:rsidRDefault="003762BB" w14:paraId="2381DC0C" w14:textId="77777777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Flooded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areas identified by the local people from </w:t>
            </w:r>
          </w:p>
          <w:p w:rsidRPr="003762BB" w:rsidR="008457AE" w:rsidP="760FC500" w:rsidRDefault="003762BB" w14:paraId="3CE1FA04" w14:textId="64AD4684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760FC500" w:rsidR="003762BB">
              <w:rPr>
                <w:rFonts w:ascii="Calibri" w:hAnsi="Calibri" w:cs="Calibri"/>
                <w:sz w:val="22"/>
                <w:szCs w:val="22"/>
              </w:rPr>
              <w:t xml:space="preserve">Savelugu Nanton and Talensi </w:t>
            </w:r>
            <w:r w:rsidRPr="760FC500" w:rsidR="003762BB">
              <w:rPr>
                <w:rFonts w:ascii="Calibri" w:hAnsi="Calibri" w:cs="Calibri"/>
                <w:sz w:val="22"/>
                <w:szCs w:val="22"/>
              </w:rPr>
              <w:t>districts</w:t>
            </w:r>
            <w:r w:rsidRPr="760FC500" w:rsidR="5D61F3BD">
              <w:rPr>
                <w:rFonts w:ascii="Calibri" w:hAnsi="Calibri" w:cs="Calibri"/>
                <w:sz w:val="22"/>
                <w:szCs w:val="22"/>
              </w:rPr>
              <w:t>. Note that</w:t>
            </w:r>
          </w:p>
          <w:p w:rsidRPr="003762BB" w:rsidR="008457AE" w:rsidP="003762BB" w:rsidRDefault="003762BB" w14:paraId="12D142B4" w14:textId="73CD15F2">
            <w:pPr>
              <w:pStyle w:val="Default"/>
            </w:pPr>
            <w:r w:rsidRPr="760FC500" w:rsidR="5D61F3B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GB"/>
              </w:rPr>
              <w:t>The maximum flood extent and most recent flood extent (2020) were basically the same.</w:t>
            </w:r>
          </w:p>
        </w:tc>
      </w:tr>
      <w:tr w:rsidR="008457AE" w:rsidTr="760FC500" w14:paraId="6ED9D883" w14:textId="77777777">
        <w:trPr>
          <w:trHeight w:val="245"/>
        </w:trPr>
        <w:tc>
          <w:tcPr>
            <w:tcW w:w="2547" w:type="dxa"/>
            <w:tcMar/>
          </w:tcPr>
          <w:p w:rsidR="008457AE" w:rsidRDefault="003762BB" w14:paraId="5D013183" w14:textId="6C7F1DD9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3762BB">
              <w:rPr>
                <w:rFonts w:ascii="Calibri" w:hAnsi="Calibri" w:cs="Calibri"/>
                <w:sz w:val="22"/>
                <w:szCs w:val="22"/>
              </w:rPr>
              <w:t>water_sour_Borehole</w:t>
            </w:r>
            <w:r>
              <w:rPr>
                <w:rFonts w:ascii="Calibri" w:hAnsi="Calibri" w:cs="Calibri"/>
                <w:sz w:val="22"/>
                <w:szCs w:val="22"/>
              </w:rPr>
              <w:t>.shp</w:t>
            </w:r>
          </w:p>
        </w:tc>
        <w:tc>
          <w:tcPr>
            <w:tcW w:w="1417" w:type="dxa"/>
            <w:tcMar/>
          </w:tcPr>
          <w:p w:rsidR="008457AE" w:rsidRDefault="008457AE" w14:paraId="11D54656" w14:textId="77777777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Point </w:t>
            </w:r>
          </w:p>
        </w:tc>
        <w:tc>
          <w:tcPr>
            <w:tcW w:w="4678" w:type="dxa"/>
            <w:tcMar/>
          </w:tcPr>
          <w:p w:rsidR="003762BB" w:rsidP="003762BB" w:rsidRDefault="003762BB" w14:paraId="4DFC1353" w14:textId="77777777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Boreholes</w:t>
            </w:r>
            <w:r w:rsidR="008457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identified by the local people from </w:t>
            </w:r>
          </w:p>
          <w:p w:rsidR="008457AE" w:rsidP="003762BB" w:rsidRDefault="003762BB" w14:paraId="3DF804B8" w14:textId="5A7E3A35">
            <w:pPr>
              <w:pStyle w:val="Default"/>
              <w:rPr>
                <w:sz w:val="22"/>
                <w:szCs w:val="22"/>
              </w:rPr>
            </w:pPr>
            <w:r w:rsidRPr="003762BB">
              <w:rPr>
                <w:rFonts w:ascii="Calibri" w:hAnsi="Calibri" w:cs="Calibri"/>
                <w:sz w:val="22"/>
                <w:szCs w:val="22"/>
              </w:rPr>
              <w:t xml:space="preserve">Savelugu Nanton and Talensi </w:t>
            </w:r>
            <w:r>
              <w:rPr>
                <w:rFonts w:ascii="Calibri" w:hAnsi="Calibri" w:cs="Calibri"/>
                <w:sz w:val="22"/>
                <w:szCs w:val="22"/>
              </w:rPr>
              <w:t>districts</w:t>
            </w:r>
          </w:p>
        </w:tc>
      </w:tr>
      <w:tr w:rsidR="008457AE" w:rsidTr="760FC500" w14:paraId="3AC5DD3D" w14:textId="77777777">
        <w:trPr>
          <w:trHeight w:val="244"/>
        </w:trPr>
        <w:tc>
          <w:tcPr>
            <w:tcW w:w="2547" w:type="dxa"/>
            <w:tcMar/>
          </w:tcPr>
          <w:p w:rsidR="008457AE" w:rsidRDefault="003762BB" w14:paraId="36541958" w14:textId="758BD023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3762BB">
              <w:rPr>
                <w:rFonts w:ascii="Calibri" w:hAnsi="Calibri" w:cs="Calibri"/>
                <w:sz w:val="22"/>
                <w:szCs w:val="22"/>
              </w:rPr>
              <w:t>water_sour_Well</w:t>
            </w:r>
            <w:r w:rsidR="008457AE">
              <w:rPr>
                <w:rFonts w:ascii="Calibri" w:hAnsi="Calibri" w:cs="Calibri"/>
                <w:sz w:val="22"/>
                <w:szCs w:val="22"/>
              </w:rPr>
              <w:t xml:space="preserve">.shp </w:t>
            </w:r>
          </w:p>
        </w:tc>
        <w:tc>
          <w:tcPr>
            <w:tcW w:w="1417" w:type="dxa"/>
            <w:tcMar/>
          </w:tcPr>
          <w:p w:rsidR="008457AE" w:rsidRDefault="003762BB" w14:paraId="535D1345" w14:textId="0644E94C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3762BB">
              <w:rPr>
                <w:rFonts w:ascii="Calibri" w:hAnsi="Calibri" w:cs="Calibri"/>
                <w:sz w:val="22"/>
                <w:szCs w:val="22"/>
              </w:rPr>
              <w:t>Point</w:t>
            </w:r>
          </w:p>
        </w:tc>
        <w:tc>
          <w:tcPr>
            <w:tcW w:w="4678" w:type="dxa"/>
            <w:tcMar/>
          </w:tcPr>
          <w:p w:rsidR="003762BB" w:rsidP="003762BB" w:rsidRDefault="003762BB" w14:paraId="6CB6E6E7" w14:textId="77777777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Wells</w:t>
            </w:r>
            <w:r w:rsidR="008457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identified by the local people from </w:t>
            </w:r>
          </w:p>
          <w:p w:rsidR="008457AE" w:rsidP="003762BB" w:rsidRDefault="003762BB" w14:paraId="34B910CA" w14:textId="3FC529DF">
            <w:pPr>
              <w:pStyle w:val="Default"/>
              <w:rPr>
                <w:sz w:val="22"/>
                <w:szCs w:val="22"/>
              </w:rPr>
            </w:pPr>
            <w:r w:rsidRPr="003762BB">
              <w:rPr>
                <w:rFonts w:ascii="Calibri" w:hAnsi="Calibri" w:cs="Calibri"/>
                <w:sz w:val="22"/>
                <w:szCs w:val="22"/>
              </w:rPr>
              <w:t xml:space="preserve">Savelugu Nanton and Talensi </w:t>
            </w:r>
            <w:r>
              <w:rPr>
                <w:rFonts w:ascii="Calibri" w:hAnsi="Calibri" w:cs="Calibri"/>
                <w:sz w:val="22"/>
                <w:szCs w:val="22"/>
              </w:rPr>
              <w:t>districts</w:t>
            </w:r>
          </w:p>
        </w:tc>
      </w:tr>
      <w:tr w:rsidR="008457AE" w:rsidTr="760FC500" w14:paraId="6402A2AC" w14:textId="77777777">
        <w:trPr>
          <w:trHeight w:val="244"/>
        </w:trPr>
        <w:tc>
          <w:tcPr>
            <w:tcW w:w="2547" w:type="dxa"/>
            <w:tcMar/>
          </w:tcPr>
          <w:p w:rsidR="008457AE" w:rsidRDefault="003762BB" w14:paraId="53C54E6B" w14:textId="70F7B4A6">
            <w:pPr>
              <w:pStyle w:val="Default"/>
              <w:rPr>
                <w:sz w:val="22"/>
                <w:szCs w:val="22"/>
              </w:rPr>
            </w:pPr>
            <w:r w:rsidRPr="003762BB">
              <w:rPr>
                <w:rFonts w:ascii="Calibri" w:hAnsi="Calibri" w:cs="Calibri"/>
                <w:sz w:val="22"/>
                <w:szCs w:val="22"/>
              </w:rPr>
              <w:t>water_sour_Toilet</w:t>
            </w:r>
            <w:r w:rsidR="008457AE">
              <w:rPr>
                <w:rFonts w:ascii="Calibri" w:hAnsi="Calibri" w:cs="Calibri"/>
                <w:sz w:val="22"/>
                <w:szCs w:val="22"/>
              </w:rPr>
              <w:t xml:space="preserve">.shp </w:t>
            </w:r>
          </w:p>
        </w:tc>
        <w:tc>
          <w:tcPr>
            <w:tcW w:w="1417" w:type="dxa"/>
            <w:tcMar/>
          </w:tcPr>
          <w:p w:rsidR="008457AE" w:rsidRDefault="003762BB" w14:paraId="535E2FDE" w14:textId="22DC78A9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3762BB">
              <w:rPr>
                <w:rFonts w:ascii="Calibri" w:hAnsi="Calibri" w:cs="Calibri"/>
                <w:sz w:val="22"/>
                <w:szCs w:val="22"/>
              </w:rPr>
              <w:t>Point</w:t>
            </w:r>
          </w:p>
        </w:tc>
        <w:tc>
          <w:tcPr>
            <w:tcW w:w="4678" w:type="dxa"/>
            <w:tcMar/>
          </w:tcPr>
          <w:p w:rsidR="003762BB" w:rsidP="003762BB" w:rsidRDefault="003762BB" w14:paraId="74D20B50" w14:textId="77777777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Toilets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identified by the local people from </w:t>
            </w:r>
          </w:p>
          <w:p w:rsidR="008457AE" w:rsidP="003762BB" w:rsidRDefault="003762BB" w14:paraId="5F5F3F0C" w14:textId="3908E617">
            <w:pPr>
              <w:pStyle w:val="Default"/>
              <w:rPr>
                <w:sz w:val="22"/>
                <w:szCs w:val="22"/>
              </w:rPr>
            </w:pPr>
            <w:r w:rsidRPr="003762BB">
              <w:rPr>
                <w:rFonts w:ascii="Calibri" w:hAnsi="Calibri" w:cs="Calibri"/>
                <w:sz w:val="22"/>
                <w:szCs w:val="22"/>
              </w:rPr>
              <w:t xml:space="preserve">Savelugu Nanton and Talensi </w:t>
            </w:r>
            <w:r>
              <w:rPr>
                <w:rFonts w:ascii="Calibri" w:hAnsi="Calibri" w:cs="Calibri"/>
                <w:sz w:val="22"/>
                <w:szCs w:val="22"/>
              </w:rPr>
              <w:t>districts</w:t>
            </w:r>
          </w:p>
        </w:tc>
      </w:tr>
    </w:tbl>
    <w:p w:rsidR="001C679D" w:rsidRDefault="003762BB" w14:paraId="58ADDD5A" w14:textId="77777777"/>
    <w:sectPr w:rsidR="001C679D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7AE"/>
    <w:rsid w:val="003762BB"/>
    <w:rsid w:val="008457AE"/>
    <w:rsid w:val="009B7EC0"/>
    <w:rsid w:val="00C87051"/>
    <w:rsid w:val="00FA2257"/>
    <w:rsid w:val="547BC44D"/>
    <w:rsid w:val="5D61F3BD"/>
    <w:rsid w:val="760FC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DC605"/>
  <w15:chartTrackingRefBased/>
  <w15:docId w15:val="{F9AD7ADF-50AC-48D6-BD6C-8EE242CAE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EastAsia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Default" w:customStyle="1">
    <w:name w:val="Default"/>
    <w:rsid w:val="008457A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8457A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Web">
    <w:name w:val="Normal (Web)"/>
    <w:basedOn w:val="Normal"/>
    <w:uiPriority w:val="99"/>
    <w:semiHidden/>
    <w:unhideWhenUsed/>
    <w:rsid w:val="008457AE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png" Id="rId8" /><Relationship Type="http://schemas.openxmlformats.org/officeDocument/2006/relationships/customXml" Target="../customXml/item3.xml" Id="rId3" /><Relationship Type="http://schemas.openxmlformats.org/officeDocument/2006/relationships/image" Target="media/image1.png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image" Target="media/image3.png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CACA7CDB1E2438C39A39F3BCF17C4" ma:contentTypeVersion="10" ma:contentTypeDescription="Create a new document." ma:contentTypeScope="" ma:versionID="fd5108a1d23e7be9e9a3fa9934c8e947">
  <xsd:schema xmlns:xsd="http://www.w3.org/2001/XMLSchema" xmlns:xs="http://www.w3.org/2001/XMLSchema" xmlns:p="http://schemas.microsoft.com/office/2006/metadata/properties" xmlns:ns2="07cd270a-a5aa-483e-9536-18caefe9119d" xmlns:ns3="2cf9224a-a3bd-4fb8-aa36-3c762195e9cf" targetNamespace="http://schemas.microsoft.com/office/2006/metadata/properties" ma:root="true" ma:fieldsID="815867d392c309270eaa569d692b05c2" ns2:_="" ns3:_="">
    <xsd:import namespace="07cd270a-a5aa-483e-9536-18caefe9119d"/>
    <xsd:import namespace="2cf9224a-a3bd-4fb8-aa36-3c762195e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cd270a-a5aa-483e-9536-18caefe911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f9224a-a3bd-4fb8-aa36-3c762195e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13344A-DE6E-4FF2-82D9-A3B6B5786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cd270a-a5aa-483e-9536-18caefe9119d"/>
    <ds:schemaRef ds:uri="2cf9224a-a3bd-4fb8-aa36-3c762195e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275CCC-D764-4FD6-A1CB-1B0B7FDAEA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90EAF9-6B2E-482C-86E2-FFC95100FBCC}">
  <ds:schemaRefs>
    <ds:schemaRef ds:uri="2cf9224a-a3bd-4fb8-aa36-3c762195e9c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7cd270a-a5aa-483e-9536-18caefe9119d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University Of Southampton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Chengxiu Li</dc:creator>
  <keywords/>
  <dc:description/>
  <lastModifiedBy>Chengxiu Li</lastModifiedBy>
  <revision>3</revision>
  <dcterms:created xsi:type="dcterms:W3CDTF">2021-09-03T11:30:00.0000000Z</dcterms:created>
  <dcterms:modified xsi:type="dcterms:W3CDTF">2021-09-09T18:16:25.4440177Z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0x01010058FCACA7CDB1E2438C39A39F3BCF17C4</vt:lpwstr>
  </property>
</Properties>
</file>