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58930672"/>
    <w:p w14:paraId="3AED7EC6" w14:textId="77777777" w:rsidR="006661BB" w:rsidRPr="006661BB" w:rsidRDefault="006661BB" w:rsidP="006661BB">
      <w:pPr>
        <w:spacing w:before="2400"/>
        <w:ind w:firstLine="0"/>
        <w:contextualSpacing/>
        <w:jc w:val="center"/>
        <w:rPr>
          <w:rStyle w:val="TitleChar"/>
        </w:rPr>
      </w:pPr>
      <w:sdt>
        <w:sdtPr>
          <w:rPr>
            <w:rStyle w:val="TitleChar"/>
          </w:rPr>
          <w:alias w:val="Title:"/>
          <w:tag w:val="Title:"/>
          <w:id w:val="726351117"/>
          <w:placeholder>
            <w:docPart w:val="121BA58F4B9E4239BC3BE210D0E451D7"/>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r w:rsidRPr="006661BB">
            <w:rPr>
              <w:rStyle w:val="TitleChar"/>
            </w:rPr>
            <w:t>Older adults’ embodied experiences of aging and their perceptions of societal stigmas toward sexuality in later life.</w:t>
          </w:r>
        </w:sdtContent>
      </w:sdt>
    </w:p>
    <w:p w14:paraId="442538F6" w14:textId="77777777" w:rsidR="006661BB" w:rsidRPr="006661BB" w:rsidRDefault="006661BB" w:rsidP="006661BB">
      <w:pPr>
        <w:ind w:firstLine="0"/>
        <w:jc w:val="center"/>
        <w:rPr>
          <w:rFonts w:ascii="Times New Roman" w:eastAsia="SimSun" w:hAnsi="Times New Roman" w:cs="Times New Roman"/>
        </w:rPr>
      </w:pPr>
      <w:r w:rsidRPr="006661BB">
        <w:rPr>
          <w:rFonts w:ascii="Times New Roman" w:eastAsia="SimSun" w:hAnsi="Times New Roman" w:cs="Times New Roman"/>
        </w:rPr>
        <w:t>Lauren B. Towler</w:t>
      </w:r>
      <w:r w:rsidRPr="006661BB">
        <w:rPr>
          <w:rFonts w:ascii="Times New Roman" w:eastAsia="SimSun" w:hAnsi="Times New Roman" w:cs="Times New Roman"/>
          <w:vertAlign w:val="superscript"/>
        </w:rPr>
        <w:t>1</w:t>
      </w:r>
      <w:r w:rsidRPr="006661BB">
        <w:rPr>
          <w:rFonts w:ascii="Times New Roman" w:eastAsia="SimSun" w:hAnsi="Times New Roman" w:cs="Times New Roman"/>
        </w:rPr>
        <w:t>, MSc.</w:t>
      </w:r>
    </w:p>
    <w:bookmarkEnd w:id="0"/>
    <w:p w14:paraId="630716B2" w14:textId="77777777" w:rsidR="006661BB" w:rsidRPr="006661BB" w:rsidRDefault="006661BB" w:rsidP="006661BB">
      <w:pPr>
        <w:ind w:firstLine="0"/>
        <w:jc w:val="center"/>
        <w:rPr>
          <w:rFonts w:ascii="Times New Roman" w:eastAsia="SimSun" w:hAnsi="Times New Roman" w:cs="Times New Roman"/>
        </w:rPr>
      </w:pPr>
      <w:r w:rsidRPr="006661BB">
        <w:rPr>
          <w:rFonts w:ascii="Times New Roman" w:eastAsia="SimSun" w:hAnsi="Times New Roman" w:cs="Times New Roman"/>
        </w:rPr>
        <w:t>Cynthia A. Graham</w:t>
      </w:r>
      <w:r w:rsidRPr="006661BB">
        <w:rPr>
          <w:rFonts w:ascii="Times New Roman" w:eastAsia="SimSun" w:hAnsi="Times New Roman" w:cs="Times New Roman"/>
          <w:vertAlign w:val="superscript"/>
        </w:rPr>
        <w:t>1</w:t>
      </w:r>
      <w:r w:rsidRPr="006661BB">
        <w:rPr>
          <w:rFonts w:ascii="Times New Roman" w:eastAsia="SimSun" w:hAnsi="Times New Roman" w:cs="Times New Roman"/>
        </w:rPr>
        <w:t>, PhD.</w:t>
      </w:r>
    </w:p>
    <w:p w14:paraId="21FEA8FF" w14:textId="77777777" w:rsidR="006661BB" w:rsidRPr="006661BB" w:rsidRDefault="006661BB" w:rsidP="006661BB">
      <w:pPr>
        <w:ind w:firstLine="0"/>
        <w:jc w:val="center"/>
        <w:rPr>
          <w:rFonts w:ascii="Times New Roman" w:eastAsia="SimSun" w:hAnsi="Times New Roman" w:cs="Times New Roman"/>
        </w:rPr>
      </w:pPr>
      <w:r w:rsidRPr="006661BB">
        <w:rPr>
          <w:rFonts w:ascii="Times New Roman" w:eastAsia="SimSun" w:hAnsi="Times New Roman" w:cs="Times New Roman"/>
        </w:rPr>
        <w:t>Felicity Bishop</w:t>
      </w:r>
      <w:r w:rsidRPr="006661BB">
        <w:rPr>
          <w:rFonts w:ascii="Times New Roman" w:eastAsia="SimSun" w:hAnsi="Times New Roman" w:cs="Times New Roman"/>
          <w:vertAlign w:val="superscript"/>
        </w:rPr>
        <w:t>1</w:t>
      </w:r>
      <w:r w:rsidRPr="006661BB">
        <w:rPr>
          <w:rFonts w:ascii="Times New Roman" w:eastAsia="SimSun" w:hAnsi="Times New Roman" w:cs="Times New Roman"/>
        </w:rPr>
        <w:t>, PhD.</w:t>
      </w:r>
    </w:p>
    <w:p w14:paraId="41A5FB8E" w14:textId="77777777" w:rsidR="006661BB" w:rsidRPr="006661BB" w:rsidRDefault="006661BB" w:rsidP="006661BB">
      <w:pPr>
        <w:ind w:firstLine="0"/>
        <w:jc w:val="center"/>
        <w:rPr>
          <w:rFonts w:ascii="Times New Roman" w:eastAsia="SimSun" w:hAnsi="Times New Roman" w:cs="Times New Roman"/>
        </w:rPr>
      </w:pPr>
      <w:r w:rsidRPr="006661BB">
        <w:rPr>
          <w:rFonts w:ascii="Times New Roman" w:eastAsia="SimSun" w:hAnsi="Times New Roman" w:cs="Times New Roman"/>
        </w:rPr>
        <w:t>Sharron Hinchliff</w:t>
      </w:r>
      <w:r w:rsidRPr="006661BB">
        <w:rPr>
          <w:rFonts w:ascii="Times New Roman" w:eastAsia="SimSun" w:hAnsi="Times New Roman" w:cs="Times New Roman"/>
          <w:vertAlign w:val="superscript"/>
        </w:rPr>
        <w:t>2</w:t>
      </w:r>
      <w:r w:rsidRPr="006661BB">
        <w:rPr>
          <w:rFonts w:ascii="Times New Roman" w:eastAsia="SimSun" w:hAnsi="Times New Roman" w:cs="Times New Roman"/>
        </w:rPr>
        <w:t>, PhD.</w:t>
      </w:r>
    </w:p>
    <w:p w14:paraId="17B043EA" w14:textId="77777777" w:rsidR="006661BB" w:rsidRPr="006661BB" w:rsidRDefault="006661BB" w:rsidP="006661BB">
      <w:pPr>
        <w:ind w:firstLine="0"/>
        <w:jc w:val="center"/>
        <w:rPr>
          <w:rFonts w:ascii="Times New Roman" w:eastAsia="SimSun" w:hAnsi="Times New Roman" w:cs="Times New Roman"/>
        </w:rPr>
      </w:pPr>
      <w:bookmarkStart w:id="1" w:name="_Hlk58930805"/>
      <w:r w:rsidRPr="006661BB">
        <w:rPr>
          <w:rFonts w:ascii="Times New Roman" w:eastAsia="SimSun" w:hAnsi="Times New Roman" w:cs="Times New Roman"/>
          <w:vertAlign w:val="superscript"/>
        </w:rPr>
        <w:t>1</w:t>
      </w:r>
      <w:r w:rsidRPr="006661BB">
        <w:rPr>
          <w:rFonts w:ascii="Times New Roman" w:eastAsia="SimSun" w:hAnsi="Times New Roman" w:cs="Times New Roman"/>
        </w:rPr>
        <w:t>Department of Psychology, University of Southampton</w:t>
      </w:r>
    </w:p>
    <w:p w14:paraId="602A2CDE" w14:textId="77777777" w:rsidR="006661BB" w:rsidRPr="006661BB" w:rsidRDefault="006661BB" w:rsidP="006661BB">
      <w:pPr>
        <w:ind w:firstLine="0"/>
        <w:jc w:val="center"/>
        <w:rPr>
          <w:rFonts w:ascii="Times New Roman" w:eastAsia="SimSun" w:hAnsi="Times New Roman" w:cs="Times New Roman"/>
        </w:rPr>
      </w:pPr>
      <w:r w:rsidRPr="006661BB">
        <w:rPr>
          <w:rFonts w:ascii="Times New Roman" w:eastAsia="SimSun" w:hAnsi="Times New Roman" w:cs="Times New Roman"/>
          <w:vertAlign w:val="superscript"/>
        </w:rPr>
        <w:t>2</w:t>
      </w:r>
      <w:r w:rsidRPr="006661BB">
        <w:rPr>
          <w:rFonts w:ascii="Times New Roman" w:eastAsia="SimSun" w:hAnsi="Times New Roman" w:cs="Times New Roman"/>
        </w:rPr>
        <w:t>Division of Nursing and Midwifery, Health Sciences School, University of Sheffield</w:t>
      </w:r>
      <w:bookmarkEnd w:id="1"/>
    </w:p>
    <w:p w14:paraId="4D0817B7" w14:textId="77777777" w:rsidR="006661BB" w:rsidRPr="006661BB" w:rsidRDefault="006661BB" w:rsidP="006661BB">
      <w:pPr>
        <w:ind w:firstLine="0"/>
        <w:jc w:val="center"/>
        <w:rPr>
          <w:rFonts w:ascii="Times New Roman" w:eastAsia="SimSun" w:hAnsi="Times New Roman" w:cs="Times New Roman"/>
        </w:rPr>
      </w:pPr>
    </w:p>
    <w:p w14:paraId="4A82A3DE" w14:textId="77777777" w:rsidR="006661BB" w:rsidRPr="006661BB" w:rsidRDefault="006661BB" w:rsidP="006661BB">
      <w:pPr>
        <w:ind w:firstLine="0"/>
        <w:jc w:val="center"/>
        <w:rPr>
          <w:rFonts w:ascii="Times New Roman" w:eastAsia="SimSun" w:hAnsi="Times New Roman" w:cs="Times New Roman"/>
        </w:rPr>
      </w:pPr>
    </w:p>
    <w:p w14:paraId="10D55411" w14:textId="77777777" w:rsidR="006661BB" w:rsidRPr="006661BB" w:rsidRDefault="006661BB" w:rsidP="006661BB">
      <w:pPr>
        <w:ind w:firstLine="0"/>
        <w:jc w:val="center"/>
        <w:rPr>
          <w:rFonts w:ascii="Times New Roman" w:eastAsia="SimSun" w:hAnsi="Times New Roman" w:cs="Times New Roman"/>
        </w:rPr>
      </w:pPr>
      <w:r w:rsidRPr="006661BB">
        <w:rPr>
          <w:rFonts w:ascii="Times New Roman" w:eastAsia="SimSun" w:hAnsi="Times New Roman" w:cs="Times New Roman"/>
        </w:rPr>
        <w:t xml:space="preserve">Corresponding Author Details and Acknowledgements </w:t>
      </w:r>
    </w:p>
    <w:p w14:paraId="6306D08A" w14:textId="77777777" w:rsidR="006661BB" w:rsidRPr="006661BB" w:rsidRDefault="006661BB" w:rsidP="006661BB">
      <w:pPr>
        <w:ind w:firstLine="0"/>
        <w:rPr>
          <w:rFonts w:ascii="Times New Roman" w:eastAsia="SimSun" w:hAnsi="Times New Roman" w:cs="Times New Roman"/>
        </w:rPr>
      </w:pPr>
      <w:r w:rsidRPr="006661BB">
        <w:rPr>
          <w:rFonts w:ascii="Times New Roman" w:eastAsia="SimSun" w:hAnsi="Times New Roman" w:cs="Times New Roman"/>
        </w:rPr>
        <w:t>Address: Department of Psychology, B44 University Road, University of Southampton, Southampton, S017 1BJ.</w:t>
      </w:r>
    </w:p>
    <w:p w14:paraId="177B1919" w14:textId="77777777" w:rsidR="006661BB" w:rsidRPr="006661BB" w:rsidRDefault="006661BB" w:rsidP="006661BB">
      <w:pPr>
        <w:ind w:firstLine="0"/>
        <w:rPr>
          <w:rFonts w:ascii="Times New Roman" w:eastAsia="SimSun" w:hAnsi="Times New Roman" w:cs="Times New Roman"/>
        </w:rPr>
      </w:pPr>
      <w:r w:rsidRPr="006661BB">
        <w:rPr>
          <w:rFonts w:ascii="Times New Roman" w:eastAsia="SimSun" w:hAnsi="Times New Roman" w:cs="Times New Roman"/>
        </w:rPr>
        <w:t>Email: lbt1g14@soton.ac.uk</w:t>
      </w:r>
    </w:p>
    <w:p w14:paraId="687E9B30" w14:textId="77777777" w:rsidR="006661BB" w:rsidRPr="006661BB" w:rsidRDefault="006661BB" w:rsidP="006661BB">
      <w:pPr>
        <w:spacing w:after="160"/>
        <w:ind w:firstLine="0"/>
        <w:rPr>
          <w:rFonts w:ascii="Times New Roman" w:eastAsia="Calibri" w:hAnsi="Times New Roman" w:cs="Times New Roman"/>
          <w:kern w:val="0"/>
          <w:lang w:eastAsia="en-US"/>
        </w:rPr>
      </w:pPr>
      <w:r w:rsidRPr="006661BB">
        <w:rPr>
          <w:rFonts w:ascii="Times New Roman" w:eastAsia="Calibri" w:hAnsi="Times New Roman" w:cs="Times New Roman"/>
          <w:kern w:val="0"/>
          <w:lang w:eastAsia="en-US"/>
        </w:rPr>
        <w:t xml:space="preserve">This work was supported by the Norwegian Research Council under grant 250637. The authors would like to thank all members of the Healthy Sexual Aging team for their support, </w:t>
      </w:r>
      <w:proofErr w:type="gramStart"/>
      <w:r w:rsidRPr="006661BB">
        <w:rPr>
          <w:rFonts w:ascii="Times New Roman" w:eastAsia="Calibri" w:hAnsi="Times New Roman" w:cs="Times New Roman"/>
          <w:kern w:val="0"/>
          <w:lang w:eastAsia="en-US"/>
        </w:rPr>
        <w:t>feedback</w:t>
      </w:r>
      <w:proofErr w:type="gramEnd"/>
      <w:r w:rsidRPr="006661BB">
        <w:rPr>
          <w:rFonts w:ascii="Times New Roman" w:eastAsia="Calibri" w:hAnsi="Times New Roman" w:cs="Times New Roman"/>
          <w:kern w:val="0"/>
          <w:lang w:eastAsia="en-US"/>
        </w:rPr>
        <w:t xml:space="preserve"> and inspiration throughout the project. The authors have no relevant financial or non-financial interests to disclose.</w:t>
      </w:r>
    </w:p>
    <w:p w14:paraId="5C1468BC" w14:textId="77777777" w:rsidR="006661BB" w:rsidRPr="006661BB" w:rsidRDefault="006661BB" w:rsidP="006661BB">
      <w:pPr>
        <w:spacing w:after="160"/>
        <w:ind w:firstLine="0"/>
        <w:rPr>
          <w:rFonts w:ascii="Times New Roman" w:eastAsia="Calibri" w:hAnsi="Times New Roman" w:cs="Times New Roman"/>
          <w:kern w:val="0"/>
          <w:lang w:eastAsia="en-US"/>
        </w:rPr>
      </w:pPr>
      <w:r w:rsidRPr="006661BB">
        <w:rPr>
          <w:rFonts w:ascii="Times New Roman" w:eastAsia="Calibri" w:hAnsi="Times New Roman" w:cs="Times New Roman"/>
          <w:kern w:val="0"/>
          <w:lang w:eastAsia="en-US"/>
        </w:rPr>
        <w:t>Keywords:  body image, older adults, qualitative, interviews, thematic analysis</w:t>
      </w:r>
    </w:p>
    <w:p w14:paraId="6D228981" w14:textId="0D68D8D0" w:rsidR="00251061" w:rsidRPr="00952268" w:rsidRDefault="00251061" w:rsidP="00251061">
      <w:pPr>
        <w:pStyle w:val="SectionTitle"/>
        <w:rPr>
          <w:b/>
          <w:bCs/>
        </w:rPr>
      </w:pPr>
      <w:r w:rsidRPr="00952268">
        <w:rPr>
          <w:b/>
          <w:bCs/>
        </w:rPr>
        <w:lastRenderedPageBreak/>
        <w:t>Abstract</w:t>
      </w:r>
    </w:p>
    <w:p w14:paraId="1DA26BC0" w14:textId="77777777" w:rsidR="00251061" w:rsidRPr="00251061" w:rsidRDefault="00251061" w:rsidP="00251061">
      <w:pPr>
        <w:tabs>
          <w:tab w:val="left" w:pos="2790"/>
        </w:tabs>
        <w:rPr>
          <w:rFonts w:ascii="Times New Roman" w:eastAsia="SimSun" w:hAnsi="Times New Roman" w:cs="Times New Roman"/>
          <w:lang w:val="en-US"/>
        </w:rPr>
      </w:pPr>
      <w:r w:rsidRPr="00251061">
        <w:rPr>
          <w:rFonts w:ascii="Times New Roman" w:eastAsia="SimSun" w:hAnsi="Times New Roman" w:cs="Times New Roman"/>
          <w:i/>
          <w:iCs/>
          <w:lang w:val="en-US"/>
        </w:rPr>
        <w:t>Rationale</w:t>
      </w:r>
      <w:r w:rsidRPr="00251061">
        <w:rPr>
          <w:rFonts w:ascii="Times New Roman" w:eastAsia="SimSun" w:hAnsi="Times New Roman" w:cs="Times New Roman"/>
          <w:lang w:val="en-US"/>
        </w:rPr>
        <w:t xml:space="preserve">: Sexuality is an important part of life for many older adults, and research is beginning to demonstrate the diversity of sexual agency and sexual expression in middle and later life. There is a lack of qualitative research, however, on the lived experiences of older adults in relation to this topic. </w:t>
      </w:r>
    </w:p>
    <w:p w14:paraId="7B0C7273" w14:textId="77777777" w:rsidR="00251061" w:rsidRPr="00251061" w:rsidRDefault="00251061" w:rsidP="00251061">
      <w:pPr>
        <w:tabs>
          <w:tab w:val="left" w:pos="2790"/>
        </w:tabs>
        <w:rPr>
          <w:rFonts w:ascii="Times New Roman" w:eastAsia="SimSun" w:hAnsi="Times New Roman" w:cs="Times New Roman"/>
          <w:lang w:val="en-US"/>
        </w:rPr>
      </w:pPr>
      <w:r w:rsidRPr="00251061">
        <w:rPr>
          <w:rFonts w:ascii="Times New Roman" w:eastAsia="SimSun" w:hAnsi="Times New Roman" w:cs="Times New Roman"/>
          <w:i/>
          <w:iCs/>
          <w:lang w:val="en-US"/>
        </w:rPr>
        <w:t>Objective</w:t>
      </w:r>
      <w:r w:rsidRPr="00251061">
        <w:rPr>
          <w:rFonts w:ascii="Times New Roman" w:eastAsia="SimSun" w:hAnsi="Times New Roman" w:cs="Times New Roman"/>
          <w:lang w:val="en-US"/>
        </w:rPr>
        <w:t>:</w:t>
      </w:r>
      <w:r w:rsidRPr="00251061">
        <w:rPr>
          <w:rFonts w:ascii="Times New Roman" w:eastAsia="SimSun" w:hAnsi="Times New Roman" w:cs="Times New Roman"/>
        </w:rPr>
        <w:t xml:space="preserve"> </w:t>
      </w:r>
      <w:r w:rsidRPr="00251061">
        <w:rPr>
          <w:rFonts w:ascii="Times New Roman" w:eastAsia="SimSun" w:hAnsi="Times New Roman" w:cs="Times New Roman"/>
          <w:lang w:val="en-US"/>
        </w:rPr>
        <w:t>The aim of this study was to explore older adults’ embodied experiences and perceptions of aging in relation to sexuality, and whether differences based on gender and/or sexual orientation exist amongst this participant group.</w:t>
      </w:r>
    </w:p>
    <w:p w14:paraId="278F8D7B" w14:textId="77777777" w:rsidR="00251061" w:rsidRPr="00251061" w:rsidRDefault="00251061" w:rsidP="00251061">
      <w:pPr>
        <w:tabs>
          <w:tab w:val="left" w:pos="2790"/>
        </w:tabs>
        <w:rPr>
          <w:rFonts w:ascii="Times New Roman" w:eastAsia="SimSun" w:hAnsi="Times New Roman" w:cs="Times New Roman"/>
          <w:lang w:val="en-US"/>
        </w:rPr>
      </w:pPr>
      <w:r w:rsidRPr="00251061">
        <w:rPr>
          <w:rFonts w:ascii="Times New Roman" w:eastAsia="SimSun" w:hAnsi="Times New Roman" w:cs="Times New Roman"/>
          <w:i/>
          <w:iCs/>
          <w:lang w:val="en-US"/>
        </w:rPr>
        <w:t>Method</w:t>
      </w:r>
      <w:r w:rsidRPr="00251061">
        <w:rPr>
          <w:rFonts w:ascii="Times New Roman" w:eastAsia="SimSun" w:hAnsi="Times New Roman" w:cs="Times New Roman"/>
          <w:lang w:val="en-US"/>
        </w:rPr>
        <w:t xml:space="preserve">: Thirty-one participants aged 66-92 (mean age 74, 16 women and 15 men) completed in-depth semi-structured interviews, </w:t>
      </w:r>
      <w:proofErr w:type="spellStart"/>
      <w:r w:rsidRPr="00251061">
        <w:rPr>
          <w:rFonts w:ascii="Times New Roman" w:eastAsia="SimSun" w:hAnsi="Times New Roman" w:cs="Times New Roman"/>
          <w:lang w:val="en-US"/>
        </w:rPr>
        <w:t>analysed</w:t>
      </w:r>
      <w:proofErr w:type="spellEnd"/>
      <w:r w:rsidRPr="00251061">
        <w:rPr>
          <w:rFonts w:ascii="Times New Roman" w:eastAsia="SimSun" w:hAnsi="Times New Roman" w:cs="Times New Roman"/>
          <w:lang w:val="en-US"/>
        </w:rPr>
        <w:t xml:space="preserve"> using reflexive thematic analysis. </w:t>
      </w:r>
    </w:p>
    <w:p w14:paraId="49336A25" w14:textId="77777777" w:rsidR="00251061" w:rsidRPr="00251061" w:rsidRDefault="00251061" w:rsidP="00251061">
      <w:pPr>
        <w:tabs>
          <w:tab w:val="left" w:pos="2790"/>
        </w:tabs>
        <w:rPr>
          <w:rFonts w:ascii="Times New Roman" w:eastAsia="SimSun" w:hAnsi="Times New Roman" w:cs="Times New Roman"/>
          <w:lang w:val="en-US"/>
        </w:rPr>
      </w:pPr>
      <w:r w:rsidRPr="00251061">
        <w:rPr>
          <w:rFonts w:ascii="Times New Roman" w:eastAsia="SimSun" w:hAnsi="Times New Roman" w:cs="Times New Roman"/>
          <w:i/>
          <w:iCs/>
          <w:lang w:val="en-US"/>
        </w:rPr>
        <w:t>Results</w:t>
      </w:r>
      <w:r w:rsidRPr="00251061">
        <w:rPr>
          <w:rFonts w:ascii="Times New Roman" w:eastAsia="SimSun" w:hAnsi="Times New Roman" w:cs="Times New Roman"/>
          <w:lang w:val="en-US"/>
        </w:rPr>
        <w:t xml:space="preserve">: Three themes were generated: Changing Body; Media and Society; and “I still feel the same inside.” </w:t>
      </w:r>
      <w:bookmarkStart w:id="2" w:name="_Hlk73623156"/>
      <w:r w:rsidRPr="00251061">
        <w:rPr>
          <w:rFonts w:ascii="Times New Roman" w:eastAsia="SimSun" w:hAnsi="Times New Roman" w:cs="Times New Roman"/>
          <w:lang w:val="en-US"/>
        </w:rPr>
        <w:t xml:space="preserve">Older adults reported being seen as “past it” and irrelevant, but some saw this as freedom from societal expectations. Health and functional aspects of their bodies were </w:t>
      </w:r>
      <w:proofErr w:type="spellStart"/>
      <w:r w:rsidRPr="00251061">
        <w:rPr>
          <w:rFonts w:ascii="Times New Roman" w:eastAsia="SimSun" w:hAnsi="Times New Roman" w:cs="Times New Roman"/>
          <w:lang w:val="en-US"/>
        </w:rPr>
        <w:t>prioritised</w:t>
      </w:r>
      <w:proofErr w:type="spellEnd"/>
      <w:r w:rsidRPr="00251061">
        <w:rPr>
          <w:rFonts w:ascii="Times New Roman" w:eastAsia="SimSun" w:hAnsi="Times New Roman" w:cs="Times New Roman"/>
          <w:lang w:val="en-US"/>
        </w:rPr>
        <w:t xml:space="preserve"> over aesthetics and “overly glamourous” older celebrities were rejected as appropriate role models. Aging “well” meant resisting decline, but outward appearances did not always align with internal perceptions and experience.</w:t>
      </w:r>
      <w:bookmarkEnd w:id="2"/>
      <w:r w:rsidRPr="00251061">
        <w:rPr>
          <w:rFonts w:ascii="Times New Roman" w:eastAsia="SimSun" w:hAnsi="Times New Roman" w:cs="Times New Roman"/>
          <w:lang w:val="en-US"/>
        </w:rPr>
        <w:t xml:space="preserve"> Many of our participants had </w:t>
      </w:r>
      <w:proofErr w:type="spellStart"/>
      <w:r w:rsidRPr="00251061">
        <w:rPr>
          <w:rFonts w:ascii="Times New Roman" w:eastAsia="SimSun" w:hAnsi="Times New Roman" w:cs="Times New Roman"/>
          <w:lang w:val="en-US"/>
        </w:rPr>
        <w:t>internalised</w:t>
      </w:r>
      <w:proofErr w:type="spellEnd"/>
      <w:r w:rsidRPr="00251061">
        <w:rPr>
          <w:rFonts w:ascii="Times New Roman" w:eastAsia="SimSun" w:hAnsi="Times New Roman" w:cs="Times New Roman"/>
          <w:lang w:val="en-US"/>
        </w:rPr>
        <w:t xml:space="preserve"> narratives of “successful aging” which </w:t>
      </w:r>
      <w:proofErr w:type="spellStart"/>
      <w:r w:rsidRPr="00251061">
        <w:rPr>
          <w:rFonts w:ascii="Times New Roman" w:eastAsia="SimSun" w:hAnsi="Times New Roman" w:cs="Times New Roman"/>
          <w:lang w:val="en-US"/>
        </w:rPr>
        <w:t>centred</w:t>
      </w:r>
      <w:proofErr w:type="spellEnd"/>
      <w:r w:rsidRPr="00251061">
        <w:rPr>
          <w:rFonts w:ascii="Times New Roman" w:eastAsia="SimSun" w:hAnsi="Times New Roman" w:cs="Times New Roman"/>
          <w:lang w:val="en-US"/>
        </w:rPr>
        <w:t xml:space="preserve"> around retaining youth. </w:t>
      </w:r>
    </w:p>
    <w:p w14:paraId="547BEBB3" w14:textId="77777777" w:rsidR="00251061" w:rsidRPr="00251061" w:rsidRDefault="00251061" w:rsidP="00251061">
      <w:pPr>
        <w:tabs>
          <w:tab w:val="left" w:pos="2790"/>
        </w:tabs>
        <w:rPr>
          <w:rFonts w:ascii="Times New Roman" w:eastAsia="SimSun" w:hAnsi="Times New Roman" w:cs="Times New Roman"/>
          <w:lang w:val="en-US"/>
        </w:rPr>
      </w:pPr>
      <w:r w:rsidRPr="00251061">
        <w:rPr>
          <w:rFonts w:ascii="Times New Roman" w:eastAsia="SimSun" w:hAnsi="Times New Roman" w:cs="Times New Roman"/>
          <w:i/>
          <w:iCs/>
          <w:lang w:val="en-US"/>
        </w:rPr>
        <w:t>Conclusions</w:t>
      </w:r>
      <w:r w:rsidRPr="00251061">
        <w:rPr>
          <w:rFonts w:ascii="Times New Roman" w:eastAsia="SimSun" w:hAnsi="Times New Roman" w:cs="Times New Roman"/>
          <w:lang w:val="en-US"/>
        </w:rPr>
        <w:t>: Findings support affirmative aging narratives: aging as a time of difference without a sense of loss or decline. Implications for how later life is presented in advertising and service provision are discussed.</w:t>
      </w:r>
    </w:p>
    <w:p w14:paraId="310E1F33" w14:textId="77777777" w:rsidR="00251061" w:rsidRPr="00251061" w:rsidRDefault="00251061" w:rsidP="00251061">
      <w:pPr>
        <w:tabs>
          <w:tab w:val="left" w:pos="2790"/>
        </w:tabs>
        <w:rPr>
          <w:rFonts w:ascii="Times New Roman" w:eastAsia="SimSun" w:hAnsi="Times New Roman" w:cs="Times New Roman"/>
        </w:rPr>
      </w:pPr>
      <w:r w:rsidRPr="00251061">
        <w:rPr>
          <w:rFonts w:ascii="Times New Roman" w:eastAsia="SimSun" w:hAnsi="Times New Roman" w:cs="Times New Roman"/>
          <w:i/>
          <w:iCs/>
        </w:rPr>
        <w:t>Keywords</w:t>
      </w:r>
      <w:r w:rsidRPr="00251061">
        <w:rPr>
          <w:rFonts w:ascii="Times New Roman" w:eastAsia="SimSun" w:hAnsi="Times New Roman" w:cs="Times New Roman"/>
        </w:rPr>
        <w:t>:  body image, sexual wellbeing, older adults, qualitative, thematic analysis</w:t>
      </w:r>
    </w:p>
    <w:p w14:paraId="0A52644E" w14:textId="77777777" w:rsidR="00251061" w:rsidRDefault="00251061" w:rsidP="00251061"/>
    <w:p w14:paraId="6464B643" w14:textId="498ACE8B" w:rsidR="00E81978" w:rsidRPr="0023316D" w:rsidRDefault="00CF71E3" w:rsidP="00251061">
      <w:pPr>
        <w:pStyle w:val="SectionTitle"/>
      </w:pPr>
      <w:sdt>
        <w:sdtPr>
          <w:alias w:val="Section title:"/>
          <w:tag w:val="Section title:"/>
          <w:id w:val="984196707"/>
          <w:placeholder>
            <w:docPart w:val="4D8F6AB1E045424187251CB556E01571"/>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251061" w:rsidRPr="00251061">
            <w:t>Older adults’ embodied experiences of aging and their perceptions of societal stigmas toward sexuality in later life.</w:t>
          </w:r>
        </w:sdtContent>
      </w:sdt>
    </w:p>
    <w:p w14:paraId="0250422B" w14:textId="41A88BCB" w:rsidR="0061018F" w:rsidRPr="0023316D" w:rsidRDefault="00345D1C" w:rsidP="002260EF">
      <w:pPr>
        <w:rPr>
          <w:color w:val="000000" w:themeColor="text1"/>
        </w:rPr>
      </w:pPr>
      <w:r w:rsidRPr="0023316D">
        <w:t xml:space="preserve">Older adults today still face </w:t>
      </w:r>
      <w:r w:rsidR="00064FB5" w:rsidRPr="0023316D">
        <w:t xml:space="preserve">negative </w:t>
      </w:r>
      <w:r w:rsidRPr="0023316D">
        <w:t>stigma and stereotyp</w:t>
      </w:r>
      <w:r w:rsidR="002260EF" w:rsidRPr="0023316D">
        <w:t xml:space="preserve">es regarding their sexual lives, despite many </w:t>
      </w:r>
      <w:r w:rsidR="00910931" w:rsidRPr="0023316D">
        <w:t>being “children of the sexual revolution”</w:t>
      </w:r>
      <w:r w:rsidR="005B2926" w:rsidRPr="0023316D">
        <w:t xml:space="preserve"> and significant social movement in how sexu</w:t>
      </w:r>
      <w:r w:rsidR="00337AF8" w:rsidRPr="0023316D">
        <w:t>ality is viewed and experienced</w:t>
      </w:r>
      <w:r w:rsidR="00910931" w:rsidRPr="0023316D">
        <w:t xml:space="preserve"> </w:t>
      </w:r>
      <w:r w:rsidR="00910931" w:rsidRPr="0023316D">
        <w:rPr>
          <w:color w:val="000000" w:themeColor="text1"/>
        </w:rPr>
        <w:fldChar w:fldCharType="begin" w:fldLock="1"/>
      </w:r>
      <w:r w:rsidR="00734362" w:rsidRPr="0023316D">
        <w:rPr>
          <w:color w:val="000000" w:themeColor="text1"/>
        </w:rPr>
        <w:instrText>ADDIN CSL_CITATION {"citationItems":[{"id":"ITEM-1","itemData":{"author":[{"dropping-particle":"","family":"Træen","given":"Bente","non-dropping-particle":"","parse-names":false,"suffix":""},{"dropping-particle":"","family":"Štulhofer","given":"Aleksandar","non-dropping-particle":"","parse-names":false,"suffix":""},{"dropping-particle":"","family":"Janssen","given":"Erick","non-dropping-particle":"","parse-names":false,"suffix":""},{"dropping-particle":"","family":"Graham","given":"Cynthia","non-dropping-particle":"","parse-names":false,"suffix":""},{"dropping-particle":"","family":"Hald","given":"Gert Martin","non-dropping-particle":"","parse-names":false,"suffix":""},{"dropping-particle":"","family":"Enzlin","given":"Paul","non-dropping-particle":"","parse-names":false,"suffix":""},{"dropping-particle":"","family":"Carvalheira","given":"Ana","non-dropping-particle":"","parse-names":false,"suffix":""}],"container-title":"OPENSCIENCE EU","id":"ITEM-1","issue":"June","issued":{"date-parts":[["2016"]]},"page":"61-63","title":"Healthy Sexual Aging: Sexual function and sexual well-being in older European adults","type":"article-journal"},"uris":["http://www.mendeley.com/documents/?uuid=f6351370-9a0b-4f31-a4f2-c86d9ef78a43"]}],"mendeley":{"formattedCitation":"(Træen et al., 2016)","manualFormatting":"(Syme, 2014; Træen et al., 2016)","plainTextFormattedCitation":"(Træen et al., 2016)","previouslyFormattedCitation":"(Træen et al., 2016)"},"properties":{"noteIndex":0},"schema":"https://github.com/citation-style-language/schema/raw/master/csl-citation.json"}</w:instrText>
      </w:r>
      <w:r w:rsidR="00910931" w:rsidRPr="0023316D">
        <w:rPr>
          <w:color w:val="000000" w:themeColor="text1"/>
        </w:rPr>
        <w:fldChar w:fldCharType="separate"/>
      </w:r>
      <w:r w:rsidR="00910931" w:rsidRPr="0023316D">
        <w:rPr>
          <w:noProof/>
          <w:color w:val="000000" w:themeColor="text1"/>
        </w:rPr>
        <w:t>(Syme, 2014; Træen et al., 2016)</w:t>
      </w:r>
      <w:r w:rsidR="00910931" w:rsidRPr="0023316D">
        <w:rPr>
          <w:color w:val="000000" w:themeColor="text1"/>
        </w:rPr>
        <w:fldChar w:fldCharType="end"/>
      </w:r>
      <w:r w:rsidR="00910931" w:rsidRPr="0023316D">
        <w:rPr>
          <w:color w:val="000000" w:themeColor="text1"/>
        </w:rPr>
        <w:t>.</w:t>
      </w:r>
      <w:r w:rsidR="001260DD" w:rsidRPr="0023316D">
        <w:rPr>
          <w:color w:val="000000" w:themeColor="text1"/>
        </w:rPr>
        <w:t xml:space="preserve"> </w:t>
      </w:r>
      <w:r w:rsidR="004A32CB" w:rsidRPr="0023316D">
        <w:rPr>
          <w:color w:val="000000" w:themeColor="text1"/>
        </w:rPr>
        <w:t>Although the sexual li</w:t>
      </w:r>
      <w:r w:rsidR="000F6123" w:rsidRPr="0023316D">
        <w:rPr>
          <w:color w:val="000000" w:themeColor="text1"/>
        </w:rPr>
        <w:t>ves of older adults is beginning to receive</w:t>
      </w:r>
      <w:r w:rsidR="004A32CB" w:rsidRPr="0023316D">
        <w:rPr>
          <w:color w:val="000000" w:themeColor="text1"/>
        </w:rPr>
        <w:t xml:space="preserve"> increased attention </w:t>
      </w:r>
      <w:r w:rsidR="000F6123" w:rsidRPr="0023316D">
        <w:rPr>
          <w:color w:val="000000" w:themeColor="text1"/>
        </w:rPr>
        <w:t>by social science</w:t>
      </w:r>
      <w:r w:rsidR="004A32CB" w:rsidRPr="0023316D">
        <w:rPr>
          <w:color w:val="000000" w:themeColor="text1"/>
        </w:rPr>
        <w:t xml:space="preserve"> resea</w:t>
      </w:r>
      <w:r w:rsidR="000F6123" w:rsidRPr="0023316D">
        <w:rPr>
          <w:color w:val="000000" w:themeColor="text1"/>
        </w:rPr>
        <w:t>rch</w:t>
      </w:r>
      <w:r w:rsidR="00DF4FFA" w:rsidRPr="0023316D">
        <w:rPr>
          <w:color w:val="000000" w:themeColor="text1"/>
        </w:rPr>
        <w:t>ers</w:t>
      </w:r>
      <w:r w:rsidR="000F6123" w:rsidRPr="0023316D">
        <w:rPr>
          <w:color w:val="000000" w:themeColor="text1"/>
        </w:rPr>
        <w:t xml:space="preserve"> and </w:t>
      </w:r>
      <w:r w:rsidR="0061018F" w:rsidRPr="0023316D">
        <w:rPr>
          <w:color w:val="000000" w:themeColor="text1"/>
        </w:rPr>
        <w:t xml:space="preserve">public </w:t>
      </w:r>
      <w:r w:rsidR="000F6123" w:rsidRPr="0023316D">
        <w:rPr>
          <w:color w:val="000000" w:themeColor="text1"/>
        </w:rPr>
        <w:t>health</w:t>
      </w:r>
      <w:r w:rsidR="0061018F" w:rsidRPr="0023316D">
        <w:rPr>
          <w:color w:val="000000" w:themeColor="text1"/>
        </w:rPr>
        <w:t xml:space="preserve"> </w:t>
      </w:r>
      <w:r w:rsidR="000F6123" w:rsidRPr="0023316D">
        <w:rPr>
          <w:color w:val="000000" w:themeColor="text1"/>
        </w:rPr>
        <w:t>policy</w:t>
      </w:r>
      <w:r w:rsidR="00DF4FFA" w:rsidRPr="0023316D">
        <w:rPr>
          <w:color w:val="000000" w:themeColor="text1"/>
        </w:rPr>
        <w:t>makers</w:t>
      </w:r>
      <w:r w:rsidR="00AE556A" w:rsidRPr="0023316D">
        <w:rPr>
          <w:color w:val="000000" w:themeColor="text1"/>
        </w:rPr>
        <w:t xml:space="preserve"> </w:t>
      </w:r>
      <w:r w:rsidR="00AE556A" w:rsidRPr="0023316D">
        <w:rPr>
          <w:color w:val="000000" w:themeColor="text1"/>
        </w:rPr>
        <w:fldChar w:fldCharType="begin" w:fldLock="1"/>
      </w:r>
      <w:r w:rsidR="00021BAA" w:rsidRPr="0023316D">
        <w:rPr>
          <w:color w:val="000000" w:themeColor="text1"/>
        </w:rPr>
        <w:instrText>ADDIN CSL_CITATION {"citationItems":[{"id":"ITEM-1","itemData":{"author":[{"dropping-particle":"","family":"Department of Health","given":"","non-dropping-particle":"","parse-names":false,"suffix":""}],"id":"ITEM-1","issued":{"date-parts":[["2013"]]},"title":"A Framework for Sexual Health Improvement in England","type":"report"},"uris":["http://www.mendeley.com/documents/?uuid=3376b094-1624-353b-a4a0-dd694131389a"]},{"id":"ITEM-2","itemData":{"DOI":"https://doi.org/10.4324/9781315566207","author":[{"dropping-particle":"","family":"Hinchliff","given":"Sharron","non-dropping-particle":"","parse-names":false,"suffix":""},{"dropping-particle":"","family":"Gott","given":"Merryn","non-dropping-particle":"","parse-names":false,"suffix":""}],"container-title":"Ageing and Sexualities: Interdisciplinary Perspectives.","editor":[{"dropping-particle":"","family":"Harding","given":"R","non-dropping-particle":"","parse-names":false,"suffix":""},{"dropping-particle":"","family":"Peel","given":"Elizabeth","non-dropping-particle":"","parse-names":false,"suffix":""}],"id":"ITEM-2","issued":{"date-parts":[["2016"]]},"page":"11-31","publisher":"Routledge","publisher-place":"London","title":"Ageing and Sexuality in Western Societies: Changing Perspectives on Sexual Activity, Sexual Expression and the \"Sexy\" Older Body","type":"chapter"},"uris":["http://www.mendeley.com/documents/?uuid=9cbaf935-2e44-482d-b2b0-72885d4d00ee"]},{"id":"ITEM-3","itemData":{"DOI":"10.1080/00224499.2016.1269308","ISBN":"0022-4499","ISSN":"15598519","abstract":"There is a growing body of evidence demonstrating that sexual activity\nis important to the quality of life of older adults, and that it can be\ninfluenced by physical, psychological, and social factors. However,\nolder adults' experiences of sexual difficulties remain relatively\nunexplored. This article draws on qualitative data collected as part of\nthe English Longitudinal Study of Ageing (ELSA). Participants answered a\nSexual Relationships and Activities Questionnaire (SRA-Q), which\nincluded an open comment box for further details, 1,084 (1/7) of which\nwere completed. These data were analyzed using Template Analysis, and\nfindings on the experiences of sexual difficulties are presented in this\narticle. Sexual difficulties were contextualized within the couple\nrelationship and could be detrimental to the relationship, particularly\nif the partner would not seek professional help. Participants reported\nthat sexual difficulties could also have a negative impact on\npsychological well-being, described mainly as frustration, depression,\nand sadness. For some participants the supportive nature of their\nrelationship buffered these impacts. Few had sought professional help;\nthose who had reported helpful and unhelpful experiences. These findings\nadd to the limited evidence base and have implications for health care\nin the context of global aging and a growing recognition of older\nadults' sexual rights.","author":[{"dropping-particle":"","family":"Hinchliff","given":"Sharron","non-dropping-particle":"","parse-names":false,"suffix":""},{"dropping-particle":"","family":"Tetley","given":"Josie","non-dropping-particle":"","parse-names":false,"suffix":""},{"dropping-particle":"","family":"Lee","given":"David","non-dropping-particle":"","parse-names":false,"suffix":""},{"dropping-particle":"","family":"Nazroo","given":"James","non-dropping-particle":"","parse-names":false,"suffix":""}],"container-title":"Journal of Sex Research","id":"ITEM-3","issue":"2","issued":{"date-parts":[["2018"]]},"page":"152-163","publisher":"Taylor &amp; Francis","title":"Older Adults’ Experiences of Sexual Difficulties: Qualitative Findings From the English Longitudinal Study on Ageing (ELSA)","type":"article-journal","volume":"55"},"uris":["http://www.mendeley.com/documents/?uuid=e4a93c0a-b4c3-4e82-b580-615b62a66784"]}],"mendeley":{"formattedCitation":"(Department of Health, 2013; Hinchliff &amp; Gott, 2016; Hinchliff, Tetley, Lee, &amp; Nazroo, 2018)","plainTextFormattedCitation":"(Department of Health, 2013; Hinchliff &amp; Gott, 2016; Hinchliff, Tetley, Lee, &amp; Nazroo, 2018)","previouslyFormattedCitation":"(Department of Health, 2013; Hinchliff &amp; Gott, 2016; Hinchliff, Tetley, Lee, &amp; Nazroo, 2018)"},"properties":{"noteIndex":0},"schema":"https://github.com/citation-style-language/schema/raw/master/csl-citation.json"}</w:instrText>
      </w:r>
      <w:r w:rsidR="00AE556A" w:rsidRPr="0023316D">
        <w:rPr>
          <w:color w:val="000000" w:themeColor="text1"/>
        </w:rPr>
        <w:fldChar w:fldCharType="separate"/>
      </w:r>
      <w:r w:rsidR="00AE556A" w:rsidRPr="0023316D">
        <w:rPr>
          <w:noProof/>
          <w:color w:val="000000" w:themeColor="text1"/>
        </w:rPr>
        <w:t xml:space="preserve">(Department of Health, 2013; </w:t>
      </w:r>
      <w:r w:rsidR="00254D0B">
        <w:rPr>
          <w:noProof/>
          <w:color w:val="000000" w:themeColor="text1"/>
        </w:rPr>
        <w:t>Hinchliff &amp; Gott, 2016, Hinchliff et al., 2018</w:t>
      </w:r>
      <w:r w:rsidR="00AE556A" w:rsidRPr="0023316D">
        <w:rPr>
          <w:noProof/>
          <w:color w:val="000000" w:themeColor="text1"/>
        </w:rPr>
        <w:t>)</w:t>
      </w:r>
      <w:r w:rsidR="00AE556A" w:rsidRPr="0023316D">
        <w:rPr>
          <w:color w:val="000000" w:themeColor="text1"/>
        </w:rPr>
        <w:fldChar w:fldCharType="end"/>
      </w:r>
      <w:r w:rsidR="000F6123" w:rsidRPr="0023316D">
        <w:rPr>
          <w:color w:val="000000" w:themeColor="text1"/>
        </w:rPr>
        <w:t>, older adults still remain under-represented within the literature when compared with younger population</w:t>
      </w:r>
      <w:r w:rsidR="005922C6" w:rsidRPr="0023316D">
        <w:rPr>
          <w:color w:val="000000" w:themeColor="text1"/>
        </w:rPr>
        <w:t>s</w:t>
      </w:r>
      <w:r w:rsidR="000F6123" w:rsidRPr="0023316D">
        <w:rPr>
          <w:color w:val="000000" w:themeColor="text1"/>
        </w:rPr>
        <w:t xml:space="preserve"> </w:t>
      </w:r>
      <w:r w:rsidR="000F6123" w:rsidRPr="0023316D">
        <w:rPr>
          <w:color w:val="000000" w:themeColor="text1"/>
        </w:rPr>
        <w:fldChar w:fldCharType="begin" w:fldLock="1"/>
      </w:r>
      <w:r w:rsidR="00AE556A" w:rsidRPr="0023316D">
        <w:rPr>
          <w:color w:val="000000" w:themeColor="text1"/>
        </w:rPr>
        <w:instrText>ADDIN CSL_CITATION {"citationItems":[{"id":"ITEM-1","itemData":{"DOI":"10.1016/j.rhm.2016.10.001","ISBN":"0968-8080","ISSN":"14609576","abstract":"The body of evidence on older adults’ sexual health is beginning to grow. However, it remains an under-researched area particularly within the social sciences. This viewpoint outlines four considerations for those who carry out social science research in this area: 1. defining the age category “older adults”; 2. being clear about the types of sex under research; 3. capturing a range of diverse voices; and 4. considering the use of qualitative research methods to explore the topic in depth. These suggestions are aimed at helping researchers to avoid some of the pitfalls of research in this area, as well as improving the evidence base in order to advance recognition of the issues and drive change in service provision.","author":[{"dropping-particle":"","family":"Hinchliff","given":"Sharron","non-dropping-particle":"","parse-names":false,"suffix":""}],"container-title":"Reproductive Health Matters","id":"ITEM-1","issue":"48","issued":{"date-parts":[["2016"]]},"page":"52-54","publisher":"Elsevier Inc.","title":"Sexual health and older adults: suggestions for social science research","type":"article-journal","volume":"24"},"uris":["http://www.mendeley.com/documents/?uuid=bb24eb8d-796c-409d-ad03-a13361db97d6"]},{"id":"ITEM-2","itemData":{"DOI":"10.1111/j.1467-9566.2009.01211.x","ISBN":"9781444333800","ISSN":"01419889","PMID":"20149154","abstract":"While historically sex has been seen primarily as the prerogative of the young, more recently, the emphasis has been on the maintenance of active sexuality as a marker of successful ageing. A new cultural consensus appears to have emerged which not only emphasises the importance of continued sexual activity across the lifespan, but links sexual function with overall health and encourages increased self-surveillance of, and medical attention to, late-life sexuality. Drawing on historical accounts, clinical research, popular science reporting and health promotion literatures, I explore several key shifts in models of sexual ageing, culminating in the contemporary model of gender, sexuality and ageing that has made ageing populations a key market for biotechnologies aimed at enhancing sexual function. Two central concepts frame my analysis: 'virility surveillance', where age-related changes in sexual function are taken as indicative of decline, and the 'pharmaceutical imagination', where sexual lifecourses are reconstructed as drug effects revise standards of sexual function. After consideration of how narratives emerging from qualitative research with older adults challenge the narrow depiction of sexual functionality promoted by pharmaculture, conclusions call for continued critical inquiry into the biomedical construction of sex and age.","author":[{"dropping-particle":"","family":"Marshall","given":"Barbara L.","non-dropping-particle":"","parse-names":false,"suffix":""}],"container-title":"Sociology of Health and Illness","id":"ITEM-2","issue":"2","issued":{"date-parts":[["2010"]]},"page":"211-224","title":"Science, medicine and virility surveillance: 'Sexy seniors' in the pharmaceutical imagination","type":"article-journal","volume":"32"},"uris":["http://www.mendeley.com/documents/?uuid=8acb27c1-382d-4672-9706-ed3fba4dab4d"]}],"mendeley":{"formattedCitation":"(Hinchliff, 2016; Marshall, 2010)","plainTextFormattedCitation":"(Hinchliff, 2016; Marshall, 2010)","previouslyFormattedCitation":"(Hinchliff, 2016; Marshall, 2010)"},"properties":{"noteIndex":0},"schema":"https://github.com/citation-style-language/schema/raw/master/csl-citation.json"}</w:instrText>
      </w:r>
      <w:r w:rsidR="000F6123" w:rsidRPr="0023316D">
        <w:rPr>
          <w:color w:val="000000" w:themeColor="text1"/>
        </w:rPr>
        <w:fldChar w:fldCharType="separate"/>
      </w:r>
      <w:r w:rsidR="00AE556A" w:rsidRPr="0023316D">
        <w:rPr>
          <w:noProof/>
          <w:color w:val="000000" w:themeColor="text1"/>
        </w:rPr>
        <w:t>(</w:t>
      </w:r>
      <w:r w:rsidR="00254D0B">
        <w:rPr>
          <w:noProof/>
          <w:color w:val="000000" w:themeColor="text1"/>
        </w:rPr>
        <w:t>Hinchliff, 2016</w:t>
      </w:r>
      <w:r w:rsidR="00AE556A" w:rsidRPr="0023316D">
        <w:rPr>
          <w:noProof/>
          <w:color w:val="000000" w:themeColor="text1"/>
        </w:rPr>
        <w:t>; Marshall, 2010)</w:t>
      </w:r>
      <w:r w:rsidR="000F6123" w:rsidRPr="0023316D">
        <w:rPr>
          <w:color w:val="000000" w:themeColor="text1"/>
        </w:rPr>
        <w:fldChar w:fldCharType="end"/>
      </w:r>
      <w:r w:rsidR="000F6123" w:rsidRPr="0023316D">
        <w:rPr>
          <w:color w:val="000000" w:themeColor="text1"/>
        </w:rPr>
        <w:t xml:space="preserve">. </w:t>
      </w:r>
      <w:r w:rsidR="005227EF" w:rsidRPr="0023316D">
        <w:rPr>
          <w:color w:val="000000" w:themeColor="text1"/>
        </w:rPr>
        <w:t>To that end, the current</w:t>
      </w:r>
      <w:r w:rsidR="005A47A0" w:rsidRPr="0023316D">
        <w:rPr>
          <w:color w:val="000000" w:themeColor="text1"/>
        </w:rPr>
        <w:t xml:space="preserve"> qualitative</w:t>
      </w:r>
      <w:r w:rsidR="005227EF" w:rsidRPr="0023316D">
        <w:rPr>
          <w:color w:val="000000" w:themeColor="text1"/>
        </w:rPr>
        <w:t xml:space="preserve"> study aimed to explore the sexuality and sexual lives of older adults in the UK.</w:t>
      </w:r>
    </w:p>
    <w:p w14:paraId="406CCB45" w14:textId="64DF9009" w:rsidR="0089693D" w:rsidRPr="0023316D" w:rsidRDefault="0061018F" w:rsidP="002260EF">
      <w:pPr>
        <w:rPr>
          <w:color w:val="000000" w:themeColor="text1"/>
        </w:rPr>
      </w:pPr>
      <w:r w:rsidRPr="0023316D">
        <w:rPr>
          <w:color w:val="000000" w:themeColor="text1"/>
        </w:rPr>
        <w:t>The benefits of an act</w:t>
      </w:r>
      <w:r w:rsidR="00C11577" w:rsidRPr="0023316D">
        <w:rPr>
          <w:color w:val="000000" w:themeColor="text1"/>
        </w:rPr>
        <w:t>ive sex life in older adulthood</w:t>
      </w:r>
      <w:r w:rsidR="0098238B" w:rsidRPr="0023316D">
        <w:rPr>
          <w:color w:val="000000" w:themeColor="text1"/>
        </w:rPr>
        <w:t xml:space="preserve"> are</w:t>
      </w:r>
      <w:r w:rsidRPr="0023316D">
        <w:rPr>
          <w:color w:val="000000" w:themeColor="text1"/>
        </w:rPr>
        <w:t xml:space="preserve"> well documented.</w:t>
      </w:r>
      <w:r w:rsidR="0098238B" w:rsidRPr="0023316D">
        <w:rPr>
          <w:color w:val="000000" w:themeColor="text1"/>
        </w:rPr>
        <w:t xml:space="preserve"> </w:t>
      </w:r>
      <w:r w:rsidR="00FA21DF" w:rsidRPr="0023316D">
        <w:rPr>
          <w:color w:val="000000" w:themeColor="text1"/>
        </w:rPr>
        <w:t>Regular s</w:t>
      </w:r>
      <w:r w:rsidR="0098238B" w:rsidRPr="0023316D">
        <w:rPr>
          <w:color w:val="000000" w:themeColor="text1"/>
        </w:rPr>
        <w:t xml:space="preserve">exual activity has been associated with good physical and mental health </w:t>
      </w:r>
      <w:r w:rsidR="0098238B" w:rsidRPr="0023316D">
        <w:rPr>
          <w:color w:val="000000" w:themeColor="text1"/>
        </w:rPr>
        <w:fldChar w:fldCharType="begin" w:fldLock="1"/>
      </w:r>
      <w:r w:rsidR="00B27966" w:rsidRPr="0023316D">
        <w:rPr>
          <w:color w:val="000000" w:themeColor="text1"/>
        </w:rPr>
        <w:instrText>ADDIN CSL_CITATION {"citationItems":[{"id":"ITEM-1","itemData":{"DOI":"10.1080/00224499.2011.603168org/10.1080/00224499.2011.603168","ISSN":"1559-8519","PMID":"22380585","abstract":"In the past decade, researchers have begun to study the sexual functioning of typical older persons. This review summarizes literature on the sexuality of men and women over age 50 as researched by social and health scientists. Research on the relationship of biological factors (changes accompanying aging), health (physical, mental, and medication use), psychological factors (attitudes, information about sex), relationship factors (status, satisfaction), and sexual functioning (desire, dysfunctions, treatment) to sexual behavior is reviewed. The review suggests that (a) men and women remain sexually active into their 70s and 80s, (b) aging-related physical changes do not necessarily lead to decline in sexual functioning, and (c) good physical and mental health, positive attitudes toward sex in later life, and access to a healthy partner are associated with continued sexual activity. In turn, regular sexual expression is associated with good physical and mental health. Progress in understanding later life sexuality requires development of comprehensive theoretical models, a broad focus on intimacy, attention to measures and samples, and research on couples. Progress in understanding is especially important, given the aging of populations.","author":[{"dropping-particle":"","family":"DeLamater","given":"John","non-dropping-particle":"","parse-names":false,"suffix":""}],"container-title":"Journal of Sex Research","id":"ITEM-1","issue":"3","issued":{"date-parts":[["2012","3"]]},"page":"125-141","publisher":"John DeLamater","title":"Sexual Expression in Later Life: A Review and Synthesis","type":"article-journal","volume":"49"},"uris":["http://www.mendeley.com/documents/?uuid=25896398-b000-43d7-af45-849c22f3ee46"]}],"mendeley":{"formattedCitation":"(DeLamater, 2012a)","plainTextFormattedCitation":"(DeLamater, 2012a)","previouslyFormattedCitation":"(DeLamater, 2012a)"},"properties":{"noteIndex":0},"schema":"https://github.com/citation-style-language/schema/raw/master/csl-citation.json"}</w:instrText>
      </w:r>
      <w:r w:rsidR="0098238B" w:rsidRPr="0023316D">
        <w:rPr>
          <w:color w:val="000000" w:themeColor="text1"/>
        </w:rPr>
        <w:fldChar w:fldCharType="separate"/>
      </w:r>
      <w:r w:rsidR="00B27966" w:rsidRPr="0023316D">
        <w:rPr>
          <w:noProof/>
          <w:color w:val="000000" w:themeColor="text1"/>
        </w:rPr>
        <w:t>(DeLamater, 2012)</w:t>
      </w:r>
      <w:r w:rsidR="0098238B" w:rsidRPr="0023316D">
        <w:rPr>
          <w:color w:val="000000" w:themeColor="text1"/>
        </w:rPr>
        <w:fldChar w:fldCharType="end"/>
      </w:r>
      <w:r w:rsidR="0098238B" w:rsidRPr="0023316D">
        <w:rPr>
          <w:color w:val="000000" w:themeColor="text1"/>
        </w:rPr>
        <w:t xml:space="preserve">, including </w:t>
      </w:r>
      <w:r w:rsidR="00FA21DF" w:rsidRPr="0023316D">
        <w:rPr>
          <w:color w:val="000000" w:themeColor="text1"/>
        </w:rPr>
        <w:t>better cardiovascular health, wellbeing, relationship satisfaction, and lower levels of depression</w:t>
      </w:r>
      <w:r w:rsidR="00147512" w:rsidRPr="0023316D">
        <w:rPr>
          <w:color w:val="000000" w:themeColor="text1"/>
        </w:rPr>
        <w:t xml:space="preserve"> and mortality</w:t>
      </w:r>
      <w:r w:rsidR="00FA21DF" w:rsidRPr="0023316D">
        <w:rPr>
          <w:color w:val="000000" w:themeColor="text1"/>
        </w:rPr>
        <w:t xml:space="preserve"> </w:t>
      </w:r>
      <w:r w:rsidR="00FA21DF" w:rsidRPr="0023316D">
        <w:rPr>
          <w:color w:val="000000" w:themeColor="text1"/>
        </w:rPr>
        <w:fldChar w:fldCharType="begin" w:fldLock="1"/>
      </w:r>
      <w:r w:rsidR="00734362" w:rsidRPr="0023316D">
        <w:rPr>
          <w:color w:val="000000" w:themeColor="text1"/>
        </w:rPr>
        <w:instrText>ADDIN CSL_CITATION {"citationItems":[{"id":"ITEM-1","itemData":{"DOI":"10.1111/j.1743-6109.2009.01677.x","ISSN":"17436095","PMID":"20088868","abstract":"INTRODUCTION Although many studies examine purported risks associated with sexual activities, few examine potential physical and mental health benefits, and even fewer incorporate the scientifically essential differentiation of specific sexual behaviors. AIMS This review provides an overview of studies examining potential health benefits of various sexual activities, with a focus on the effects of different sexual activities. METHODS Review of peer-reviewed literature. MAIN OUTCOME MEASURES Findings on the associations between distinct sexual activities and various indices of psychological and physical function. RESULTS A wide range of better psychological and physiological health indices are associated specifically with penile-vaginal intercourse. Other sexual activities have weaker, no, or (in the cases of masturbation and anal intercourse) inverse associations with health indices. Condom use appears to impair some benefits of penile-vaginal intercourse. Only a few of the research designs allow for causal inferences. CONCLUSIONS The health benefits associated with specifically penile-vaginal intercourse should inform a new evidence-based approach to sexual medicine, sex education, and a broad range of medical and psychological consultations.","author":[{"dropping-particle":"","family":"Brody","given":"Stuart","non-dropping-particle":"","parse-names":false,"suffix":""}],"container-title":"The Journal of Sexual Medicine","id":"ITEM-1","issue":"4","issued":{"date-parts":[["2010","4"]]},"page":"1336-1361","title":"The Relative Health Benefits of Different Sexual Activities","type":"article-journal","volume":"7"},"uris":["http://www.mendeley.com/documents/?uuid=ddc8d8a9-6bf8-3ad9-b60c-036f453613f6"]},{"id":"ITEM-2","itemData":{"DOI":"10.1111/j.1743-6109.2009.01406.x","PMID":"19817981","abstract":"INTRODUCTION The extent to which low sexual function or sexual dissatisfaction in women impacts on well-being remains uncertain, yet this is a critical issue in the controversy as to the benefits of pharmacotherapy for women seeking treatment for female sexual dysfunction. Aim. To explore the relationship between well-being and self-perceived satisfaction with sexual function in women and to determine if there is an independent effect of menopausal status or age. DESIGN A community-based cross-sectional study. PATIENTS A total of 421 women, aged 18 to 65 years were recruited from the community. Women were required to self-identify at study outset as being either satisfied or dissatisfied with their sexual life and be premenopausal or postmenopausal. MAIN OUTCOME MEASURES Scores from the Psychological General Well-Being Index (PGWB), the Beck Depression Index (BDI) and a daily diary of sexual function. RESULTS A group of 349 women were included in the analysis. Total PGWB and domain scores of positive well-being and vitality were lower in dissatisfied women compared to satisfied women. PGWB total and domain scores of depressed mood, positive well-being and vitality were higher in older women. Menopause did not have an independent effect on well-being. CONCLUSIONS Women who self-identify as having sexual dissatisfaction have lower psychological general well-being. These findings reinforce the importance of addressing sexual health and well-being in women as an essential component of their health care.","author":[{"dropping-particle":"","family":"Davison","given":"Sonia Louise","non-dropping-particle":"","parse-names":false,"suffix":""},{"dropping-particle":"","family":"Bell","given":"Robin Jean","non-dropping-particle":"","parse-names":false,"suffix":""},{"dropping-particle":"","family":"LaChina","given":"Maria","non-dropping-particle":"","parse-names":false,"suffix":""},{"dropping-particle":"","family":"Holden","given":"Samantha Lee","non-dropping-particle":"","parse-names":false,"suffix":""},{"dropping-particle":"","family":"Davis","given":"Susan Ruth","non-dropping-particle":"","parse-names":false,"suffix":""}],"container-title":"The Journal of Sexual Medicine","id":"ITEM-2","issue":"10","issued":{"date-parts":[["2009","10"]]},"page":"2690-2697","title":"The Relationship between Self-Reported Sexual Satisfaction and General Well-Being in Women","type":"article-journal","volume":"6"},"uris":["http://www.mendeley.com/documents/?uuid=a7706d38-4c64-385a-a56e-49f7d6cadd59"]},{"id":"ITEM-3","itemData":{"DOI":"10.1136/bmj.c810","ISBN":"1756-1833 (Electronic)\\r0959-535X (Linking)","ISSN":"17561833","PMID":"20215365","abstract":"OBJECTIVES: To examine the relation between health and several dimensions of sexuality and to estimate years of sexually active life across sex and health groups in middle aged and older adults. DESIGN: Cross sectional study. SETTING: Two samples representative of the US population: MIDUS (the national survey of midlife development in the United States, 1995-6) and NSHAP (the national social life, health and ageing project, 2005-6). PARTICIPANTS: 3032 adults aged 25 to 74 (1561 women, 1471 men) from the midlife cohort (MIDUS) and 3005 adults aged 57 to 85 (1550 women, 1455 men) from the later life cohort (NSHAP). MAIN OUTCOME MEASURES: Sexual activity, quality of sexual life, interest in sex, and average remaining years of sexually active life, referred to as sexually active life expectancy. RESULTS: Overall, men were more likely than women to be sexually active, report a good quality sex life, and be interested in sex. These gender differences increased with age and were greatest among the 75 to 85 year old group: 38.9% of men compared with 16.8% of women were sexually active, 70.8% versus 50.9% of those who were sexually active had a good quality sex life, and 41.2% versus 11.4% were interested in sex. Men and women reporting very good or excellent health were more likely to be sexually active compared with their peers in poor or fair health: age adjusted odds ratio 2.2 (P&lt;0.01) for men and 1.6 (P&lt;0.05) for women in the midlife study and 4.6 (P&lt;0.001) for men and 2.8 (P&lt;0.001) for women in the later life study. Among sexually active people, good health was also significantly associated with frequent sex (once or more weekly) in men (adjusted odds ratio 1.6 to 2.1), with a good quality sex life among men and women in the midlife cohort (adjusted odds ratio 1.7), and with interest in sex. People in very good or excellent health were 1.5 to 1.8 times more likely to report an interest in sex than those in poorer health. At age 30, sexually active life expectancy was 34.7 years for men and 30.7 years for women compared with 14.9 to 15.3 years for men and 10.6 years for women at age 55. This gender disparity attenuated for people with a spouse or other intimate partner. At age 55, men in very good or excellent health on average gained 5-7 years of sexually active life compared with their peers in poor or fair health. Women in very good or excellent health gained 3-6 years compared with women in poor or fair health. CONCLUSION: Sexual activity, good quality …","author":[{"dropping-particle":"","family":"Lindau","given":"Stacy Tessler","non-dropping-particle":"","parse-names":false,"suffix":""},{"dropping-particle":"","family":"Gavrilova","given":"Natalia","non-dropping-particle":"","parse-names":false,"suffix":""}],"container-title":"BMJ (Online)","id":"ITEM-3","issue":"7746","issued":{"date-parts":[["2010"]]},"page":"580","title":"Sex, health, and years of sexually active life gained due to good health: Evidence from two US population based cross sectional surveys of ageing","type":"article-journal","volume":"340"},"uris":["http://www.mendeley.com/documents/?uuid=1537edae-4eeb-4e89-a6d8-6bbc56b003bc"]}],"mendeley":{"formattedCitation":"(Brody, 2010; Davison, Bell, LaChina, Holden, &amp; Davis, 2009; Lindau &amp; Gavrilova, 2010)","plainTextFormattedCitation":"(Brody, 2010; Davison, Bell, LaChina, Holden, &amp; Davis, 2009; Lindau &amp; Gavrilova, 2010)","previouslyFormattedCitation":"(Brody, 2010; Davison, Bell, LaChina, Holden, &amp; Davis, 2009; Lindau &amp; Gavrilova, 2010)"},"properties":{"noteIndex":0},"schema":"https://github.com/citation-style-language/schema/raw/master/csl-citation.json"}</w:instrText>
      </w:r>
      <w:r w:rsidR="00FA21DF" w:rsidRPr="0023316D">
        <w:rPr>
          <w:color w:val="000000" w:themeColor="text1"/>
        </w:rPr>
        <w:fldChar w:fldCharType="separate"/>
      </w:r>
      <w:r w:rsidR="00147512" w:rsidRPr="0023316D">
        <w:rPr>
          <w:noProof/>
          <w:color w:val="000000" w:themeColor="text1"/>
        </w:rPr>
        <w:t>(Brody, 2010; Davison</w:t>
      </w:r>
      <w:r w:rsidR="0059296B" w:rsidRPr="0023316D">
        <w:rPr>
          <w:noProof/>
          <w:color w:val="000000" w:themeColor="text1"/>
        </w:rPr>
        <w:t xml:space="preserve"> et al.</w:t>
      </w:r>
      <w:r w:rsidR="00147512" w:rsidRPr="0023316D">
        <w:rPr>
          <w:noProof/>
          <w:color w:val="000000" w:themeColor="text1"/>
        </w:rPr>
        <w:t>, 2009; Lindau &amp; Gavrilova, 2010)</w:t>
      </w:r>
      <w:r w:rsidR="00FA21DF" w:rsidRPr="0023316D">
        <w:rPr>
          <w:color w:val="000000" w:themeColor="text1"/>
        </w:rPr>
        <w:fldChar w:fldCharType="end"/>
      </w:r>
      <w:r w:rsidR="00147512" w:rsidRPr="0023316D">
        <w:rPr>
          <w:color w:val="000000" w:themeColor="text1"/>
        </w:rPr>
        <w:t>. Likewise, p</w:t>
      </w:r>
      <w:r w:rsidRPr="0023316D">
        <w:rPr>
          <w:color w:val="000000" w:themeColor="text1"/>
        </w:rPr>
        <w:t>oor</w:t>
      </w:r>
      <w:r w:rsidR="00E032D6" w:rsidRPr="0023316D">
        <w:rPr>
          <w:color w:val="000000" w:themeColor="text1"/>
        </w:rPr>
        <w:t xml:space="preserve"> </w:t>
      </w:r>
      <w:r w:rsidRPr="0023316D">
        <w:rPr>
          <w:color w:val="000000" w:themeColor="text1"/>
        </w:rPr>
        <w:t xml:space="preserve">physical </w:t>
      </w:r>
      <w:r w:rsidR="00E032D6" w:rsidRPr="0023316D">
        <w:rPr>
          <w:color w:val="000000" w:themeColor="text1"/>
        </w:rPr>
        <w:t xml:space="preserve">health </w:t>
      </w:r>
      <w:r w:rsidR="00147512" w:rsidRPr="0023316D">
        <w:rPr>
          <w:color w:val="000000" w:themeColor="text1"/>
        </w:rPr>
        <w:t xml:space="preserve">and the presence of chronic health conditions such as diabetes and arthritis </w:t>
      </w:r>
      <w:r w:rsidR="005922C6" w:rsidRPr="0023316D">
        <w:rPr>
          <w:color w:val="000000" w:themeColor="text1"/>
        </w:rPr>
        <w:t xml:space="preserve">have </w:t>
      </w:r>
      <w:r w:rsidRPr="0023316D">
        <w:rPr>
          <w:color w:val="000000" w:themeColor="text1"/>
        </w:rPr>
        <w:t xml:space="preserve">been </w:t>
      </w:r>
      <w:r w:rsidR="00E032D6" w:rsidRPr="0023316D">
        <w:rPr>
          <w:color w:val="000000" w:themeColor="text1"/>
        </w:rPr>
        <w:t xml:space="preserve">associated with higher </w:t>
      </w:r>
      <w:r w:rsidRPr="0023316D">
        <w:rPr>
          <w:color w:val="000000" w:themeColor="text1"/>
        </w:rPr>
        <w:t xml:space="preserve">levels of </w:t>
      </w:r>
      <w:r w:rsidR="00E032D6" w:rsidRPr="0023316D">
        <w:rPr>
          <w:color w:val="000000" w:themeColor="text1"/>
        </w:rPr>
        <w:t>sexual difficulties</w:t>
      </w:r>
      <w:r w:rsidR="0047338F" w:rsidRPr="0023316D">
        <w:rPr>
          <w:color w:val="000000" w:themeColor="text1"/>
        </w:rPr>
        <w:t xml:space="preserve"> (e.g.</w:t>
      </w:r>
      <w:r w:rsidR="00C44AEE" w:rsidRPr="0023316D">
        <w:rPr>
          <w:color w:val="000000" w:themeColor="text1"/>
        </w:rPr>
        <w:t>,</w:t>
      </w:r>
      <w:r w:rsidR="0047338F" w:rsidRPr="0023316D">
        <w:rPr>
          <w:color w:val="000000" w:themeColor="text1"/>
        </w:rPr>
        <w:t xml:space="preserve"> e</w:t>
      </w:r>
      <w:r w:rsidR="0089693D" w:rsidRPr="0023316D">
        <w:rPr>
          <w:color w:val="000000" w:themeColor="text1"/>
        </w:rPr>
        <w:t>rectile problems</w:t>
      </w:r>
      <w:r w:rsidR="0047338F" w:rsidRPr="0023316D">
        <w:rPr>
          <w:color w:val="000000" w:themeColor="text1"/>
        </w:rPr>
        <w:t>, decline in desire and arousal) and lower sexual activity</w:t>
      </w:r>
      <w:r w:rsidR="00E032D6" w:rsidRPr="0023316D">
        <w:rPr>
          <w:color w:val="000000" w:themeColor="text1"/>
        </w:rPr>
        <w:t xml:space="preserve"> </w:t>
      </w:r>
      <w:r w:rsidR="00E032D6" w:rsidRPr="0023316D">
        <w:rPr>
          <w:color w:val="000000" w:themeColor="text1"/>
        </w:rPr>
        <w:fldChar w:fldCharType="begin" w:fldLock="1"/>
      </w:r>
      <w:r w:rsidR="0002687D" w:rsidRPr="0023316D">
        <w:rPr>
          <w:color w:val="000000" w:themeColor="text1"/>
        </w:rPr>
        <w:instrText>ADDIN CSL_CITATION {"citationItems":[{"id":"ITEM-1","itemData":{"DOI":"10.1007/s10508-014-0465-1","ISBN":"0004-0002","ISSN":"00040002","PMID":"25624001","abstract":"We describe levels of sexual activity, problems with sexual functioning,\\nand concerns about sexual health among older adults in the English\\nLongitudinal Study of Ageing (ELSA), and associations with age, health,\\nand partnership factors. Specifically, a total of 6,201 core ELSA\\nparticipants (56 % women) aged 50 to &gt; 90 completed a comprehensive\\nSexual Relationships and Activities questionnaire (SRA-Q) included in\\nELSA Wave 6 (2012/13). The prevalence of reporting any sexual activity\\nin the last year declined with age, with women less likely than men at\\nall ages to report being sexually active. Poorer health was associated\\nwith lower levels of sexual activity and a higher prevalence of problems\\nwith sexual functioning, particularly among men. Difficulties most\\nfrequently reported by sexually active women related to becoming\\nsexually aroused (32 %) and achieving orgasm (27 %), while for men it\\nwas erectile function (39 %). Sexual health concerns most commonly\\nreported by women related to their level of sexual desire (11 %) and\\nfrequency of sexual activities (8 %). Among men it was level of sexual\\ndesire (15 %) and erectile difficulties (14 %). While the likelihood\\nof reporting sexual health concerns tended to decrease with age in\\nwomen, the opposite was seen in men. Poor sexual functioning and\\ndisagreements with a partner about initiating and/or feeling obligated\\nto have sex were associated with greater concerns about and\\ndissatisfaction with overall sex life. Levels of sexual activity decline\\nwith increasing age, although a sizable minority of men and women remain\\nsexually active until the eighth and ninth decades of life. Problems\\nwith sexual functioning were relatively common, but overall levels of\\nsexual health concerns were much lower. Sexually active men reported\\nhigher levels of concern with their sexual health and sexual\\ndissatisfaction than women at all ages. Older peoples' sexual health\\nshould be managed, not just in the context of their age, gender, and\\ngeneral health, but also within their existing sexual relationship.","author":[{"dropping-particle":"","family":"Lee","given":"David M.","non-dropping-particle":"","parse-names":false,"suffix":""},{"dropping-particle":"","family":"Nazroo","given":"James","non-dropping-particle":"","parse-names":false,"suffix":""},{"dropping-particle":"","family":"O’Connor","given":"Daryl B.","non-dropping-particle":"","parse-names":false,"suffix":""},{"dropping-particle":"","family":"Blake","given":"Margaret","non-dropping-particle":"","parse-names":false,"suffix":""},{"dropping-particle":"","family":"Pendleton","given":"Neil","non-dropping-particle":"","parse-names":false,"suffix":""}],"container-title":"Archives of Sexual Behavior","id":"ITEM-1","issue":"1","issued":{"date-parts":[["2016"]]},"page":"133-144","title":"Sexual Health and Well-being Among Older Men and Women in England: Findings from the English Longitudinal Study of Ageing","type":"article-journal","volume":"45"},"uris":["http://www.mendeley.com/documents/?uuid=3cc6655a-db21-425e-91e7-428eed282888"]},{"id":"ITEM-2","itemData":{"DOI":"10.1017/S0144686X16001203","ISBN":"0144-686X","ISSN":"14691779","abstract":"In 2012/2013 the English Longitudinal Study of Ageing (ELSA) included a comprehensive Sexual Relationships and Activities Questionnaire (SRA-Q). A total of 7,079 men and women mainly aged 50 to &amp;gt;90, primarily heterosexual and in a coupled relationship, completed the SRA-Q, answering a series of questions about their attitudes to sexual relationships, their own sexual activities, problems and concerns with sexual functioning, and quality of intimate relationships. The questions aimed to gain insights into the ways in which sexual relations and activities related to health, wellbeing and other lifestyle factors change as people grow older. The primary mode of data collection was a tick box response to a series of questions. However, at the end of the questionnaire an open comment box was provided, which asked respondents whether there was anything else that they would like to say; 1,084 respondents provided additional information and these comments created a unique qualitative data-set. The analysis of the data then illustrated how people's health, relationships, experiences and perceptions of ageing, along with sexual satisfaction, impact on sexual relationships and activities.","author":[{"dropping-particle":"","family":"Tetley","given":"Josie","non-dropping-particle":"","parse-names":false,"suffix":""},{"dropping-particle":"","family":"Lee","given":"David M.","non-dropping-particle":"","parse-names":false,"suffix":""},{"dropping-particle":"","family":"Nazroo","given":"JAMES","non-dropping-particle":"","parse-names":false,"suffix":""},{"dropping-particle":"","family":"Hinchliff","given":"Sharron","non-dropping-particle":"","parse-names":false,"suffix":""}],"container-title":"Ageing and Society","id":"ITEM-2","issue":"3","issued":{"date-parts":[["2018"]]},"page":"497-521","title":"Let's talk about sex - What do older men and women say about their sexual relations and sexual activities? A qualitative analysis of ELSA Wave 6 data","type":"article-journal","volume":"38"},"uris":["http://www.mendeley.com/documents/?uuid=b1ff16a1-7e2c-43ee-9ccc-9462f42170ce"]},{"id":"ITEM-3","itemData":{"DOI":"10.1016/S0140-6736(13)62222-9","ISSN":"1474-547X","PMID":"24286788","abstract":"BACKGROUND Physical and mental health could greatly affect sexual activity and fulfilment, but the nature of associations at a population level is poorly understood. We used data from the third National Survey of Sexual Attitudes and Lifestyles (Natsal-3) to explore associations between health and sexual lifestyles in Britain (England, Scotland, and Wales). METHODS Men and women aged 16-74 years who were resident in households in Britain were interviewed between Sept 6, 2010, and Aug 31, 2012. Participants completed the survey in their own homes through computer-assisted face-to-face interviews and self-interview. We analysed data for self-reported health status, chronic conditions, and sexual lifestyles, weighted to account for unequal selection probabilities and non-response to correct for differences in sex, age group, and region according to 2011 Census figures. FINDINGS Interviews were done with 15,162 participants (6293 men, 8869 women). The proportion reporting recent sexual activity (one or more occasion of vaginal, oral, or anal sex with a partner of the opposite sex, or oral or anal sex or genital contact with a partner of the same sex in the past 4 weeks) decreased with age after the age of 45 years in men and after the age of 35 years in women, while the proportion in poorer health categories increased with age. Recent sexual activity was less common in participants reporting bad or very bad health than in those reporting very good health (men: 35·7% [95% CI 28·6-43·5] vs 74·8% [72·7-76·7]; women: 34·0% [28·6-39·9] vs 67·4% [65·4-69·3]), and this association remained after adjusting for age and relationship status (men: adjusted odds ratio [AOR] 0·29 [95% CI 0·19-0·44]; women: 0·43 [0·31-0·61]). Sexual satisfaction generally decreased with age, and was significantly lower in those reporting bad or very bad health than in those reporting very good health (men: 45·4% [38·4-52·7] vs 69·5% [67·3-71·6], AOR 0·51 [0·36-0·72]; women: 48·6% [42·9-54·3] vs 65·6% [63·6-67·4], AOR 0·69 [0·53-0·91]). In both sexes, reduced sexual activity and reduced satisfaction were associated with limiting disability and depressive symptoms, and reduced sexual activity was associated with chronic airways disease and difficulty walking up the stairs because of a health problem. 16·6% (95% CI 15·4-17·7) of men and 17·2% (16·3-18·2) of women reported that their health had affected their sex life in the past year, increasing to about 60% in those reporting bad or very ba…","author":[{"dropping-particle":"","family":"Field","given":"Nigel","non-dropping-particle":"","parse-names":false,"suffix":""},{"dropping-particle":"","family":"Mercer","given":"Catherine H","non-dropping-particle":"","parse-names":false,"suffix":""},{"dropping-particle":"","family":"Sonnenberg","given":"Pam","non-dropping-particle":"","parse-names":false,"suffix":""},{"dropping-particle":"","family":"Tanton","given":"Clare","non-dropping-particle":"","parse-names":false,"suffix":""},{"dropping-particle":"","family":"Clifton","given":"Soazig","non-dropping-particle":"","parse-names":false,"suffix":""},{"dropping-particle":"","family":"Mitchell","given":"Kirstin R","non-dropping-particle":"","parse-names":false,"suffix":""},{"dropping-particle":"","family":"Erens","given":"Bob","non-dropping-particle":"","parse-names":false,"suffix":""},{"dropping-particle":"","family":"Macdowall","given":"Wendy","non-dropping-particle":"","parse-names":false,"suffix":""},{"dropping-particle":"","family":"Wu","given":"Frederick","non-dropping-particle":"","parse-names":false,"suffix":""},{"dropping-particle":"","family":"Datta","given":"Jessica","non-dropping-particle":"","parse-names":false,"suffix":""},{"dropping-particle":"","family":"Jones","given":"Kyle G","non-dropping-particle":"","parse-names":false,"suffix":""},{"dropping-particle":"","family":"Stevens","given":"Amy","non-dropping-particle":"","parse-names":false,"suffix":""},{"dropping-particle":"","family":"Prah","given":"Philip","non-dropping-particle":"","parse-names":false,"suffix":""},{"dropping-particle":"","family":"Copas","given":"Andrew J","non-dropping-particle":"","parse-names":false,"suffix":""},{"dropping-particle":"","family":"Phelps","given":"Andrew","non-dropping-particle":"","parse-names":false,"suffix":""},{"dropping-particle":"","family":"Wellings","given":"Kaye","non-dropping-particle":"","parse-names":false,"suffix":""},{"dropping-particle":"","family":"Johnson","given":"Anne M","non-dropping-particle":"","parse-names":false,"suffix":""}],"container-title":"Lancet (London, England)","id":"ITEM-3","issue":"9907","issued":{"date-parts":[["2013","11","30"]]},"page":"1830-44","publisher":"Elsevier","title":"Associations between health and sexual lifestyles in Britain: findings from the third National Survey of Sexual Attitudes and Lifestyles (Natsal-3).","type":"article-journal","volume":"382"},"uris":["http://www.mendeley.com/documents/?uuid=65d28670-f278-301e-8fe3-4ee1f41fff6d"]}],"mendeley":{"formattedCitation":"(Field et al., 2013; Lee, Nazroo, O’Connor, Blake, &amp; Pendleton, 2016; Tetley, Lee, Nazroo, &amp; Hinchliff, 2018)","plainTextFormattedCitation":"(Field et al., 2013; Lee, Nazroo, O’Connor, Blake, &amp; Pendleton, 2016; Tetley, Lee, Nazroo, &amp; Hinchliff, 2018)","previouslyFormattedCitation":"(Field et al., 2013; Lee, Nazroo, O’Connor, Blake, &amp; Pendleton, 2016; Tetley, Lee, Nazroo, &amp; Hinchliff, 2018)"},"properties":{"noteIndex":0},"schema":"https://github.com/citation-style-language/schema/raw/master/csl-citation.json"}</w:instrText>
      </w:r>
      <w:r w:rsidR="00E032D6" w:rsidRPr="0023316D">
        <w:rPr>
          <w:color w:val="000000" w:themeColor="text1"/>
        </w:rPr>
        <w:fldChar w:fldCharType="separate"/>
      </w:r>
      <w:r w:rsidR="0002687D" w:rsidRPr="0023316D">
        <w:rPr>
          <w:noProof/>
          <w:color w:val="000000" w:themeColor="text1"/>
        </w:rPr>
        <w:t>(Field et al., 2013; Lee</w:t>
      </w:r>
      <w:r w:rsidR="001442D5" w:rsidRPr="0023316D">
        <w:rPr>
          <w:noProof/>
          <w:color w:val="000000" w:themeColor="text1"/>
        </w:rPr>
        <w:t xml:space="preserve"> et al., </w:t>
      </w:r>
      <w:r w:rsidR="0002687D" w:rsidRPr="0023316D">
        <w:rPr>
          <w:noProof/>
          <w:color w:val="000000" w:themeColor="text1"/>
        </w:rPr>
        <w:t xml:space="preserve">2016; </w:t>
      </w:r>
      <w:r w:rsidR="00254D0B">
        <w:rPr>
          <w:noProof/>
          <w:color w:val="000000" w:themeColor="text1"/>
        </w:rPr>
        <w:t>Tetley et al., 2018</w:t>
      </w:r>
      <w:r w:rsidR="0002687D" w:rsidRPr="0023316D">
        <w:rPr>
          <w:noProof/>
          <w:color w:val="000000" w:themeColor="text1"/>
        </w:rPr>
        <w:t>)</w:t>
      </w:r>
      <w:r w:rsidR="00E032D6" w:rsidRPr="0023316D">
        <w:rPr>
          <w:color w:val="000000" w:themeColor="text1"/>
        </w:rPr>
        <w:fldChar w:fldCharType="end"/>
      </w:r>
      <w:r w:rsidR="00E032D6" w:rsidRPr="0023316D">
        <w:rPr>
          <w:color w:val="000000" w:themeColor="text1"/>
        </w:rPr>
        <w:t>.</w:t>
      </w:r>
      <w:r w:rsidR="00612C66" w:rsidRPr="0023316D">
        <w:rPr>
          <w:color w:val="000000" w:themeColor="text1"/>
        </w:rPr>
        <w:t xml:space="preserve"> </w:t>
      </w:r>
    </w:p>
    <w:p w14:paraId="7CC8C14C" w14:textId="1837D760" w:rsidR="00345D1C" w:rsidRPr="0023316D" w:rsidRDefault="00312449" w:rsidP="00526F6D">
      <w:pPr>
        <w:rPr>
          <w:color w:val="000000" w:themeColor="text1"/>
        </w:rPr>
      </w:pPr>
      <w:r w:rsidRPr="0023316D">
        <w:rPr>
          <w:color w:val="000000" w:themeColor="text1"/>
        </w:rPr>
        <w:t>However, a notable drawback of this research attention is the medicalisation of sex</w:t>
      </w:r>
      <w:r w:rsidR="001C53A2" w:rsidRPr="0023316D">
        <w:rPr>
          <w:color w:val="000000" w:themeColor="text1"/>
        </w:rPr>
        <w:t>, particularly</w:t>
      </w:r>
      <w:r w:rsidRPr="0023316D">
        <w:rPr>
          <w:color w:val="000000" w:themeColor="text1"/>
        </w:rPr>
        <w:t xml:space="preserve"> in older adulthood. </w:t>
      </w:r>
      <w:r w:rsidR="000317C2" w:rsidRPr="0023316D">
        <w:rPr>
          <w:color w:val="000000" w:themeColor="text1"/>
        </w:rPr>
        <w:t>T</w:t>
      </w:r>
      <w:r w:rsidR="004D6D63" w:rsidRPr="0023316D">
        <w:rPr>
          <w:color w:val="000000" w:themeColor="text1"/>
        </w:rPr>
        <w:t>he link b</w:t>
      </w:r>
      <w:r w:rsidR="00971B01" w:rsidRPr="0023316D">
        <w:rPr>
          <w:color w:val="000000" w:themeColor="text1"/>
        </w:rPr>
        <w:t>etween health and sex</w:t>
      </w:r>
      <w:r w:rsidR="004D6D63" w:rsidRPr="0023316D">
        <w:rPr>
          <w:color w:val="000000" w:themeColor="text1"/>
        </w:rPr>
        <w:t xml:space="preserve"> in later life </w:t>
      </w:r>
      <w:r w:rsidR="0061018F" w:rsidRPr="0023316D">
        <w:rPr>
          <w:color w:val="000000" w:themeColor="text1"/>
        </w:rPr>
        <w:t>has</w:t>
      </w:r>
      <w:r w:rsidR="001442D5" w:rsidRPr="0023316D">
        <w:rPr>
          <w:color w:val="000000" w:themeColor="text1"/>
        </w:rPr>
        <w:t xml:space="preserve"> sparked a new narrative;</w:t>
      </w:r>
      <w:r w:rsidR="0061018F" w:rsidRPr="0023316D">
        <w:rPr>
          <w:color w:val="000000" w:themeColor="text1"/>
        </w:rPr>
        <w:t xml:space="preserve"> sexual activity </w:t>
      </w:r>
      <w:r w:rsidR="001442D5" w:rsidRPr="0023316D">
        <w:rPr>
          <w:color w:val="000000" w:themeColor="text1"/>
        </w:rPr>
        <w:t>is a</w:t>
      </w:r>
      <w:r w:rsidR="0061018F" w:rsidRPr="0023316D">
        <w:rPr>
          <w:color w:val="000000" w:themeColor="text1"/>
        </w:rPr>
        <w:t xml:space="preserve"> marker of </w:t>
      </w:r>
      <w:r w:rsidR="00672D81" w:rsidRPr="0023316D">
        <w:rPr>
          <w:color w:val="000000" w:themeColor="text1"/>
        </w:rPr>
        <w:t>“</w:t>
      </w:r>
      <w:r w:rsidR="0061018F" w:rsidRPr="0023316D">
        <w:rPr>
          <w:color w:val="000000" w:themeColor="text1"/>
        </w:rPr>
        <w:t>successful aging</w:t>
      </w:r>
      <w:r w:rsidR="00672D81" w:rsidRPr="0023316D">
        <w:rPr>
          <w:color w:val="000000" w:themeColor="text1"/>
        </w:rPr>
        <w:t>”</w:t>
      </w:r>
      <w:r w:rsidR="0061018F" w:rsidRPr="0023316D">
        <w:rPr>
          <w:color w:val="000000" w:themeColor="text1"/>
        </w:rPr>
        <w:t xml:space="preserve"> </w:t>
      </w:r>
      <w:r w:rsidR="0061018F" w:rsidRPr="0023316D">
        <w:rPr>
          <w:color w:val="000000" w:themeColor="text1"/>
        </w:rPr>
        <w:fldChar w:fldCharType="begin" w:fldLock="1"/>
      </w:r>
      <w:r w:rsidR="00734362" w:rsidRPr="0023316D">
        <w:rPr>
          <w:color w:val="000000" w:themeColor="text1"/>
        </w:rPr>
        <w:instrText>ADDIN CSL_CITATION {"citationItems":[{"id":"ITEM-1","itemData":{"DOI":"10.1080/00224499.2011.644597","ISBN":"00224499 (ISSN)","ISSN":"00224499","PMID":"22720825","abstract":"This article explores the convergence of sexual medicine and anti-aging medicine as they have refashioned standards of sexual functionality and reconstructed sexual life courses. Reversing the long-held stereotypes of asexual or post-sexual seniors, expectations of continued sexual functionality as an indicator of health in later life now underpin a growing medical and therapeutic industry. While more positive images of eldersex are certainly an improvement over past views that saw older people as both undesiring and undesirable, this article suggests that caution should be exercised regarding an overly celebratory reading of the medicalized construction of \"sexy seniors.\"","author":[{"dropping-particle":"","family":"Marshall","given":"Barbara L.","non-dropping-particle":"","parse-names":false,"suffix":""}],"container-title":"Journal of Sex Research","id":"ITEM-1","issue":"4","issued":{"date-parts":[["2012"]]},"page":"337-343","title":"Medicalization and the refashioning of age-related limits on sexuality","type":"article-journal","volume":"49"},"uris":["http://www.mendeley.com/documents/?uuid=74c22f2d-e8d7-4017-a3b9-99da0426b5d5"]}],"mendeley":{"formattedCitation":"(Marshall, 2012)","plainTextFormattedCitation":"(Marshall, 2012)","previouslyFormattedCitation":"(Marshall, 2012)"},"properties":{"noteIndex":0},"schema":"https://github.com/citation-style-language/schema/raw/master/csl-citation.json"}</w:instrText>
      </w:r>
      <w:r w:rsidR="0061018F" w:rsidRPr="0023316D">
        <w:rPr>
          <w:color w:val="000000" w:themeColor="text1"/>
        </w:rPr>
        <w:fldChar w:fldCharType="separate"/>
      </w:r>
      <w:r w:rsidR="0061018F" w:rsidRPr="0023316D">
        <w:rPr>
          <w:noProof/>
          <w:color w:val="000000" w:themeColor="text1"/>
        </w:rPr>
        <w:t>(Marshall, 2012)</w:t>
      </w:r>
      <w:r w:rsidR="0061018F" w:rsidRPr="0023316D">
        <w:rPr>
          <w:color w:val="000000" w:themeColor="text1"/>
        </w:rPr>
        <w:fldChar w:fldCharType="end"/>
      </w:r>
      <w:r w:rsidR="000317C2" w:rsidRPr="0023316D">
        <w:rPr>
          <w:color w:val="000000" w:themeColor="text1"/>
        </w:rPr>
        <w:t xml:space="preserve">, with the focus on </w:t>
      </w:r>
      <w:r w:rsidR="00087E4E" w:rsidRPr="0023316D">
        <w:rPr>
          <w:color w:val="000000" w:themeColor="text1"/>
        </w:rPr>
        <w:t>‘</w:t>
      </w:r>
      <w:r w:rsidR="000317C2" w:rsidRPr="0023316D">
        <w:rPr>
          <w:color w:val="000000" w:themeColor="text1"/>
        </w:rPr>
        <w:t>treating</w:t>
      </w:r>
      <w:r w:rsidR="00087E4E" w:rsidRPr="0023316D">
        <w:rPr>
          <w:color w:val="000000" w:themeColor="text1"/>
        </w:rPr>
        <w:t>’</w:t>
      </w:r>
      <w:r w:rsidRPr="0023316D">
        <w:rPr>
          <w:color w:val="000000" w:themeColor="text1"/>
        </w:rPr>
        <w:t xml:space="preserve"> sexual problems. </w:t>
      </w:r>
      <w:r w:rsidR="00815949" w:rsidRPr="0023316D">
        <w:rPr>
          <w:color w:val="000000" w:themeColor="text1"/>
        </w:rPr>
        <w:t>As a result, older adults could be seen</w:t>
      </w:r>
      <w:r w:rsidR="00E45A4F" w:rsidRPr="0023316D">
        <w:rPr>
          <w:color w:val="000000" w:themeColor="text1"/>
        </w:rPr>
        <w:t>, through this lens,</w:t>
      </w:r>
      <w:r w:rsidR="00815949" w:rsidRPr="0023316D">
        <w:rPr>
          <w:color w:val="000000" w:themeColor="text1"/>
        </w:rPr>
        <w:t xml:space="preserve"> as having a personal</w:t>
      </w:r>
      <w:r w:rsidR="00D41B95" w:rsidRPr="0023316D">
        <w:rPr>
          <w:color w:val="000000" w:themeColor="text1"/>
        </w:rPr>
        <w:t xml:space="preserve"> and moral</w:t>
      </w:r>
      <w:r w:rsidR="00815949" w:rsidRPr="0023316D">
        <w:rPr>
          <w:color w:val="000000" w:themeColor="text1"/>
        </w:rPr>
        <w:t xml:space="preserve"> responsibility to remain sexually active, and those who do not confo</w:t>
      </w:r>
      <w:r w:rsidR="00C11577" w:rsidRPr="0023316D">
        <w:rPr>
          <w:color w:val="000000" w:themeColor="text1"/>
        </w:rPr>
        <w:t xml:space="preserve">rm </w:t>
      </w:r>
      <w:r w:rsidR="00C44AEE" w:rsidRPr="0023316D">
        <w:rPr>
          <w:color w:val="000000" w:themeColor="text1"/>
        </w:rPr>
        <w:t xml:space="preserve">may be perceived </w:t>
      </w:r>
      <w:r w:rsidR="00C11577" w:rsidRPr="0023316D">
        <w:rPr>
          <w:color w:val="000000" w:themeColor="text1"/>
        </w:rPr>
        <w:t>as being neglectful of their</w:t>
      </w:r>
      <w:r w:rsidR="00815949" w:rsidRPr="0023316D">
        <w:rPr>
          <w:color w:val="000000" w:themeColor="text1"/>
        </w:rPr>
        <w:t xml:space="preserve"> health </w:t>
      </w:r>
      <w:r w:rsidR="00C11577" w:rsidRPr="0023316D">
        <w:rPr>
          <w:color w:val="000000" w:themeColor="text1"/>
        </w:rPr>
        <w:t>and wellbeing</w:t>
      </w:r>
      <w:r w:rsidR="00F84157" w:rsidRPr="0023316D">
        <w:rPr>
          <w:color w:val="000000" w:themeColor="text1"/>
        </w:rPr>
        <w:t xml:space="preserve"> </w:t>
      </w:r>
      <w:r w:rsidR="00254D0B">
        <w:rPr>
          <w:color w:val="000000" w:themeColor="text1"/>
        </w:rPr>
        <w:t>(Hinchliff &amp; Gott, 2016)</w:t>
      </w:r>
      <w:r w:rsidR="00815949" w:rsidRPr="0023316D">
        <w:rPr>
          <w:color w:val="000000" w:themeColor="text1"/>
        </w:rPr>
        <w:t>.</w:t>
      </w:r>
      <w:r w:rsidR="001A4922" w:rsidRPr="0023316D">
        <w:t xml:space="preserve"> </w:t>
      </w:r>
      <w:r w:rsidR="004F0F95" w:rsidRPr="0023316D">
        <w:lastRenderedPageBreak/>
        <w:t>Furthermore, the</w:t>
      </w:r>
      <w:r w:rsidR="001A4922" w:rsidRPr="0023316D">
        <w:t xml:space="preserve"> focus on sexual intercourse </w:t>
      </w:r>
      <w:r w:rsidR="005922C6" w:rsidRPr="0023316D">
        <w:t xml:space="preserve">in many studies (rather than a </w:t>
      </w:r>
      <w:r w:rsidR="005A47A0" w:rsidRPr="0023316D">
        <w:t xml:space="preserve">wider </w:t>
      </w:r>
      <w:r w:rsidR="005922C6" w:rsidRPr="0023316D">
        <w:t xml:space="preserve">definition of sexual activity that includes non-penetrative sexual activity) </w:t>
      </w:r>
      <w:r w:rsidR="004F0F95" w:rsidRPr="0023316D">
        <w:t xml:space="preserve">is especially problematic as older adults tend to </w:t>
      </w:r>
      <w:r w:rsidR="005922C6" w:rsidRPr="0023316D">
        <w:t xml:space="preserve">have </w:t>
      </w:r>
      <w:r w:rsidR="004F0F95" w:rsidRPr="0023316D">
        <w:t xml:space="preserve">a broader view of what constitutes sexual activity </w:t>
      </w:r>
      <w:r w:rsidR="00DF4FFA" w:rsidRPr="0023316D">
        <w:t xml:space="preserve">than younger individuals </w:t>
      </w:r>
      <w:r w:rsidR="00254D0B">
        <w:t>(Hinchliff &amp; Gott, 2004)</w:t>
      </w:r>
      <w:r w:rsidR="00F84157" w:rsidRPr="0023316D">
        <w:t xml:space="preserve">. </w:t>
      </w:r>
      <w:r w:rsidR="0061489B" w:rsidRPr="0023316D">
        <w:rPr>
          <w:color w:val="000000" w:themeColor="text1"/>
        </w:rPr>
        <w:t xml:space="preserve">A review of the qualitative literature found that </w:t>
      </w:r>
      <w:r w:rsidR="001C53A2" w:rsidRPr="0023316D">
        <w:rPr>
          <w:color w:val="000000" w:themeColor="text1"/>
        </w:rPr>
        <w:t>older adu</w:t>
      </w:r>
      <w:r w:rsidR="003C18BA" w:rsidRPr="0023316D">
        <w:rPr>
          <w:color w:val="000000" w:themeColor="text1"/>
        </w:rPr>
        <w:t xml:space="preserve">lts </w:t>
      </w:r>
      <w:r w:rsidR="00A827C7" w:rsidRPr="0023316D">
        <w:rPr>
          <w:color w:val="000000" w:themeColor="text1"/>
        </w:rPr>
        <w:t xml:space="preserve">who </w:t>
      </w:r>
      <w:r w:rsidR="003C18BA" w:rsidRPr="0023316D">
        <w:rPr>
          <w:color w:val="000000" w:themeColor="text1"/>
        </w:rPr>
        <w:t>position</w:t>
      </w:r>
      <w:r w:rsidR="00A827C7" w:rsidRPr="0023316D">
        <w:rPr>
          <w:color w:val="000000" w:themeColor="text1"/>
        </w:rPr>
        <w:t>ed</w:t>
      </w:r>
      <w:r w:rsidR="003C18BA" w:rsidRPr="0023316D">
        <w:rPr>
          <w:color w:val="000000" w:themeColor="text1"/>
        </w:rPr>
        <w:t xml:space="preserve"> sexual problems</w:t>
      </w:r>
      <w:r w:rsidR="001C53A2" w:rsidRPr="0023316D">
        <w:rPr>
          <w:color w:val="000000" w:themeColor="text1"/>
        </w:rPr>
        <w:t xml:space="preserve"> as a </w:t>
      </w:r>
      <w:r w:rsidR="00400889" w:rsidRPr="0023316D">
        <w:rPr>
          <w:color w:val="000000" w:themeColor="text1"/>
        </w:rPr>
        <w:t>‘</w:t>
      </w:r>
      <w:r w:rsidR="001C53A2" w:rsidRPr="0023316D">
        <w:rPr>
          <w:color w:val="000000" w:themeColor="text1"/>
        </w:rPr>
        <w:t>natural</w:t>
      </w:r>
      <w:r w:rsidR="00400889" w:rsidRPr="0023316D">
        <w:rPr>
          <w:color w:val="000000" w:themeColor="text1"/>
        </w:rPr>
        <w:t>’</w:t>
      </w:r>
      <w:r w:rsidR="0061489B" w:rsidRPr="0023316D">
        <w:rPr>
          <w:color w:val="000000" w:themeColor="text1"/>
        </w:rPr>
        <w:t xml:space="preserve"> part of aging</w:t>
      </w:r>
      <w:r w:rsidR="001C53A2" w:rsidRPr="0023316D">
        <w:rPr>
          <w:color w:val="000000" w:themeColor="text1"/>
        </w:rPr>
        <w:t xml:space="preserve"> </w:t>
      </w:r>
      <w:r w:rsidR="00A827C7" w:rsidRPr="0023316D">
        <w:rPr>
          <w:color w:val="000000" w:themeColor="text1"/>
        </w:rPr>
        <w:t xml:space="preserve">seemed to experience less </w:t>
      </w:r>
      <w:r w:rsidR="001C53A2" w:rsidRPr="0023316D">
        <w:rPr>
          <w:color w:val="000000" w:themeColor="text1"/>
        </w:rPr>
        <w:t xml:space="preserve">distress </w:t>
      </w:r>
      <w:r w:rsidR="00021BAA" w:rsidRPr="0023316D">
        <w:rPr>
          <w:color w:val="000000" w:themeColor="text1"/>
        </w:rPr>
        <w:t xml:space="preserve">associated with these </w:t>
      </w:r>
      <w:bookmarkStart w:id="3" w:name="_Hlk54797879"/>
      <w:r w:rsidR="005A47A0" w:rsidRPr="0023316D">
        <w:rPr>
          <w:color w:val="000000" w:themeColor="text1"/>
        </w:rPr>
        <w:t xml:space="preserve">changes </w:t>
      </w:r>
      <w:bookmarkEnd w:id="3"/>
      <w:r w:rsidR="00254D0B">
        <w:rPr>
          <w:color w:val="000000" w:themeColor="text1"/>
        </w:rPr>
        <w:t>(Sinkovi</w:t>
      </w:r>
      <w:r w:rsidR="00254D0B">
        <w:rPr>
          <w:noProof/>
          <w:color w:val="000000" w:themeColor="text1"/>
        </w:rPr>
        <w:t>ć &amp; Towler, 2019</w:t>
      </w:r>
      <w:r w:rsidR="00254D0B" w:rsidRPr="00021BAA">
        <w:rPr>
          <w:noProof/>
          <w:color w:val="000000" w:themeColor="text1"/>
        </w:rPr>
        <w:t>)</w:t>
      </w:r>
      <w:r w:rsidR="001C53A2" w:rsidRPr="0023316D">
        <w:rPr>
          <w:color w:val="000000" w:themeColor="text1"/>
        </w:rPr>
        <w:t>.</w:t>
      </w:r>
      <w:r w:rsidR="00815949" w:rsidRPr="0023316D">
        <w:rPr>
          <w:color w:val="000000" w:themeColor="text1"/>
        </w:rPr>
        <w:t xml:space="preserve"> </w:t>
      </w:r>
      <w:r w:rsidR="00C01D7E" w:rsidRPr="0023316D">
        <w:rPr>
          <w:color w:val="000000" w:themeColor="text1"/>
        </w:rPr>
        <w:t xml:space="preserve"> </w:t>
      </w:r>
    </w:p>
    <w:p w14:paraId="0B2B69EE" w14:textId="36D021D9" w:rsidR="00336C52" w:rsidRPr="0023316D" w:rsidRDefault="00E50E40" w:rsidP="00944940">
      <w:r w:rsidRPr="0023316D">
        <w:t xml:space="preserve">Youthful appearance remains deeply entrenched in </w:t>
      </w:r>
      <w:r w:rsidR="00835A15" w:rsidRPr="0023316D">
        <w:t xml:space="preserve">Western </w:t>
      </w:r>
      <w:r w:rsidRPr="0023316D">
        <w:t xml:space="preserve">ideals </w:t>
      </w:r>
      <w:r w:rsidR="005D676E" w:rsidRPr="0023316D">
        <w:t>of</w:t>
      </w:r>
      <w:r w:rsidR="003F0E5D" w:rsidRPr="0023316D">
        <w:t xml:space="preserve"> </w:t>
      </w:r>
      <w:r w:rsidR="00E71DEF" w:rsidRPr="0023316D">
        <w:t>physical attractiveness</w:t>
      </w:r>
      <w:r w:rsidR="005D676E" w:rsidRPr="0023316D">
        <w:t xml:space="preserve">, with </w:t>
      </w:r>
      <w:r w:rsidR="00C03913" w:rsidRPr="0023316D">
        <w:t xml:space="preserve">some </w:t>
      </w:r>
      <w:r w:rsidR="00CC634E" w:rsidRPr="0023316D">
        <w:t xml:space="preserve">researchers suggesting </w:t>
      </w:r>
      <w:r w:rsidR="005D676E" w:rsidRPr="0023316D">
        <w:t xml:space="preserve">the lack of diversity shown in the media </w:t>
      </w:r>
      <w:r w:rsidR="00CC634E" w:rsidRPr="0023316D">
        <w:t xml:space="preserve">is </w:t>
      </w:r>
      <w:r w:rsidR="005D676E" w:rsidRPr="0023316D">
        <w:t xml:space="preserve">creating unrealistic ideals of appearance in later life </w:t>
      </w:r>
      <w:r w:rsidR="005D676E" w:rsidRPr="0023316D">
        <w:fldChar w:fldCharType="begin" w:fldLock="1"/>
      </w:r>
      <w:r w:rsidR="00734362" w:rsidRPr="0023316D">
        <w:instrText>ADDIN CSL_CITATION {"citationItems":[{"id":"ITEM-1","itemData":{"author":[{"dropping-particle":"","family":"Tyler","given":"Allan","non-dropping-particle":"","parse-names":false,"suffix":""},{"dropping-particle":"","family":"Nodin","given":"Nuno","non-dropping-particle":"","parse-names":false,"suffix":""},{"dropping-particle":"","family":"Peel","given":"Elizabeth","non-dropping-particle":"","parse-names":false,"suffix":""},{"dropping-particle":"","family":"Rivers","given":"Ian","non-dropping-particle":"","parse-names":false,"suffix":""}],"container-title":"Ageing and Sexualities: Interdisciplinary Perspectives.","editor":[{"dropping-particle":"","family":"Harding","given":"R","non-dropping-particle":"","parse-names":false,"suffix":""},{"dropping-particle":"","family":"Peel","given":"Elizabeth","non-dropping-particle":"","parse-names":false,"suffix":""}],"id":"ITEM-1","issued":{"date-parts":[["2016"]]},"page":"141-161","publisher":"Routledge","publisher-place":"London","title":"\"I am Getting Old and That Takes Some Getting Used To\": Dimensions of Body Image for Older Men","type":"chapter"},"uris":["http://www.mendeley.com/documents/?uuid=9098b962-dbc1-473c-a1fc-ce4461b86ed3"]},{"id":"ITEM-2","itemData":{"DOI":"10.4324/9780203812617","ISBN":"9780203812617","author":[{"dropping-particle":"","family":"Hilt","given":"Michael L.","non-dropping-particle":"","parse-names":false,"suffix":""},{"dropping-particle":"","family":"Lipschultz","given":"Jeremy H.","non-dropping-particle":"","parse-names":false,"suffix":""}],"id":"ITEM-2","issued":{"date-parts":[["2012","1","21"]]},"publisher":"Routledge","title":"Mass Media, An Aging Population, and the Baby Boomers","type":"book"},"uris":["http://www.mendeley.com/documents/?uuid=451b5be2-6fea-3ff8-a4b0-bdb1a439e4e0"]}],"mendeley":{"formattedCitation":"(Hilt &amp; Lipschultz, 2012; Tyler, Nodin, Peel, &amp; Rivers, 2016)","plainTextFormattedCitation":"(Hilt &amp; Lipschultz, 2012; Tyler, Nodin, Peel, &amp; Rivers, 2016)","previouslyFormattedCitation":"(Hilt &amp; Lipschultz, 2012; Tyler, Nodin, Peel, &amp; Rivers, 2016)"},"properties":{"noteIndex":0},"schema":"https://github.com/citation-style-language/schema/raw/master/csl-citation.json"}</w:instrText>
      </w:r>
      <w:r w:rsidR="005D676E" w:rsidRPr="0023316D">
        <w:fldChar w:fldCharType="separate"/>
      </w:r>
      <w:r w:rsidR="00835A15" w:rsidRPr="0023316D">
        <w:rPr>
          <w:noProof/>
        </w:rPr>
        <w:t>(Hilt &amp; Lipschultz, 2012; Tyler</w:t>
      </w:r>
      <w:r w:rsidR="000147AA" w:rsidRPr="0023316D">
        <w:rPr>
          <w:noProof/>
        </w:rPr>
        <w:t xml:space="preserve"> et al.,</w:t>
      </w:r>
      <w:r w:rsidR="00835A15" w:rsidRPr="0023316D">
        <w:rPr>
          <w:noProof/>
        </w:rPr>
        <w:t xml:space="preserve"> 2016)</w:t>
      </w:r>
      <w:r w:rsidR="005D676E" w:rsidRPr="0023316D">
        <w:fldChar w:fldCharType="end"/>
      </w:r>
      <w:r w:rsidR="005D676E" w:rsidRPr="0023316D">
        <w:t>.</w:t>
      </w:r>
      <w:r w:rsidR="003D4319" w:rsidRPr="0023316D">
        <w:t xml:space="preserve"> </w:t>
      </w:r>
      <w:bookmarkStart w:id="4" w:name="_Hlk73623286"/>
      <w:r w:rsidR="004824B0" w:rsidRPr="0023316D">
        <w:t xml:space="preserve">The relationship between the media and body image has been well studied within </w:t>
      </w:r>
      <w:r w:rsidR="00300626" w:rsidRPr="0023316D">
        <w:t>younger</w:t>
      </w:r>
      <w:r w:rsidR="004824B0" w:rsidRPr="0023316D">
        <w:t xml:space="preserve"> </w:t>
      </w:r>
      <w:r w:rsidR="00C03913" w:rsidRPr="0023316D">
        <w:t>samples.</w:t>
      </w:r>
      <w:r w:rsidR="004824B0" w:rsidRPr="0023316D">
        <w:t xml:space="preserve"> </w:t>
      </w:r>
      <w:r w:rsidR="00C03913" w:rsidRPr="0023316D">
        <w:t xml:space="preserve">Media </w:t>
      </w:r>
      <w:r w:rsidR="004824B0" w:rsidRPr="0023316D">
        <w:t xml:space="preserve">representation from television, magazines, and social media </w:t>
      </w:r>
      <w:r w:rsidR="00300626" w:rsidRPr="0023316D">
        <w:t xml:space="preserve">has been shown to play a role </w:t>
      </w:r>
      <w:r w:rsidR="004824B0" w:rsidRPr="0023316D">
        <w:t>in mood, bodily dissatisfaction and disordered eating</w:t>
      </w:r>
      <w:r w:rsidR="00300626" w:rsidRPr="0023316D">
        <w:t xml:space="preserve"> among men, women, and children</w:t>
      </w:r>
      <w:r w:rsidR="004824B0" w:rsidRPr="0023316D">
        <w:t xml:space="preserve"> (</w:t>
      </w:r>
      <w:r w:rsidR="00982121" w:rsidRPr="0023316D">
        <w:t>Agliata &amp; Tantleff-Dunn, 2004;</w:t>
      </w:r>
      <w:r w:rsidR="004824B0" w:rsidRPr="0023316D">
        <w:t xml:space="preserve"> Holland &amp; Tiggeman, 2016; </w:t>
      </w:r>
      <w:r w:rsidR="007A2878">
        <w:t xml:space="preserve">Selensky &amp; Carels; 2021; </w:t>
      </w:r>
      <w:r w:rsidR="004824B0" w:rsidRPr="0023316D">
        <w:t>Tiggeman &amp; McGill, 2004)</w:t>
      </w:r>
      <w:r w:rsidR="00982121" w:rsidRPr="0023316D">
        <w:t xml:space="preserve">. </w:t>
      </w:r>
      <w:r w:rsidR="00E95160" w:rsidRPr="0023316D">
        <w:t>Qualitative research on older adults</w:t>
      </w:r>
      <w:r w:rsidR="00C03913" w:rsidRPr="0023316D">
        <w:t xml:space="preserve"> has</w:t>
      </w:r>
      <w:r w:rsidR="00E95160" w:rsidRPr="0023316D">
        <w:t xml:space="preserve"> indicated a similar relationship;</w:t>
      </w:r>
      <w:r w:rsidR="0044668D" w:rsidRPr="0023316D">
        <w:t xml:space="preserve"> bodily ideals are derived from the media and the focus on </w:t>
      </w:r>
      <w:r w:rsidR="00E90765" w:rsidRPr="0023316D">
        <w:t>“</w:t>
      </w:r>
      <w:r w:rsidR="0044668D" w:rsidRPr="0023316D">
        <w:t>perfect</w:t>
      </w:r>
      <w:r w:rsidR="00E90765" w:rsidRPr="0023316D">
        <w:t xml:space="preserve">” </w:t>
      </w:r>
      <w:r w:rsidR="0044668D" w:rsidRPr="0023316D">
        <w:t xml:space="preserve">celebrities contributes to bodily dissatisfaction (Tyler et al., 2016). </w:t>
      </w:r>
      <w:r w:rsidR="00E332E8" w:rsidRPr="0023316D">
        <w:t xml:space="preserve">Tyler et al. </w:t>
      </w:r>
      <w:r w:rsidR="0044668D" w:rsidRPr="0023316D">
        <w:t xml:space="preserve">found that </w:t>
      </w:r>
      <w:r w:rsidR="00E24D56" w:rsidRPr="0023316D">
        <w:t xml:space="preserve">both heterosexual and gay </w:t>
      </w:r>
      <w:r w:rsidR="0044668D" w:rsidRPr="0023316D">
        <w:t xml:space="preserve">men </w:t>
      </w:r>
      <w:r w:rsidR="00E332E8" w:rsidRPr="0023316D">
        <w:t xml:space="preserve">discussed </w:t>
      </w:r>
      <w:r w:rsidR="00E163FD" w:rsidRPr="0023316D">
        <w:t>self-</w:t>
      </w:r>
      <w:r w:rsidR="00E332E8" w:rsidRPr="0023316D">
        <w:t xml:space="preserve">worth </w:t>
      </w:r>
      <w:r w:rsidR="0044668D" w:rsidRPr="0023316D">
        <w:t xml:space="preserve">and self-esteem as </w:t>
      </w:r>
      <w:r w:rsidR="00E332E8" w:rsidRPr="0023316D">
        <w:t xml:space="preserve">derived from </w:t>
      </w:r>
      <w:r w:rsidR="0044668D" w:rsidRPr="0023316D">
        <w:t>media representation, which reinforce</w:t>
      </w:r>
      <w:r w:rsidR="00F13F3C" w:rsidRPr="0023316D">
        <w:t>s</w:t>
      </w:r>
      <w:r w:rsidR="0044668D" w:rsidRPr="0023316D">
        <w:t xml:space="preserve"> </w:t>
      </w:r>
      <w:r w:rsidR="00E332E8" w:rsidRPr="0023316D">
        <w:t>performative masculinity</w:t>
      </w:r>
      <w:r w:rsidR="0044668D" w:rsidRPr="0023316D">
        <w:t xml:space="preserve"> and e</w:t>
      </w:r>
      <w:r w:rsidR="002E124A" w:rsidRPr="0023316D">
        <w:t>quates attractiveness with youth.</w:t>
      </w:r>
      <w:r w:rsidR="009B36EF" w:rsidRPr="0023316D">
        <w:t xml:space="preserve"> While only two heterosexual men </w:t>
      </w:r>
      <w:r w:rsidR="00E163FD" w:rsidRPr="0023316D">
        <w:t>in Tyler et al. (2016)</w:t>
      </w:r>
      <w:r w:rsidR="009B36EF" w:rsidRPr="0023316D">
        <w:t xml:space="preserve"> commented on this, their views are supported by the wider literature (Agliata &amp;</w:t>
      </w:r>
      <w:r w:rsidR="005D29A0" w:rsidRPr="0023316D">
        <w:t xml:space="preserve"> </w:t>
      </w:r>
      <w:r w:rsidR="009B36EF" w:rsidRPr="0023316D">
        <w:t>Tantleff-Dunn, 2004; Grogan &amp; Richards, 2002).</w:t>
      </w:r>
      <w:r w:rsidR="002E124A" w:rsidRPr="0023316D">
        <w:t xml:space="preserve"> </w:t>
      </w:r>
      <w:r w:rsidR="00C03913" w:rsidRPr="0023316D">
        <w:t xml:space="preserve">In one study, repeated media </w:t>
      </w:r>
      <w:r w:rsidR="00E95160" w:rsidRPr="0023316D">
        <w:t>exposure to anti-aging technologies led some women to feel worse about aging</w:t>
      </w:r>
      <w:r w:rsidR="0044668D" w:rsidRPr="0023316D">
        <w:t>,</w:t>
      </w:r>
      <w:r w:rsidR="00E95160" w:rsidRPr="0023316D">
        <w:t xml:space="preserve"> and</w:t>
      </w:r>
      <w:r w:rsidR="00C03913" w:rsidRPr="0023316D">
        <w:t xml:space="preserve"> they reported</w:t>
      </w:r>
      <w:r w:rsidR="00E95160" w:rsidRPr="0023316D">
        <w:t xml:space="preserve"> that they should feel motivated to </w:t>
      </w:r>
      <w:r w:rsidR="0044668D" w:rsidRPr="0023316D">
        <w:t xml:space="preserve">resist visibly aging, </w:t>
      </w:r>
      <w:r w:rsidR="00C03913" w:rsidRPr="0023316D">
        <w:t xml:space="preserve">as </w:t>
      </w:r>
      <w:r w:rsidR="0044668D" w:rsidRPr="0023316D">
        <w:t>otherwise aging could be seen as “their fault”</w:t>
      </w:r>
      <w:r w:rsidR="00E95160" w:rsidRPr="0023316D">
        <w:t xml:space="preserve"> (Brooks, 2010). </w:t>
      </w:r>
      <w:r w:rsidR="00B35425" w:rsidRPr="0023316D">
        <w:t xml:space="preserve">Some older adults have indicated that they fear an aging </w:t>
      </w:r>
      <w:r w:rsidR="00B35425" w:rsidRPr="0023316D">
        <w:lastRenderedPageBreak/>
        <w:t>appearance will signal “devaluation and decrepitude to others” (Jankowski et al., 201</w:t>
      </w:r>
      <w:r w:rsidR="008C7032" w:rsidRPr="0023316D">
        <w:t>6</w:t>
      </w:r>
      <w:r w:rsidR="00C03913" w:rsidRPr="0023316D">
        <w:t>, p.</w:t>
      </w:r>
      <w:r w:rsidR="00F84157" w:rsidRPr="0023316D">
        <w:t>558</w:t>
      </w:r>
      <w:r w:rsidR="00B35425" w:rsidRPr="0023316D">
        <w:t xml:space="preserve">). </w:t>
      </w:r>
      <w:r w:rsidR="007263FA" w:rsidRPr="0023316D">
        <w:t>Th</w:t>
      </w:r>
      <w:r w:rsidR="0044668D" w:rsidRPr="0023316D">
        <w:t xml:space="preserve">erefore, </w:t>
      </w:r>
      <w:r w:rsidR="007263FA" w:rsidRPr="0023316D">
        <w:t xml:space="preserve">the media </w:t>
      </w:r>
      <w:r w:rsidR="0044668D" w:rsidRPr="0023316D">
        <w:t xml:space="preserve">seems to be a highly influential source of societal ideals and standards for appearance; </w:t>
      </w:r>
      <w:r w:rsidR="007263FA" w:rsidRPr="0023316D">
        <w:t xml:space="preserve">that of a fit and </w:t>
      </w:r>
      <w:r w:rsidR="00350A83" w:rsidRPr="0023316D">
        <w:t>high-</w:t>
      </w:r>
      <w:r w:rsidR="007263FA" w:rsidRPr="0023316D">
        <w:t>functioning</w:t>
      </w:r>
      <w:r w:rsidR="00350A83" w:rsidRPr="0023316D">
        <w:t xml:space="preserve"> person with a youthful appearance</w:t>
      </w:r>
      <w:r w:rsidR="00DC6228" w:rsidRPr="0023316D">
        <w:t>.</w:t>
      </w:r>
      <w:bookmarkEnd w:id="4"/>
      <w:r w:rsidR="00DC6228" w:rsidRPr="0023316D">
        <w:t xml:space="preserve"> </w:t>
      </w:r>
      <w:r w:rsidR="007263FA" w:rsidRPr="0023316D">
        <w:t>Indeed, o</w:t>
      </w:r>
      <w:r w:rsidR="00F473DC" w:rsidRPr="0023316D">
        <w:t>lder adult</w:t>
      </w:r>
      <w:r w:rsidR="003D4319" w:rsidRPr="0023316D">
        <w:t xml:space="preserve">s who experience weight gain, </w:t>
      </w:r>
      <w:r w:rsidR="00F473DC" w:rsidRPr="0023316D">
        <w:t>chronic conditions</w:t>
      </w:r>
      <w:r w:rsidR="003D4319" w:rsidRPr="0023316D">
        <w:t>,</w:t>
      </w:r>
      <w:r w:rsidR="00F473DC" w:rsidRPr="0023316D">
        <w:t xml:space="preserve"> </w:t>
      </w:r>
      <w:r w:rsidR="003D4319" w:rsidRPr="0023316D">
        <w:t xml:space="preserve">and/or disfiguring illnesses indicate that they feel they are failing appearance standards </w:t>
      </w:r>
      <w:r w:rsidR="003D4319" w:rsidRPr="0023316D">
        <w:fldChar w:fldCharType="begin" w:fldLock="1"/>
      </w:r>
      <w:r w:rsidR="003367B7" w:rsidRPr="0023316D">
        <w:instrText>ADDIN CSL_CITATION {"citationItems":[{"id":"ITEM-1","itemData":{"DOI":"10.1177/1049732308320113","ISBN":"1049732308","ISSN":"1049-7323","PMID":"18650564","abstract":"There is a rich qualitative tradition of examining the lived experience of singular chronic conditions as well as the relationship between illness and identity in chronic disease. There has been little exploration of the experience of multiple chronic conditions or how these health issues may influence body image in later life. Building on the extant research and providing an alternative lens for understanding the experience of health issues, this article examines the body images of older adults with five or more chronic conditions. We use data from in-depth interviews with 10 men and 10 women aged 68 to 88 to analyze how older adults perceive their bodies to be failing in terms of their appearances, functional abilities, and impending mortality. We discuss how the participants view their bodies as both aesthetic and instrumental entities and how gender norms and discourses of successful aging and healthism shape their body evaluations.","author":[{"dropping-particle":"","family":"Hurd Clarke","given":"Laura","non-dropping-particle":"","parse-names":false,"suffix":""},{"dropping-particle":"","family":"Griffin","given":"Meridith","non-dropping-particle":"","parse-names":false,"suffix":""}],"container-title":"Qualitative health research","id":"ITEM-1","issue":"8","issued":{"date-parts":[["2008"]]},"page":"1084-95","title":"Failing bodies: body image and multiple chronic conditions in later life.","type":"article-journal","volume":"18"},"uris":["http://www.mendeley.com/documents/?uuid=b3897082-04b9-4050-9cbf-244bb5145b89"]},{"id":"ITEM-2","itemData":{"DOI":"10.1016/j.ejon.2011.03.006.","ISSN":"1532-2122","abstract":"Purpose—Many women identify their intimate partner as important source of support during cancer diagnosis and recovery, but little is known about how women deal with breast cancer while in a relationship self-described as difficult. The purpose of this article is to describe the aging- related experiences of older women who were diagnosed with breast cancer while in a non- supportive, difficult intimate relationship. Method—Semi-structured qualitative interviews were conducted with a convenience sample of 16 women aged 55-84 years (mean 68.1 years) in community settings in the mid-Atlantic United States. Data were analyzed using hermeneutic phenomenological analysis. Results—Participants self-identified as being in a difficult intimate relationship (relationship length range: 1 year- 60 years, mean 35.6 years). Reasons for relationship difficulty ranged from intimate partner abuse to terminal illness. The findings included the themes: “At my Age”: participants reflect on aging and breast cancer; breast cancer, sexuality, and aging; and silence. Conclusions—Issues related to aging such as changes in sexual relationships, comorbidities, and partner illness complicated the women’s breast cancer experience. Despite relationship difficulties, these women coped effectively with breast cancer in various ways. Study findings will increase awareness about the unique, complex needs of older women facing breast cancer with non-supportive intimate partners. Nurses should assess older breast cancer patients keeping in mind physical functioning, comorbidities, social support network, and quality of intimate partner support. Keywords","author":[{"dropping-particle":"","family":"Sawin","given":"Erika Metzler","non-dropping-particle":"","parse-names":false,"suffix":""}],"container-title":"European Journal of Oncology Nursing","id":"ITEM-2","issue":"1","issued":{"date-parts":[["2012","2"]]},"note":"From Duplicate 1 (“The Body Gives Way, Things Happen”: Older Women Describe Breast Cancer With a Non-Supportive Intimate Partner - Sawin, Erika Metzler)\n\nFrom Duplicate 2 (&amp;quot;The Body Gives Way, Things Happen&amp;quot;: older women describe breast cancer with a non-supportive intimate partner. - Sawin, Erika Metzler)\n\nAccession Number: 21486709. Language: English. Date Revised: 20161122. Date Created: 20111226. Date Completed: 20120423. Update Code: 20161213. Publication Type: Journal Article. Journal ID: 100885136. Publication Model: Print-Electronic. Cited Medium: Internet. NLM ISO Abbr: Eur J Oncol Nurs. PubMed Central ID: PMC3166375. Comment: Cites: Can Oncol Nurs J. 1998 Feb;8(1):40-4. (PMID: 9677923). Cites: J Consult Clin Psychol. 1999 Jun;67(3):352-61. (PMID: 10369055). Cites: J Gerontol Nurs. 1999 Jul;25(7):19-25; quiz 54-5. (PMID: 10476127). Cites: Ann Behav Med. 1999 Spring;21(2):111-21. (PMID: 10499131). Cites: Violence Against Women. 2006 Mar;12(3):251-67. (PMID: 16456151). Cites: J Psychosoc Oncol. 2005;23(2-3):101-14. (PMID: 16492654). Cites: J Consult Clin Psychol. 2005 Apr;73(2):300-11. (PMID: 15796638). Cites: Psychooncology. 2006 Mar;15(3):234-47. (PMID: 15926198). Cites: J Clin Oncol. 2006 Sep 20;24(27):4369-70. (PMID: 16983104). Cites: N Engl J Med. 2007 Aug 23;357(8):762-74. (PMID: 17715410). Cites: Health Psychol. 2007 Nov;26(6):735-44. (PMID: 18020846). Cites: Psychooncology. 2008 Feb;17(2):131-7. (PMID: 17429834). Cites: Semin Oncol Nurs. 2008 May;24(2):120-6. (PMID: 18442675). Cites: J Natl Compr Canc Netw. 2008;6 Suppl 4:S1-25; quiz S26-7. (PMID: 18597715). Cites: Geriatr Nurs. 2008 Sep-Oct;29(5):342-9. (PMID: 18929184). Cites: Psychooncology. 2008 Nov;17(11):1152-6. (PMID: 18213694). Cites: Clin Oncol (R Coll Radiol). 2009 Mar;21(2):92-8. (PMID: 19059768). Cites: Oncol Nurs Forum. 2009 Nov;36(6):686-92. (PMID: 19887356). Cites: J Clin Oncol. 1999 Aug;17(8):2371-80. (PMID: 10561299). Cites: Health Psychol. 2000 Mar;19(2):155-64. (PMID: 10762099). Cites: Menopause. 2001 Summer;8(2):111-9. (PMID: 11256871). Cites: J Behav Med. 2001 Aug;24(4):297-321. (PMID: 11523330). Cites: Health Psychol. 2001 Nov;20(6):452-7. (PMID: 11714188). Cites: Health Care Women Int. 2001 Jan-Feb;22(1-2):99-114. (PMID: 11813800). Cites: J Psychosom Res. 2003 Feb;54(2):141-6. (PMID: 12573735). Cites: Health Commun. 2003;15(4):415-29. (PMID: 14527866). Cites: J Clin Oncol. 2003 Nov 1;21(21):4027-33. (PMID: 14581426). Cites: J Clin Nurs. 2004 Mar;13(3a):11-21. (PMID: 15028034). Cites: Int J Psychophysiol. 2004 Nov;54(3):241-9. (PMID: 15331215). Cites: Soc Sci Med. 2005 Jan;60(1):1-12. (PMID: 15482862). Cites: Am J Epidemiol. 2004 Nov 1;160(9):868-75. (PMID: 15496539). Cites: Ann Oncol. 1997 Feb;8(2):149-53. (PMID: 9093723). Cites: Womens Health. 1995 Winter;1(4):273-88. (PMID: 9373384). Linking ISSN: 14623889. Subset: IM; N; Grant Information: F31 AG032138 United States AG NIA NIH HHS; F31 AG032138-01A1 United States AG NIA NIH HHS; P20 NR009009 United States NR NINR NIH HHS; P20ENR009009 United States PHS HHS Date of Electronic Publication: 2011 Apr 12. ; Original Imprints: Publication: Edinburgh ; New York : Churchill Livingstone, c1998-\n\nFrom Duplicate 2 (&amp;quot;The Body Gives Way, Things Happen&amp;quot;: older women describe breast cancer with a non-supportive intimate partner. - Sawin, Erika Metzler)\n\nAccession Number: 21486709. Language: English. Date Revised: 20161122. Date Created: 20111226. Date Completed: 20120423. Update Code: 20161213. Publication Type: Journal Article. Journal ID: 100885136. Publication Model: Print-Electronic. Cited Medium: Internet. NLM ISO Abbr: Eur J Oncol Nurs. PubMed Central ID: PMC3166375. Comment: Cites: Can Oncol Nurs J. 1998 Feb;8(1):40-4. (PMID: 9677923). Cites: J Consult Clin Psychol. 1999 Jun;67(3):352-61. (PMID: 10369055). Cites: J Gerontol Nurs. 1999 Jul;25(7):19-25; quiz 54-5. (PMID: 10476127). Cites: Ann Behav Med. 1999 Spring;21(2):111-21. (PMID: 10499131). Cites: Violence Against Women. 2006 Mar;12(3):251-67. (PMID: 16456151). Cites: J Psychosoc Oncol. 2005;23(2-3):101-14. (PMID: 16492654). Cites: J Consult Clin Psychol. 2005 Apr;73(2):300-11. (PMID: 15796638). Cites: Psychooncology. 2006 Mar;15(3):234-47. (PMID: 15926198). Cites: J Clin Oncol. 2006 Sep 20;24(27):4369-70. (PMID: 16983104). Cites: N Engl J Med. 2007 Aug 23;357(8):762-74. (PMID: 17715410). Cites: Health Psychol. 2007 Nov;26(6):735-44. (PMID: 18020846). Cites: Psychooncology. 2008 Feb;17(2):131-7. (PMID: 17429834). Cites: Semin Oncol Nurs. 2008 May;24(2):120-6. (PMID: 18442675). Cites: J Natl Compr Canc Netw. 2008;6 Suppl 4:S1-25; quiz S26-7. (PMID: 18597715). Cites: Geriatr Nurs. 2008 Sep-Oct;29(5):342-9. (PMID: 18929184). Cites: Psychooncology. 2008 Nov;17(11):1152-6. (PMID: 18213694). Cites: Clin Oncol (R Coll Radiol). 2009 Mar;21(2):92-8. (PMID: 19059768). Cites: Oncol Nurs Forum. 2009 Nov;36(6):686-92. (PMID: 19887356). Cites: J Clin Oncol. 1999 Aug;17(8):2371-80. (PMID: 10561299). Cites: Health Psychol. 2000 Mar;19(2):155-64. (PMID: 10762099). Cites: Menopause. 2001 Summer;8(2):111-9. (PMID: 11256871). Cites: J Behav Med. 2001 Aug;24(4):297-321. (PMID: 11523330). Cites: Health Psychol. 2001 Nov;20(6):452-7. (PMID: 11714188). Cites: Health Care Women Int. 2001 Jan-Feb;22(1-2):99-114. (PMID: 11813800). Cites: J Psychosom Res. 2003 Feb;54(2):141-6. (PMID: 12573735). Cites: Health Commun. 2003;15(4):415-29. (PMID: 14527866). Cites: J Clin Oncol. 2003 Nov 1;21(21):4027-33. (PMID: 14581426). Cites: J Clin Nurs. 2004 Mar;13(3a):11-21. (PMID: 15028034). Cites: Int J Psychophysiol. 2004 Nov;54(3):241-9. (PMID: 15331215). Cites: Soc Sci Med. 2005 Jan;60(1):1-12. (PMID: 15482862). Cites: Am J Epidemiol. 2004 Nov 1;160(9):868-75. (PMID: 15496539). Cites: Ann Oncol. 1997 Feb;8(2):149-53. (PMID: 9093723). Cites: Womens Health. 1995 Winter;1(4):273-88. (PMID: 9373384). Linking ISSN: 14623889. Subset: IM; N; Grant Information: F31 AG032138 United States AG NIA NIH HHS; F31 AG032138-01A1 United States AG NIA NIH HHS; P20 NR009009 United States NR NINR NIH HHS; P20ENR009009 United States PHS HHS Date of Electronic Publication: 2011 Apr 12. ; Original Imprints: Publication: Edinburgh ; New York : Churchill Livingstone, c1998-","page":"64-70","publisher":"Churchill Livingstone","publisher-place":"James Madison University, Harrisonburg, VA 22807, USA. sawinem@jmu.edu","title":"“The Body Gives Way, Things Happen”: Older Women Describe Breast Cancer With a Non-Supportive Intimate Partner","type":"article-journal","volume":"16"},"uris":["http://www.mendeley.com/documents/?uuid=e7e981d2-28d2-4d76-bab8-bcdd2ef9d920"]}],"mendeley":{"formattedCitation":"(Hurd Clarke &amp; Griffin, 2008; Sawin, 2012)","plainTextFormattedCitation":"(Hurd Clarke &amp; Griffin, 2008; Sawin, 2012)","previouslyFormattedCitation":"(Hurd Clarke &amp; Griffin, 2008; Sawin, 2012)"},"properties":{"noteIndex":0},"schema":"https://github.com/citation-style-language/schema/raw/master/csl-citation.json"}</w:instrText>
      </w:r>
      <w:r w:rsidR="003D4319" w:rsidRPr="0023316D">
        <w:fldChar w:fldCharType="separate"/>
      </w:r>
      <w:r w:rsidR="003D4319" w:rsidRPr="0023316D">
        <w:rPr>
          <w:noProof/>
        </w:rPr>
        <w:t>(Hurd Clarke &amp; Griffin, 2008; Sawin, 2012)</w:t>
      </w:r>
      <w:r w:rsidR="003D4319" w:rsidRPr="0023316D">
        <w:fldChar w:fldCharType="end"/>
      </w:r>
      <w:r w:rsidR="003D4319" w:rsidRPr="0023316D">
        <w:t>.</w:t>
      </w:r>
      <w:r w:rsidR="000B376F" w:rsidRPr="0023316D">
        <w:t xml:space="preserve"> </w:t>
      </w:r>
    </w:p>
    <w:p w14:paraId="7F81845F" w14:textId="1D094AF9" w:rsidR="00944940" w:rsidRPr="0023316D" w:rsidRDefault="00D66FD7" w:rsidP="00944940">
      <w:r w:rsidRPr="0023316D">
        <w:t>However, it is not only outward appearances which affect a person’s wellbeing and sexual life.</w:t>
      </w:r>
      <w:r w:rsidR="00E50E40" w:rsidRPr="0023316D">
        <w:t xml:space="preserve"> </w:t>
      </w:r>
      <w:r w:rsidR="00481BE2" w:rsidRPr="0023316D">
        <w:t xml:space="preserve">An individual’s attitudes towards aging and subjective age can have a significant impact on their experiences of sex in later life </w:t>
      </w:r>
      <w:r w:rsidR="00481BE2" w:rsidRPr="0023316D">
        <w:fldChar w:fldCharType="begin" w:fldLock="1"/>
      </w:r>
      <w:r w:rsidR="00734362" w:rsidRPr="0023316D">
        <w:instrText>ADDIN CSL_CITATION {"citationItems":[{"id":"ITEM-1","itemData":{"DOI":"10.1080/00224499.2017.1293603","ISBN":"0022-4499","ISSN":"15598519","PMID":"28276931","abstract":"This study examined the effects of subjective age and attitudes about aging on frequency of sex and interest in sexual activity among middle-aged and older adults. Data were drawn from two waves of the Midlife in the United States (MIDUS) study (n = 1,170 adults, mean age Time 1 = 53.70 years, SD = 9.08). Regression analyses were used to investigate the effects of subjective age and attitudes about aging on three measures of sexuality: frequency of sex, perceived quality of sexual activity, and interest in sexual activity, over 10 years. The older participants felt and the less positive their views of aging, the less they rated sexual activity as enjoyable over time. Feeling older (though not attitudes about aging) also predicted less interest in sex. Subjective age and beliefs about aging did not have an impact on frequency of sex. Although frequency of sex was not predicted by subjective aging and aging attitudes, the results suggested that subjective age and stereotypic views on aging may shape the experience of sex in later life.","author":[{"dropping-particle":"","family":"Estill","given":"Amy","non-dropping-particle":"","parse-names":false,"suffix":""},{"dropping-particle":"","family":"Mock","given":"Steven E.","non-dropping-particle":"","parse-names":false,"suffix":""},{"dropping-particle":"","family":"Schryer","given":"Emily","non-dropping-particle":"","parse-names":false,"suffix":""},{"dropping-particle":"","family":"Eibach","given":"Richard P.","non-dropping-particle":"","parse-names":false,"suffix":""}],"container-title":"Journal of Sex Research","edition":"2015/04/01","id":"ITEM-1","issue":"2","issued":{"date-parts":[["2018"]]},"language":"Eng","note":"From Duplicate 2 (The Effects of Subjective Age and Aging Attitudes on Mid- to Late-Life Sexuality - Estill, Amy; Mock, Steven E; Schryer, Emily; Eibach, Richard P)\n\nFrom Duplicate 7 (Sexual Quality of Life and Aging: A Prospective Study of a Nationally Representative Sample - Forbes, M K; Eaton, N R; Krueger, R F)\n\n1559-8519\nForbes, Miriam K\nEaton, Nicholas R\nKrueger, Robert F\nP01 AG020166/AG/NIA NIH HHS/United States\nT32 DA037183/DA/NIDA NIH HHS/United States\nJournal Article\nUnited States\nJ Sex Res. 2016 Oct 31:1-12.\n\nFrom Duplicate 30 (Relationship Power, Sexual Decision Making, and HIV Risk Among Midlife and Older Women - Altschuler, J; Rhee, S)\n\n1540-7322\nAltschuler, Joanne\nRhee, Siyon\nJournal Article\nEngland\nJ Women Aging. 2015;27(4):290-308. doi: 10.1080/08952841.2014.954499. Epub 2015 Mar 31.","page":"146-151","publisher":"Taylor &amp; Francis","title":"The Effects of Subjective Age and Aging Attitudes on Mid- to Late-Life Sexuality","type":"article-journal","volume":"55"},"uris":["http://www.mendeley.com/documents/?uuid=692110ff-53ac-4db5-b16f-d37ce9e84b37"]}],"mendeley":{"formattedCitation":"(Estill, Mock, Schryer, &amp; Eibach, 2018)","plainTextFormattedCitation":"(Estill, Mock, Schryer, &amp; Eibach, 2018)","previouslyFormattedCitation":"(Estill, Mock, Schryer, &amp; Eibach, 2018)"},"properties":{"noteIndex":0},"schema":"https://github.com/citation-style-language/schema/raw/master/csl-citation.json"}</w:instrText>
      </w:r>
      <w:r w:rsidR="00481BE2" w:rsidRPr="0023316D">
        <w:fldChar w:fldCharType="separate"/>
      </w:r>
      <w:r w:rsidR="00481BE2" w:rsidRPr="0023316D">
        <w:rPr>
          <w:noProof/>
        </w:rPr>
        <w:t>(Estill</w:t>
      </w:r>
      <w:r w:rsidR="000147AA" w:rsidRPr="0023316D">
        <w:rPr>
          <w:noProof/>
        </w:rPr>
        <w:t xml:space="preserve"> et al.,</w:t>
      </w:r>
      <w:r w:rsidR="00481BE2" w:rsidRPr="0023316D">
        <w:rPr>
          <w:noProof/>
        </w:rPr>
        <w:t xml:space="preserve"> 2018)</w:t>
      </w:r>
      <w:r w:rsidR="00481BE2" w:rsidRPr="0023316D">
        <w:fldChar w:fldCharType="end"/>
      </w:r>
      <w:r w:rsidR="00481BE2" w:rsidRPr="0023316D">
        <w:t xml:space="preserve">. </w:t>
      </w:r>
      <w:r w:rsidR="00742CB2" w:rsidRPr="0023316D">
        <w:t xml:space="preserve">For example, in </w:t>
      </w:r>
      <w:r w:rsidR="00944940" w:rsidRPr="0023316D">
        <w:t xml:space="preserve">the Midlife in the United States (MIDUS) study, </w:t>
      </w:r>
      <w:r w:rsidR="00EA3CD9" w:rsidRPr="0023316D">
        <w:t xml:space="preserve">participants </w:t>
      </w:r>
      <w:r w:rsidR="00B7570F" w:rsidRPr="0023316D">
        <w:t xml:space="preserve">(aged 25-74, analysed in 10-year blocks) </w:t>
      </w:r>
      <w:r w:rsidR="00EA3CD9" w:rsidRPr="0023316D">
        <w:t>who felt older and had more negative attitudes towards aging rated sexual activity as less enjoyable.</w:t>
      </w:r>
      <w:r w:rsidR="00944940" w:rsidRPr="0023316D">
        <w:t xml:space="preserve"> </w:t>
      </w:r>
      <w:bookmarkStart w:id="5" w:name="_Hlk73623603"/>
      <w:r w:rsidR="00FD5B68" w:rsidRPr="0023316D">
        <w:t xml:space="preserve">However, it should be noted that this study only featured “young old” participants, and therefore it is difficult to confidently apply the findings to the full range of older adults. </w:t>
      </w:r>
      <w:r w:rsidR="001F512F" w:rsidRPr="0023316D">
        <w:t xml:space="preserve">Therefore, the role of subjective age on sexual experience in later life </w:t>
      </w:r>
      <w:r w:rsidR="00A86D0B" w:rsidRPr="0023316D">
        <w:t>warrants</w:t>
      </w:r>
      <w:r w:rsidR="001F512F" w:rsidRPr="0023316D">
        <w:t xml:space="preserve"> further exploration, which the present study may provide. </w:t>
      </w:r>
      <w:r w:rsidR="00A86D0B" w:rsidRPr="0023316D">
        <w:t>Additional analyses</w:t>
      </w:r>
      <w:r w:rsidR="000147AA" w:rsidRPr="0023316D">
        <w:t xml:space="preserve"> from the MIDUS study</w:t>
      </w:r>
      <w:r w:rsidR="00FD5B68" w:rsidRPr="0023316D">
        <w:t xml:space="preserve"> which </w:t>
      </w:r>
      <w:r w:rsidR="00FD5B68" w:rsidRPr="0023316D">
        <w:rPr>
          <w:i/>
          <w:iCs/>
        </w:rPr>
        <w:t xml:space="preserve">did </w:t>
      </w:r>
      <w:r w:rsidR="00FD5B68" w:rsidRPr="0023316D">
        <w:t>feature a greater age range (20-93 years old)</w:t>
      </w:r>
      <w:r w:rsidR="000147AA" w:rsidRPr="0023316D">
        <w:t xml:space="preserve"> </w:t>
      </w:r>
      <w:bookmarkEnd w:id="5"/>
      <w:r w:rsidR="000147AA" w:rsidRPr="0023316D">
        <w:t>found that s</w:t>
      </w:r>
      <w:r w:rsidR="00A22527" w:rsidRPr="0023316D">
        <w:t xml:space="preserve">exual wellbeing in older adulthood </w:t>
      </w:r>
      <w:r w:rsidR="007855EE" w:rsidRPr="0023316D">
        <w:t>was associated with the quality</w:t>
      </w:r>
      <w:r w:rsidR="00996DBE" w:rsidRPr="0023316D">
        <w:t xml:space="preserve">– rather than quantity – </w:t>
      </w:r>
      <w:r w:rsidR="007855EE" w:rsidRPr="0023316D">
        <w:t>of sexua</w:t>
      </w:r>
      <w:r w:rsidR="005A4A47" w:rsidRPr="0023316D">
        <w:t xml:space="preserve">l contact and </w:t>
      </w:r>
      <w:r w:rsidR="00766487" w:rsidRPr="0023316D">
        <w:t xml:space="preserve">that </w:t>
      </w:r>
      <w:r w:rsidR="005A4A47" w:rsidRPr="0023316D">
        <w:t>relationship</w:t>
      </w:r>
      <w:r w:rsidR="00D93F08" w:rsidRPr="0023316D">
        <w:t xml:space="preserve"> quality buffered the impact of age. These findings suggest that older adults may acquire new skills which serve to counteract the </w:t>
      </w:r>
      <w:r w:rsidR="001B4F35" w:rsidRPr="0023316D">
        <w:t xml:space="preserve">negative </w:t>
      </w:r>
      <w:r w:rsidR="00D93F08" w:rsidRPr="0023316D">
        <w:t>impact of age on sexual quality of life and wellbeing</w:t>
      </w:r>
      <w:r w:rsidR="000147AA" w:rsidRPr="0023316D">
        <w:t>, which has been termed “sexual wisdom”</w:t>
      </w:r>
      <w:r w:rsidR="00D93F08" w:rsidRPr="0023316D">
        <w:t xml:space="preserve"> </w:t>
      </w:r>
      <w:r w:rsidR="00D93F08" w:rsidRPr="0023316D">
        <w:fldChar w:fldCharType="begin" w:fldLock="1"/>
      </w:r>
      <w:r w:rsidR="00734362" w:rsidRPr="0023316D">
        <w:instrText>ADDIN CSL_CITATION {"citationItems":[{"id":"ITEM-1","itemData":{"DOI":"10.1080/00224499.2016.1233315","ISBN":"0000000000000","ISSN":"15598519","PMID":"26928661","abstract":"Unlike other life domains, sexual quality of life (SQoL) has a negative relationship with age. This study disentangled the effect of age in this relationship from confounding sociocultural influences (e.g., the period of time in which data were collected, and cohort differences) and aimed to understand the roles of other sexual domains (i.e., frequency, perceived control, thought and effort invested in sex, and number of sexual partners). We analyzed data from the longitudinal Midlife in the United States study (n = 6,278; age range 20–93), which were collected between 1995 and 2013. Repeated measures linear mixed-effects models showed that age was the most robust time-related predictor of declining SQoL. However, after the sexual domains were included in the model, age had a positive relationship with SQoL and older adults’ SQoL was differentially influenced by the quality—not quantity—of sex. When partnership characteristics were included in the model, age was no longer related to SQoL. These findings s...","author":[{"dropping-particle":"","family":"Forbes","given":"Miriam K.","non-dropping-particle":"","parse-names":false,"suffix":""},{"dropping-particle":"","family":"Eaton","given":"Nicholas R.","non-dropping-particle":"","parse-names":false,"suffix":""},{"dropping-particle":"","family":"Krueger","given":"Robert F.","non-dropping-particle":"","parse-names":false,"suffix":""}],"container-title":"Journal of Sex Research","id":"ITEM-1","issue":"2","issued":{"date-parts":[["2017"]]},"page":"137-148","publisher":"Routledge","title":"Sexual Quality of Life and Aging: A Prospective Study of a Nationally Representative Sample","type":"article-journal","volume":"54"},"uris":["http://www.mendeley.com/documents/?uuid=dc269276-d935-437a-a700-8c4390cdd66b"]}],"mendeley":{"formattedCitation":"(Forbes et al., 2017)","plainTextFormattedCitation":"(Forbes et al., 2017)","previouslyFormattedCitation":"(Forbes et al., 2017)"},"properties":{"noteIndex":0},"schema":"https://github.com/citation-style-language/schema/raw/master/csl-citation.json"}</w:instrText>
      </w:r>
      <w:r w:rsidR="00D93F08" w:rsidRPr="0023316D">
        <w:fldChar w:fldCharType="separate"/>
      </w:r>
      <w:r w:rsidR="00D93F08" w:rsidRPr="0023316D">
        <w:rPr>
          <w:noProof/>
        </w:rPr>
        <w:t>(Forbes et al., 2017)</w:t>
      </w:r>
      <w:r w:rsidR="00D93F08" w:rsidRPr="0023316D">
        <w:fldChar w:fldCharType="end"/>
      </w:r>
      <w:r w:rsidR="00D93F08" w:rsidRPr="0023316D">
        <w:t>.</w:t>
      </w:r>
    </w:p>
    <w:p w14:paraId="4B2AD5F4" w14:textId="5E8CFFAF" w:rsidR="00ED0462" w:rsidRPr="0023316D" w:rsidRDefault="00635B06" w:rsidP="00944940">
      <w:r w:rsidRPr="0023316D">
        <w:t xml:space="preserve">In addition to acquiring </w:t>
      </w:r>
      <w:r w:rsidR="000F64E6" w:rsidRPr="0023316D">
        <w:t xml:space="preserve">these </w:t>
      </w:r>
      <w:r w:rsidRPr="0023316D">
        <w:t>new skills</w:t>
      </w:r>
      <w:r w:rsidR="000F64E6" w:rsidRPr="0023316D">
        <w:t xml:space="preserve">, there is evidence within the qualitative literature </w:t>
      </w:r>
      <w:r w:rsidR="009C348C" w:rsidRPr="0023316D">
        <w:t>o</w:t>
      </w:r>
      <w:r w:rsidR="00C5520F" w:rsidRPr="0023316D">
        <w:t>n</w:t>
      </w:r>
      <w:r w:rsidR="009C348C" w:rsidRPr="0023316D">
        <w:t xml:space="preserve"> body image and bodily satisfaction </w:t>
      </w:r>
      <w:r w:rsidR="00C5520F" w:rsidRPr="0023316D">
        <w:t xml:space="preserve">that </w:t>
      </w:r>
      <w:r w:rsidR="009C348C" w:rsidRPr="0023316D">
        <w:t xml:space="preserve">older adults adjust </w:t>
      </w:r>
      <w:r w:rsidR="000159D2" w:rsidRPr="0023316D">
        <w:t xml:space="preserve">to the aging process by </w:t>
      </w:r>
      <w:r w:rsidR="00D077A5" w:rsidRPr="0023316D">
        <w:t xml:space="preserve">redefining </w:t>
      </w:r>
      <w:r w:rsidR="00ED0462" w:rsidRPr="0023316D">
        <w:t xml:space="preserve">beauty </w:t>
      </w:r>
      <w:r w:rsidR="005A4A47" w:rsidRPr="0023316D">
        <w:t xml:space="preserve">away from </w:t>
      </w:r>
      <w:r w:rsidR="003A4EC5" w:rsidRPr="0023316D">
        <w:t>a</w:t>
      </w:r>
      <w:r w:rsidR="005A4A47" w:rsidRPr="0023316D">
        <w:t xml:space="preserve"> youthful appearance </w:t>
      </w:r>
      <w:r w:rsidR="005A4A47" w:rsidRPr="0023316D">
        <w:fldChar w:fldCharType="begin" w:fldLock="1"/>
      </w:r>
      <w:r w:rsidR="00734362" w:rsidRPr="0023316D">
        <w:instrText>ADDIN CSL_CITATION {"citationItems":[{"id":"ITEM-1","itemData":{"DOI":"10.1111/j.1467-9566.2009.01224.x","ISBN":"9781444333800","ISSN":"1467-9566","PMID":"20149147","abstract":"This study investigates women's attitudes about, and experiences of, aesthetic anti-ageing surgeries and technologies against the contextual backdrop of the growing commercialisation of medicine in the United States. Drawing from 44 intensive interviews with a spectrum of women between the ages of 47 and 76 who use, refuse, and are currently undecided about whether or not they will have or use aesthetic anti-ageing surgeries and technologies in the future, this study asks the following question: in what ways does the increasing availability, accessibility, advertising, and use of aesthetic anti-ageing surgeries and technologies interact with and inform women's perceptions and attitudes about growing older? Data analysis occurs in dialogue with the paradigms of successful ageing and agelessness and draws from, and contributes new readings of, contemporary cultural constructions of femininity.; ","author":[{"dropping-particle":"","family":"Brooks","given":"Abigail T.","non-dropping-particle":"","parse-names":false,"suffix":""}],"container-title":"Sociology Of Health &amp; Illness","id":"ITEM-1","issue":"2","issued":{"date-parts":[["2010","2","1"]]},"note":"From Duplicate 1 (Aesthetic anti-ageing surgery and technology: women's friend or foe? - Brooks, Abigail T.)\n\nFrom Duplicate 2 (Aesthetic anti-ageing surgery and technology: women's friend or foe? - Brooks, Abigail T)\n\nAccession Number: 20149147. Language: English. Date Revised: 20111117. Date Created: 20100426. Date Completed: 20110106. Update Code: 20161213. Publication Type: Journal Article. Journal ID: 8205036. Publication Model: Print-Electronic. Cited Medium: Internet. NLM ISO Abbr: Sociol Health Illn. Linking ISSN: 01419889. Subset: IM; Date of Electronic Publication: 2010 Feb 08. Current Imprints: Publication: : Oxford ; Malden, MA : Blackwell Publishing; Original Imprints: Publication: Henley-on-Thames ; Boston, Mass. : Routledge &amp;amp; Kegan Paul,\n\nFrom Duplicate 2 (Aesthetic anti-ageing surgery and technology: women's friend or foe? - Brooks, Abigail T)\n\nAccession Number: 20149147. Language: English. Date Revised: 20111117. Date Created: 20100426. Date Completed: 20110106. Update Code: 20161213. Publication Type: Journal Article. Journal ID: 8205036. Publication Model: Print-Electronic. Cited Medium: Internet. NLM ISO Abbr: Sociol Health Illn. Linking ISSN: 01419889. Subset: IM; Date of Electronic Publication: 2010 Feb 08. Current Imprints: Publication: : Oxford ; Malden, MA : Blackwell Publishing; Original Imprints: Publication: Henley-on-Thames ; Boston, Mass. : Routledge &amp;amp; Kegan Paul,","page":"238-257","publisher":"Blackwell Publishing","publisher-place":"Women's Studies Program and Sociology Department, Boston College, Chestnut Hill, MA, USA. brooksab@bc.edu","title":"Aesthetic anti-ageing surgery and technology: women's friend or foe?","type":"article-journal","volume":"32"},"uris":["http://www.mendeley.com/documents/?uuid=058dec6c-57f5-46be-886a-337c1a176926"]}],"mendeley":{"formattedCitation":"(Brooks, 2010)","plainTextFormattedCitation":"(Brooks, 2010)","previouslyFormattedCitation":"(Brooks, 2010)"},"properties":{"noteIndex":0},"schema":"https://github.com/citation-style-language/schema/raw/master/csl-citation.json"}</w:instrText>
      </w:r>
      <w:r w:rsidR="005A4A47" w:rsidRPr="0023316D">
        <w:fldChar w:fldCharType="separate"/>
      </w:r>
      <w:r w:rsidR="005A4A47" w:rsidRPr="0023316D">
        <w:rPr>
          <w:noProof/>
        </w:rPr>
        <w:t>(Brooks, 2010)</w:t>
      </w:r>
      <w:r w:rsidR="005A4A47" w:rsidRPr="0023316D">
        <w:fldChar w:fldCharType="end"/>
      </w:r>
      <w:r w:rsidR="007F3F4C" w:rsidRPr="0023316D">
        <w:t>.</w:t>
      </w:r>
      <w:r w:rsidR="0033241C" w:rsidRPr="0023316D">
        <w:t xml:space="preserve"> </w:t>
      </w:r>
      <w:r w:rsidR="00276CAE" w:rsidRPr="0023316D">
        <w:t>W</w:t>
      </w:r>
      <w:r w:rsidR="00820D73" w:rsidRPr="0023316D">
        <w:t xml:space="preserve">omen </w:t>
      </w:r>
      <w:r w:rsidR="00D66FD7" w:rsidRPr="0023316D">
        <w:t xml:space="preserve">aged 47-76 </w:t>
      </w:r>
      <w:r w:rsidR="00820D73" w:rsidRPr="0023316D">
        <w:t xml:space="preserve">who </w:t>
      </w:r>
      <w:r w:rsidR="004E57CE" w:rsidRPr="0023316D">
        <w:t xml:space="preserve">did not </w:t>
      </w:r>
      <w:r w:rsidR="003A4EC5" w:rsidRPr="0023316D">
        <w:t xml:space="preserve">undergo </w:t>
      </w:r>
      <w:r w:rsidR="00276CAE" w:rsidRPr="0023316D">
        <w:t xml:space="preserve">anti-aging aesthetic procedures </w:t>
      </w:r>
      <w:r w:rsidR="007F3F4C" w:rsidRPr="0023316D">
        <w:t xml:space="preserve">sought to include age-related characteristics </w:t>
      </w:r>
      <w:r w:rsidR="000F63CC" w:rsidRPr="0023316D">
        <w:t xml:space="preserve">in </w:t>
      </w:r>
      <w:r w:rsidR="000F63CC" w:rsidRPr="0023316D">
        <w:lastRenderedPageBreak/>
        <w:t xml:space="preserve">discussions of self-esteem </w:t>
      </w:r>
      <w:r w:rsidR="007F3F4C" w:rsidRPr="0023316D">
        <w:t>and found beauty in capabilities and other non-appearance characteristics.</w:t>
      </w:r>
      <w:r w:rsidR="00E50E40" w:rsidRPr="0023316D">
        <w:t xml:space="preserve"> </w:t>
      </w:r>
      <w:r w:rsidR="00BD555C" w:rsidRPr="0023316D">
        <w:t xml:space="preserve">Similarly, </w:t>
      </w:r>
      <w:r w:rsidR="00613993" w:rsidRPr="0023316D">
        <w:t>a qualitative study of older women who participate</w:t>
      </w:r>
      <w:r w:rsidR="00C44AEE" w:rsidRPr="0023316D">
        <w:t>d</w:t>
      </w:r>
      <w:r w:rsidR="00613993" w:rsidRPr="0023316D">
        <w:t xml:space="preserve"> in belly-</w:t>
      </w:r>
      <w:r w:rsidR="00C5520F" w:rsidRPr="0023316D">
        <w:t xml:space="preserve">dancing </w:t>
      </w:r>
      <w:r w:rsidR="00613993" w:rsidRPr="0023316D">
        <w:t>found</w:t>
      </w:r>
      <w:r w:rsidR="00F473DC" w:rsidRPr="0023316D">
        <w:t xml:space="preserve"> that it enabled </w:t>
      </w:r>
      <w:r w:rsidR="003A4EC5" w:rsidRPr="0023316D">
        <w:t>them</w:t>
      </w:r>
      <w:r w:rsidR="00F473DC" w:rsidRPr="0023316D">
        <w:t xml:space="preserve"> to </w:t>
      </w:r>
      <w:r w:rsidR="00613993" w:rsidRPr="0023316D">
        <w:t xml:space="preserve">reconnect with their physical bodies, improve mobility, and redefine sensuality in older age </w:t>
      </w:r>
      <w:r w:rsidR="00613993" w:rsidRPr="0023316D">
        <w:fldChar w:fldCharType="begin" w:fldLock="1"/>
      </w:r>
      <w:r w:rsidR="003D4319" w:rsidRPr="0023316D">
        <w:instrText>ADDIN CSL_CITATION {"citationItems":[{"id":"ITEM-1","itemData":{"DOI":"10.1080/08952841.2014.854574","ISBN":"08952841","ISSN":"1540-7322","PMID":"24483282","abstract":"Disempowering stereotypes plague public perceptions of older women's bodies, particularly within Western contemporary societies. Consequently, as women age, their bodies often become sources of shame, discomfort, and ridicule. Belly dance, as a form of recreative leisure, provides a unique and somewhat unexpected space for women to subvert such perceptions. Based on qualitative interviews with older American women who belly dance, this article examines the ways in which this form of recreation provides participants a means of (re)gaining mobility, (re)claiming social space, (re)building social support, and (re)defining what it means to be sensual later in life.","author":[{"dropping-particle":"","family":"Moe","given":"Angela M","non-dropping-particle":"","parse-names":false,"suffix":""}],"container-title":"Journal of women &amp; aging","id":"ITEM-1","issue":"1","issued":{"date-parts":[["2014"]]},"page":"39-65","title":"Sequins, sass, and sisterhood: an exploration of older women's belly dancing.","type":"article-journal","volume":"26"},"uris":["http://www.mendeley.com/documents/?uuid=55f9a741-b090-449b-b414-74881c837c20"]}],"mendeley":{"formattedCitation":"(Moe, 2014)","plainTextFormattedCitation":"(Moe, 2014)","previouslyFormattedCitation":"(Moe, 2014)"},"properties":{"noteIndex":0},"schema":"https://github.com/citation-style-language/schema/raw/master/csl-citation.json"}</w:instrText>
      </w:r>
      <w:r w:rsidR="00613993" w:rsidRPr="0023316D">
        <w:fldChar w:fldCharType="separate"/>
      </w:r>
      <w:r w:rsidR="00613993" w:rsidRPr="0023316D">
        <w:rPr>
          <w:noProof/>
        </w:rPr>
        <w:t>(Moe, 2014)</w:t>
      </w:r>
      <w:r w:rsidR="00613993" w:rsidRPr="0023316D">
        <w:fldChar w:fldCharType="end"/>
      </w:r>
      <w:r w:rsidR="00613993" w:rsidRPr="0023316D">
        <w:t xml:space="preserve">. While participants rejected the stereotype that belly dancing is inherently sexual and </w:t>
      </w:r>
      <w:r w:rsidR="003A4EC5" w:rsidRPr="0023316D">
        <w:t xml:space="preserve">performed </w:t>
      </w:r>
      <w:r w:rsidR="00613993" w:rsidRPr="0023316D">
        <w:t>for the benefit of men, they supported the view that the dance helped them to rediscover and explore their sensuality</w:t>
      </w:r>
      <w:r w:rsidR="00F473DC" w:rsidRPr="0023316D">
        <w:t xml:space="preserve"> into older age.</w:t>
      </w:r>
      <w:r w:rsidR="00613993" w:rsidRPr="0023316D">
        <w:t xml:space="preserve"> </w:t>
      </w:r>
    </w:p>
    <w:p w14:paraId="15BD7B56" w14:textId="647AE3CD" w:rsidR="001F512F" w:rsidRPr="0023316D" w:rsidRDefault="003367B7" w:rsidP="00EA231D">
      <w:r w:rsidRPr="0023316D">
        <w:t xml:space="preserve"> </w:t>
      </w:r>
      <w:r w:rsidR="00EB1F89" w:rsidRPr="0023316D">
        <w:t xml:space="preserve">Few </w:t>
      </w:r>
      <w:r w:rsidR="00A55F91" w:rsidRPr="0023316D">
        <w:t xml:space="preserve">studies have </w:t>
      </w:r>
      <w:r w:rsidR="009722B7" w:rsidRPr="0023316D">
        <w:t>explored the body image of older men</w:t>
      </w:r>
      <w:r w:rsidR="0020195F" w:rsidRPr="0023316D">
        <w:t xml:space="preserve"> and embodied experiences of aging outside of sexual ‘performance’ and function</w:t>
      </w:r>
      <w:r w:rsidR="00F84157" w:rsidRPr="0023316D">
        <w:t xml:space="preserve"> </w:t>
      </w:r>
      <w:r w:rsidR="00254D0B">
        <w:fldChar w:fldCharType="begin" w:fldLock="1"/>
      </w:r>
      <w:r w:rsidR="00254D0B">
        <w:instrText>ADDIN CSL_CITATION {"citationItems":[{"id":"ITEM-1","itemData":{"DOI":"10.1002/adsc.201","ISBN":"0086216219306","ISSN":"09192697","author":[{"dropping-particle":"","family":"Sinković","given":"Matija","non-dropping-particle":"","parse-names":false,"suffix":""},{"dropping-particle":"","family":"Towler","given":"L.B.","non-dropping-particle":"","parse-names":false,"suffix":""}],"id":"ITEM-1","issued":{"date-parts":[["2018"]]},"title":"Sexual Aging: A Systematic Review of Qualitative Research on the Sexuality and Sexual Health of Older Adults","type":"thesis"},"uris":["http://www.mendeley.com/documents/?uuid=0e29c6bd-0c3d-44ad-9362-6ac42021a46f"]}],"mendeley":{"formattedCitation":"(Sinković &amp; Towler, 2018)","plainTextFormattedCitation":"(Sinković &amp; Towler, 2018)","previouslyFormattedCitation":"(Sinković &amp; Towler, 2018)"},"properties":{"noteIndex":0},"schema":"https://github.com/citation-style-language/schema/raw/master/csl-citation.json"}</w:instrText>
      </w:r>
      <w:r w:rsidR="00254D0B">
        <w:fldChar w:fldCharType="separate"/>
      </w:r>
      <w:r w:rsidR="00254D0B" w:rsidRPr="003367B7">
        <w:rPr>
          <w:noProof/>
        </w:rPr>
        <w:t>(Sinković &amp; Towler, 20</w:t>
      </w:r>
      <w:r w:rsidR="00254D0B">
        <w:rPr>
          <w:noProof/>
        </w:rPr>
        <w:t>19</w:t>
      </w:r>
      <w:r w:rsidR="00254D0B" w:rsidRPr="003367B7">
        <w:rPr>
          <w:noProof/>
        </w:rPr>
        <w:t>)</w:t>
      </w:r>
      <w:r w:rsidR="00254D0B">
        <w:fldChar w:fldCharType="end"/>
      </w:r>
      <w:r w:rsidR="000B376F" w:rsidRPr="0023316D">
        <w:t xml:space="preserve">, perhaps due to assumptions </w:t>
      </w:r>
      <w:r w:rsidR="004A7AA3" w:rsidRPr="0023316D">
        <w:t xml:space="preserve">within the literature </w:t>
      </w:r>
      <w:r w:rsidR="000B376F" w:rsidRPr="0023316D">
        <w:t xml:space="preserve">that </w:t>
      </w:r>
      <w:r w:rsidR="004A7AA3" w:rsidRPr="0023316D">
        <w:t>body image is a “young women’s issue</w:t>
      </w:r>
      <w:r w:rsidR="00CB68E2">
        <w:t>.</w:t>
      </w:r>
      <w:r w:rsidR="004A7AA3" w:rsidRPr="0023316D">
        <w:t>”</w:t>
      </w:r>
      <w:r w:rsidR="000B376F" w:rsidRPr="0023316D">
        <w:t xml:space="preserve"> </w:t>
      </w:r>
      <w:bookmarkStart w:id="6" w:name="_Hlk73624619"/>
      <w:bookmarkStart w:id="7" w:name="_Hlk73623383"/>
      <w:r w:rsidR="00EA231D" w:rsidRPr="0023316D">
        <w:t xml:space="preserve">Some evidence suggests that poor body image in late adulthood has been associated with depression and anxiety in both men and women (Davison &amp;McCabe, 2005). </w:t>
      </w:r>
      <w:r w:rsidR="00696BB3" w:rsidRPr="0023316D">
        <w:t xml:space="preserve">The </w:t>
      </w:r>
      <w:r w:rsidR="00360BC1" w:rsidRPr="0023316D">
        <w:t>evidence</w:t>
      </w:r>
      <w:r w:rsidR="00696BB3" w:rsidRPr="0023316D">
        <w:t xml:space="preserve"> of body image issues amongst younger men is growing</w:t>
      </w:r>
      <w:r w:rsidR="00360BC1" w:rsidRPr="0023316D">
        <w:t>, however</w:t>
      </w:r>
      <w:r w:rsidR="00696BB3" w:rsidRPr="0023316D">
        <w:t xml:space="preserve">, with </w:t>
      </w:r>
      <w:r w:rsidR="00360BC1" w:rsidRPr="0023316D">
        <w:t>masculine features such as leanness and muscularity</w:t>
      </w:r>
      <w:r w:rsidR="00696BB3" w:rsidRPr="0023316D">
        <w:t xml:space="preserve"> </w:t>
      </w:r>
      <w:r w:rsidR="00360BC1" w:rsidRPr="0023316D">
        <w:t xml:space="preserve">emerging as a highly influential factor </w:t>
      </w:r>
      <w:r w:rsidR="00A86D0B" w:rsidRPr="0023316D">
        <w:t xml:space="preserve">in </w:t>
      </w:r>
      <w:r w:rsidR="00360BC1" w:rsidRPr="0023316D">
        <w:t>body satisfaction in this population (Blashill, 2011; Grogan &amp; Richards, 2002). Still, the presence of older men in these samples is lacking.</w:t>
      </w:r>
      <w:r w:rsidR="00674D67" w:rsidRPr="0023316D">
        <w:t xml:space="preserve"> </w:t>
      </w:r>
      <w:bookmarkEnd w:id="6"/>
      <w:r w:rsidR="00A86D0B" w:rsidRPr="0023316D">
        <w:t xml:space="preserve">In one </w:t>
      </w:r>
      <w:r w:rsidR="00674D67" w:rsidRPr="0023316D">
        <w:t>qualitative study</w:t>
      </w:r>
      <w:r w:rsidR="00B5242D">
        <w:t>,</w:t>
      </w:r>
      <w:r w:rsidR="00674D67" w:rsidRPr="0023316D">
        <w:t xml:space="preserve"> accounts of body image issues and social pressures were very similar across both older men and women, despite some</w:t>
      </w:r>
      <w:r w:rsidR="00E163FD" w:rsidRPr="0023316D">
        <w:t xml:space="preserve"> participants</w:t>
      </w:r>
      <w:r w:rsidR="00674D67" w:rsidRPr="0023316D">
        <w:t xml:space="preserve"> perceiving that women were more concerned with appearance than men (Jankowski et al., 201</w:t>
      </w:r>
      <w:r w:rsidR="008C7032" w:rsidRPr="0023316D">
        <w:t>6</w:t>
      </w:r>
      <w:r w:rsidR="00674D67" w:rsidRPr="0023316D">
        <w:t>).</w:t>
      </w:r>
      <w:r w:rsidR="00360BC1" w:rsidRPr="0023316D">
        <w:t xml:space="preserve"> </w:t>
      </w:r>
      <w:r w:rsidR="00B5242D">
        <w:t xml:space="preserve">Similarly, a recent study which focused on body image in older men found that despite reporting satisfaction with their bodies based on ideals of youthfulness and masculinity, men often dismissed appearance as a ‘feminine’ concern (Hurd &amp; Mahal, 2021). </w:t>
      </w:r>
      <w:r w:rsidR="00016C5F">
        <w:t>In contrast</w:t>
      </w:r>
      <w:r w:rsidR="000B376F" w:rsidRPr="0023316D">
        <w:t>,</w:t>
      </w:r>
      <w:r w:rsidR="00C9669B" w:rsidRPr="0023316D">
        <w:t xml:space="preserve"> in</w:t>
      </w:r>
      <w:r w:rsidR="000B376F" w:rsidRPr="0023316D">
        <w:t xml:space="preserve"> a quantitative study of men and women aged over 65</w:t>
      </w:r>
      <w:r w:rsidR="00057587" w:rsidRPr="0023316D">
        <w:t>,</w:t>
      </w:r>
      <w:r w:rsidR="000B376F" w:rsidRPr="0023316D">
        <w:t xml:space="preserve"> men seemed to be </w:t>
      </w:r>
      <w:r w:rsidR="000B376F" w:rsidRPr="0023316D">
        <w:rPr>
          <w:i/>
          <w:iCs/>
        </w:rPr>
        <w:t xml:space="preserve">more </w:t>
      </w:r>
      <w:r w:rsidR="000B376F" w:rsidRPr="0023316D">
        <w:t>negatively affected by body image issues</w:t>
      </w:r>
      <w:r w:rsidR="00E163FD" w:rsidRPr="0023316D">
        <w:t xml:space="preserve"> than women and</w:t>
      </w:r>
      <w:r w:rsidR="00C00F49" w:rsidRPr="0023316D">
        <w:t xml:space="preserve"> </w:t>
      </w:r>
      <w:r w:rsidR="004A7AA3" w:rsidRPr="0023316D">
        <w:t>report</w:t>
      </w:r>
      <w:r w:rsidR="00C00F49" w:rsidRPr="0023316D">
        <w:t>ed</w:t>
      </w:r>
      <w:r w:rsidR="004A7AA3" w:rsidRPr="0023316D">
        <w:t xml:space="preserve"> becoming increasingly dissatisfied with their bodies over time (Baker &amp; Gringart, 2009). </w:t>
      </w:r>
      <w:bookmarkStart w:id="8" w:name="_Hlk73623667"/>
      <w:r w:rsidR="000F4F73" w:rsidRPr="0023316D">
        <w:t xml:space="preserve">However, </w:t>
      </w:r>
      <w:r w:rsidR="004A7AA3" w:rsidRPr="0023316D">
        <w:t xml:space="preserve">the sample size </w:t>
      </w:r>
      <w:r w:rsidR="00057587" w:rsidRPr="0023316D">
        <w:t xml:space="preserve">in this study </w:t>
      </w:r>
      <w:r w:rsidR="004A7AA3" w:rsidRPr="0023316D">
        <w:t xml:space="preserve">was small, and some concerns were raised by the authors </w:t>
      </w:r>
      <w:r w:rsidR="004A7AA3" w:rsidRPr="0023316D">
        <w:lastRenderedPageBreak/>
        <w:t>regarding the validity of the measures used</w:t>
      </w:r>
      <w:r w:rsidR="001F512F" w:rsidRPr="0023316D">
        <w:t>. Th</w:t>
      </w:r>
      <w:r w:rsidR="00C00F49" w:rsidRPr="0023316D">
        <w:t>ese</w:t>
      </w:r>
      <w:r w:rsidR="00057587" w:rsidRPr="0023316D">
        <w:t xml:space="preserve"> finding</w:t>
      </w:r>
      <w:r w:rsidR="00C00F49" w:rsidRPr="0023316D">
        <w:t xml:space="preserve">s, which suggest there is diversity with regard to older men’s body image and bodily satisfaction, demonstrate that </w:t>
      </w:r>
      <w:r w:rsidR="00197049" w:rsidRPr="0023316D">
        <w:t xml:space="preserve">further </w:t>
      </w:r>
      <w:r w:rsidR="00C00F49" w:rsidRPr="0023316D">
        <w:t xml:space="preserve">research </w:t>
      </w:r>
      <w:r w:rsidR="0043006C" w:rsidRPr="0023316D">
        <w:t xml:space="preserve">needs to be conducted to enable understanding of this </w:t>
      </w:r>
      <w:r w:rsidR="00197049" w:rsidRPr="0023316D">
        <w:t xml:space="preserve">potentially </w:t>
      </w:r>
      <w:r w:rsidR="0043006C" w:rsidRPr="0023316D">
        <w:t>complex area</w:t>
      </w:r>
      <w:r w:rsidR="004A7AA3" w:rsidRPr="0023316D">
        <w:t>.</w:t>
      </w:r>
      <w:r w:rsidR="000B376F" w:rsidRPr="0023316D">
        <w:t xml:space="preserve"> </w:t>
      </w:r>
      <w:bookmarkEnd w:id="7"/>
      <w:bookmarkEnd w:id="8"/>
    </w:p>
    <w:p w14:paraId="4C52A006" w14:textId="23090805" w:rsidR="00991908" w:rsidRPr="0023316D" w:rsidRDefault="009722B7" w:rsidP="00023A58">
      <w:r w:rsidRPr="0023316D">
        <w:t xml:space="preserve">Furthermore, </w:t>
      </w:r>
      <w:r w:rsidR="003367B7" w:rsidRPr="0023316D">
        <w:t>there are no studies focusing on o</w:t>
      </w:r>
      <w:r w:rsidR="00257BE6" w:rsidRPr="0023316D">
        <w:t xml:space="preserve">lder lesbian and bisexual women within the </w:t>
      </w:r>
      <w:r w:rsidR="00780ED7" w:rsidRPr="0023316D">
        <w:t xml:space="preserve">qualitative literature </w:t>
      </w:r>
      <w:r w:rsidR="00C5520F" w:rsidRPr="0023316D">
        <w:t xml:space="preserve">on </w:t>
      </w:r>
      <w:r w:rsidR="00780ED7" w:rsidRPr="0023316D">
        <w:t>this topic</w:t>
      </w:r>
      <w:r w:rsidR="00257BE6" w:rsidRPr="0023316D">
        <w:t xml:space="preserve">. While some studies </w:t>
      </w:r>
      <w:r w:rsidR="00C44AEE" w:rsidRPr="0023316D">
        <w:t>have recruited</w:t>
      </w:r>
      <w:r w:rsidR="00525F18" w:rsidRPr="0023316D">
        <w:t xml:space="preserve"> a small number of</w:t>
      </w:r>
      <w:r w:rsidR="00257BE6" w:rsidRPr="0023316D">
        <w:t xml:space="preserve"> lesbian and bisexual older women, </w:t>
      </w:r>
      <w:r w:rsidR="00C44AEE" w:rsidRPr="0023316D">
        <w:t xml:space="preserve">this group have </w:t>
      </w:r>
      <w:r w:rsidR="00257BE6" w:rsidRPr="0023316D">
        <w:t>receive</w:t>
      </w:r>
      <w:r w:rsidR="00C44AEE" w:rsidRPr="0023316D">
        <w:t>d</w:t>
      </w:r>
      <w:r w:rsidR="00257BE6" w:rsidRPr="0023316D">
        <w:t xml:space="preserve"> little focus within the analysis.</w:t>
      </w:r>
      <w:r w:rsidR="00525F18" w:rsidRPr="0023316D">
        <w:t xml:space="preserve"> This has led to a heteronormative view of the sexuality of older adults </w:t>
      </w:r>
      <w:r w:rsidR="00525F18" w:rsidRPr="0023316D">
        <w:fldChar w:fldCharType="begin" w:fldLock="1"/>
      </w:r>
      <w:r w:rsidR="00525F18" w:rsidRPr="0023316D">
        <w:instrText>ADDIN CSL_CITATION {"citationItems":[{"id":"ITEM-1","itemData":{"DOI":"10.1016/j.jaging.2006.08.002","abstract":"To date, women's accounts of sexuality and sexual changes in mid-later life have been neglected by both feminists and gerontologists. In addition, women's responses to male partners' use of sexuopharmaceuticals such as Viagra (as a \"solution\" for erectile changes affecting older men) have received little attention. This paper reports on a New Zealand-based research which involved in-depth interview with 27 women, in mid-later life, who were partners of men that used Viagra. We analyse the accounts of 15 women who discussed changes/'improvements' in their sexuality over the life course and with their partners' use of Viagra. Central to the accounts we present is an articulation of an active and desirous female sexuality in mid-later life. These narratives, we suggest, not only challenge the culture stereotype of mid-later life sexual decline for women, but also open up new spaces for feminist theorizing of heterosexuality and changing experiences of heterosexuality across the course.","author":[{"dropping-particle":"","family":"Vares","given":"Tiina","non-dropping-particle":"","parse-names":false,"suffix":""},{"dropping-particle":"","family":"Potts","given":"Annie","non-dropping-particle":"","parse-names":false,"suffix":""},{"dropping-particle":"","family":"Gavey","given":"Nicola","non-dropping-particle":"","parse-names":false,"suffix":""},{"dropping-particle":"","family":"Grace","given":"Victoria M","non-dropping-particle":"","parse-names":false,"suffix":""}],"id":"ITEM-1","issued":{"date-parts":[["2007"]]},"title":"Reconceptualizing cultural narratives of mature women's sexuality in the Viagra era","type":"article-journal"},"uris":["http://www.mendeley.com/documents/?uuid=845a3987-2def-353e-9a15-4acc072dc9ca"]}],"mendeley":{"formattedCitation":"(Vares, Potts, Gavey, &amp; Grace, 2007)","plainTextFormattedCitation":"(Vares, Potts, Gavey, &amp; Grace, 2007)","previouslyFormattedCitation":"(Vares, Potts, Gavey, &amp; Grace, 2007)"},"properties":{"noteIndex":0},"schema":"https://github.com/citation-style-language/schema/raw/master/csl-citation.json"}</w:instrText>
      </w:r>
      <w:r w:rsidR="00525F18" w:rsidRPr="0023316D">
        <w:fldChar w:fldCharType="separate"/>
      </w:r>
      <w:r w:rsidR="00525F18" w:rsidRPr="0023316D">
        <w:rPr>
          <w:noProof/>
        </w:rPr>
        <w:t>(Vares</w:t>
      </w:r>
      <w:r w:rsidR="007038CF" w:rsidRPr="0023316D">
        <w:rPr>
          <w:noProof/>
        </w:rPr>
        <w:t xml:space="preserve"> et al</w:t>
      </w:r>
      <w:r w:rsidR="00C5520F" w:rsidRPr="0023316D">
        <w:rPr>
          <w:noProof/>
        </w:rPr>
        <w:t>.</w:t>
      </w:r>
      <w:r w:rsidR="00525F18" w:rsidRPr="0023316D">
        <w:rPr>
          <w:noProof/>
        </w:rPr>
        <w:t>, 2007)</w:t>
      </w:r>
      <w:r w:rsidR="00525F18" w:rsidRPr="0023316D">
        <w:fldChar w:fldCharType="end"/>
      </w:r>
      <w:r w:rsidR="00525F18" w:rsidRPr="0023316D">
        <w:t xml:space="preserve">. </w:t>
      </w:r>
      <w:r w:rsidR="00ED2691" w:rsidRPr="0023316D">
        <w:t xml:space="preserve">This </w:t>
      </w:r>
      <w:r w:rsidR="00525F18" w:rsidRPr="0023316D">
        <w:t xml:space="preserve">is </w:t>
      </w:r>
      <w:r w:rsidR="00C44AEE" w:rsidRPr="0023316D">
        <w:t>a particular shortcoming</w:t>
      </w:r>
      <w:r w:rsidR="00ED2691" w:rsidRPr="0023316D">
        <w:t xml:space="preserve"> </w:t>
      </w:r>
      <w:r w:rsidR="00C44AEE" w:rsidRPr="0023316D">
        <w:t>given the findings of</w:t>
      </w:r>
      <w:r w:rsidR="00525F18" w:rsidRPr="0023316D">
        <w:t xml:space="preserve"> one study of Australian older adults</w:t>
      </w:r>
      <w:r w:rsidR="00780ED7" w:rsidRPr="0023316D">
        <w:t xml:space="preserve"> </w:t>
      </w:r>
      <w:r w:rsidR="00525F18" w:rsidRPr="0023316D">
        <w:t xml:space="preserve">that </w:t>
      </w:r>
      <w:r w:rsidR="00780ED7" w:rsidRPr="0023316D">
        <w:t xml:space="preserve">as many as </w:t>
      </w:r>
      <w:r w:rsidR="00525F18" w:rsidRPr="0023316D">
        <w:t xml:space="preserve">54% </w:t>
      </w:r>
      <w:r w:rsidR="00780ED7" w:rsidRPr="0023316D">
        <w:t>did</w:t>
      </w:r>
      <w:r w:rsidR="00525F18" w:rsidRPr="0023316D">
        <w:t xml:space="preserve"> not consider themselves as exclusively heterosexual </w:t>
      </w:r>
      <w:r w:rsidR="00525F18" w:rsidRPr="0023316D">
        <w:fldChar w:fldCharType="begin" w:fldLock="1"/>
      </w:r>
      <w:r w:rsidR="00525F18" w:rsidRPr="0023316D">
        <w:instrText>ADDIN CSL_CITATION {"citationItems":[{"id":"ITEM-1","itemData":{"DOI":"10.1177/1363460714557665","ISBN":"1363460714","ISSN":"1363-4607","abstract":"This article draws on data from an internet survey of 67 Australian baby boomers, now in their 50s and 60s, that explores the influence of ageing on their sexual expression. Utilizing a form of narrative analysis, express attention is given to what the data reveal about the 25 baby boomers (37.5% of the sample) who consider their sexual orienta- tions and preferences to be not exclusively heterosexual or homosexual. The findings indicate that ageing is attributed considerable and favourable importance by this non-exclusive subset of baby boomers in the reappraisal of their sexual orientations or preferences.","author":[{"dropping-particle":"","family":"Rowntree","given":"Margaret R.","non-dropping-particle":"","parse-names":false,"suffix":""}],"container-title":"Sexualities","id":"ITEM-1","issue":"8","issued":{"date-parts":[["2015"]]},"page":"980-996","title":"The influence of ageing on baby boomers' not so straight sexualities","type":"article-journal","volume":"18"},"uris":["http://www.mendeley.com/documents/?uuid=d05b274f-19e9-4437-9a82-511fee17114c"]}],"mendeley":{"formattedCitation":"(Rowntree, 2015)","plainTextFormattedCitation":"(Rowntree, 2015)"},"properties":{"noteIndex":0},"schema":"https://github.com/citation-style-language/schema/raw/master/csl-citation.json"}</w:instrText>
      </w:r>
      <w:r w:rsidR="00525F18" w:rsidRPr="0023316D">
        <w:fldChar w:fldCharType="separate"/>
      </w:r>
      <w:r w:rsidR="00525F18" w:rsidRPr="0023316D">
        <w:rPr>
          <w:noProof/>
        </w:rPr>
        <w:t>(Rowntree, 2015)</w:t>
      </w:r>
      <w:r w:rsidR="00525F18" w:rsidRPr="0023316D">
        <w:fldChar w:fldCharType="end"/>
      </w:r>
      <w:r w:rsidR="00525F18" w:rsidRPr="0023316D">
        <w:t>.</w:t>
      </w:r>
      <w:r w:rsidR="00780ED7" w:rsidRPr="0023316D">
        <w:t xml:space="preserve"> Therefore, greater attention to these groups is sorely needed within qualitative research </w:t>
      </w:r>
      <w:r w:rsidR="00C5520F" w:rsidRPr="0023316D">
        <w:t xml:space="preserve">on sexuality </w:t>
      </w:r>
      <w:r w:rsidR="00397F0F">
        <w:t xml:space="preserve">and body image </w:t>
      </w:r>
      <w:r w:rsidR="00C5520F" w:rsidRPr="0023316D">
        <w:t>among</w:t>
      </w:r>
      <w:r w:rsidR="00780ED7" w:rsidRPr="0023316D">
        <w:t xml:space="preserve"> older adults</w:t>
      </w:r>
      <w:r w:rsidR="003F1B1F">
        <w:t>.</w:t>
      </w:r>
    </w:p>
    <w:p w14:paraId="00B0C3D9" w14:textId="3C7B5EE4" w:rsidR="00134ABD" w:rsidRPr="0023316D" w:rsidRDefault="00626A4E" w:rsidP="00744703">
      <w:r w:rsidRPr="0023316D">
        <w:t xml:space="preserve">The current study forms part of a larger European </w:t>
      </w:r>
      <w:r w:rsidR="00493DCE" w:rsidRPr="0023316D">
        <w:t xml:space="preserve">mixed-methods </w:t>
      </w:r>
      <w:r w:rsidRPr="0023316D">
        <w:t>study</w:t>
      </w:r>
      <w:r w:rsidR="00C67FEB" w:rsidRPr="0023316D">
        <w:t xml:space="preserve"> </w:t>
      </w:r>
      <w:r w:rsidR="0026398F" w:rsidRPr="0023316D">
        <w:t xml:space="preserve">involving </w:t>
      </w:r>
      <w:r w:rsidR="00493DCE" w:rsidRPr="0023316D">
        <w:t xml:space="preserve">six </w:t>
      </w:r>
      <w:r w:rsidR="00C67FEB" w:rsidRPr="0023316D">
        <w:t>countries</w:t>
      </w:r>
      <w:r w:rsidRPr="0023316D">
        <w:t xml:space="preserve"> on the sexual lives of o</w:t>
      </w:r>
      <w:r w:rsidR="003F4945" w:rsidRPr="0023316D">
        <w:t>lder adults</w:t>
      </w:r>
      <w:r w:rsidR="00493DCE" w:rsidRPr="0023316D">
        <w:t xml:space="preserve">; this article is focussed on the </w:t>
      </w:r>
      <w:r w:rsidR="0026398F" w:rsidRPr="0023316D">
        <w:t xml:space="preserve">qualitative </w:t>
      </w:r>
      <w:r w:rsidR="00493DCE" w:rsidRPr="0023316D">
        <w:t>findings from the UK</w:t>
      </w:r>
      <w:r w:rsidR="007038CF" w:rsidRPr="0023316D">
        <w:t xml:space="preserve">. </w:t>
      </w:r>
      <w:r w:rsidR="00493DCE" w:rsidRPr="0023316D">
        <w:t xml:space="preserve">We aimed to gain insight into the changes to a person’s sexuality, sexual experiences, and sexual function across their lifespan; to our knowledge this </w:t>
      </w:r>
      <w:r w:rsidR="0026398F" w:rsidRPr="0023316D">
        <w:t xml:space="preserve">was </w:t>
      </w:r>
      <w:r w:rsidR="00493DCE" w:rsidRPr="0023316D">
        <w:t xml:space="preserve">the first project of its scope. </w:t>
      </w:r>
      <w:r w:rsidR="00134ABD" w:rsidRPr="0023316D">
        <w:t xml:space="preserve"> </w:t>
      </w:r>
      <w:r w:rsidR="0044503E" w:rsidRPr="0023316D">
        <w:t xml:space="preserve">The current </w:t>
      </w:r>
      <w:r w:rsidR="0026398F" w:rsidRPr="0023316D">
        <w:t xml:space="preserve">article </w:t>
      </w:r>
      <w:r w:rsidR="0044503E" w:rsidRPr="0023316D">
        <w:t>focuses on the findings relating to the embodied experiences and perceptions of aging</w:t>
      </w:r>
      <w:r w:rsidR="0069118D" w:rsidRPr="0023316D">
        <w:t xml:space="preserve"> in relation to </w:t>
      </w:r>
      <w:r w:rsidR="00F56575" w:rsidRPr="0023316D">
        <w:t>older adults</w:t>
      </w:r>
      <w:r w:rsidR="0026398F" w:rsidRPr="0023316D">
        <w:t>’ sexuality</w:t>
      </w:r>
      <w:r w:rsidR="0069118D" w:rsidRPr="0023316D">
        <w:t>,</w:t>
      </w:r>
      <w:r w:rsidR="00F56575" w:rsidRPr="0023316D">
        <w:t xml:space="preserve"> </w:t>
      </w:r>
      <w:r w:rsidR="00E217A8" w:rsidRPr="0023316D">
        <w:t xml:space="preserve">how </w:t>
      </w:r>
      <w:r w:rsidR="00F56575" w:rsidRPr="0023316D">
        <w:t xml:space="preserve">they perceive </w:t>
      </w:r>
      <w:r w:rsidR="00E217A8" w:rsidRPr="0023316D">
        <w:t>aging</w:t>
      </w:r>
      <w:r w:rsidR="0069118D" w:rsidRPr="0023316D">
        <w:t xml:space="preserve"> and</w:t>
      </w:r>
      <w:r w:rsidR="0026398F" w:rsidRPr="0023316D">
        <w:t xml:space="preserve"> how</w:t>
      </w:r>
      <w:r w:rsidR="0069118D" w:rsidRPr="0023316D">
        <w:t xml:space="preserve"> sexuality</w:t>
      </w:r>
      <w:r w:rsidR="00E217A8" w:rsidRPr="0023316D">
        <w:t xml:space="preserve"> is </w:t>
      </w:r>
      <w:r w:rsidR="0069118D" w:rsidRPr="0023316D">
        <w:t>perceived</w:t>
      </w:r>
      <w:r w:rsidR="00D07B0C" w:rsidRPr="0023316D">
        <w:t xml:space="preserve"> within </w:t>
      </w:r>
      <w:r w:rsidR="0069118D" w:rsidRPr="0023316D">
        <w:t xml:space="preserve">wider </w:t>
      </w:r>
      <w:r w:rsidR="00D07B0C" w:rsidRPr="0023316D">
        <w:t>society</w:t>
      </w:r>
      <w:r w:rsidR="0069118D" w:rsidRPr="0023316D">
        <w:t>.</w:t>
      </w:r>
      <w:r w:rsidR="00627B61">
        <w:t xml:space="preserve"> </w:t>
      </w:r>
      <w:r w:rsidR="00627B61" w:rsidRPr="00627B61">
        <w:t>To investigate some of the gaps identified in the literature, we also aim to analyse whether men and women differ in their accounts of body image and their perceptions of societal appearance</w:t>
      </w:r>
      <w:r w:rsidR="00A351B3">
        <w:t xml:space="preserve"> ideals</w:t>
      </w:r>
      <w:r w:rsidR="00627B61" w:rsidRPr="00627B61">
        <w:t>, and whether the accounts of lesbian and bisexual women differ from heterosexual women.</w:t>
      </w:r>
    </w:p>
    <w:p w14:paraId="6D7B43D0" w14:textId="48705200" w:rsidR="002374D3" w:rsidRPr="0023316D" w:rsidRDefault="002374D3">
      <w:pPr>
        <w:rPr>
          <w:color w:val="000000" w:themeColor="text1"/>
        </w:rPr>
      </w:pPr>
      <w:r w:rsidRPr="0023316D">
        <w:rPr>
          <w:color w:val="000000" w:themeColor="text1"/>
        </w:rPr>
        <w:t>The research questions were:</w:t>
      </w:r>
    </w:p>
    <w:p w14:paraId="1416EB24" w14:textId="33CD5931" w:rsidR="002374D3" w:rsidRPr="0023316D" w:rsidRDefault="002374D3" w:rsidP="002374D3">
      <w:pPr>
        <w:pStyle w:val="ListParagraph"/>
        <w:numPr>
          <w:ilvl w:val="0"/>
          <w:numId w:val="16"/>
        </w:numPr>
        <w:rPr>
          <w:color w:val="000000" w:themeColor="text1"/>
        </w:rPr>
      </w:pPr>
      <w:bookmarkStart w:id="9" w:name="_Hlk73447630"/>
      <w:r w:rsidRPr="0023316D">
        <w:rPr>
          <w:color w:val="000000" w:themeColor="text1"/>
        </w:rPr>
        <w:lastRenderedPageBreak/>
        <w:t>How do people experience their sexuality and body in older ages? Does the importance of sexuality and appearance change across the lifespan? Do aging people adjust to the bodily changes related to growing older, and if so, how do they do this?</w:t>
      </w:r>
      <w:r w:rsidR="000C1F72" w:rsidRPr="0023316D">
        <w:t xml:space="preserve"> </w:t>
      </w:r>
      <w:r w:rsidR="000C1F72" w:rsidRPr="0023316D">
        <w:rPr>
          <w:color w:val="000000" w:themeColor="text1"/>
        </w:rPr>
        <w:t>What does body image mean to them, and has its meaning changed as they have aged?</w:t>
      </w:r>
    </w:p>
    <w:bookmarkEnd w:id="9"/>
    <w:p w14:paraId="29D8D0B2" w14:textId="3EF96282" w:rsidR="002374D3" w:rsidRPr="00627B61" w:rsidRDefault="003647AA" w:rsidP="00627B61">
      <w:pPr>
        <w:pStyle w:val="ListParagraph"/>
        <w:numPr>
          <w:ilvl w:val="0"/>
          <w:numId w:val="16"/>
        </w:numPr>
        <w:rPr>
          <w:color w:val="000000" w:themeColor="text1"/>
        </w:rPr>
      </w:pPr>
      <w:r w:rsidRPr="0023316D">
        <w:rPr>
          <w:color w:val="000000" w:themeColor="text1"/>
        </w:rPr>
        <w:t>How do older adults feel they are viewed by wider society in terms of their sexuality, and are</w:t>
      </w:r>
      <w:r w:rsidR="0026398F" w:rsidRPr="0023316D">
        <w:rPr>
          <w:color w:val="000000" w:themeColor="text1"/>
        </w:rPr>
        <w:t xml:space="preserve"> </w:t>
      </w:r>
      <w:r w:rsidR="002374D3" w:rsidRPr="0023316D">
        <w:rPr>
          <w:color w:val="000000" w:themeColor="text1"/>
        </w:rPr>
        <w:t xml:space="preserve">there </w:t>
      </w:r>
      <w:r w:rsidR="00455009" w:rsidRPr="0023316D">
        <w:rPr>
          <w:color w:val="000000" w:themeColor="text1"/>
        </w:rPr>
        <w:t>are any</w:t>
      </w:r>
      <w:r w:rsidR="0026398F" w:rsidRPr="0023316D">
        <w:rPr>
          <w:color w:val="000000" w:themeColor="text1"/>
        </w:rPr>
        <w:t xml:space="preserve"> </w:t>
      </w:r>
      <w:r w:rsidR="002374D3" w:rsidRPr="0023316D">
        <w:rPr>
          <w:color w:val="000000" w:themeColor="text1"/>
        </w:rPr>
        <w:t xml:space="preserve">role models </w:t>
      </w:r>
      <w:r w:rsidR="00455009" w:rsidRPr="0023316D">
        <w:rPr>
          <w:color w:val="000000" w:themeColor="text1"/>
        </w:rPr>
        <w:t xml:space="preserve">within the media </w:t>
      </w:r>
      <w:r w:rsidR="002374D3" w:rsidRPr="0023316D">
        <w:rPr>
          <w:color w:val="000000" w:themeColor="text1"/>
        </w:rPr>
        <w:t>for how to handle bod</w:t>
      </w:r>
      <w:r w:rsidR="00B7570F" w:rsidRPr="0023316D">
        <w:rPr>
          <w:color w:val="000000" w:themeColor="text1"/>
        </w:rPr>
        <w:t>ily</w:t>
      </w:r>
      <w:r w:rsidR="002374D3" w:rsidRPr="0023316D">
        <w:rPr>
          <w:color w:val="000000" w:themeColor="text1"/>
        </w:rPr>
        <w:t xml:space="preserve"> changes associated with aging?  How are these ideals negotiated in relation to age and the process of aging?</w:t>
      </w:r>
      <w:r w:rsidR="002374D3" w:rsidRPr="00627B61">
        <w:rPr>
          <w:color w:val="000000" w:themeColor="text1"/>
        </w:rPr>
        <w:t xml:space="preserve"> </w:t>
      </w:r>
    </w:p>
    <w:p w14:paraId="2A0E479F" w14:textId="77777777" w:rsidR="00D66FD7" w:rsidRPr="0023316D" w:rsidRDefault="00D66FD7" w:rsidP="00A72B7E">
      <w:pPr>
        <w:pStyle w:val="Heading1"/>
      </w:pPr>
    </w:p>
    <w:p w14:paraId="52709091" w14:textId="5AC09B2F" w:rsidR="00E81978" w:rsidRPr="0023316D" w:rsidRDefault="00A35660" w:rsidP="00A72B7E">
      <w:pPr>
        <w:pStyle w:val="Heading1"/>
      </w:pPr>
      <w:r w:rsidRPr="0023316D">
        <w:t>Method</w:t>
      </w:r>
    </w:p>
    <w:p w14:paraId="4366FA18" w14:textId="77777777" w:rsidR="00E81978" w:rsidRPr="0023316D" w:rsidRDefault="00A35660" w:rsidP="00C31D30">
      <w:pPr>
        <w:pStyle w:val="Heading2"/>
      </w:pPr>
      <w:r w:rsidRPr="0023316D">
        <w:t>Participants</w:t>
      </w:r>
    </w:p>
    <w:p w14:paraId="60954861" w14:textId="184294EC" w:rsidR="00E81978" w:rsidRPr="0023316D" w:rsidRDefault="006B451A" w:rsidP="00A72B7E">
      <w:r w:rsidRPr="0023316D">
        <w:t>Inclusion criteria for the study were m</w:t>
      </w:r>
      <w:r w:rsidR="0082566E" w:rsidRPr="0023316D">
        <w:t>en and women aged 65 and over who were fluent in English. The study utilized</w:t>
      </w:r>
      <w:r w:rsidR="00683067" w:rsidRPr="0023316D">
        <w:t xml:space="preserve"> purposive</w:t>
      </w:r>
      <w:r w:rsidR="0082566E" w:rsidRPr="0023316D">
        <w:t xml:space="preserve">, snowball, and convenience sampling. Participants were recruited from the </w:t>
      </w:r>
      <w:r w:rsidR="00254D0B">
        <w:t>University of Southampton’s</w:t>
      </w:r>
      <w:r w:rsidR="0082566E" w:rsidRPr="0023316D">
        <w:t xml:space="preserve"> </w:t>
      </w:r>
      <w:r w:rsidR="00D66FD7" w:rsidRPr="0023316D">
        <w:t xml:space="preserve">older adult </w:t>
      </w:r>
      <w:r w:rsidR="0082566E" w:rsidRPr="0023316D">
        <w:t>research participation database, posters in various local community centres</w:t>
      </w:r>
      <w:r w:rsidR="00E130CA" w:rsidRPr="0023316D">
        <w:t xml:space="preserve"> organi</w:t>
      </w:r>
      <w:r w:rsidR="0069118D" w:rsidRPr="0023316D">
        <w:t>s</w:t>
      </w:r>
      <w:r w:rsidR="00E130CA" w:rsidRPr="0023316D">
        <w:t>ations</w:t>
      </w:r>
      <w:r w:rsidR="00573926" w:rsidRPr="0023316D">
        <w:t>;</w:t>
      </w:r>
      <w:r w:rsidR="00311336" w:rsidRPr="0023316D">
        <w:t xml:space="preserve"> sexual and/or ethnic minority</w:t>
      </w:r>
      <w:r w:rsidR="00573926" w:rsidRPr="0023316D">
        <w:t xml:space="preserve"> individuals</w:t>
      </w:r>
      <w:r w:rsidR="00311336" w:rsidRPr="0023316D">
        <w:t xml:space="preserve"> were sampled purposively using targeted Facebook advertisements.</w:t>
      </w:r>
      <w:r w:rsidR="00991F2B" w:rsidRPr="0023316D">
        <w:t xml:space="preserve"> Thirty-one older adults agreed to be interviewed</w:t>
      </w:r>
      <w:r w:rsidR="00EB12B0" w:rsidRPr="0023316D">
        <w:t xml:space="preserve"> (</w:t>
      </w:r>
      <w:r w:rsidR="00BB1172" w:rsidRPr="0023316D">
        <w:t xml:space="preserve">16 </w:t>
      </w:r>
      <w:r w:rsidR="00B93629" w:rsidRPr="0023316D">
        <w:t xml:space="preserve">women </w:t>
      </w:r>
      <w:r w:rsidR="00BB1172" w:rsidRPr="0023316D">
        <w:t xml:space="preserve">and 15 </w:t>
      </w:r>
      <w:r w:rsidR="00B93629" w:rsidRPr="0023316D">
        <w:t>men</w:t>
      </w:r>
      <w:r w:rsidR="00EB12B0" w:rsidRPr="0023316D">
        <w:t xml:space="preserve">) </w:t>
      </w:r>
      <w:r w:rsidR="00BB1172" w:rsidRPr="0023316D">
        <w:t>and the interviews took place between April 2017 and February 2018.</w:t>
      </w:r>
      <w:r w:rsidR="00991F2B" w:rsidRPr="0023316D">
        <w:t xml:space="preserve"> Participants were aged 66-92</w:t>
      </w:r>
      <w:r w:rsidR="00573926" w:rsidRPr="0023316D">
        <w:t xml:space="preserve">; 41.9% </w:t>
      </w:r>
      <w:r w:rsidR="00991F2B" w:rsidRPr="0023316D">
        <w:t>were married</w:t>
      </w:r>
      <w:r w:rsidR="00573926" w:rsidRPr="0023316D">
        <w:t>, 87.1%</w:t>
      </w:r>
      <w:r w:rsidR="0069118D" w:rsidRPr="0023316D">
        <w:t xml:space="preserve"> </w:t>
      </w:r>
      <w:r w:rsidR="00991F2B" w:rsidRPr="0023316D">
        <w:t>retired</w:t>
      </w:r>
      <w:r w:rsidR="00573926" w:rsidRPr="0023316D">
        <w:t xml:space="preserve">, </w:t>
      </w:r>
      <w:r w:rsidR="00991F2B" w:rsidRPr="0023316D">
        <w:t xml:space="preserve">32.3% </w:t>
      </w:r>
      <w:r w:rsidR="00573926" w:rsidRPr="0023316D">
        <w:t xml:space="preserve">had an </w:t>
      </w:r>
      <w:r w:rsidR="00991F2B" w:rsidRPr="0023316D">
        <w:t xml:space="preserve">undergraduate degree, and </w:t>
      </w:r>
      <w:r w:rsidR="00573926" w:rsidRPr="0023316D">
        <w:t xml:space="preserve">61.3% were </w:t>
      </w:r>
      <w:r w:rsidR="00991F2B" w:rsidRPr="0023316D">
        <w:t xml:space="preserve">physically active (see </w:t>
      </w:r>
      <w:r w:rsidR="0088178F" w:rsidRPr="0023316D">
        <w:t>T</w:t>
      </w:r>
      <w:r w:rsidR="00991F2B" w:rsidRPr="0023316D">
        <w:t xml:space="preserve">able 1). </w:t>
      </w:r>
      <w:r w:rsidR="00943200" w:rsidRPr="0023316D">
        <w:t>Nineteen percent</w:t>
      </w:r>
      <w:r w:rsidR="00573926" w:rsidRPr="0023316D">
        <w:t xml:space="preserve"> of the sample identified themselves as LGB</w:t>
      </w:r>
      <w:r w:rsidR="0054004D" w:rsidRPr="0023316D">
        <w:t>T</w:t>
      </w:r>
      <w:r w:rsidR="00022214">
        <w:t>Q</w:t>
      </w:r>
      <w:r w:rsidR="00573926" w:rsidRPr="0023316D">
        <w:t xml:space="preserve">, but despite </w:t>
      </w:r>
      <w:r w:rsidR="00991F2B" w:rsidRPr="0023316D">
        <w:t xml:space="preserve">efforts via purposive sampling to recruit </w:t>
      </w:r>
      <w:r w:rsidR="00943200" w:rsidRPr="0023316D">
        <w:t xml:space="preserve">individuals </w:t>
      </w:r>
      <w:r w:rsidR="00991F2B" w:rsidRPr="0023316D">
        <w:t xml:space="preserve">from minority ethnic groups, all participants were Caucasian. </w:t>
      </w:r>
    </w:p>
    <w:p w14:paraId="78F66136" w14:textId="77777777" w:rsidR="00A35660" w:rsidRPr="0023316D" w:rsidRDefault="00A55BBD" w:rsidP="00A55BBD">
      <w:pPr>
        <w:pStyle w:val="Heading2"/>
      </w:pPr>
      <w:r w:rsidRPr="0023316D">
        <w:lastRenderedPageBreak/>
        <w:t>Measures</w:t>
      </w:r>
    </w:p>
    <w:p w14:paraId="5C9D2D1D" w14:textId="77777777" w:rsidR="0069118D" w:rsidRPr="0023316D" w:rsidRDefault="00A84C91" w:rsidP="004332B0">
      <w:pPr>
        <w:rPr>
          <w:rStyle w:val="Heading3Char"/>
        </w:rPr>
      </w:pPr>
      <w:r w:rsidRPr="0023316D">
        <w:rPr>
          <w:rStyle w:val="Heading3Char"/>
        </w:rPr>
        <w:t xml:space="preserve">Demographics </w:t>
      </w:r>
    </w:p>
    <w:p w14:paraId="3F8FF84F" w14:textId="73B10CE4" w:rsidR="00A84C91" w:rsidRPr="0023316D" w:rsidRDefault="0059539C" w:rsidP="004332B0">
      <w:r w:rsidRPr="0023316D">
        <w:t>Q</w:t>
      </w:r>
      <w:r w:rsidR="00C34D7F" w:rsidRPr="0023316D">
        <w:t xml:space="preserve">uestions </w:t>
      </w:r>
      <w:r w:rsidRPr="0023316D">
        <w:t>on</w:t>
      </w:r>
      <w:r w:rsidR="00C34D7F" w:rsidRPr="0023316D">
        <w:t xml:space="preserve"> age, sex, sexual orientation, and marital status, education, occupation, and physical activity level</w:t>
      </w:r>
      <w:r w:rsidR="0026313D" w:rsidRPr="0023316D">
        <w:t xml:space="preserve"> were included</w:t>
      </w:r>
      <w:r w:rsidR="00C34D7F" w:rsidRPr="0023316D">
        <w:t xml:space="preserve"> (</w:t>
      </w:r>
      <w:r w:rsidR="00CB241B" w:rsidRPr="0023316D">
        <w:t xml:space="preserve">for variables, </w:t>
      </w:r>
      <w:r w:rsidR="00C34D7F" w:rsidRPr="0023316D">
        <w:t xml:space="preserve">see </w:t>
      </w:r>
      <w:r w:rsidRPr="0023316D">
        <w:t>T</w:t>
      </w:r>
      <w:r w:rsidR="00C34D7F" w:rsidRPr="0023316D">
        <w:t xml:space="preserve">able 1). </w:t>
      </w:r>
      <w:r w:rsidR="00F35B41" w:rsidRPr="0023316D">
        <w:t>T</w:t>
      </w:r>
      <w:r w:rsidR="00040FA1" w:rsidRPr="0023316D">
        <w:t xml:space="preserve">he NHS BMI calculator </w:t>
      </w:r>
      <w:r w:rsidR="008D1567" w:rsidRPr="0023316D">
        <w:t>(n.d)</w:t>
      </w:r>
      <w:r w:rsidR="0054004D" w:rsidRPr="0023316D">
        <w:t xml:space="preserve"> </w:t>
      </w:r>
      <w:r w:rsidR="00452E81" w:rsidRPr="0023316D">
        <w:t xml:space="preserve">was </w:t>
      </w:r>
      <w:r w:rsidR="00040FA1" w:rsidRPr="0023316D">
        <w:t>used to define activity levels.</w:t>
      </w:r>
    </w:p>
    <w:p w14:paraId="441D546D" w14:textId="77777777" w:rsidR="00A84C91" w:rsidRPr="0023316D" w:rsidRDefault="00A84C91" w:rsidP="0059539C">
      <w:r w:rsidRPr="0023316D">
        <w:rPr>
          <w:rStyle w:val="Heading3Char"/>
        </w:rPr>
        <w:t>Interview Topic Guide</w:t>
      </w:r>
      <w:r w:rsidRPr="0023316D">
        <w:t xml:space="preserve"> </w:t>
      </w:r>
    </w:p>
    <w:p w14:paraId="1EFC5220" w14:textId="554A4609" w:rsidR="00A94348" w:rsidRPr="0023316D" w:rsidRDefault="00ED4795" w:rsidP="0059539C">
      <w:r w:rsidRPr="0023316D">
        <w:t xml:space="preserve">The topic guide </w:t>
      </w:r>
      <w:r w:rsidR="00892411" w:rsidRPr="0023316D">
        <w:t xml:space="preserve">was deliberately broad and the questions used </w:t>
      </w:r>
      <w:r w:rsidR="00A72B7E" w:rsidRPr="0023316D">
        <w:t>were generated from the</w:t>
      </w:r>
      <w:r w:rsidR="00CE55C5" w:rsidRPr="0023316D">
        <w:t xml:space="preserve"> research </w:t>
      </w:r>
      <w:r w:rsidR="00794E06" w:rsidRPr="0023316D">
        <w:t>gaps identified in</w:t>
      </w:r>
      <w:r w:rsidR="00CE55C5" w:rsidRPr="0023316D">
        <w:t xml:space="preserve"> </w:t>
      </w:r>
      <w:r w:rsidR="00CB241B" w:rsidRPr="0023316D">
        <w:t xml:space="preserve">a review </w:t>
      </w:r>
      <w:r w:rsidR="002C056D" w:rsidRPr="0023316D">
        <w:t xml:space="preserve">of the qualitative and quantitative literature </w:t>
      </w:r>
      <w:r w:rsidR="002374D3" w:rsidRPr="0023316D">
        <w:rPr>
          <w:color w:val="000000" w:themeColor="text1"/>
        </w:rPr>
        <w:t>(</w:t>
      </w:r>
      <w:r w:rsidR="00F9660F" w:rsidRPr="0023316D">
        <w:rPr>
          <w:color w:val="000000" w:themeColor="text1"/>
        </w:rPr>
        <w:fldChar w:fldCharType="begin" w:fldLock="1"/>
      </w:r>
      <w:r w:rsidR="00734362" w:rsidRPr="0023316D">
        <w:rPr>
          <w:color w:val="000000" w:themeColor="text1"/>
        </w:rPr>
        <w:instrText>ADDIN CSL_CITATION {"citationItems":[{"id":"ITEM-1","itemData":{"author":[{"dropping-particle":"","family":"Træen","given":"Bente","non-dropping-particle":"","parse-names":false,"suffix":""},{"dropping-particle":"","family":"Štulhofer","given":"Aleksandar","non-dropping-particle":"","parse-names":false,"suffix":""},{"dropping-particle":"","family":"Janssen","given":"Erick","non-dropping-particle":"","parse-names":false,"suffix":""},{"dropping-particle":"","family":"Graham","given":"Cynthia","non-dropping-particle":"","parse-names":false,"suffix":""},{"dropping-particle":"","family":"Hald","given":"Gert Martin","non-dropping-particle":"","parse-names":false,"suffix":""},{"dropping-particle":"","family":"Enzlin","given":"Paul","non-dropping-particle":"","parse-names":false,"suffix":""},{"dropping-particle":"","family":"Carvalheira","given":"Ana","non-dropping-particle":"","parse-names":false,"suffix":""}],"container-title":"OPENSCIENCE EU","id":"ITEM-1","issue":"June","issued":{"date-parts":[["2016"]]},"page":"61-63","title":"Healthy Sexual Aging: Sexual function and sexual well-being in older European adults","type":"article-journal"},"uris":["http://www.mendeley.com/documents/?uuid=f6351370-9a0b-4f31-a4f2-c86d9ef78a43"]}],"mendeley":{"formattedCitation":"(Træen et al., 2016)","plainTextFormattedCitation":"(Træen et al., 2016)","previouslyFormattedCitation":"(Træen et al., 2016)"},"properties":{"noteIndex":0},"schema":"https://github.com/citation-style-language/schema/raw/master/csl-citation.json"}</w:instrText>
      </w:r>
      <w:r w:rsidR="00F9660F" w:rsidRPr="0023316D">
        <w:rPr>
          <w:color w:val="000000" w:themeColor="text1"/>
        </w:rPr>
        <w:fldChar w:fldCharType="separate"/>
      </w:r>
      <w:r w:rsidR="00F9660F" w:rsidRPr="0023316D">
        <w:rPr>
          <w:noProof/>
          <w:color w:val="000000" w:themeColor="text1"/>
        </w:rPr>
        <w:t>Træen et al., 2016)</w:t>
      </w:r>
      <w:r w:rsidR="00F9660F" w:rsidRPr="0023316D">
        <w:rPr>
          <w:color w:val="000000" w:themeColor="text1"/>
        </w:rPr>
        <w:fldChar w:fldCharType="end"/>
      </w:r>
      <w:r w:rsidR="00CE55C5" w:rsidRPr="0023316D">
        <w:t>.</w:t>
      </w:r>
      <w:r w:rsidR="00486D4E" w:rsidRPr="0023316D">
        <w:t xml:space="preserve"> The questions included encompassed sexual experiences throughout life and today, as well as attitudes towards wider social issues such as the portrayal of older adults in the media and access to healthcare concerning their sexual health. </w:t>
      </w:r>
      <w:r w:rsidR="001D603C" w:rsidRPr="0023316D">
        <w:t xml:space="preserve">For example, questions included “What kind of relationship have you had with your body throughout your life?” and “How would you describe your sex life today?” Follow-up questions and prompts were used to encourage reflection on how these aspects have changed over the years and how </w:t>
      </w:r>
      <w:r w:rsidR="00794E06" w:rsidRPr="0023316D">
        <w:t xml:space="preserve">participants had </w:t>
      </w:r>
      <w:r w:rsidR="001D603C" w:rsidRPr="0023316D">
        <w:t xml:space="preserve">been affected </w:t>
      </w:r>
      <w:r w:rsidR="00EB608B" w:rsidRPr="0023316D">
        <w:t>by these experiences</w:t>
      </w:r>
      <w:r w:rsidR="00452E81" w:rsidRPr="0023316D">
        <w:t xml:space="preserve"> (</w:t>
      </w:r>
      <w:r w:rsidR="00F317E5" w:rsidRPr="0023316D">
        <w:t xml:space="preserve">See </w:t>
      </w:r>
      <w:r w:rsidR="008674BC" w:rsidRPr="0023316D">
        <w:t>Online Resource</w:t>
      </w:r>
      <w:r w:rsidR="00F317E5" w:rsidRPr="0023316D">
        <w:t xml:space="preserve"> </w:t>
      </w:r>
      <w:r w:rsidR="008674BC" w:rsidRPr="0023316D">
        <w:t xml:space="preserve">1 </w:t>
      </w:r>
      <w:r w:rsidR="00F317E5" w:rsidRPr="0023316D">
        <w:t>for the full topic guide</w:t>
      </w:r>
      <w:r w:rsidR="00452E81" w:rsidRPr="0023316D">
        <w:t>)</w:t>
      </w:r>
      <w:r w:rsidR="00F317E5" w:rsidRPr="0023316D">
        <w:t>.</w:t>
      </w:r>
    </w:p>
    <w:p w14:paraId="50E752B1" w14:textId="77777777" w:rsidR="00A55BBD" w:rsidRPr="0023316D" w:rsidRDefault="00A55BBD" w:rsidP="00A55BBD">
      <w:pPr>
        <w:pStyle w:val="Heading2"/>
      </w:pPr>
      <w:r w:rsidRPr="0023316D">
        <w:t>Procedure</w:t>
      </w:r>
    </w:p>
    <w:p w14:paraId="461E6DB4" w14:textId="32117034" w:rsidR="00425CC3" w:rsidRPr="0023316D" w:rsidRDefault="002C056D" w:rsidP="003D33DE">
      <w:r w:rsidRPr="0023316D">
        <w:t xml:space="preserve">For purposive sampling, potential participants </w:t>
      </w:r>
      <w:r w:rsidR="00E2550F" w:rsidRPr="0023316D">
        <w:t xml:space="preserve">completed a short survey via </w:t>
      </w:r>
      <w:r w:rsidR="008F50EE" w:rsidRPr="0023316D">
        <w:t xml:space="preserve">the </w:t>
      </w:r>
      <w:r w:rsidR="00254D0B">
        <w:t>University of Southampton’s</w:t>
      </w:r>
      <w:r w:rsidR="008F50EE" w:rsidRPr="0023316D">
        <w:t xml:space="preserve"> survey website </w:t>
      </w:r>
      <w:r w:rsidR="00E2550F" w:rsidRPr="0023316D">
        <w:t xml:space="preserve">regarding age, sexual orientation, nationality, and ethnicity prior to being contacted by the researcher. </w:t>
      </w:r>
      <w:r w:rsidR="00CB241B" w:rsidRPr="0023316D">
        <w:t xml:space="preserve">Individuals </w:t>
      </w:r>
      <w:r w:rsidR="00857BBB" w:rsidRPr="0023316D">
        <w:t xml:space="preserve">were presented with </w:t>
      </w:r>
      <w:r w:rsidRPr="0023316D">
        <w:t xml:space="preserve">paper </w:t>
      </w:r>
      <w:r w:rsidR="00857BBB" w:rsidRPr="0023316D">
        <w:t>information sheets, consent forms and demographics questionnaires.</w:t>
      </w:r>
      <w:r w:rsidR="00E2550F" w:rsidRPr="0023316D">
        <w:t xml:space="preserve"> The </w:t>
      </w:r>
      <w:r w:rsidR="00F72539" w:rsidRPr="0023316D">
        <w:t xml:space="preserve">aim of the </w:t>
      </w:r>
      <w:r w:rsidR="00E2550F" w:rsidRPr="0023316D">
        <w:t xml:space="preserve">study was presented </w:t>
      </w:r>
      <w:r w:rsidR="00F72539" w:rsidRPr="0023316D">
        <w:t>as “We would like to better understand the meaning of sexuality for individuals. How satisfied you have been and continue to be within your sexuality.”</w:t>
      </w:r>
      <w:r w:rsidR="00E2550F" w:rsidRPr="0023316D">
        <w:t xml:space="preserve"> Participants were told that</w:t>
      </w:r>
      <w:r w:rsidR="0023616B" w:rsidRPr="0023316D">
        <w:t xml:space="preserve"> the first author</w:t>
      </w:r>
      <w:r w:rsidR="00B03A0D">
        <w:t xml:space="preserve"> </w:t>
      </w:r>
      <w:r w:rsidR="00E2550F" w:rsidRPr="0023316D">
        <w:t>would be guiding the conversation</w:t>
      </w:r>
      <w:r w:rsidR="00B03A0D">
        <w:t xml:space="preserve"> and </w:t>
      </w:r>
      <w:r w:rsidR="00E2550F" w:rsidRPr="0023316D">
        <w:t xml:space="preserve">was “interested in their story and </w:t>
      </w:r>
      <w:r w:rsidR="00E2550F" w:rsidRPr="0023316D">
        <w:lastRenderedPageBreak/>
        <w:t xml:space="preserve">perspective,” and so they were encouraged to speak freely about the topics as they </w:t>
      </w:r>
      <w:r w:rsidR="00794E06" w:rsidRPr="0023316D">
        <w:t xml:space="preserve">saw </w:t>
      </w:r>
      <w:r w:rsidR="00E2550F" w:rsidRPr="0023316D">
        <w:t xml:space="preserve">fit. </w:t>
      </w:r>
      <w:r w:rsidR="005432DC" w:rsidRPr="0023316D">
        <w:t>I</w:t>
      </w:r>
      <w:r w:rsidR="00FF456B" w:rsidRPr="0023316D">
        <w:t>n-depth, semi-structured int</w:t>
      </w:r>
      <w:r w:rsidR="00B66864" w:rsidRPr="0023316D">
        <w:t>erviews lasting an average of 1</w:t>
      </w:r>
      <w:r w:rsidR="005432DC" w:rsidRPr="0023316D">
        <w:t xml:space="preserve">.2 </w:t>
      </w:r>
      <w:r w:rsidR="00B66864" w:rsidRPr="0023316D">
        <w:t>hours</w:t>
      </w:r>
      <w:r w:rsidR="00047978" w:rsidRPr="0023316D">
        <w:t xml:space="preserve"> (ranging from</w:t>
      </w:r>
      <w:r w:rsidR="002A67DA" w:rsidRPr="0023316D">
        <w:t xml:space="preserve"> 33 minutes to 2</w:t>
      </w:r>
      <w:r w:rsidR="005432DC" w:rsidRPr="0023316D">
        <w:t>.</w:t>
      </w:r>
      <w:r w:rsidR="002A67DA" w:rsidRPr="0023316D">
        <w:t>0 hours)</w:t>
      </w:r>
      <w:r w:rsidR="005432DC" w:rsidRPr="0023316D">
        <w:t xml:space="preserve"> </w:t>
      </w:r>
      <w:r w:rsidR="00967DC1" w:rsidRPr="0023316D">
        <w:t>were conducted</w:t>
      </w:r>
      <w:r w:rsidR="00CA3F69" w:rsidRPr="0023316D">
        <w:t xml:space="preserve"> </w:t>
      </w:r>
      <w:r w:rsidR="003E1797" w:rsidRPr="0023316D">
        <w:t>by the first author (</w:t>
      </w:r>
      <w:r w:rsidR="00F317E5" w:rsidRPr="0023316D">
        <w:t xml:space="preserve">see </w:t>
      </w:r>
      <w:r w:rsidR="008674BC" w:rsidRPr="0023316D">
        <w:t xml:space="preserve">Online Resource 2 </w:t>
      </w:r>
      <w:r w:rsidR="00F317E5" w:rsidRPr="0023316D">
        <w:t>for reflective statement</w:t>
      </w:r>
      <w:r w:rsidR="003E1797" w:rsidRPr="0023316D">
        <w:t xml:space="preserve">) </w:t>
      </w:r>
      <w:r w:rsidR="00CA3F69" w:rsidRPr="0023316D">
        <w:t>either in a private room at the University or in the participants’ own homes</w:t>
      </w:r>
      <w:r w:rsidR="003E1797" w:rsidRPr="0023316D">
        <w:t>,</w:t>
      </w:r>
      <w:r w:rsidR="002A67DA" w:rsidRPr="0023316D">
        <w:t xml:space="preserve"> according to participant preference</w:t>
      </w:r>
      <w:r w:rsidR="00CB241B" w:rsidRPr="0023316D">
        <w:t>.</w:t>
      </w:r>
      <w:r w:rsidR="00B5471A" w:rsidRPr="0023316D">
        <w:t xml:space="preserve"> </w:t>
      </w:r>
    </w:p>
    <w:p w14:paraId="522F3A43" w14:textId="6101A2E1" w:rsidR="00FF2229" w:rsidRPr="0023316D" w:rsidRDefault="00311336" w:rsidP="00D66FD7">
      <w:pPr>
        <w:rPr>
          <w:color w:val="000000" w:themeColor="text1"/>
        </w:rPr>
      </w:pPr>
      <w:r w:rsidRPr="0023316D">
        <w:t>T</w:t>
      </w:r>
      <w:r w:rsidR="00FF456B" w:rsidRPr="0023316D">
        <w:t xml:space="preserve">he researcher began </w:t>
      </w:r>
      <w:r w:rsidR="00613F1A" w:rsidRPr="0023316D">
        <w:t xml:space="preserve">the audio </w:t>
      </w:r>
      <w:r w:rsidR="00FF456B" w:rsidRPr="0023316D">
        <w:t xml:space="preserve">recording </w:t>
      </w:r>
      <w:r w:rsidRPr="0023316D">
        <w:t>once consent was obtained</w:t>
      </w:r>
      <w:r w:rsidR="00FF456B" w:rsidRPr="0023316D">
        <w:t>. At the close of the interview, participants were given the opportunity to ask questions of their own, were fully debriefed and thanked for their time</w:t>
      </w:r>
      <w:r w:rsidR="000C3287" w:rsidRPr="0023316D">
        <w:t xml:space="preserve">. </w:t>
      </w:r>
      <w:r w:rsidR="00CF3592" w:rsidRPr="0023316D">
        <w:rPr>
          <w:color w:val="000000" w:themeColor="text1"/>
        </w:rPr>
        <w:t>Participants seemed to relax and enjoy the experience, despite the potentially sensitive topic and the “outsider” status of the researcher</w:t>
      </w:r>
      <w:r w:rsidR="00CE55C5" w:rsidRPr="0023316D">
        <w:rPr>
          <w:color w:val="000000" w:themeColor="text1"/>
        </w:rPr>
        <w:t>. Some confided to the researcher that they had learned a lot about themselves in the process.</w:t>
      </w:r>
      <w:r w:rsidR="00613F1A" w:rsidRPr="0023316D">
        <w:rPr>
          <w:color w:val="000000" w:themeColor="text1"/>
        </w:rPr>
        <w:t xml:space="preserve"> </w:t>
      </w:r>
      <w:r w:rsidR="00CB241B" w:rsidRPr="0023316D">
        <w:t xml:space="preserve">Participants were paid £20 </w:t>
      </w:r>
      <w:r w:rsidR="00FF5FEF" w:rsidRPr="0023316D">
        <w:t xml:space="preserve">cash </w:t>
      </w:r>
      <w:r w:rsidR="00CB241B" w:rsidRPr="0023316D">
        <w:t>as a thank you for their participation.</w:t>
      </w:r>
      <w:r w:rsidR="00D66FD7" w:rsidRPr="0023316D">
        <w:rPr>
          <w:color w:val="000000" w:themeColor="text1"/>
        </w:rPr>
        <w:t xml:space="preserve"> </w:t>
      </w:r>
      <w:r w:rsidR="002A67DA" w:rsidRPr="0023316D">
        <w:t xml:space="preserve">Ethical approval for the current study was obtained from the </w:t>
      </w:r>
      <w:r w:rsidR="00254D0B">
        <w:t>University of Southampton’s ethics committee</w:t>
      </w:r>
      <w:r w:rsidR="002A67DA" w:rsidRPr="0023316D">
        <w:t>.</w:t>
      </w:r>
    </w:p>
    <w:p w14:paraId="4C00164B" w14:textId="49996D17" w:rsidR="00A55BBD" w:rsidRPr="0023316D" w:rsidRDefault="00A55BBD" w:rsidP="00A55BBD">
      <w:pPr>
        <w:pStyle w:val="Heading2"/>
      </w:pPr>
      <w:r w:rsidRPr="0023316D">
        <w:t>Data analysis</w:t>
      </w:r>
    </w:p>
    <w:p w14:paraId="0428F473" w14:textId="61197680" w:rsidR="00384FEF" w:rsidRPr="0023316D" w:rsidRDefault="00CA3F69" w:rsidP="00991F2B">
      <w:r w:rsidRPr="0023316D">
        <w:t>The</w:t>
      </w:r>
      <w:r w:rsidR="00A94FBE" w:rsidRPr="0023316D">
        <w:t xml:space="preserve"> data </w:t>
      </w:r>
      <w:r w:rsidR="00B46598" w:rsidRPr="0023316D">
        <w:t xml:space="preserve">were </w:t>
      </w:r>
      <w:r w:rsidR="00A94FBE" w:rsidRPr="0023316D">
        <w:t xml:space="preserve">analysed </w:t>
      </w:r>
      <w:r w:rsidR="009E7CDE" w:rsidRPr="0023316D">
        <w:t>using a reflex</w:t>
      </w:r>
      <w:r w:rsidR="003D0E6A" w:rsidRPr="0023316D">
        <w:t xml:space="preserve">ive thematic analysis </w:t>
      </w:r>
      <w:r w:rsidR="002E2512" w:rsidRPr="0023316D">
        <w:t xml:space="preserve">(TA) </w:t>
      </w:r>
      <w:r w:rsidR="003D0E6A" w:rsidRPr="0023316D">
        <w:t>approach</w:t>
      </w:r>
      <w:r w:rsidRPr="0023316D">
        <w:t xml:space="preserve"> (Braun </w:t>
      </w:r>
      <w:r w:rsidR="00CB241B" w:rsidRPr="0023316D">
        <w:t xml:space="preserve">&amp; </w:t>
      </w:r>
      <w:r w:rsidRPr="0023316D">
        <w:t xml:space="preserve">Clarke, </w:t>
      </w:r>
      <w:r w:rsidR="00336C58" w:rsidRPr="0023316D">
        <w:t>2019</w:t>
      </w:r>
      <w:r w:rsidRPr="0023316D">
        <w:t>)</w:t>
      </w:r>
      <w:r w:rsidR="00A94FBE" w:rsidRPr="0023316D">
        <w:t>.</w:t>
      </w:r>
      <w:r w:rsidR="005432DC" w:rsidRPr="0023316D">
        <w:t xml:space="preserve"> </w:t>
      </w:r>
      <w:r w:rsidR="00CB0131" w:rsidRPr="0023316D">
        <w:t xml:space="preserve">The first author took an experiential approach </w:t>
      </w:r>
      <w:r w:rsidR="00140BE7" w:rsidRPr="0023316D">
        <w:t xml:space="preserve">to analysis and was guided by </w:t>
      </w:r>
      <w:r w:rsidR="00343CF3" w:rsidRPr="0023316D">
        <w:t>a critical realist standpoint.</w:t>
      </w:r>
      <w:r w:rsidRPr="0023316D">
        <w:t xml:space="preserve"> </w:t>
      </w:r>
      <w:r w:rsidR="00794E06" w:rsidRPr="0023316D">
        <w:t>First,</w:t>
      </w:r>
      <w:r w:rsidR="00A94F24" w:rsidRPr="0023316D">
        <w:t xml:space="preserve"> the transcripts</w:t>
      </w:r>
      <w:r w:rsidR="00794E06" w:rsidRPr="0023316D">
        <w:t xml:space="preserve"> were read through</w:t>
      </w:r>
      <w:r w:rsidR="00A94F24" w:rsidRPr="0023316D">
        <w:t xml:space="preserve"> to </w:t>
      </w:r>
      <w:r w:rsidR="00794E06" w:rsidRPr="0023316D">
        <w:t xml:space="preserve">enable </w:t>
      </w:r>
      <w:r w:rsidR="00A94F24" w:rsidRPr="0023316D">
        <w:t>familiaris</w:t>
      </w:r>
      <w:r w:rsidR="00794E06" w:rsidRPr="0023316D">
        <w:t>ation</w:t>
      </w:r>
      <w:r w:rsidR="00A94F24" w:rsidRPr="0023316D">
        <w:t xml:space="preserve"> and note</w:t>
      </w:r>
      <w:r w:rsidR="00794E06" w:rsidRPr="0023316D">
        <w:t>s</w:t>
      </w:r>
      <w:r w:rsidR="00A94F24" w:rsidRPr="0023316D">
        <w:t xml:space="preserve"> </w:t>
      </w:r>
      <w:r w:rsidR="00794E06" w:rsidRPr="0023316D">
        <w:t xml:space="preserve">of </w:t>
      </w:r>
      <w:r w:rsidR="00A94F24" w:rsidRPr="0023316D">
        <w:t xml:space="preserve">initial impressions of the </w:t>
      </w:r>
      <w:r w:rsidR="00D80B7D" w:rsidRPr="0023316D">
        <w:t xml:space="preserve">data. </w:t>
      </w:r>
      <w:r w:rsidR="00794E06" w:rsidRPr="0023316D">
        <w:t xml:space="preserve">Next, the </w:t>
      </w:r>
      <w:r w:rsidR="00BB384F" w:rsidRPr="0023316D">
        <w:t>first</w:t>
      </w:r>
      <w:r w:rsidR="00260DBB" w:rsidRPr="0023316D">
        <w:t xml:space="preserve"> author coded the data</w:t>
      </w:r>
      <w:r w:rsidRPr="0023316D">
        <w:t xml:space="preserve"> by unit of meaning</w:t>
      </w:r>
      <w:r w:rsidR="000048A4" w:rsidRPr="0023316D">
        <w:t xml:space="preserve"> inductively, keeping the study’s core aims and research questions in mind</w:t>
      </w:r>
      <w:r w:rsidR="002D707E" w:rsidRPr="0023316D">
        <w:t xml:space="preserve"> (e.g.</w:t>
      </w:r>
      <w:r w:rsidR="00794E06" w:rsidRPr="0023316D">
        <w:t>,</w:t>
      </w:r>
      <w:r w:rsidR="002D707E" w:rsidRPr="0023316D">
        <w:t xml:space="preserve"> barriers to seeking help with sexual difficulties)</w:t>
      </w:r>
      <w:r w:rsidRPr="0023316D">
        <w:t>.</w:t>
      </w:r>
      <w:r w:rsidR="00FF5FEF" w:rsidRPr="0023316D">
        <w:t xml:space="preserve"> During the initial coding process, memos were used to note down the author’s analytical impressions to maintain focus on the raw data.</w:t>
      </w:r>
      <w:r w:rsidR="00CB241B" w:rsidRPr="0023316D">
        <w:t xml:space="preserve"> </w:t>
      </w:r>
      <w:r w:rsidR="00904080" w:rsidRPr="0023316D">
        <w:t xml:space="preserve">After the first five transcripts had been coded, the first author </w:t>
      </w:r>
      <w:r w:rsidR="00CC5E93" w:rsidRPr="0023316D">
        <w:t xml:space="preserve">began identifying patterns across the data and </w:t>
      </w:r>
      <w:r w:rsidR="00904080" w:rsidRPr="0023316D">
        <w:t xml:space="preserve">generated a preliminary </w:t>
      </w:r>
      <w:r w:rsidR="00FE10D9" w:rsidRPr="0023316D">
        <w:t xml:space="preserve">set </w:t>
      </w:r>
      <w:r w:rsidR="00D120C1" w:rsidRPr="0023316D">
        <w:t>of</w:t>
      </w:r>
      <w:r w:rsidR="00C26358" w:rsidRPr="0023316D">
        <w:t xml:space="preserve"> descriptive </w:t>
      </w:r>
      <w:r w:rsidR="00531BFD" w:rsidRPr="0023316D">
        <w:t xml:space="preserve">candidate </w:t>
      </w:r>
      <w:r w:rsidR="00C26358" w:rsidRPr="0023316D">
        <w:t>themes</w:t>
      </w:r>
      <w:r w:rsidR="00904080" w:rsidRPr="0023316D">
        <w:t xml:space="preserve">, which was discussed with the </w:t>
      </w:r>
      <w:r w:rsidR="00794E06" w:rsidRPr="0023316D">
        <w:t>co-</w:t>
      </w:r>
      <w:r w:rsidR="00904080" w:rsidRPr="0023316D">
        <w:t>authors</w:t>
      </w:r>
      <w:r w:rsidR="00794E06" w:rsidRPr="0023316D">
        <w:t>; this</w:t>
      </w:r>
      <w:r w:rsidR="00C26358" w:rsidRPr="0023316D">
        <w:t xml:space="preserve"> formed the basis of the early stages of analysis</w:t>
      </w:r>
      <w:r w:rsidR="00904080" w:rsidRPr="0023316D">
        <w:t xml:space="preserve">. </w:t>
      </w:r>
      <w:r w:rsidR="00CD1114" w:rsidRPr="0023316D">
        <w:t xml:space="preserve">This was not a </w:t>
      </w:r>
      <w:r w:rsidR="005432DC" w:rsidRPr="0023316D">
        <w:t>“</w:t>
      </w:r>
      <w:r w:rsidR="00CD1114" w:rsidRPr="0023316D">
        <w:t>framework</w:t>
      </w:r>
      <w:r w:rsidR="005432DC" w:rsidRPr="0023316D">
        <w:t>”</w:t>
      </w:r>
      <w:r w:rsidR="00CD1114" w:rsidRPr="0023316D">
        <w:t xml:space="preserve"> that </w:t>
      </w:r>
      <w:r w:rsidR="00CD1114" w:rsidRPr="0023316D">
        <w:lastRenderedPageBreak/>
        <w:t xml:space="preserve">was applied to the remaining interviews, </w:t>
      </w:r>
      <w:r w:rsidR="007C35A1" w:rsidRPr="0023316D">
        <w:t>it merely</w:t>
      </w:r>
      <w:r w:rsidR="00CD1114" w:rsidRPr="0023316D">
        <w:t xml:space="preserve"> allowed the first author to get a sense </w:t>
      </w:r>
      <w:r w:rsidR="005432DC" w:rsidRPr="0023316D">
        <w:t>of</w:t>
      </w:r>
      <w:r w:rsidR="00CD1114" w:rsidRPr="0023316D">
        <w:t xml:space="preserve"> the dominant patterns across the data</w:t>
      </w:r>
      <w:r w:rsidR="005432DC" w:rsidRPr="0023316D">
        <w:t>,</w:t>
      </w:r>
      <w:r w:rsidR="00CD1114" w:rsidRPr="0023316D">
        <w:t xml:space="preserve"> </w:t>
      </w:r>
      <w:r w:rsidR="000615DB" w:rsidRPr="0023316D">
        <w:t xml:space="preserve">look for cases that contradicted these patterns, and </w:t>
      </w:r>
      <w:r w:rsidR="005432DC" w:rsidRPr="0023316D">
        <w:t xml:space="preserve">identify </w:t>
      </w:r>
      <w:r w:rsidR="000615DB" w:rsidRPr="0023316D">
        <w:t xml:space="preserve">the context of these contradictions. This allowed the analysis to reflect </w:t>
      </w:r>
      <w:r w:rsidR="002F6FF2" w:rsidRPr="0023316D">
        <w:t>the nuances of sexual experiences and behaviours</w:t>
      </w:r>
      <w:r w:rsidR="00FE10D9" w:rsidRPr="0023316D">
        <w:t xml:space="preserve"> and enabled the researcher to avoid the loss of individual voices</w:t>
      </w:r>
      <w:r w:rsidR="002F6FF2" w:rsidRPr="0023316D">
        <w:t xml:space="preserve">. </w:t>
      </w:r>
      <w:r w:rsidR="00B947A5" w:rsidRPr="0023316D">
        <w:t xml:space="preserve">These preliminary themes were </w:t>
      </w:r>
      <w:r w:rsidR="00CC35D4" w:rsidRPr="0023316D">
        <w:t>iteratively</w:t>
      </w:r>
      <w:r w:rsidR="007B31B8" w:rsidRPr="0023316D">
        <w:t xml:space="preserve"> revised</w:t>
      </w:r>
      <w:r w:rsidR="002E2512" w:rsidRPr="0023316D">
        <w:t xml:space="preserve"> </w:t>
      </w:r>
      <w:r w:rsidR="007B31B8" w:rsidRPr="0023316D">
        <w:t xml:space="preserve">to </w:t>
      </w:r>
      <w:r w:rsidR="00460CE1" w:rsidRPr="0023316D">
        <w:t>ensure the</w:t>
      </w:r>
      <w:r w:rsidR="00B947A5" w:rsidRPr="0023316D">
        <w:t>y</w:t>
      </w:r>
      <w:r w:rsidR="00460CE1" w:rsidRPr="0023316D">
        <w:t xml:space="preserve"> accurately captured the data</w:t>
      </w:r>
      <w:r w:rsidR="00A10739" w:rsidRPr="0023316D">
        <w:t>,</w:t>
      </w:r>
      <w:r w:rsidR="00460CE1" w:rsidRPr="0023316D">
        <w:t xml:space="preserve"> and to </w:t>
      </w:r>
      <w:r w:rsidR="007B31B8" w:rsidRPr="0023316D">
        <w:t xml:space="preserve">reflect </w:t>
      </w:r>
      <w:r w:rsidR="00F94340" w:rsidRPr="0023316D">
        <w:t xml:space="preserve">these </w:t>
      </w:r>
      <w:r w:rsidR="00460CE1" w:rsidRPr="0023316D">
        <w:t xml:space="preserve">varying </w:t>
      </w:r>
      <w:r w:rsidR="00F94340" w:rsidRPr="0023316D">
        <w:t>perspectives</w:t>
      </w:r>
      <w:r w:rsidR="0070269D" w:rsidRPr="0023316D">
        <w:t xml:space="preserve">. Finally, </w:t>
      </w:r>
      <w:r w:rsidR="00A10739" w:rsidRPr="0023316D">
        <w:t>the first author began</w:t>
      </w:r>
      <w:r w:rsidR="008B5109" w:rsidRPr="0023316D">
        <w:t xml:space="preserve"> to</w:t>
      </w:r>
      <w:r w:rsidR="00A10739" w:rsidRPr="0023316D">
        <w:t xml:space="preserve"> </w:t>
      </w:r>
      <w:r w:rsidR="0070269D" w:rsidRPr="0023316D">
        <w:t>interpret the meaning of the</w:t>
      </w:r>
      <w:r w:rsidR="00CC5E93" w:rsidRPr="0023316D">
        <w:t xml:space="preserve">se patterns </w:t>
      </w:r>
      <w:r w:rsidR="00A10739" w:rsidRPr="0023316D">
        <w:t>and</w:t>
      </w:r>
      <w:r w:rsidR="0070269D" w:rsidRPr="0023316D">
        <w:t xml:space="preserve"> generate researc</w:t>
      </w:r>
      <w:r w:rsidR="00A10739" w:rsidRPr="0023316D">
        <w:t>her-derived themes</w:t>
      </w:r>
      <w:r w:rsidR="00FF5FEF" w:rsidRPr="0023316D">
        <w:t>, referring to the memos created during the coding process where relevant</w:t>
      </w:r>
      <w:r w:rsidR="00A10739" w:rsidRPr="0023316D">
        <w:t>. All authors met to discuss the interpretations</w:t>
      </w:r>
      <w:r w:rsidR="00FA373D" w:rsidRPr="0023316D">
        <w:t xml:space="preserve"> and</w:t>
      </w:r>
      <w:r w:rsidR="00A10739" w:rsidRPr="0023316D">
        <w:t xml:space="preserve"> to</w:t>
      </w:r>
      <w:r w:rsidR="00FA373D" w:rsidRPr="0023316D">
        <w:t xml:space="preserve"> review</w:t>
      </w:r>
      <w:r w:rsidR="0070269D" w:rsidRPr="0023316D">
        <w:t xml:space="preserve"> the them</w:t>
      </w:r>
      <w:r w:rsidR="00DD6B7E" w:rsidRPr="0023316D">
        <w:t>atic</w:t>
      </w:r>
      <w:r w:rsidR="00B947A5" w:rsidRPr="0023316D">
        <w:t xml:space="preserve"> map</w:t>
      </w:r>
      <w:r w:rsidR="005432DC" w:rsidRPr="0023316D">
        <w:t>.</w:t>
      </w:r>
      <w:r w:rsidR="008674BC" w:rsidRPr="0023316D">
        <w:t xml:space="preserve"> See Online Resource 3 for a</w:t>
      </w:r>
      <w:r w:rsidR="00816D5C">
        <w:t>n</w:t>
      </w:r>
      <w:r w:rsidR="008674BC" w:rsidRPr="0023316D">
        <w:t xml:space="preserve"> extract from the coding manual.</w:t>
      </w:r>
    </w:p>
    <w:p w14:paraId="39C08441" w14:textId="77777777" w:rsidR="00791E0B" w:rsidRPr="0023316D" w:rsidRDefault="00791E0B" w:rsidP="00991F2B"/>
    <w:p w14:paraId="6CB92BF8" w14:textId="1CD36F26" w:rsidR="00BF2324" w:rsidRPr="0023316D" w:rsidRDefault="00BF2324" w:rsidP="00BF2324">
      <w:pPr>
        <w:pStyle w:val="Heading1"/>
      </w:pPr>
      <w:r w:rsidRPr="0023316D">
        <w:t>Results</w:t>
      </w:r>
      <w:r w:rsidR="00717E0E" w:rsidRPr="0023316D">
        <w:t xml:space="preserve"> and Discussion</w:t>
      </w:r>
    </w:p>
    <w:p w14:paraId="64D44C5E" w14:textId="6B0898DE" w:rsidR="00384FEF" w:rsidRPr="0023316D" w:rsidRDefault="0058774F" w:rsidP="00303F2B">
      <w:r w:rsidRPr="0023316D">
        <w:t xml:space="preserve">The </w:t>
      </w:r>
      <w:r w:rsidR="00426F22" w:rsidRPr="0023316D">
        <w:t xml:space="preserve">themes presented in this paper </w:t>
      </w:r>
      <w:r w:rsidR="004567DF" w:rsidRPr="0023316D">
        <w:t xml:space="preserve">reflect </w:t>
      </w:r>
      <w:r w:rsidR="00AC2FC3" w:rsidRPr="0023316D">
        <w:t>the participants’</w:t>
      </w:r>
      <w:r w:rsidR="00A219B2" w:rsidRPr="0023316D">
        <w:t xml:space="preserve"> experience of the aging process in relation to their </w:t>
      </w:r>
      <w:r w:rsidR="000D5BCB" w:rsidRPr="0023316D">
        <w:t>bodily changes</w:t>
      </w:r>
      <w:r w:rsidR="00CF275E" w:rsidRPr="0023316D">
        <w:t xml:space="preserve"> and</w:t>
      </w:r>
      <w:r w:rsidR="003D5DE1" w:rsidRPr="0023316D">
        <w:t xml:space="preserve"> perceptions of societal attitudes toward</w:t>
      </w:r>
      <w:r w:rsidR="002A6271" w:rsidRPr="0023316D">
        <w:t>s older people, aging bodies</w:t>
      </w:r>
      <w:r w:rsidR="00816D5C">
        <w:t>,</w:t>
      </w:r>
      <w:r w:rsidR="002A6271" w:rsidRPr="0023316D">
        <w:t xml:space="preserve"> and sex in later life</w:t>
      </w:r>
      <w:r w:rsidR="00A219B2" w:rsidRPr="0023316D">
        <w:t>. Three themes were generated:</w:t>
      </w:r>
      <w:r w:rsidR="00825E0B" w:rsidRPr="0023316D">
        <w:t xml:space="preserve"> </w:t>
      </w:r>
      <w:r w:rsidR="00384FEF" w:rsidRPr="0023316D">
        <w:rPr>
          <w:i/>
          <w:iCs/>
        </w:rPr>
        <w:t xml:space="preserve">Changing </w:t>
      </w:r>
      <w:r w:rsidR="00A219B2" w:rsidRPr="0023316D">
        <w:rPr>
          <w:i/>
          <w:iCs/>
        </w:rPr>
        <w:t>B</w:t>
      </w:r>
      <w:r w:rsidR="00384FEF" w:rsidRPr="0023316D">
        <w:rPr>
          <w:i/>
          <w:iCs/>
        </w:rPr>
        <w:t>ody</w:t>
      </w:r>
      <w:r w:rsidR="00384FEF" w:rsidRPr="0023316D">
        <w:t>,</w:t>
      </w:r>
      <w:r w:rsidR="00D517AE" w:rsidRPr="0023316D">
        <w:t xml:space="preserve"> </w:t>
      </w:r>
      <w:r w:rsidR="00384FEF" w:rsidRPr="0023316D">
        <w:rPr>
          <w:i/>
          <w:iCs/>
        </w:rPr>
        <w:t>Media and Society</w:t>
      </w:r>
      <w:r w:rsidR="00D06660">
        <w:t>,</w:t>
      </w:r>
      <w:r w:rsidR="000D5BCB" w:rsidRPr="0023316D">
        <w:rPr>
          <w:i/>
          <w:iCs/>
        </w:rPr>
        <w:t xml:space="preserve"> </w:t>
      </w:r>
      <w:r w:rsidR="000D5BCB" w:rsidRPr="0023316D">
        <w:t>and</w:t>
      </w:r>
      <w:r w:rsidR="000D5BCB" w:rsidRPr="0023316D">
        <w:rPr>
          <w:i/>
          <w:iCs/>
        </w:rPr>
        <w:t xml:space="preserve"> </w:t>
      </w:r>
      <w:r w:rsidR="00FD6F08" w:rsidRPr="0023316D">
        <w:rPr>
          <w:i/>
          <w:iCs/>
        </w:rPr>
        <w:t>“I</w:t>
      </w:r>
      <w:r w:rsidR="004567DF" w:rsidRPr="0023316D">
        <w:rPr>
          <w:i/>
          <w:iCs/>
        </w:rPr>
        <w:t xml:space="preserve"> still feel the same inside</w:t>
      </w:r>
      <w:r w:rsidR="00D06660">
        <w:t>.</w:t>
      </w:r>
      <w:r w:rsidR="00FD6F08" w:rsidRPr="0023316D">
        <w:rPr>
          <w:i/>
          <w:iCs/>
        </w:rPr>
        <w:t>”</w:t>
      </w:r>
      <w:r w:rsidR="00384FEF" w:rsidRPr="0023316D">
        <w:t xml:space="preserve"> Figure 1 presents the thematic </w:t>
      </w:r>
      <w:r w:rsidR="00D12DAC" w:rsidRPr="0023316D">
        <w:t>ma</w:t>
      </w:r>
      <w:r w:rsidR="00426F22" w:rsidRPr="0023316D">
        <w:t>p for these themes</w:t>
      </w:r>
      <w:r w:rsidR="00384FEF" w:rsidRPr="0023316D">
        <w:t>.</w:t>
      </w:r>
      <w:r w:rsidR="00303F2B" w:rsidRPr="0023316D">
        <w:t xml:space="preserve"> </w:t>
      </w:r>
      <w:r w:rsidR="00A219B2" w:rsidRPr="0023316D">
        <w:t xml:space="preserve">The theme </w:t>
      </w:r>
      <w:r w:rsidR="00384FEF" w:rsidRPr="0023316D">
        <w:rPr>
          <w:i/>
          <w:iCs/>
        </w:rPr>
        <w:t>Changing Body</w:t>
      </w:r>
      <w:r w:rsidR="00384FEF" w:rsidRPr="0023316D">
        <w:t xml:space="preserve"> highlights how </w:t>
      </w:r>
      <w:r w:rsidR="003E6E26" w:rsidRPr="0023316D">
        <w:t>the participants</w:t>
      </w:r>
      <w:r w:rsidR="00384FEF" w:rsidRPr="0023316D">
        <w:t xml:space="preserve"> experience</w:t>
      </w:r>
      <w:r w:rsidR="00C6138B" w:rsidRPr="0023316D">
        <w:t>d</w:t>
      </w:r>
      <w:r w:rsidR="00384FEF" w:rsidRPr="0023316D">
        <w:t xml:space="preserve"> and view</w:t>
      </w:r>
      <w:r w:rsidR="00C6138B" w:rsidRPr="0023316D">
        <w:t>ed</w:t>
      </w:r>
      <w:r w:rsidR="00384FEF" w:rsidRPr="0023316D">
        <w:t xml:space="preserve"> the bodily changes that</w:t>
      </w:r>
      <w:r w:rsidR="00A219B2" w:rsidRPr="0023316D">
        <w:t xml:space="preserve"> occur</w:t>
      </w:r>
      <w:r w:rsidR="00C6138B" w:rsidRPr="0023316D">
        <w:t>red</w:t>
      </w:r>
      <w:r w:rsidR="00A219B2" w:rsidRPr="0023316D">
        <w:t xml:space="preserve"> as </w:t>
      </w:r>
      <w:r w:rsidR="003E6E26" w:rsidRPr="0023316D">
        <w:t xml:space="preserve">they </w:t>
      </w:r>
      <w:r w:rsidR="00A219B2" w:rsidRPr="0023316D">
        <w:t>age</w:t>
      </w:r>
      <w:r w:rsidR="00C6138B" w:rsidRPr="0023316D">
        <w:t>d</w:t>
      </w:r>
      <w:r w:rsidR="00ED622D" w:rsidRPr="0023316D">
        <w:t>, and how they position</w:t>
      </w:r>
      <w:r w:rsidR="00C6138B" w:rsidRPr="0023316D">
        <w:t>ed</w:t>
      </w:r>
      <w:r w:rsidR="00ED622D" w:rsidRPr="0023316D">
        <w:t xml:space="preserve"> their aging bodies with regards to </w:t>
      </w:r>
      <w:r w:rsidR="00E7641D" w:rsidRPr="0023316D">
        <w:t>beauty ideals centred around youth</w:t>
      </w:r>
      <w:r w:rsidR="00ED622D" w:rsidRPr="0023316D">
        <w:t xml:space="preserve">. </w:t>
      </w:r>
      <w:r w:rsidR="00A219B2" w:rsidRPr="0023316D">
        <w:t>This theme is underpinned by two subthemes</w:t>
      </w:r>
      <w:r w:rsidR="00C6138B" w:rsidRPr="0023316D">
        <w:t xml:space="preserve">: </w:t>
      </w:r>
      <w:r w:rsidR="00A219B2" w:rsidRPr="0023316D">
        <w:rPr>
          <w:i/>
          <w:iCs/>
        </w:rPr>
        <w:t xml:space="preserve">the ideal person is </w:t>
      </w:r>
      <w:r w:rsidR="004567DF" w:rsidRPr="0023316D">
        <w:rPr>
          <w:i/>
          <w:iCs/>
        </w:rPr>
        <w:t>“</w:t>
      </w:r>
      <w:r w:rsidR="00A219B2" w:rsidRPr="0023316D">
        <w:rPr>
          <w:i/>
          <w:iCs/>
        </w:rPr>
        <w:t>sexy</w:t>
      </w:r>
      <w:r w:rsidR="004567DF" w:rsidRPr="0023316D">
        <w:rPr>
          <w:i/>
          <w:iCs/>
        </w:rPr>
        <w:t>”</w:t>
      </w:r>
      <w:r w:rsidR="00A219B2" w:rsidRPr="0023316D">
        <w:rPr>
          <w:i/>
          <w:iCs/>
        </w:rPr>
        <w:t xml:space="preserve"> </w:t>
      </w:r>
      <w:r w:rsidR="00A219B2" w:rsidRPr="0023316D">
        <w:t xml:space="preserve">and </w:t>
      </w:r>
      <w:r w:rsidR="00A219B2" w:rsidRPr="0023316D">
        <w:rPr>
          <w:i/>
          <w:iCs/>
        </w:rPr>
        <w:t>redefining self-image</w:t>
      </w:r>
      <w:r w:rsidR="00A219B2" w:rsidRPr="0023316D">
        <w:t>.</w:t>
      </w:r>
      <w:r w:rsidR="00A219B2" w:rsidRPr="0023316D">
        <w:rPr>
          <w:i/>
          <w:iCs/>
        </w:rPr>
        <w:t xml:space="preserve"> </w:t>
      </w:r>
      <w:r w:rsidR="00F17624" w:rsidRPr="0023316D">
        <w:t>The second theme</w:t>
      </w:r>
      <w:r w:rsidR="00A219B2" w:rsidRPr="0023316D">
        <w:t>,</w:t>
      </w:r>
      <w:r w:rsidR="00384FEF" w:rsidRPr="0023316D">
        <w:t xml:space="preserve"> </w:t>
      </w:r>
      <w:r w:rsidR="00384FEF" w:rsidRPr="0023316D">
        <w:rPr>
          <w:i/>
          <w:iCs/>
        </w:rPr>
        <w:t>Media and Society</w:t>
      </w:r>
      <w:r w:rsidR="00384FEF" w:rsidRPr="0023316D">
        <w:t xml:space="preserve">, </w:t>
      </w:r>
      <w:r w:rsidR="00F17624" w:rsidRPr="0023316D">
        <w:t xml:space="preserve">reflects </w:t>
      </w:r>
      <w:r w:rsidR="00ED622D" w:rsidRPr="0023316D">
        <w:t xml:space="preserve">how </w:t>
      </w:r>
      <w:r w:rsidR="0077718A" w:rsidRPr="0023316D">
        <w:t xml:space="preserve">our participants </w:t>
      </w:r>
      <w:r w:rsidR="00ED622D" w:rsidRPr="0023316D">
        <w:t>perceive</w:t>
      </w:r>
      <w:r w:rsidR="00C6138B" w:rsidRPr="0023316D">
        <w:t>d</w:t>
      </w:r>
      <w:r w:rsidR="00ED622D" w:rsidRPr="0023316D">
        <w:t xml:space="preserve"> later life and </w:t>
      </w:r>
      <w:r w:rsidR="00C6138B" w:rsidRPr="0023316D">
        <w:t xml:space="preserve">how </w:t>
      </w:r>
      <w:r w:rsidR="00ED622D" w:rsidRPr="0023316D">
        <w:t>aging bodies are presented and understood by the media and wider society. Two subthemes were generated under this theme</w:t>
      </w:r>
      <w:r w:rsidR="00C6138B" w:rsidRPr="0023316D">
        <w:t xml:space="preserve">: </w:t>
      </w:r>
      <w:r w:rsidR="00ED622D" w:rsidRPr="0023316D">
        <w:rPr>
          <w:i/>
          <w:iCs/>
        </w:rPr>
        <w:t>old</w:t>
      </w:r>
      <w:r w:rsidR="00183ACF" w:rsidRPr="0023316D">
        <w:rPr>
          <w:i/>
          <w:iCs/>
        </w:rPr>
        <w:t>er</w:t>
      </w:r>
      <w:r w:rsidR="00ED622D" w:rsidRPr="0023316D">
        <w:rPr>
          <w:i/>
          <w:iCs/>
        </w:rPr>
        <w:t xml:space="preserve"> people are</w:t>
      </w:r>
      <w:r w:rsidR="00183ACF" w:rsidRPr="0023316D">
        <w:rPr>
          <w:i/>
          <w:iCs/>
        </w:rPr>
        <w:t xml:space="preserve"> seen as</w:t>
      </w:r>
      <w:r w:rsidR="00ED622D" w:rsidRPr="0023316D">
        <w:rPr>
          <w:i/>
          <w:iCs/>
        </w:rPr>
        <w:t xml:space="preserve"> </w:t>
      </w:r>
      <w:r w:rsidR="00C6138B" w:rsidRPr="0023316D">
        <w:rPr>
          <w:i/>
          <w:iCs/>
        </w:rPr>
        <w:t>“</w:t>
      </w:r>
      <w:r w:rsidR="00ED622D" w:rsidRPr="0023316D">
        <w:rPr>
          <w:i/>
          <w:iCs/>
        </w:rPr>
        <w:t xml:space="preserve">past </w:t>
      </w:r>
      <w:r w:rsidR="00C6138B" w:rsidRPr="0023316D">
        <w:rPr>
          <w:i/>
          <w:iCs/>
        </w:rPr>
        <w:t>it”</w:t>
      </w:r>
      <w:r w:rsidR="00C6138B" w:rsidRPr="0023316D">
        <w:t xml:space="preserve"> </w:t>
      </w:r>
      <w:r w:rsidR="00ED622D" w:rsidRPr="0023316D">
        <w:t xml:space="preserve">and </w:t>
      </w:r>
      <w:r w:rsidR="00ED622D" w:rsidRPr="0023316D">
        <w:rPr>
          <w:i/>
          <w:iCs/>
        </w:rPr>
        <w:t>role models are glamourous and youthful</w:t>
      </w:r>
      <w:r w:rsidR="00ED622D" w:rsidRPr="0023316D">
        <w:t>.</w:t>
      </w:r>
      <w:r w:rsidR="00384FEF" w:rsidRPr="0023316D">
        <w:t xml:space="preserve"> The</w:t>
      </w:r>
      <w:r w:rsidR="00ED622D" w:rsidRPr="0023316D">
        <w:t xml:space="preserve"> final theme</w:t>
      </w:r>
      <w:r w:rsidR="00521F32" w:rsidRPr="0023316D">
        <w:t xml:space="preserve"> </w:t>
      </w:r>
      <w:r w:rsidR="00521F32" w:rsidRPr="0023316D">
        <w:rPr>
          <w:i/>
          <w:iCs/>
        </w:rPr>
        <w:t>“</w:t>
      </w:r>
      <w:r w:rsidR="00183ACF" w:rsidRPr="0023316D">
        <w:rPr>
          <w:i/>
          <w:iCs/>
        </w:rPr>
        <w:t>I</w:t>
      </w:r>
      <w:r w:rsidR="004567DF" w:rsidRPr="0023316D">
        <w:rPr>
          <w:i/>
          <w:iCs/>
        </w:rPr>
        <w:t xml:space="preserve"> still feel the same inside</w:t>
      </w:r>
      <w:r w:rsidR="00521F32" w:rsidRPr="0023316D">
        <w:rPr>
          <w:i/>
          <w:iCs/>
        </w:rPr>
        <w:t>”</w:t>
      </w:r>
      <w:r w:rsidR="00D06660">
        <w:t xml:space="preserve"> </w:t>
      </w:r>
      <w:r w:rsidR="00E7641D" w:rsidRPr="0023316D">
        <w:t xml:space="preserve">explores how </w:t>
      </w:r>
      <w:r w:rsidR="0077718A" w:rsidRPr="0023316D">
        <w:t>our participants</w:t>
      </w:r>
      <w:r w:rsidR="00E7641D" w:rsidRPr="0023316D">
        <w:t xml:space="preserve"> make sense of the aging process, and how their </w:t>
      </w:r>
      <w:r w:rsidR="00E7641D" w:rsidRPr="0023316D">
        <w:lastRenderedPageBreak/>
        <w:t xml:space="preserve">attitudes have been shaped by their experiences of their changing bodies and </w:t>
      </w:r>
      <w:r w:rsidR="00D102CB" w:rsidRPr="0023316D">
        <w:t>perceived societal attitudes toward older people and sexuality in later life</w:t>
      </w:r>
      <w:r w:rsidR="00E7641D" w:rsidRPr="0023316D">
        <w:t xml:space="preserve">. </w:t>
      </w:r>
    </w:p>
    <w:p w14:paraId="0E6C58A5" w14:textId="5EE6161E" w:rsidR="00384FEF" w:rsidRPr="0023316D" w:rsidRDefault="00384FEF" w:rsidP="002326B8">
      <w:pPr>
        <w:pStyle w:val="Heading3"/>
        <w:ind w:firstLine="0"/>
        <w:rPr>
          <w:i/>
          <w:iCs/>
        </w:rPr>
      </w:pPr>
      <w:r w:rsidRPr="0023316D">
        <w:rPr>
          <w:i/>
          <w:iCs/>
        </w:rPr>
        <w:t>Changing Body</w:t>
      </w:r>
    </w:p>
    <w:p w14:paraId="6D9173E0" w14:textId="7779A6EC" w:rsidR="00384FEF" w:rsidRPr="0023316D" w:rsidRDefault="00384FEF" w:rsidP="00384FEF">
      <w:pPr>
        <w:pStyle w:val="Heading4"/>
        <w:rPr>
          <w:i w:val="0"/>
          <w:iCs w:val="0"/>
        </w:rPr>
      </w:pPr>
      <w:r w:rsidRPr="0023316D">
        <w:rPr>
          <w:i w:val="0"/>
          <w:iCs w:val="0"/>
        </w:rPr>
        <w:t xml:space="preserve">The Ideal Person is </w:t>
      </w:r>
      <w:r w:rsidR="00C6138B" w:rsidRPr="0023316D">
        <w:rPr>
          <w:i w:val="0"/>
          <w:iCs w:val="0"/>
        </w:rPr>
        <w:t>“</w:t>
      </w:r>
      <w:r w:rsidRPr="0023316D">
        <w:rPr>
          <w:i w:val="0"/>
          <w:iCs w:val="0"/>
        </w:rPr>
        <w:t>Sexy</w:t>
      </w:r>
      <w:r w:rsidR="00C6138B" w:rsidRPr="0023316D">
        <w:rPr>
          <w:i w:val="0"/>
          <w:iCs w:val="0"/>
        </w:rPr>
        <w:t>”</w:t>
      </w:r>
    </w:p>
    <w:p w14:paraId="00175296" w14:textId="21ED22AB" w:rsidR="00384FEF" w:rsidRPr="0023316D" w:rsidRDefault="0085697C" w:rsidP="00384FEF">
      <w:r w:rsidRPr="0023316D">
        <w:t xml:space="preserve">Older adults experienced their changing bodies with reference to a static construction of youthful ideals of the body. </w:t>
      </w:r>
      <w:r w:rsidR="00384FEF" w:rsidRPr="0023316D">
        <w:rPr>
          <w:i/>
          <w:iCs/>
        </w:rPr>
        <w:t xml:space="preserve">The ideal person is </w:t>
      </w:r>
      <w:r w:rsidR="00C6138B" w:rsidRPr="0023316D">
        <w:rPr>
          <w:i/>
          <w:iCs/>
        </w:rPr>
        <w:t>“sexy”</w:t>
      </w:r>
      <w:r w:rsidR="00C6138B" w:rsidRPr="0023316D">
        <w:t xml:space="preserve"> </w:t>
      </w:r>
      <w:r w:rsidR="00384FEF" w:rsidRPr="0023316D">
        <w:t xml:space="preserve">captures a construction of the human body as centred around cultural and societal ideals of being slender and youthful, and by extension, sexually appealing. </w:t>
      </w:r>
      <w:r w:rsidR="00CE6F2B">
        <w:t>M</w:t>
      </w:r>
      <w:r w:rsidR="000D36C2">
        <w:t>en and women, LGBTQ+ and heterosexual participants alike</w:t>
      </w:r>
      <w:r w:rsidR="00CE6F2B">
        <w:t xml:space="preserve"> discussed </w:t>
      </w:r>
      <w:r w:rsidR="000D36C2">
        <w:t>the perception that societal ideals are based around youthful qualities and sex appeal</w:t>
      </w:r>
      <w:r w:rsidR="006445B5">
        <w:t>.</w:t>
      </w:r>
      <w:r w:rsidR="00CE6F2B">
        <w:t xml:space="preserve"> </w:t>
      </w:r>
      <w:r w:rsidR="00384FEF" w:rsidRPr="0023316D">
        <w:t>For example, when about asked about how older adults are viewed</w:t>
      </w:r>
      <w:r w:rsidR="00880AFC" w:rsidRPr="0023316D">
        <w:t xml:space="preserve"> by the younger generations</w:t>
      </w:r>
      <w:r w:rsidR="00384FEF" w:rsidRPr="0023316D">
        <w:t>, Ginny</w:t>
      </w:r>
      <w:r w:rsidR="00880AFC" w:rsidRPr="0023316D">
        <w:t xml:space="preserve"> </w:t>
      </w:r>
      <w:r w:rsidR="009A1013" w:rsidRPr="0023316D">
        <w:t>(67, heterosexual)</w:t>
      </w:r>
      <w:r w:rsidR="00C6138B" w:rsidRPr="0023316D">
        <w:t xml:space="preserve"> </w:t>
      </w:r>
      <w:r w:rsidR="00880AFC" w:rsidRPr="0023316D">
        <w:t>explained</w:t>
      </w:r>
      <w:r w:rsidR="00384FEF" w:rsidRPr="0023316D">
        <w:t xml:space="preserve"> that “</w:t>
      </w:r>
      <w:r w:rsidR="00880AFC" w:rsidRPr="0023316D">
        <w:t xml:space="preserve">when you’re young you see people that are older, they’re </w:t>
      </w:r>
      <w:r w:rsidR="00384FEF" w:rsidRPr="0023316D">
        <w:t xml:space="preserve">just old people, you don’t think of them as having sexual feelings because they’re not beautiful and attractive or whatever.” Ginny’s </w:t>
      </w:r>
      <w:r w:rsidR="0003433B" w:rsidRPr="0023316D">
        <w:t>statement here reflects her perception that</w:t>
      </w:r>
      <w:r w:rsidR="00384FEF" w:rsidRPr="0023316D">
        <w:t xml:space="preserve"> older people are not</w:t>
      </w:r>
      <w:r w:rsidR="00880AFC" w:rsidRPr="0023316D">
        <w:t xml:space="preserve"> seen as</w:t>
      </w:r>
      <w:r w:rsidR="00384FEF" w:rsidRPr="0023316D">
        <w:t xml:space="preserve"> sexually appealing, and therefore </w:t>
      </w:r>
      <w:r w:rsidR="00880AFC" w:rsidRPr="0023316D">
        <w:t xml:space="preserve">they are </w:t>
      </w:r>
      <w:r w:rsidR="00C6138B" w:rsidRPr="0023316D">
        <w:t xml:space="preserve">regarded </w:t>
      </w:r>
      <w:r w:rsidR="00880AFC" w:rsidRPr="0023316D">
        <w:t xml:space="preserve">as </w:t>
      </w:r>
      <w:r w:rsidR="00384FEF" w:rsidRPr="0023316D">
        <w:t>non-sexual beings.</w:t>
      </w:r>
      <w:r w:rsidR="00E27214">
        <w:t xml:space="preserve"> </w:t>
      </w:r>
      <w:r w:rsidR="00094387">
        <w:t>Despite often referencing similar concepts in an abstract sense, the men in the current study often seemed reluctant to talk about how they felt about their own bodies  (e.g. “</w:t>
      </w:r>
      <w:r w:rsidR="00094387" w:rsidRPr="00094387">
        <w:t xml:space="preserve">Well I suppose I have never really thought about it, to be honest. It </w:t>
      </w:r>
      <w:r w:rsidR="00094387">
        <w:t xml:space="preserve">[his body] </w:t>
      </w:r>
      <w:r w:rsidR="00094387" w:rsidRPr="00094387">
        <w:t>is just there!</w:t>
      </w:r>
      <w:r w:rsidR="00094387">
        <w:t>” Terry, 67, heterosexual</w:t>
      </w:r>
      <w:r w:rsidR="003F7863">
        <w:t>.</w:t>
      </w:r>
      <w:r w:rsidR="00094387">
        <w:t>)</w:t>
      </w:r>
      <w:r w:rsidR="003F7863">
        <w:t xml:space="preserve"> </w:t>
      </w:r>
      <w:r w:rsidR="00094387">
        <w:t>In contrast, t</w:t>
      </w:r>
      <w:r w:rsidR="0003433B" w:rsidRPr="0023316D">
        <w:t xml:space="preserve">he women in the present study perceived themselves as being particularly impacted by the social construction of older persons </w:t>
      </w:r>
      <w:r w:rsidR="00C03014" w:rsidRPr="0023316D">
        <w:t xml:space="preserve">as </w:t>
      </w:r>
      <w:r w:rsidR="0003433B" w:rsidRPr="0023316D">
        <w:t>sexually unappealing.</w:t>
      </w:r>
    </w:p>
    <w:p w14:paraId="19C801DC" w14:textId="21FA7528" w:rsidR="00384FEF" w:rsidRPr="0023316D" w:rsidRDefault="00384FEF" w:rsidP="008D69D5">
      <w:pPr>
        <w:ind w:left="720" w:firstLine="0"/>
      </w:pPr>
      <w:r w:rsidRPr="0023316D">
        <w:t>“The pressure is on women all the time to be the lovely, sexual object, isn’t it? And not so much on men, they can grow a few bristles and everyone thinks they’re sexy, but when a woman gets older if she grows a few bristles it’s the end of the world, isn’t it? We’re not allowed to be who we are.” (Lara</w:t>
      </w:r>
      <w:r w:rsidR="00337288" w:rsidRPr="0023316D">
        <w:t>, 69, bisexual</w:t>
      </w:r>
      <w:r w:rsidR="00FD6F08" w:rsidRPr="0023316D">
        <w:t>)</w:t>
      </w:r>
    </w:p>
    <w:p w14:paraId="28FC25B3" w14:textId="40D18598" w:rsidR="00384FEF" w:rsidRPr="0023316D" w:rsidRDefault="00384FEF" w:rsidP="00384FEF">
      <w:r w:rsidRPr="0023316D">
        <w:lastRenderedPageBreak/>
        <w:t xml:space="preserve">Lara paints a grim picture here with her use of language. By commenting that “it’s the end of the world” when women are seen to be visibly aging, she </w:t>
      </w:r>
      <w:r w:rsidR="005A6CB9" w:rsidRPr="0023316D">
        <w:t>expresses</w:t>
      </w:r>
      <w:r w:rsidRPr="0023316D">
        <w:t xml:space="preserve"> an immense perceived pressure to conform to the status quo</w:t>
      </w:r>
      <w:r w:rsidR="00615A23" w:rsidRPr="0023316D">
        <w:t>;</w:t>
      </w:r>
      <w:r w:rsidR="000F2B8C" w:rsidRPr="0023316D">
        <w:t xml:space="preserve"> women who do not conform to ageless ideals, and instead seek to present their genuine selves, risk being positioned as </w:t>
      </w:r>
      <w:r w:rsidR="00DE4932" w:rsidRPr="0023316D">
        <w:t>non-conformist</w:t>
      </w:r>
      <w:r w:rsidR="000F2B8C" w:rsidRPr="0023316D">
        <w:t>.</w:t>
      </w:r>
      <w:r w:rsidRPr="0023316D">
        <w:t xml:space="preserve"> </w:t>
      </w:r>
      <w:r w:rsidR="00A10663" w:rsidRPr="0023316D">
        <w:t xml:space="preserve">Indeed, </w:t>
      </w:r>
      <w:r w:rsidR="0027728E" w:rsidRPr="0023316D">
        <w:t>whether</w:t>
      </w:r>
      <w:r w:rsidR="00914C06" w:rsidRPr="0023316D">
        <w:t xml:space="preserve"> an older person has retained </w:t>
      </w:r>
      <w:r w:rsidR="00693325" w:rsidRPr="0023316D">
        <w:t>more</w:t>
      </w:r>
      <w:r w:rsidR="00914C06" w:rsidRPr="0023316D">
        <w:t xml:space="preserve"> </w:t>
      </w:r>
      <w:r w:rsidR="00693325" w:rsidRPr="0023316D">
        <w:t>‘</w:t>
      </w:r>
      <w:r w:rsidR="00914C06" w:rsidRPr="0023316D">
        <w:t>youthful</w:t>
      </w:r>
      <w:r w:rsidR="00693325" w:rsidRPr="0023316D">
        <w:t>’</w:t>
      </w:r>
      <w:r w:rsidR="00914C06" w:rsidRPr="0023316D">
        <w:t xml:space="preserve"> physical qualities </w:t>
      </w:r>
      <w:r w:rsidR="00A10663" w:rsidRPr="0023316D">
        <w:t xml:space="preserve">has become a </w:t>
      </w:r>
      <w:r w:rsidR="00914C06" w:rsidRPr="0023316D">
        <w:t>marker o</w:t>
      </w:r>
      <w:r w:rsidR="00A10663" w:rsidRPr="0023316D">
        <w:t>f</w:t>
      </w:r>
      <w:r w:rsidR="00914C06" w:rsidRPr="0023316D">
        <w:t xml:space="preserve"> </w:t>
      </w:r>
      <w:r w:rsidR="00672D81" w:rsidRPr="0023316D">
        <w:t>“</w:t>
      </w:r>
      <w:r w:rsidR="00914C06" w:rsidRPr="0023316D">
        <w:t>successful aging</w:t>
      </w:r>
      <w:r w:rsidR="00672D81" w:rsidRPr="0023316D">
        <w:t>”</w:t>
      </w:r>
      <w:r w:rsidR="00A10663" w:rsidRPr="0023316D">
        <w:t xml:space="preserve"> in </w:t>
      </w:r>
      <w:r w:rsidR="00693325" w:rsidRPr="0023316D">
        <w:t xml:space="preserve">the </w:t>
      </w:r>
      <w:r w:rsidR="00401674" w:rsidRPr="0023316D">
        <w:t>academic</w:t>
      </w:r>
      <w:r w:rsidR="00693325" w:rsidRPr="0023316D">
        <w:t xml:space="preserve"> sphere</w:t>
      </w:r>
      <w:r w:rsidR="0019692F" w:rsidRPr="0023316D">
        <w:t xml:space="preserve"> (Sandberg, 2013)</w:t>
      </w:r>
      <w:r w:rsidR="00914C06" w:rsidRPr="0023316D">
        <w:t>. T</w:t>
      </w:r>
      <w:r w:rsidR="00693325" w:rsidRPr="0023316D">
        <w:t>his concept</w:t>
      </w:r>
      <w:r w:rsidR="00914C06" w:rsidRPr="0023316D">
        <w:t xml:space="preserve"> is </w:t>
      </w:r>
      <w:r w:rsidR="009B77AE" w:rsidRPr="0023316D">
        <w:t>grounded on</w:t>
      </w:r>
      <w:r w:rsidR="00914C06" w:rsidRPr="0023316D">
        <w:t xml:space="preserve"> assumptions that it is the imperative </w:t>
      </w:r>
      <w:r w:rsidR="00C6138B" w:rsidRPr="0023316D">
        <w:t>for</w:t>
      </w:r>
      <w:r w:rsidR="00914C06" w:rsidRPr="0023316D">
        <w:t xml:space="preserve"> older adults to retain the activity, autonomy</w:t>
      </w:r>
      <w:r w:rsidR="00816D5C">
        <w:t>,</w:t>
      </w:r>
      <w:r w:rsidR="00914C06" w:rsidRPr="0023316D">
        <w:t xml:space="preserve"> and physical qualities they may have experienced in their younger years</w:t>
      </w:r>
      <w:r w:rsidR="00CE773F" w:rsidRPr="0023316D">
        <w:t xml:space="preserve">. Otherwise, they risk being presented as </w:t>
      </w:r>
      <w:r w:rsidR="007933D0" w:rsidRPr="0023316D">
        <w:t>“</w:t>
      </w:r>
      <w:r w:rsidR="00CE773F" w:rsidRPr="0023316D">
        <w:t>in decline</w:t>
      </w:r>
      <w:r w:rsidR="00CB68E2">
        <w:t>.</w:t>
      </w:r>
      <w:r w:rsidR="007933D0" w:rsidRPr="0023316D">
        <w:t>”</w:t>
      </w:r>
      <w:r w:rsidR="00DE5133" w:rsidRPr="0023316D">
        <w:t xml:space="preserve"> </w:t>
      </w:r>
      <w:r w:rsidR="0019692F" w:rsidRPr="0023316D">
        <w:t xml:space="preserve">This </w:t>
      </w:r>
      <w:r w:rsidR="00F32B12" w:rsidRPr="0023316D">
        <w:t xml:space="preserve">social imperative </w:t>
      </w:r>
      <w:r w:rsidR="00615A23" w:rsidRPr="0023316D">
        <w:t xml:space="preserve">was </w:t>
      </w:r>
      <w:r w:rsidR="0019692F" w:rsidRPr="0023316D">
        <w:t>frequently referenced by our participants</w:t>
      </w:r>
      <w:r w:rsidR="00CE773F" w:rsidRPr="0023316D">
        <w:t>.</w:t>
      </w:r>
      <w:r w:rsidR="0027728E" w:rsidRPr="0023316D">
        <w:t xml:space="preserve"> </w:t>
      </w:r>
      <w:r w:rsidRPr="0023316D">
        <w:t xml:space="preserve">Peter </w:t>
      </w:r>
      <w:r w:rsidR="00337288" w:rsidRPr="0023316D">
        <w:t xml:space="preserve">(67, bisexual) </w:t>
      </w:r>
      <w:r w:rsidRPr="0023316D">
        <w:t xml:space="preserve">expressed a desire to see more films and television programmes centred around the lives of older people but explained that this isn’t done because of “the idea that a woman, once she’s 40, she’s pretty much you know, leftover goods or something.” </w:t>
      </w:r>
      <w:r w:rsidR="00880AFC" w:rsidRPr="0023316D">
        <w:t xml:space="preserve">Linking to a later </w:t>
      </w:r>
      <w:r w:rsidR="0077718A" w:rsidRPr="0023316D">
        <w:t>sub</w:t>
      </w:r>
      <w:r w:rsidR="00880AFC" w:rsidRPr="0023316D">
        <w:t>theme (</w:t>
      </w:r>
      <w:r w:rsidR="00DE4932" w:rsidRPr="0023316D">
        <w:rPr>
          <w:i/>
          <w:iCs/>
        </w:rPr>
        <w:t>o</w:t>
      </w:r>
      <w:r w:rsidR="00880AFC" w:rsidRPr="0023316D">
        <w:rPr>
          <w:i/>
          <w:iCs/>
        </w:rPr>
        <w:t>ld</w:t>
      </w:r>
      <w:r w:rsidR="00183ACF" w:rsidRPr="0023316D">
        <w:rPr>
          <w:i/>
          <w:iCs/>
        </w:rPr>
        <w:t>er</w:t>
      </w:r>
      <w:r w:rsidR="00880AFC" w:rsidRPr="0023316D">
        <w:rPr>
          <w:i/>
          <w:iCs/>
        </w:rPr>
        <w:t xml:space="preserve"> </w:t>
      </w:r>
      <w:r w:rsidR="00DE4932" w:rsidRPr="0023316D">
        <w:rPr>
          <w:i/>
          <w:iCs/>
        </w:rPr>
        <w:t>p</w:t>
      </w:r>
      <w:r w:rsidR="00880AFC" w:rsidRPr="0023316D">
        <w:rPr>
          <w:i/>
          <w:iCs/>
        </w:rPr>
        <w:t xml:space="preserve">eople are </w:t>
      </w:r>
      <w:r w:rsidR="00183ACF" w:rsidRPr="0023316D">
        <w:rPr>
          <w:i/>
          <w:iCs/>
        </w:rPr>
        <w:t xml:space="preserve">seen as </w:t>
      </w:r>
      <w:r w:rsidR="007933D0" w:rsidRPr="0023316D">
        <w:rPr>
          <w:i/>
          <w:iCs/>
        </w:rPr>
        <w:t>“</w:t>
      </w:r>
      <w:r w:rsidR="00DE4932" w:rsidRPr="0023316D">
        <w:rPr>
          <w:i/>
          <w:iCs/>
        </w:rPr>
        <w:t>p</w:t>
      </w:r>
      <w:r w:rsidR="00880AFC" w:rsidRPr="0023316D">
        <w:rPr>
          <w:i/>
          <w:iCs/>
        </w:rPr>
        <w:t xml:space="preserve">ast </w:t>
      </w:r>
      <w:r w:rsidR="00DE4932" w:rsidRPr="0023316D">
        <w:rPr>
          <w:i/>
          <w:iCs/>
        </w:rPr>
        <w:t>i</w:t>
      </w:r>
      <w:r w:rsidR="00880AFC" w:rsidRPr="0023316D">
        <w:rPr>
          <w:i/>
          <w:iCs/>
        </w:rPr>
        <w:t>t</w:t>
      </w:r>
      <w:r w:rsidR="007933D0" w:rsidRPr="0023316D">
        <w:rPr>
          <w:i/>
          <w:iCs/>
        </w:rPr>
        <w:t>”</w:t>
      </w:r>
      <w:r w:rsidR="00880AFC" w:rsidRPr="0023316D">
        <w:t xml:space="preserve">) which encompasses how older people </w:t>
      </w:r>
      <w:r w:rsidR="00995E69" w:rsidRPr="0023316D">
        <w:t xml:space="preserve">perceive they </w:t>
      </w:r>
      <w:r w:rsidR="00880AFC" w:rsidRPr="0023316D">
        <w:t xml:space="preserve">are </w:t>
      </w:r>
      <w:r w:rsidR="00995E69" w:rsidRPr="0023316D">
        <w:t>viewed by wider society</w:t>
      </w:r>
      <w:r w:rsidR="00880AFC" w:rsidRPr="0023316D">
        <w:t xml:space="preserve">, </w:t>
      </w:r>
      <w:r w:rsidRPr="0023316D">
        <w:t xml:space="preserve">Peter’s description pushes the construction further, </w:t>
      </w:r>
      <w:r w:rsidR="00D93C42" w:rsidRPr="0023316D">
        <w:t>referencing</w:t>
      </w:r>
      <w:r w:rsidR="00CE773F" w:rsidRPr="0023316D">
        <w:t xml:space="preserve"> the objectification of women in the media and </w:t>
      </w:r>
      <w:r w:rsidRPr="0023316D">
        <w:t>indicating that older women are not only seen as non-sexual, but also irrelevant and unworthy of representation.</w:t>
      </w:r>
      <w:r w:rsidR="00CE773F" w:rsidRPr="0023316D">
        <w:t xml:space="preserve"> </w:t>
      </w:r>
      <w:r w:rsidR="00842155" w:rsidRPr="0023316D">
        <w:t xml:space="preserve">As explored </w:t>
      </w:r>
      <w:r w:rsidR="00ED7CB3" w:rsidRPr="0023316D">
        <w:t>further in</w:t>
      </w:r>
      <w:r w:rsidR="00842155" w:rsidRPr="0023316D">
        <w:t xml:space="preserve"> that </w:t>
      </w:r>
      <w:r w:rsidR="009245FF" w:rsidRPr="0023316D">
        <w:t>sub</w:t>
      </w:r>
      <w:r w:rsidR="00842155" w:rsidRPr="0023316D">
        <w:t xml:space="preserve">theme, </w:t>
      </w:r>
      <w:r w:rsidR="00156330" w:rsidRPr="0023316D">
        <w:t xml:space="preserve">this </w:t>
      </w:r>
      <w:r w:rsidR="00B130F1" w:rsidRPr="0023316D">
        <w:t xml:space="preserve">“sexual </w:t>
      </w:r>
      <w:r w:rsidR="00515288" w:rsidRPr="0023316D">
        <w:t>irrelevance</w:t>
      </w:r>
      <w:r w:rsidR="00B130F1" w:rsidRPr="0023316D">
        <w:t>”</w:t>
      </w:r>
      <w:r w:rsidR="00515288" w:rsidRPr="0023316D">
        <w:t xml:space="preserve"> paints</w:t>
      </w:r>
      <w:r w:rsidR="00842155" w:rsidRPr="0023316D">
        <w:t xml:space="preserve"> sexual expression in later life </w:t>
      </w:r>
      <w:r w:rsidR="00156330" w:rsidRPr="0023316D">
        <w:t>as</w:t>
      </w:r>
      <w:r w:rsidR="00842155" w:rsidRPr="0023316D">
        <w:t xml:space="preserve"> taboo, something to be kept hidden and restrained</w:t>
      </w:r>
      <w:r w:rsidR="00156330" w:rsidRPr="0023316D">
        <w:t xml:space="preserve">. Otherwise, as Rachel </w:t>
      </w:r>
      <w:r w:rsidR="00515288" w:rsidRPr="0023316D">
        <w:t xml:space="preserve">(67, heterosexual) </w:t>
      </w:r>
      <w:r w:rsidR="00156330" w:rsidRPr="0023316D">
        <w:t xml:space="preserve">indicated, older adults may risk being labelled as </w:t>
      </w:r>
      <w:r w:rsidR="00515288" w:rsidRPr="0023316D">
        <w:t>deviant:</w:t>
      </w:r>
      <w:r w:rsidR="00156330" w:rsidRPr="0023316D">
        <w:t xml:space="preserve"> “If you saw two old grey people snogging and fondling each other in the street, how would that go down? They’d think there was something wrong with us, wouldn’t they?”</w:t>
      </w:r>
    </w:p>
    <w:p w14:paraId="42F053B0" w14:textId="30DF19D2" w:rsidR="00EF203F" w:rsidRPr="0023316D" w:rsidRDefault="00F32B12" w:rsidP="00384FEF">
      <w:r w:rsidRPr="0023316D">
        <w:t>The social depictions of the non-sexual</w:t>
      </w:r>
      <w:r w:rsidR="00384FEF" w:rsidRPr="0023316D">
        <w:t>, irrelevant old</w:t>
      </w:r>
      <w:r w:rsidR="00D830A2" w:rsidRPr="0023316D">
        <w:t>er</w:t>
      </w:r>
      <w:r w:rsidR="00384FEF" w:rsidRPr="0023316D">
        <w:t xml:space="preserve"> person position sexuality as centred around what they have to offer others, rather than a personal human experience. Indeed, </w:t>
      </w:r>
      <w:r w:rsidR="00384FEF" w:rsidRPr="0023316D">
        <w:lastRenderedPageBreak/>
        <w:t>a common facet of this theme paints a person’s self-image as something which does not come from within, but from external sources. When asked about how she views her body, Rachel</w:t>
      </w:r>
      <w:r w:rsidR="00515288" w:rsidRPr="0023316D">
        <w:t xml:space="preserve"> </w:t>
      </w:r>
      <w:r w:rsidR="007933D0" w:rsidRPr="0023316D">
        <w:t xml:space="preserve">said </w:t>
      </w:r>
      <w:r w:rsidR="00384FEF" w:rsidRPr="0023316D">
        <w:t xml:space="preserve">that “it’s what other people tell you, and that’s just my mum who loved me!” She tells of how her mother’s comments on features which she’d “never even thought of” went on to influence her own views of herself. If the opinion had not been offered by someone else, she would not have identified that particular </w:t>
      </w:r>
      <w:r w:rsidR="00267E23" w:rsidRPr="0023316D">
        <w:t>‘</w:t>
      </w:r>
      <w:r w:rsidR="00384FEF" w:rsidRPr="0023316D">
        <w:t>flaw</w:t>
      </w:r>
      <w:r w:rsidR="00267E23" w:rsidRPr="0023316D">
        <w:t>’</w:t>
      </w:r>
      <w:r w:rsidR="00384FEF" w:rsidRPr="0023316D">
        <w:t xml:space="preserve"> by herself. The </w:t>
      </w:r>
      <w:r w:rsidR="00734751" w:rsidRPr="0023316D">
        <w:t>belief</w:t>
      </w:r>
      <w:r w:rsidR="00384FEF" w:rsidRPr="0023316D">
        <w:t xml:space="preserve"> that a person’s sexuality and bodily worth are centred around how one is viewed speaks to the idea that body image does not exist in a vacuum</w:t>
      </w:r>
      <w:r w:rsidR="004911E4" w:rsidRPr="0023316D">
        <w:t xml:space="preserve"> </w:t>
      </w:r>
      <w:r w:rsidR="00384FEF" w:rsidRPr="0023316D">
        <w:t>but is based in comparison. This links with another theme, whereby</w:t>
      </w:r>
      <w:r w:rsidR="00187294" w:rsidRPr="0023316D">
        <w:t xml:space="preserve"> e</w:t>
      </w:r>
      <w:r w:rsidR="00384FEF" w:rsidRPr="0023316D">
        <w:t xml:space="preserve">xternal forces such as the media and society are blamed for placing unrealistic expectations on women (see </w:t>
      </w:r>
      <w:r w:rsidR="007A773C" w:rsidRPr="0023316D">
        <w:rPr>
          <w:i/>
          <w:iCs/>
        </w:rPr>
        <w:t>r</w:t>
      </w:r>
      <w:r w:rsidR="00384FEF" w:rsidRPr="0023316D">
        <w:rPr>
          <w:i/>
          <w:iCs/>
        </w:rPr>
        <w:t xml:space="preserve">ole </w:t>
      </w:r>
      <w:r w:rsidR="007A773C" w:rsidRPr="0023316D">
        <w:rPr>
          <w:i/>
          <w:iCs/>
        </w:rPr>
        <w:t>m</w:t>
      </w:r>
      <w:r w:rsidR="00384FEF" w:rsidRPr="0023316D">
        <w:rPr>
          <w:i/>
          <w:iCs/>
        </w:rPr>
        <w:t xml:space="preserve">odels are </w:t>
      </w:r>
      <w:r w:rsidR="007A773C" w:rsidRPr="0023316D">
        <w:rPr>
          <w:i/>
          <w:iCs/>
        </w:rPr>
        <w:t>g</w:t>
      </w:r>
      <w:r w:rsidR="00384FEF" w:rsidRPr="0023316D">
        <w:rPr>
          <w:i/>
          <w:iCs/>
        </w:rPr>
        <w:t xml:space="preserve">lamourous and </w:t>
      </w:r>
      <w:r w:rsidR="007A773C" w:rsidRPr="0023316D">
        <w:rPr>
          <w:i/>
          <w:iCs/>
        </w:rPr>
        <w:t>y</w:t>
      </w:r>
      <w:r w:rsidR="00384FEF" w:rsidRPr="0023316D">
        <w:rPr>
          <w:i/>
          <w:iCs/>
        </w:rPr>
        <w:t>outhful</w:t>
      </w:r>
      <w:r w:rsidR="00384FEF" w:rsidRPr="0023316D">
        <w:t>).</w:t>
      </w:r>
      <w:r w:rsidR="00E32681" w:rsidRPr="0023316D">
        <w:t xml:space="preserve"> </w:t>
      </w:r>
      <w:r w:rsidR="001F0CFC" w:rsidRPr="0023316D">
        <w:t xml:space="preserve">These expectations of agelessness and maintenance of our youthful bodies seemed to have a negative impact on our participants’ ability to express themselves sexually. </w:t>
      </w:r>
      <w:r w:rsidR="00EF203F" w:rsidRPr="0023316D">
        <w:t>While discussing how she feels about her body nowadays, Bryony mentioned that viewing herself as “saggy and baggy and veiny” may</w:t>
      </w:r>
      <w:r w:rsidR="000E086F" w:rsidRPr="0023316D">
        <w:t xml:space="preserve"> affect her willingness to start a new sexual relationshi</w:t>
      </w:r>
      <w:r w:rsidR="009503AB" w:rsidRPr="0023316D">
        <w:t>p</w:t>
      </w:r>
      <w:r w:rsidR="001F0CFC" w:rsidRPr="0023316D">
        <w:t xml:space="preserve">. </w:t>
      </w:r>
      <w:r w:rsidR="000E086F" w:rsidRPr="0023316D">
        <w:t xml:space="preserve">She married her late husband at 20 years old, and </w:t>
      </w:r>
      <w:r w:rsidR="009503AB" w:rsidRPr="0023316D">
        <w:t>felt uncomfortable at the thought of being naked around someone new,</w:t>
      </w:r>
      <w:r w:rsidR="000E086F" w:rsidRPr="0023316D">
        <w:t xml:space="preserve"> suggesting that </w:t>
      </w:r>
      <w:r w:rsidR="001357EB" w:rsidRPr="0023316D">
        <w:t xml:space="preserve">a </w:t>
      </w:r>
      <w:r w:rsidR="000E086F" w:rsidRPr="0023316D">
        <w:t xml:space="preserve">changing </w:t>
      </w:r>
      <w:r w:rsidR="001357EB" w:rsidRPr="0023316D">
        <w:t xml:space="preserve">body </w:t>
      </w:r>
      <w:r w:rsidR="000E086F" w:rsidRPr="0023316D">
        <w:t xml:space="preserve">and low self-esteem </w:t>
      </w:r>
      <w:r w:rsidR="009503AB" w:rsidRPr="0023316D">
        <w:t>led to some</w:t>
      </w:r>
      <w:r w:rsidR="001F0CFC" w:rsidRPr="0023316D">
        <w:t xml:space="preserve"> anxiety </w:t>
      </w:r>
      <w:r w:rsidR="004567DF" w:rsidRPr="0023316D">
        <w:t xml:space="preserve">and self-consciousness </w:t>
      </w:r>
      <w:r w:rsidR="001F0CFC" w:rsidRPr="0023316D">
        <w:t>regarding sexual expression:</w:t>
      </w:r>
    </w:p>
    <w:p w14:paraId="6C3EFDD0" w14:textId="26A759F0" w:rsidR="00384FEF" w:rsidRPr="0023316D" w:rsidRDefault="00EF203F" w:rsidP="00EF203F">
      <w:pPr>
        <w:ind w:left="720" w:firstLine="60"/>
      </w:pPr>
      <w:r w:rsidRPr="0023316D">
        <w:t>“</w:t>
      </w:r>
      <w:r w:rsidR="00E32681" w:rsidRPr="0023316D">
        <w:t>I was just thinking that</w:t>
      </w:r>
      <w:r w:rsidRPr="0023316D">
        <w:t>,</w:t>
      </w:r>
      <w:r w:rsidR="00E32681" w:rsidRPr="0023316D">
        <w:t xml:space="preserve"> if I </w:t>
      </w:r>
      <w:r w:rsidR="00E32681" w:rsidRPr="0023316D">
        <w:rPr>
          <w:i/>
          <w:iCs/>
        </w:rPr>
        <w:t>did</w:t>
      </w:r>
      <w:r w:rsidR="00E32681" w:rsidRPr="0023316D">
        <w:t xml:space="preserve"> have a relationship that went on to somebody wanting to be intimate</w:t>
      </w:r>
      <w:r w:rsidRPr="0023316D">
        <w:t>,</w:t>
      </w:r>
      <w:r w:rsidR="00E32681" w:rsidRPr="0023316D">
        <w:t xml:space="preserve"> I think I would be very shy. I’d want the light out [laugh] because I don’t like the look of my body now</w:t>
      </w:r>
      <w:r w:rsidR="001F0CFC" w:rsidRPr="0023316D">
        <w:t>.” (Bryony, 81, heterosexual)</w:t>
      </w:r>
    </w:p>
    <w:p w14:paraId="4A66839A" w14:textId="775ED646" w:rsidR="00384FEF" w:rsidRPr="0023316D" w:rsidRDefault="000D101D" w:rsidP="00384FEF">
      <w:r w:rsidRPr="0023316D">
        <w:t>When Lara was discussing her feelings about her changing body, she</w:t>
      </w:r>
      <w:r w:rsidR="00290180" w:rsidRPr="0023316D">
        <w:t xml:space="preserve"> </w:t>
      </w:r>
      <w:r w:rsidR="00284EF1" w:rsidRPr="0023316D">
        <w:t xml:space="preserve">indicated </w:t>
      </w:r>
      <w:r w:rsidR="00290180" w:rsidRPr="0023316D">
        <w:t>that she</w:t>
      </w:r>
      <w:r w:rsidRPr="0023316D">
        <w:t xml:space="preserve"> always</w:t>
      </w:r>
      <w:r w:rsidR="00384FEF" w:rsidRPr="0023316D">
        <w:t xml:space="preserve"> preferred a more androgynous, “tomboy” body,</w:t>
      </w:r>
      <w:r w:rsidR="00290180" w:rsidRPr="0023316D">
        <w:t xml:space="preserve"> rather than a “soft” feminine body, </w:t>
      </w:r>
      <w:r w:rsidR="00384FEF" w:rsidRPr="0023316D">
        <w:t xml:space="preserve">explaining that “I’ve never really felt a woman or a man, I’ve just felt me.” Having experienced </w:t>
      </w:r>
      <w:r w:rsidR="00384FEF" w:rsidRPr="0023316D">
        <w:lastRenderedPageBreak/>
        <w:t xml:space="preserve">distress during puberty </w:t>
      </w:r>
      <w:r w:rsidR="00290180" w:rsidRPr="0023316D">
        <w:t>over how her body was beginning to look more feminine</w:t>
      </w:r>
      <w:r w:rsidR="00384FEF" w:rsidRPr="0023316D">
        <w:t xml:space="preserve">, she had spent her adult life managing her weight and appearance. </w:t>
      </w:r>
      <w:r w:rsidR="00842155" w:rsidRPr="0023316D">
        <w:t xml:space="preserve">In her later life, her body </w:t>
      </w:r>
      <w:r w:rsidR="003751B9" w:rsidRPr="0023316D">
        <w:t xml:space="preserve">once </w:t>
      </w:r>
      <w:r w:rsidR="00842155" w:rsidRPr="0023316D">
        <w:t xml:space="preserve">again </w:t>
      </w:r>
      <w:r w:rsidR="00EB12B0" w:rsidRPr="0023316D">
        <w:t xml:space="preserve">seemed </w:t>
      </w:r>
      <w:r w:rsidR="00842155" w:rsidRPr="0023316D">
        <w:t>to be a source of anxiety</w:t>
      </w:r>
      <w:r w:rsidR="00290180" w:rsidRPr="0023316D">
        <w:t>, as she felt that her body was starting to appear more feminine again</w:t>
      </w:r>
      <w:r w:rsidR="00842155" w:rsidRPr="0023316D">
        <w:t>:</w:t>
      </w:r>
    </w:p>
    <w:p w14:paraId="59D37CB1" w14:textId="044E489B" w:rsidR="00384FEF" w:rsidRPr="0023316D" w:rsidRDefault="00FD6F08" w:rsidP="00187294">
      <w:pPr>
        <w:ind w:left="720" w:firstLine="60"/>
      </w:pPr>
      <w:r w:rsidRPr="0023316D">
        <w:t>“</w:t>
      </w:r>
      <w:r w:rsidR="00384FEF" w:rsidRPr="0023316D">
        <w:t xml:space="preserve">When you get older and everything starts flooding back into a very female looking, soft body, I found that quite difficult. I used to keep quite muscular in a way, because I did a lot of gardening and keeping fit, and now I look down and I’ve got these rolls of fat and I think, ‘Oh, what is it, because I’m not fat, but what is it?’ </w:t>
      </w:r>
      <w:r w:rsidR="007B7D26">
        <w:t>Y</w:t>
      </w:r>
      <w:r w:rsidR="00384FEF" w:rsidRPr="0023316D">
        <w:t>ou know? So, I find that quite difficult.</w:t>
      </w:r>
      <w:r w:rsidR="00F848A1" w:rsidRPr="0023316D">
        <w:t xml:space="preserve"> </w:t>
      </w:r>
      <w:r w:rsidR="00384FEF" w:rsidRPr="0023316D">
        <w:t xml:space="preserve">I don’t find the mirror quite as pleasing as I used to.” </w:t>
      </w:r>
    </w:p>
    <w:p w14:paraId="7F32877F" w14:textId="2A4C5D5E" w:rsidR="00384FEF" w:rsidRPr="0023316D" w:rsidRDefault="00384FEF" w:rsidP="00995E69">
      <w:r w:rsidRPr="0023316D">
        <w:t xml:space="preserve">In her later </w:t>
      </w:r>
      <w:r w:rsidR="00D830A2" w:rsidRPr="0023316D">
        <w:t>years</w:t>
      </w:r>
      <w:r w:rsidRPr="0023316D">
        <w:t xml:space="preserve">, Lara is experiencing difficulty maintaining the image that she had preferred. Her reaction to her changing appearance speaks to feeling </w:t>
      </w:r>
      <w:r w:rsidR="00D830A2" w:rsidRPr="0023316D">
        <w:t xml:space="preserve">a </w:t>
      </w:r>
      <w:r w:rsidRPr="0023316D">
        <w:t xml:space="preserve">lack of control over </w:t>
      </w:r>
      <w:r w:rsidR="00D830A2" w:rsidRPr="0023316D">
        <w:t xml:space="preserve">her </w:t>
      </w:r>
      <w:r w:rsidRPr="0023316D">
        <w:t xml:space="preserve">body as </w:t>
      </w:r>
      <w:r w:rsidR="00D830A2" w:rsidRPr="0023316D">
        <w:t xml:space="preserve">she </w:t>
      </w:r>
      <w:r w:rsidRPr="0023316D">
        <w:t>age</w:t>
      </w:r>
      <w:r w:rsidR="00D830A2" w:rsidRPr="0023316D">
        <w:t>s</w:t>
      </w:r>
      <w:r w:rsidRPr="0023316D">
        <w:t>.</w:t>
      </w:r>
      <w:r w:rsidR="00B60B1A" w:rsidRPr="0023316D">
        <w:t xml:space="preserve"> Though</w:t>
      </w:r>
      <w:r w:rsidR="00947607" w:rsidRPr="0023316D">
        <w:t xml:space="preserve"> the specificities </w:t>
      </w:r>
      <w:r w:rsidR="00066FDE" w:rsidRPr="0023316D">
        <w:t>were unique</w:t>
      </w:r>
      <w:r w:rsidR="00947607" w:rsidRPr="0023316D">
        <w:t xml:space="preserve"> in Lara’s case</w:t>
      </w:r>
      <w:r w:rsidR="00B60B1A" w:rsidRPr="0023316D">
        <w:t xml:space="preserve">, her experience </w:t>
      </w:r>
      <w:r w:rsidR="00947607" w:rsidRPr="0023316D">
        <w:t>seems to mirror the accounts of other participants who present</w:t>
      </w:r>
      <w:r w:rsidR="007933D0" w:rsidRPr="0023316D">
        <w:t>ed</w:t>
      </w:r>
      <w:r w:rsidR="00947607" w:rsidRPr="0023316D">
        <w:t xml:space="preserve"> aging as a passive process</w:t>
      </w:r>
      <w:r w:rsidR="00FF5D2C" w:rsidRPr="0023316D">
        <w:t xml:space="preserve"> </w:t>
      </w:r>
      <w:r w:rsidR="00D534DD" w:rsidRPr="0023316D">
        <w:t xml:space="preserve">over which they </w:t>
      </w:r>
      <w:r w:rsidR="007933D0" w:rsidRPr="0023316D">
        <w:t>had</w:t>
      </w:r>
      <w:r w:rsidR="00FD6F08" w:rsidRPr="0023316D">
        <w:t xml:space="preserve"> </w:t>
      </w:r>
      <w:r w:rsidR="00D534DD" w:rsidRPr="0023316D">
        <w:t>little control</w:t>
      </w:r>
      <w:r w:rsidR="00947607" w:rsidRPr="0023316D">
        <w:t xml:space="preserve">. </w:t>
      </w:r>
      <w:r w:rsidR="00734751" w:rsidRPr="0023316D">
        <w:t xml:space="preserve">Many comments reflective of this theme </w:t>
      </w:r>
      <w:r w:rsidR="00947607" w:rsidRPr="0023316D">
        <w:t xml:space="preserve">leave a distinct </w:t>
      </w:r>
      <w:r w:rsidR="007933D0" w:rsidRPr="0023316D">
        <w:t xml:space="preserve">impression </w:t>
      </w:r>
      <w:r w:rsidR="00947607" w:rsidRPr="0023316D">
        <w:t>that our participants felt a lack of control; fro</w:t>
      </w:r>
      <w:r w:rsidR="00FF5D2C" w:rsidRPr="0023316D">
        <w:t xml:space="preserve">m </w:t>
      </w:r>
      <w:r w:rsidR="00D534DD" w:rsidRPr="0023316D">
        <w:t>feeling cast aside because they cannot conform to societal idea</w:t>
      </w:r>
      <w:r w:rsidR="00615A23" w:rsidRPr="0023316D">
        <w:t>ls</w:t>
      </w:r>
      <w:r w:rsidR="009C2530" w:rsidRPr="0023316D">
        <w:t xml:space="preserve"> and feeling unable to present their genuine selves</w:t>
      </w:r>
      <w:r w:rsidR="00947607" w:rsidRPr="0023316D">
        <w:t>, to self-image and bod</w:t>
      </w:r>
      <w:r w:rsidR="00B03A0D">
        <w:t>y concerns</w:t>
      </w:r>
      <w:r w:rsidR="00947607" w:rsidRPr="0023316D">
        <w:t xml:space="preserve"> coming from external sources rather than within.</w:t>
      </w:r>
    </w:p>
    <w:p w14:paraId="508505A0" w14:textId="0AB760B2" w:rsidR="00384FEF" w:rsidRPr="0023316D" w:rsidRDefault="00384FEF" w:rsidP="00384FEF">
      <w:pPr>
        <w:pStyle w:val="Heading4"/>
        <w:rPr>
          <w:i w:val="0"/>
          <w:iCs w:val="0"/>
        </w:rPr>
      </w:pPr>
      <w:r w:rsidRPr="0023316D">
        <w:rPr>
          <w:i w:val="0"/>
          <w:iCs w:val="0"/>
        </w:rPr>
        <w:t>Redefining Self</w:t>
      </w:r>
      <w:r w:rsidR="00A219B2" w:rsidRPr="0023316D">
        <w:rPr>
          <w:i w:val="0"/>
          <w:iCs w:val="0"/>
        </w:rPr>
        <w:t>-</w:t>
      </w:r>
      <w:r w:rsidRPr="0023316D">
        <w:rPr>
          <w:i w:val="0"/>
          <w:iCs w:val="0"/>
        </w:rPr>
        <w:t>Image</w:t>
      </w:r>
    </w:p>
    <w:p w14:paraId="255EA4B5" w14:textId="3E605916" w:rsidR="009759CD" w:rsidRPr="0023316D" w:rsidRDefault="00F72850" w:rsidP="00384FEF">
      <w:r w:rsidRPr="0023316D">
        <w:t xml:space="preserve">Poor body image in later life has been associated with </w:t>
      </w:r>
      <w:r w:rsidR="00842541" w:rsidRPr="0023316D">
        <w:t xml:space="preserve">poor wellbeing </w:t>
      </w:r>
      <w:r w:rsidRPr="0023316D">
        <w:t>(Davison &amp; McCabe, 2005), and pressure toward unre</w:t>
      </w:r>
      <w:r w:rsidR="00E90732" w:rsidRPr="0023316D">
        <w:t>alistic body ideals has been associated with disordered eating, low self-esteem and suicide within the wider population (Agliata &amp; Tantleff-Dunn, 2004; Holland &amp; Tiggeman, 2016; Rumsey, 2008; Tiggeman &amp; McGill, 2004)</w:t>
      </w:r>
      <w:r w:rsidR="00C33485" w:rsidRPr="0023316D">
        <w:t>.</w:t>
      </w:r>
      <w:r w:rsidRPr="0023316D">
        <w:t xml:space="preserve"> However, i</w:t>
      </w:r>
      <w:r w:rsidR="00CA621A" w:rsidRPr="0023316D">
        <w:t xml:space="preserve">n the face of unrealistic body ideals and a rapidly changing body, our participants sought to </w:t>
      </w:r>
      <w:r w:rsidR="00367BFD" w:rsidRPr="0023316D">
        <w:t xml:space="preserve">forge their own path when it came to their expectations and perceptions of their bodies and appearance. </w:t>
      </w:r>
      <w:r w:rsidR="007933D0" w:rsidRPr="0023316D">
        <w:t xml:space="preserve"> </w:t>
      </w:r>
      <w:r w:rsidR="00992BD7">
        <w:t xml:space="preserve">Across </w:t>
      </w:r>
      <w:r w:rsidR="00992BD7">
        <w:lastRenderedPageBreak/>
        <w:t xml:space="preserve">genders and sexual orientations, participants </w:t>
      </w:r>
      <w:r w:rsidR="009759CD" w:rsidRPr="0023316D">
        <w:t xml:space="preserve">identified comfort with their own bodies as a positive, </w:t>
      </w:r>
      <w:r w:rsidR="007933D0" w:rsidRPr="0023316D">
        <w:t>“</w:t>
      </w:r>
      <w:r w:rsidR="00384FEF" w:rsidRPr="0023316D">
        <w:t>healthy</w:t>
      </w:r>
      <w:r w:rsidR="007933D0" w:rsidRPr="0023316D">
        <w:t xml:space="preserve">” </w:t>
      </w:r>
      <w:r w:rsidR="009759CD" w:rsidRPr="0023316D">
        <w:t>mindset</w:t>
      </w:r>
      <w:r w:rsidR="00384FEF" w:rsidRPr="0023316D">
        <w:t xml:space="preserve">. </w:t>
      </w:r>
      <w:r w:rsidR="002B45EB" w:rsidRPr="0023316D">
        <w:t>As such, they discussed how they strive</w:t>
      </w:r>
      <w:r w:rsidR="007933D0" w:rsidRPr="0023316D">
        <w:t>d</w:t>
      </w:r>
      <w:r w:rsidR="002B45EB" w:rsidRPr="0023316D">
        <w:t xml:space="preserve"> to</w:t>
      </w:r>
      <w:r w:rsidR="00384FEF" w:rsidRPr="0023316D">
        <w:t xml:space="preserve"> accept and let go of body </w:t>
      </w:r>
      <w:r w:rsidR="00B03A0D">
        <w:t>concerns</w:t>
      </w:r>
      <w:r w:rsidR="00384FEF" w:rsidRPr="0023316D">
        <w:t xml:space="preserve">. </w:t>
      </w:r>
      <w:r w:rsidR="002B45EB" w:rsidRPr="0023316D">
        <w:t xml:space="preserve">Indeed, a few participants presented acceptance of the aging process as a freeing experience, whereby they </w:t>
      </w:r>
      <w:r w:rsidR="00615A23" w:rsidRPr="0023316D">
        <w:t xml:space="preserve">could </w:t>
      </w:r>
      <w:r w:rsidR="002B45EB" w:rsidRPr="0023316D">
        <w:t>finally let go o</w:t>
      </w:r>
      <w:r w:rsidR="006E2F1C" w:rsidRPr="0023316D">
        <w:t>f striving towards attractive ideals</w:t>
      </w:r>
      <w:r w:rsidR="002B45EB" w:rsidRPr="0023316D">
        <w:t xml:space="preserve">. </w:t>
      </w:r>
      <w:r w:rsidR="006E2F1C" w:rsidRPr="0023316D">
        <w:t xml:space="preserve">When one lets go of the pressure to conform (see </w:t>
      </w:r>
      <w:r w:rsidR="005E4BCA" w:rsidRPr="0023316D">
        <w:rPr>
          <w:i/>
          <w:iCs/>
        </w:rPr>
        <w:t>t</w:t>
      </w:r>
      <w:r w:rsidR="006E2F1C" w:rsidRPr="0023316D">
        <w:rPr>
          <w:i/>
          <w:iCs/>
        </w:rPr>
        <w:t xml:space="preserve">he </w:t>
      </w:r>
      <w:r w:rsidR="005E4BCA" w:rsidRPr="0023316D">
        <w:rPr>
          <w:i/>
          <w:iCs/>
        </w:rPr>
        <w:t>i</w:t>
      </w:r>
      <w:r w:rsidR="006E2F1C" w:rsidRPr="0023316D">
        <w:rPr>
          <w:i/>
          <w:iCs/>
        </w:rPr>
        <w:t xml:space="preserve">deal </w:t>
      </w:r>
      <w:r w:rsidR="005E4BCA" w:rsidRPr="0023316D">
        <w:rPr>
          <w:i/>
          <w:iCs/>
        </w:rPr>
        <w:t>p</w:t>
      </w:r>
      <w:r w:rsidR="006E2F1C" w:rsidRPr="0023316D">
        <w:rPr>
          <w:i/>
          <w:iCs/>
        </w:rPr>
        <w:t xml:space="preserve">erson is </w:t>
      </w:r>
      <w:r w:rsidR="007933D0" w:rsidRPr="0023316D">
        <w:rPr>
          <w:i/>
          <w:iCs/>
        </w:rPr>
        <w:t>“sexy”</w:t>
      </w:r>
      <w:r w:rsidR="006E2F1C" w:rsidRPr="0023316D">
        <w:t xml:space="preserve">), </w:t>
      </w:r>
      <w:r w:rsidR="00D45A29" w:rsidRPr="0023316D">
        <w:t xml:space="preserve">our self-image </w:t>
      </w:r>
      <w:r w:rsidR="00384FEF" w:rsidRPr="0023316D">
        <w:t>becomes more about functionality</w:t>
      </w:r>
      <w:r w:rsidR="00D45A29" w:rsidRPr="0023316D">
        <w:t xml:space="preserve">, </w:t>
      </w:r>
      <w:r w:rsidR="00384FEF" w:rsidRPr="0023316D">
        <w:t>capabilities</w:t>
      </w:r>
      <w:r w:rsidR="00D45A29" w:rsidRPr="0023316D">
        <w:t>, and the ability to express oneself</w:t>
      </w:r>
      <w:r w:rsidR="00384FEF" w:rsidRPr="0023316D">
        <w:t xml:space="preserve">. </w:t>
      </w:r>
    </w:p>
    <w:p w14:paraId="71D572BF" w14:textId="1E47041B" w:rsidR="00D45A29" w:rsidRPr="0023316D" w:rsidRDefault="004D25D0" w:rsidP="00AE731D">
      <w:r w:rsidRPr="0023316D">
        <w:t>When speaking about the type of relationship he’s had with his body throughout life, Simon (7</w:t>
      </w:r>
      <w:r w:rsidR="009A1013" w:rsidRPr="0023316D">
        <w:t>5</w:t>
      </w:r>
      <w:r w:rsidRPr="0023316D">
        <w:t xml:space="preserve">, </w:t>
      </w:r>
      <w:r w:rsidR="00DE4932" w:rsidRPr="0023316D">
        <w:t>heterosexual</w:t>
      </w:r>
      <w:r w:rsidRPr="0023316D">
        <w:t>) explain</w:t>
      </w:r>
      <w:r w:rsidR="00DE4932" w:rsidRPr="0023316D">
        <w:t>ed</w:t>
      </w:r>
      <w:r w:rsidR="008D69D5" w:rsidRPr="0023316D">
        <w:t xml:space="preserve"> </w:t>
      </w:r>
      <w:r w:rsidR="00384FEF" w:rsidRPr="0023316D">
        <w:t xml:space="preserve">“I’m not vain anymore, I say, </w:t>
      </w:r>
      <w:r w:rsidR="007B7D26">
        <w:t>‘</w:t>
      </w:r>
      <w:r w:rsidR="00B03A0D">
        <w:t>S</w:t>
      </w:r>
      <w:r w:rsidR="00384FEF" w:rsidRPr="0023316D">
        <w:t>od it!</w:t>
      </w:r>
      <w:r w:rsidR="007B7D26">
        <w:t>’</w:t>
      </w:r>
      <w:r w:rsidR="00384FEF" w:rsidRPr="0023316D">
        <w:t xml:space="preserve"> with hair, I don’t care a monkey’s hoot about that. I try to be clean, tidy, presentable.”</w:t>
      </w:r>
      <w:r w:rsidR="006E2F1C" w:rsidRPr="0023316D">
        <w:t xml:space="preserve"> </w:t>
      </w:r>
      <w:r w:rsidR="009D3F07" w:rsidRPr="0023316D">
        <w:t>Common stereotypes of</w:t>
      </w:r>
      <w:r w:rsidR="00C136C8" w:rsidRPr="0023316D">
        <w:t xml:space="preserve"> </w:t>
      </w:r>
      <w:r w:rsidR="00483566" w:rsidRPr="0023316D">
        <w:t xml:space="preserve">older </w:t>
      </w:r>
      <w:r w:rsidR="00C136C8" w:rsidRPr="0023316D">
        <w:t xml:space="preserve">men (and the </w:t>
      </w:r>
      <w:r w:rsidR="00DE4932" w:rsidRPr="0023316D">
        <w:t>limited</w:t>
      </w:r>
      <w:r w:rsidR="00C136C8" w:rsidRPr="0023316D">
        <w:t xml:space="preserve"> </w:t>
      </w:r>
      <w:r w:rsidR="0077718A" w:rsidRPr="0023316D">
        <w:t xml:space="preserve">literature </w:t>
      </w:r>
      <w:r w:rsidR="00C136C8" w:rsidRPr="0023316D">
        <w:t xml:space="preserve">on male body image) paint men as ambivalent towards their appearance, </w:t>
      </w:r>
      <w:r w:rsidR="002920C9">
        <w:t xml:space="preserve">and indeed, as mentioned in the previous subtheme, men in the current study were often somewhat reluctant to openly discuss their feelings toward their bodies.  However, </w:t>
      </w:r>
      <w:r w:rsidR="00C136C8" w:rsidRPr="0023316D">
        <w:t xml:space="preserve">Simon </w:t>
      </w:r>
      <w:r w:rsidR="002920C9">
        <w:t xml:space="preserve">is </w:t>
      </w:r>
      <w:proofErr w:type="gramStart"/>
      <w:r w:rsidR="002920C9">
        <w:t xml:space="preserve">suggesting </w:t>
      </w:r>
      <w:r w:rsidR="00C136C8" w:rsidRPr="0023316D">
        <w:t xml:space="preserve"> that</w:t>
      </w:r>
      <w:proofErr w:type="gramEnd"/>
      <w:r w:rsidR="00C136C8" w:rsidRPr="0023316D">
        <w:t xml:space="preserve"> this was not the case in his younger years. It’s interesting here that Simon seems to be positioning caring about appearance as something extra, a hang-up to be cast aside, a viewpoint</w:t>
      </w:r>
      <w:r w:rsidR="004911E4" w:rsidRPr="0023316D">
        <w:t xml:space="preserve"> </w:t>
      </w:r>
      <w:r w:rsidR="008F22E7" w:rsidRPr="0023316D">
        <w:t>shared</w:t>
      </w:r>
      <w:r w:rsidR="00C136C8" w:rsidRPr="0023316D">
        <w:t xml:space="preserve"> by many of our participants.</w:t>
      </w:r>
    </w:p>
    <w:p w14:paraId="5085DACE" w14:textId="3539A71C" w:rsidR="00AE731D" w:rsidRPr="0023316D" w:rsidRDefault="009E2F8A" w:rsidP="00AE731D">
      <w:r w:rsidRPr="0023316D">
        <w:t xml:space="preserve">Indeed, participants often described </w:t>
      </w:r>
      <w:r w:rsidR="00066FDE" w:rsidRPr="0023316D">
        <w:t>entering later life</w:t>
      </w:r>
      <w:r w:rsidR="008F22E7" w:rsidRPr="0023316D">
        <w:t xml:space="preserve"> </w:t>
      </w:r>
      <w:r w:rsidR="004911E4" w:rsidRPr="0023316D">
        <w:rPr>
          <w:rStyle w:val="CommentReference"/>
          <w:sz w:val="24"/>
          <w:szCs w:val="24"/>
        </w:rPr>
        <w:t>a</w:t>
      </w:r>
      <w:r w:rsidRPr="0023316D">
        <w:t xml:space="preserve">s </w:t>
      </w:r>
      <w:r w:rsidR="000212D6" w:rsidRPr="0023316D">
        <w:t>an opportunity to step outside of societal expectation</w:t>
      </w:r>
      <w:r w:rsidR="00EB12B0" w:rsidRPr="0023316D">
        <w:t>s</w:t>
      </w:r>
      <w:r w:rsidR="00066FDE" w:rsidRPr="0023316D">
        <w:t xml:space="preserve"> with regards to their self-image</w:t>
      </w:r>
      <w:r w:rsidRPr="0023316D">
        <w:t>.</w:t>
      </w:r>
      <w:r w:rsidR="00AE731D" w:rsidRPr="0023316D">
        <w:t xml:space="preserve"> </w:t>
      </w:r>
      <w:r w:rsidR="001B7156" w:rsidRPr="0023316D">
        <w:t>Ha</w:t>
      </w:r>
      <w:r w:rsidR="003508F6" w:rsidRPr="0023316D">
        <w:t>ving been in an abusive marriage in an earlier relationship, Hannah</w:t>
      </w:r>
      <w:r w:rsidR="00337288" w:rsidRPr="0023316D">
        <w:t xml:space="preserve"> (66, heterosexual)</w:t>
      </w:r>
      <w:r w:rsidR="001B7156" w:rsidRPr="0023316D">
        <w:t xml:space="preserve"> </w:t>
      </w:r>
      <w:r w:rsidR="008239A6" w:rsidRPr="0023316D">
        <w:t xml:space="preserve">had a difficult relationship with her body over the years. She </w:t>
      </w:r>
      <w:r w:rsidR="001B7156" w:rsidRPr="0023316D">
        <w:t xml:space="preserve">described </w:t>
      </w:r>
      <w:r w:rsidR="003508F6" w:rsidRPr="0023316D">
        <w:t xml:space="preserve">relief at </w:t>
      </w:r>
      <w:r w:rsidR="001B7156" w:rsidRPr="0023316D">
        <w:t>no longer having to worry about what she wears</w:t>
      </w:r>
      <w:r w:rsidR="008239A6" w:rsidRPr="0023316D">
        <w:t xml:space="preserve"> and new-found control</w:t>
      </w:r>
      <w:r w:rsidR="001B7156" w:rsidRPr="0023316D">
        <w:t xml:space="preserve"> now she’s older</w:t>
      </w:r>
      <w:r w:rsidR="003508F6" w:rsidRPr="0023316D">
        <w:t>;</w:t>
      </w:r>
      <w:r w:rsidR="001B7156" w:rsidRPr="0023316D">
        <w:t xml:space="preserve"> “like sometimes the kids say, </w:t>
      </w:r>
      <w:r w:rsidR="00B03A0D">
        <w:t>‘</w:t>
      </w:r>
      <w:r w:rsidR="001B7156" w:rsidRPr="0023316D">
        <w:t>Oh, you can’t wear that and that,</w:t>
      </w:r>
      <w:r w:rsidR="00B03A0D">
        <w:t>’</w:t>
      </w:r>
      <w:r w:rsidR="001B7156" w:rsidRPr="0023316D">
        <w:t xml:space="preserve"> and I think, </w:t>
      </w:r>
      <w:r w:rsidR="00B03A0D">
        <w:t>‘</w:t>
      </w:r>
      <w:r w:rsidR="001B7156" w:rsidRPr="0023316D">
        <w:t>I’m going to wear whatever I like!</w:t>
      </w:r>
      <w:r w:rsidR="00B03A0D">
        <w:t>’</w:t>
      </w:r>
      <w:r w:rsidR="001B7156" w:rsidRPr="0023316D">
        <w:t>”</w:t>
      </w:r>
      <w:r w:rsidR="00D45A29" w:rsidRPr="0023316D">
        <w:t xml:space="preserve"> </w:t>
      </w:r>
      <w:r w:rsidR="00A61508" w:rsidRPr="0023316D">
        <w:t xml:space="preserve">According to our participants, being </w:t>
      </w:r>
      <w:r w:rsidRPr="0023316D">
        <w:t xml:space="preserve">free of the imperative to look objectively </w:t>
      </w:r>
      <w:r w:rsidR="007933D0" w:rsidRPr="0023316D">
        <w:t>“</w:t>
      </w:r>
      <w:r w:rsidRPr="0023316D">
        <w:t>nice</w:t>
      </w:r>
      <w:r w:rsidR="007933D0" w:rsidRPr="0023316D">
        <w:t>”</w:t>
      </w:r>
      <w:r w:rsidR="00066FDE" w:rsidRPr="0023316D">
        <w:t xml:space="preserve"> by societal standards (i.e.</w:t>
      </w:r>
      <w:r w:rsidR="00615A23" w:rsidRPr="0023316D">
        <w:t>,</w:t>
      </w:r>
      <w:r w:rsidR="00066FDE" w:rsidRPr="0023316D">
        <w:t xml:space="preserve"> youthful and slim/strong)</w:t>
      </w:r>
      <w:r w:rsidRPr="0023316D">
        <w:t xml:space="preserve"> </w:t>
      </w:r>
      <w:r w:rsidR="007933D0" w:rsidRPr="0023316D">
        <w:t xml:space="preserve">went </w:t>
      </w:r>
      <w:r w:rsidR="00F262FD" w:rsidRPr="0023316D">
        <w:t>hand-in-hand with</w:t>
      </w:r>
      <w:r w:rsidRPr="0023316D">
        <w:t xml:space="preserve"> becom</w:t>
      </w:r>
      <w:r w:rsidR="00F262FD" w:rsidRPr="0023316D">
        <w:t>ing</w:t>
      </w:r>
      <w:r w:rsidRPr="0023316D">
        <w:t xml:space="preserve"> more comfortable in their own skin. </w:t>
      </w:r>
      <w:r w:rsidR="0047371C" w:rsidRPr="0023316D">
        <w:t xml:space="preserve"> </w:t>
      </w:r>
      <w:r w:rsidRPr="0023316D">
        <w:t>Rachel talk</w:t>
      </w:r>
      <w:r w:rsidR="009336BA" w:rsidRPr="0023316D">
        <w:t>ed</w:t>
      </w:r>
      <w:r w:rsidRPr="0023316D">
        <w:t xml:space="preserve"> about her </w:t>
      </w:r>
      <w:r w:rsidRPr="0023316D">
        <w:lastRenderedPageBreak/>
        <w:t>experience in changing rooms and going to nudist beaches now that she’s older</w:t>
      </w:r>
      <w:r w:rsidR="00A61508" w:rsidRPr="0023316D">
        <w:t>;</w:t>
      </w:r>
      <w:r w:rsidRPr="0023316D">
        <w:t xml:space="preserve"> “Older people find it easier because we’ve got nothing – we’re blasé about it, but the younger people are a little bit sensitive if they’re still looking nice.” </w:t>
      </w:r>
    </w:p>
    <w:p w14:paraId="597C2A77" w14:textId="69C11BA1" w:rsidR="00E84634" w:rsidRPr="0023316D" w:rsidRDefault="00A61508" w:rsidP="00174802">
      <w:r w:rsidRPr="0023316D">
        <w:t xml:space="preserve">From a younger woman’s perspective, </w:t>
      </w:r>
      <w:r w:rsidR="00192940" w:rsidRPr="0023316D">
        <w:t>Rachel’s statement that younger people are less confident because they’re “still looking nice”</w:t>
      </w:r>
      <w:r w:rsidRPr="0023316D">
        <w:t xml:space="preserve"> seems counter-intuitive.</w:t>
      </w:r>
      <w:r w:rsidR="009E2F8A" w:rsidRPr="0023316D">
        <w:t xml:space="preserve"> </w:t>
      </w:r>
      <w:r w:rsidRPr="0023316D">
        <w:t>W</w:t>
      </w:r>
      <w:r w:rsidR="009E2F8A" w:rsidRPr="0023316D">
        <w:t>e might think that</w:t>
      </w:r>
      <w:r w:rsidRPr="0023316D">
        <w:t xml:space="preserve"> the</w:t>
      </w:r>
      <w:r w:rsidR="00FD6F08" w:rsidRPr="0023316D">
        <w:t xml:space="preserve"> </w:t>
      </w:r>
      <w:r w:rsidR="00321DD9" w:rsidRPr="0023316D">
        <w:t>‘nicer’ we feel we look</w:t>
      </w:r>
      <w:r w:rsidR="00FD6F08" w:rsidRPr="0023316D">
        <w:t xml:space="preserve"> to others</w:t>
      </w:r>
      <w:r w:rsidRPr="0023316D">
        <w:t>, the more confident we will feel</w:t>
      </w:r>
      <w:r w:rsidR="00192940" w:rsidRPr="0023316D">
        <w:t>. Indeed, the</w:t>
      </w:r>
      <w:r w:rsidR="00A935BB" w:rsidRPr="0023316D">
        <w:t>re</w:t>
      </w:r>
      <w:r w:rsidR="00192940" w:rsidRPr="0023316D">
        <w:t xml:space="preserve"> </w:t>
      </w:r>
      <w:r w:rsidR="00A935BB" w:rsidRPr="0023316D">
        <w:t>is evidence to</w:t>
      </w:r>
      <w:r w:rsidR="00192940" w:rsidRPr="0023316D">
        <w:t xml:space="preserve"> indicate that </w:t>
      </w:r>
      <w:r w:rsidR="00937A5C" w:rsidRPr="0023316D">
        <w:t xml:space="preserve">perceived </w:t>
      </w:r>
      <w:r w:rsidR="00192940" w:rsidRPr="0023316D">
        <w:t xml:space="preserve">physical attractiveness </w:t>
      </w:r>
      <w:r w:rsidR="00937A5C" w:rsidRPr="0023316D">
        <w:t xml:space="preserve">is </w:t>
      </w:r>
      <w:r w:rsidR="00C53869" w:rsidRPr="0023316D">
        <w:t xml:space="preserve">positively </w:t>
      </w:r>
      <w:r w:rsidR="00192940" w:rsidRPr="0023316D">
        <w:t>associate</w:t>
      </w:r>
      <w:r w:rsidR="00937A5C" w:rsidRPr="0023316D">
        <w:t>d</w:t>
      </w:r>
      <w:r w:rsidR="00192940" w:rsidRPr="0023316D">
        <w:t xml:space="preserve"> with self-esteem (</w:t>
      </w:r>
      <w:bookmarkStart w:id="10" w:name="_Hlk72759576"/>
      <w:r w:rsidR="00192940" w:rsidRPr="0023316D">
        <w:t xml:space="preserve">Davidson &amp; McCabe, 2005). </w:t>
      </w:r>
      <w:bookmarkEnd w:id="10"/>
      <w:r w:rsidR="000212D6" w:rsidRPr="0023316D">
        <w:t>Many of o</w:t>
      </w:r>
      <w:r w:rsidR="007933D0" w:rsidRPr="0023316D">
        <w:t>ur</w:t>
      </w:r>
      <w:r w:rsidR="00174802" w:rsidRPr="0023316D">
        <w:t xml:space="preserve"> participants rejected this narrative</w:t>
      </w:r>
      <w:r w:rsidR="00C53869" w:rsidRPr="0023316D">
        <w:t>.</w:t>
      </w:r>
      <w:r w:rsidR="00937A5C" w:rsidRPr="0023316D">
        <w:t xml:space="preserve"> </w:t>
      </w:r>
      <w:r w:rsidR="00190034" w:rsidRPr="0023316D">
        <w:t>Instead</w:t>
      </w:r>
      <w:r w:rsidR="008502DF" w:rsidRPr="0023316D">
        <w:t xml:space="preserve">, </w:t>
      </w:r>
      <w:r w:rsidR="00190034" w:rsidRPr="0023316D">
        <w:t xml:space="preserve">comfort with </w:t>
      </w:r>
      <w:r w:rsidR="009336BA" w:rsidRPr="0023316D">
        <w:t>their</w:t>
      </w:r>
      <w:r w:rsidR="00190034" w:rsidRPr="0023316D">
        <w:t xml:space="preserve"> bodies </w:t>
      </w:r>
      <w:r w:rsidR="007933D0" w:rsidRPr="0023316D">
        <w:t xml:space="preserve">seemed </w:t>
      </w:r>
      <w:r w:rsidR="00190034" w:rsidRPr="0023316D">
        <w:t xml:space="preserve">to come from a place of self-acceptance, whereby </w:t>
      </w:r>
      <w:r w:rsidR="007933D0" w:rsidRPr="0023316D">
        <w:t xml:space="preserve">they stopped </w:t>
      </w:r>
      <w:r w:rsidR="00190034" w:rsidRPr="0023316D">
        <w:t>compar</w:t>
      </w:r>
      <w:r w:rsidR="00E65737" w:rsidRPr="0023316D">
        <w:t>ing</w:t>
      </w:r>
      <w:r w:rsidR="00190034" w:rsidRPr="0023316D">
        <w:t xml:space="preserve"> </w:t>
      </w:r>
      <w:r w:rsidR="00FD6F08" w:rsidRPr="0023316D">
        <w:t>themselves</w:t>
      </w:r>
      <w:r w:rsidR="00190034" w:rsidRPr="0023316D">
        <w:t xml:space="preserve"> to </w:t>
      </w:r>
      <w:r w:rsidR="00E65737" w:rsidRPr="0023316D">
        <w:t xml:space="preserve">societal </w:t>
      </w:r>
      <w:r w:rsidR="00190034" w:rsidRPr="0023316D">
        <w:t>ideals</w:t>
      </w:r>
      <w:r w:rsidR="009E2F8A" w:rsidRPr="0023316D">
        <w:t xml:space="preserve"> </w:t>
      </w:r>
      <w:r w:rsidR="00190034" w:rsidRPr="0023316D">
        <w:t xml:space="preserve">and </w:t>
      </w:r>
      <w:r w:rsidR="007933D0" w:rsidRPr="0023316D">
        <w:t xml:space="preserve">began </w:t>
      </w:r>
      <w:r w:rsidR="00190034" w:rsidRPr="0023316D">
        <w:t xml:space="preserve">to focus </w:t>
      </w:r>
      <w:r w:rsidR="000B6BE9" w:rsidRPr="0023316D">
        <w:t xml:space="preserve">on </w:t>
      </w:r>
      <w:r w:rsidR="007933D0" w:rsidRPr="0023316D">
        <w:t xml:space="preserve">their </w:t>
      </w:r>
      <w:r w:rsidR="000B6BE9" w:rsidRPr="0023316D">
        <w:t>capabilities.</w:t>
      </w:r>
      <w:r w:rsidR="00D534DD" w:rsidRPr="0023316D">
        <w:t xml:space="preserve"> </w:t>
      </w:r>
      <w:r w:rsidR="00E84634" w:rsidRPr="0023316D">
        <w:t xml:space="preserve">Similar findings were presented in a focus group study of older adults in the UK </w:t>
      </w:r>
      <w:r w:rsidR="00B366AA" w:rsidRPr="0023316D">
        <w:t>(Jankowski et al., 2016). Although participants placed high importance on appearance, this tended to take lower priority when health problems began to emerge. However, they emphasised that they did not look after their appearance to look “nice” and “attractive</w:t>
      </w:r>
      <w:r w:rsidR="001032E5">
        <w:t>,</w:t>
      </w:r>
      <w:r w:rsidR="00B366AA" w:rsidRPr="0023316D">
        <w:t>” but to appear capable and independent to others.</w:t>
      </w:r>
      <w:r w:rsidR="0074179D" w:rsidRPr="0023316D">
        <w:t xml:space="preserve"> Like our participants, they felt that physical capabilities and appearance (as they conceptualised it) were closely linked with their feelings of wellbeing.</w:t>
      </w:r>
      <w:r w:rsidR="00B366AA" w:rsidRPr="0023316D">
        <w:t xml:space="preserve"> </w:t>
      </w:r>
    </w:p>
    <w:p w14:paraId="65C98833" w14:textId="7DCAF014" w:rsidR="00220243" w:rsidRPr="0023316D" w:rsidRDefault="00AD0A17" w:rsidP="00174802">
      <w:r w:rsidRPr="0023316D">
        <w:t xml:space="preserve">It seems that the </w:t>
      </w:r>
      <w:r w:rsidR="00D534DD" w:rsidRPr="0023316D">
        <w:t xml:space="preserve">lack of control </w:t>
      </w:r>
      <w:r w:rsidR="0074179D" w:rsidRPr="0023316D">
        <w:t xml:space="preserve">and self-esteem </w:t>
      </w:r>
      <w:r w:rsidR="00D534DD" w:rsidRPr="0023316D">
        <w:t xml:space="preserve">participants </w:t>
      </w:r>
      <w:r w:rsidRPr="0023316D">
        <w:t>felt</w:t>
      </w:r>
      <w:r w:rsidR="00D534DD" w:rsidRPr="0023316D">
        <w:t xml:space="preserve"> when discussing the aging process (discussed in </w:t>
      </w:r>
      <w:r w:rsidR="005E4BCA" w:rsidRPr="0023316D">
        <w:rPr>
          <w:i/>
          <w:iCs/>
        </w:rPr>
        <w:t>t</w:t>
      </w:r>
      <w:r w:rsidR="00D534DD" w:rsidRPr="0023316D">
        <w:rPr>
          <w:i/>
          <w:iCs/>
        </w:rPr>
        <w:t xml:space="preserve">he ideal person is </w:t>
      </w:r>
      <w:r w:rsidR="007933D0" w:rsidRPr="0023316D">
        <w:rPr>
          <w:i/>
          <w:iCs/>
        </w:rPr>
        <w:t>“</w:t>
      </w:r>
      <w:r w:rsidR="00D534DD" w:rsidRPr="0023316D">
        <w:rPr>
          <w:i/>
          <w:iCs/>
        </w:rPr>
        <w:t>sexy</w:t>
      </w:r>
      <w:r w:rsidR="007933D0" w:rsidRPr="0023316D">
        <w:rPr>
          <w:i/>
          <w:iCs/>
        </w:rPr>
        <w:t>”</w:t>
      </w:r>
      <w:r w:rsidR="00D534DD" w:rsidRPr="0023316D">
        <w:t xml:space="preserve">) </w:t>
      </w:r>
      <w:r w:rsidRPr="0023316D">
        <w:t>could</w:t>
      </w:r>
      <w:r w:rsidR="00D534DD" w:rsidRPr="0023316D">
        <w:t xml:space="preserve"> be mitigated by embracing one’s </w:t>
      </w:r>
      <w:r w:rsidR="00174802" w:rsidRPr="0023316D">
        <w:t>(</w:t>
      </w:r>
      <w:r w:rsidR="0077718A" w:rsidRPr="0023316D">
        <w:t>societally imposed</w:t>
      </w:r>
      <w:r w:rsidR="00174802" w:rsidRPr="0023316D">
        <w:t>)</w:t>
      </w:r>
      <w:r w:rsidR="0077718A" w:rsidRPr="0023316D">
        <w:t xml:space="preserve"> </w:t>
      </w:r>
      <w:r w:rsidR="007933D0" w:rsidRPr="0023316D">
        <w:t>“</w:t>
      </w:r>
      <w:r w:rsidR="00D534DD" w:rsidRPr="0023316D">
        <w:t>outcast</w:t>
      </w:r>
      <w:r w:rsidR="007933D0" w:rsidRPr="0023316D">
        <w:t xml:space="preserve">” </w:t>
      </w:r>
      <w:r w:rsidR="00D534DD" w:rsidRPr="0023316D">
        <w:t>status and rejecting the need to fit i</w:t>
      </w:r>
      <w:r w:rsidRPr="0023316D">
        <w:t>n</w:t>
      </w:r>
      <w:r w:rsidR="00D534DD" w:rsidRPr="0023316D">
        <w:t>.</w:t>
      </w:r>
      <w:r w:rsidR="00122F00" w:rsidRPr="0023316D">
        <w:t xml:space="preserve"> </w:t>
      </w:r>
      <w:r w:rsidR="00D45A29" w:rsidRPr="0023316D">
        <w:t xml:space="preserve">When asked about how her relationship with her body </w:t>
      </w:r>
      <w:r w:rsidR="007933D0" w:rsidRPr="0023316D">
        <w:t xml:space="preserve">had </w:t>
      </w:r>
      <w:r w:rsidR="00D45A29" w:rsidRPr="0023316D">
        <w:t xml:space="preserve">changed over the years, Barb </w:t>
      </w:r>
      <w:r w:rsidR="009A1013" w:rsidRPr="0023316D">
        <w:t>(77, heterosexual)</w:t>
      </w:r>
      <w:r w:rsidR="007933D0" w:rsidRPr="0023316D">
        <w:t xml:space="preserve"> </w:t>
      </w:r>
      <w:r w:rsidR="00D45A29" w:rsidRPr="0023316D">
        <w:t xml:space="preserve">described </w:t>
      </w:r>
      <w:r w:rsidR="00E65737" w:rsidRPr="0023316D">
        <w:t xml:space="preserve">that </w:t>
      </w:r>
      <w:r w:rsidR="00D45A29" w:rsidRPr="0023316D">
        <w:t xml:space="preserve">her focus </w:t>
      </w:r>
      <w:r w:rsidR="00FC06AE" w:rsidRPr="0023316D">
        <w:t xml:space="preserve">had </w:t>
      </w:r>
      <w:r w:rsidR="00D45A29" w:rsidRPr="0023316D">
        <w:t xml:space="preserve">shifted </w:t>
      </w:r>
      <w:r w:rsidR="00343BAA" w:rsidRPr="0023316D">
        <w:t>away from aesthetics</w:t>
      </w:r>
      <w:r w:rsidR="00FC06AE" w:rsidRPr="0023316D">
        <w:t>:</w:t>
      </w:r>
    </w:p>
    <w:p w14:paraId="2EA9F359" w14:textId="249FF523" w:rsidR="00220243" w:rsidRPr="0023316D" w:rsidRDefault="00122F00" w:rsidP="00D45A29">
      <w:pPr>
        <w:ind w:left="720" w:firstLine="0"/>
      </w:pPr>
      <w:r w:rsidRPr="0023316D">
        <w:t xml:space="preserve">“I just want my body to be functioning now. I don’t want to be concerned with make-up and dressing in a young way. I want to look well-groomed, not fashionable for going </w:t>
      </w:r>
      <w:r w:rsidRPr="0023316D">
        <w:lastRenderedPageBreak/>
        <w:t xml:space="preserve">out…I’m more concerned about being flexible. That’s why I do yoga and I want to be fit. I’m not at all concerned about my type of swimming costume now but I would have been, you know, </w:t>
      </w:r>
      <w:r w:rsidR="00220243" w:rsidRPr="0023316D">
        <w:t xml:space="preserve">[whether it] </w:t>
      </w:r>
      <w:r w:rsidRPr="0023316D">
        <w:t>looks good on me. Those things are not really important.</w:t>
      </w:r>
      <w:r w:rsidR="00220243" w:rsidRPr="0023316D">
        <w:t>”</w:t>
      </w:r>
    </w:p>
    <w:p w14:paraId="38A7A970" w14:textId="774A2E77" w:rsidR="00E84634" w:rsidRPr="0023316D" w:rsidRDefault="00647237" w:rsidP="00183ACF">
      <w:r w:rsidRPr="0023316D">
        <w:t xml:space="preserve">In this excerpt, Barb is </w:t>
      </w:r>
      <w:r w:rsidR="00174802" w:rsidRPr="0023316D">
        <w:t>describing</w:t>
      </w:r>
      <w:r w:rsidR="00343BAA" w:rsidRPr="0023316D">
        <w:t xml:space="preserve"> her body in a more ‘active’ role</w:t>
      </w:r>
      <w:r w:rsidR="005F3676" w:rsidRPr="0023316D">
        <w:t>. She feels her</w:t>
      </w:r>
      <w:r w:rsidR="00343BAA" w:rsidRPr="0023316D">
        <w:t xml:space="preserve"> body and clothing are not</w:t>
      </w:r>
      <w:r w:rsidR="00174802" w:rsidRPr="0023316D">
        <w:t xml:space="preserve"> for the gaze of others</w:t>
      </w:r>
      <w:r w:rsidR="005F3676" w:rsidRPr="0023316D">
        <w:t>, or rather she no longer cares much about how they’re viewed. Instead, she’s viewing her body</w:t>
      </w:r>
      <w:r w:rsidR="00343BAA" w:rsidRPr="0023316D">
        <w:t xml:space="preserve"> </w:t>
      </w:r>
      <w:r w:rsidR="005F3676" w:rsidRPr="0023316D">
        <w:t xml:space="preserve">through a lens of functionality and whether it allows her to </w:t>
      </w:r>
      <w:r w:rsidR="00343BAA" w:rsidRPr="0023316D">
        <w:t>achieve her fullest capabilities.</w:t>
      </w:r>
      <w:r w:rsidR="00A935BB" w:rsidRPr="0023316D">
        <w:t xml:space="preserve"> This view is consistent with findings from a </w:t>
      </w:r>
      <w:r w:rsidR="004A7AA3" w:rsidRPr="0023316D">
        <w:t>q</w:t>
      </w:r>
      <w:r w:rsidR="00A935BB" w:rsidRPr="0023316D">
        <w:t>uantit</w:t>
      </w:r>
      <w:r w:rsidR="004A7AA3" w:rsidRPr="0023316D">
        <w:t>at</w:t>
      </w:r>
      <w:r w:rsidR="00A935BB" w:rsidRPr="0023316D">
        <w:t>ive study, which found that</w:t>
      </w:r>
      <w:r w:rsidR="001357EB" w:rsidRPr="0023316D">
        <w:t xml:space="preserve"> health and fitness</w:t>
      </w:r>
      <w:r w:rsidR="00A935BB" w:rsidRPr="0023316D">
        <w:t xml:space="preserve"> influenced self-esteem, </w:t>
      </w:r>
      <w:r w:rsidR="001357EB" w:rsidRPr="0023316D">
        <w:t>over and above physical attractiveness</w:t>
      </w:r>
      <w:r w:rsidR="00A935BB" w:rsidRPr="0023316D">
        <w:t xml:space="preserve"> (Baker &amp; Gringart, 2009).</w:t>
      </w:r>
      <w:r w:rsidR="00E84634" w:rsidRPr="0023316D">
        <w:t xml:space="preserve"> </w:t>
      </w:r>
      <w:r w:rsidR="00811452" w:rsidRPr="0023316D">
        <w:t>However, Barb’s account contradicts some of the findings from Jankowski et al</w:t>
      </w:r>
      <w:r w:rsidR="00EB12B0" w:rsidRPr="0023316D">
        <w:t>.</w:t>
      </w:r>
      <w:r w:rsidR="00811452" w:rsidRPr="0023316D">
        <w:t xml:space="preserve"> (2016)’s study. For their participants, motivation to maintain appearance remained </w:t>
      </w:r>
      <w:r w:rsidR="00EB12B0" w:rsidRPr="0023316D">
        <w:t>rooted in</w:t>
      </w:r>
      <w:r w:rsidR="00811452" w:rsidRPr="0023316D">
        <w:t xml:space="preserve"> how </w:t>
      </w:r>
      <w:r w:rsidR="00EB12B0" w:rsidRPr="0023316D">
        <w:t xml:space="preserve">they are </w:t>
      </w:r>
      <w:r w:rsidR="00811452" w:rsidRPr="0023316D">
        <w:t>perceived by others. For them, “l</w:t>
      </w:r>
      <w:r w:rsidR="00B366AA" w:rsidRPr="0023316D">
        <w:t>ooking older</w:t>
      </w:r>
      <w:r w:rsidR="00811452" w:rsidRPr="0023316D">
        <w:t>”</w:t>
      </w:r>
      <w:r w:rsidR="00B366AA" w:rsidRPr="0023316D">
        <w:t xml:space="preserve"> was </w:t>
      </w:r>
      <w:r w:rsidR="00811452" w:rsidRPr="0023316D">
        <w:t>perceived</w:t>
      </w:r>
      <w:r w:rsidR="00B366AA" w:rsidRPr="0023316D">
        <w:t xml:space="preserve"> as </w:t>
      </w:r>
      <w:r w:rsidR="00811452" w:rsidRPr="0023316D">
        <w:t xml:space="preserve">presenting oneself </w:t>
      </w:r>
      <w:r w:rsidR="00B366AA" w:rsidRPr="0023316D">
        <w:t xml:space="preserve">as less </w:t>
      </w:r>
      <w:r w:rsidR="00811452" w:rsidRPr="0023316D">
        <w:t>capable or</w:t>
      </w:r>
      <w:r w:rsidR="00B366AA" w:rsidRPr="0023316D">
        <w:t xml:space="preserve"> leaving oneself open to being marginalised (Jankowski et al., 2016). </w:t>
      </w:r>
      <w:r w:rsidR="00811452" w:rsidRPr="0023316D">
        <w:t xml:space="preserve">Barb, on the other hand, seems to be pushing back against this, as she is more </w:t>
      </w:r>
      <w:r w:rsidR="00E84634" w:rsidRPr="0023316D">
        <w:t xml:space="preserve">concerned with keeping fit and able for </w:t>
      </w:r>
      <w:r w:rsidR="00811452" w:rsidRPr="0023316D">
        <w:t>her</w:t>
      </w:r>
      <w:r w:rsidR="00E84634" w:rsidRPr="0023316D">
        <w:t xml:space="preserve"> own benefit.</w:t>
      </w:r>
      <w:r w:rsidR="0039608F" w:rsidRPr="0023316D">
        <w:t xml:space="preserve"> </w:t>
      </w:r>
    </w:p>
    <w:p w14:paraId="6821613C" w14:textId="5C94A149" w:rsidR="00FC06AE" w:rsidRPr="0023316D" w:rsidRDefault="00C02A9E" w:rsidP="00183ACF">
      <w:r w:rsidRPr="0023316D">
        <w:rPr>
          <w:color w:val="000000" w:themeColor="text1"/>
        </w:rPr>
        <w:t xml:space="preserve">In a study of why women may or may not </w:t>
      </w:r>
      <w:r w:rsidR="00A62440" w:rsidRPr="0023316D">
        <w:rPr>
          <w:color w:val="000000" w:themeColor="text1"/>
        </w:rPr>
        <w:t xml:space="preserve">embrace </w:t>
      </w:r>
      <w:r w:rsidRPr="0023316D">
        <w:rPr>
          <w:color w:val="000000" w:themeColor="text1"/>
        </w:rPr>
        <w:t xml:space="preserve">anti-aging </w:t>
      </w:r>
      <w:r w:rsidR="00A62440" w:rsidRPr="0023316D">
        <w:rPr>
          <w:color w:val="000000" w:themeColor="text1"/>
        </w:rPr>
        <w:t>technologies</w:t>
      </w:r>
      <w:r w:rsidRPr="0023316D">
        <w:rPr>
          <w:color w:val="000000" w:themeColor="text1"/>
        </w:rPr>
        <w:t xml:space="preserve">, Brooks </w:t>
      </w:r>
      <w:r w:rsidR="00084B2C" w:rsidRPr="0023316D">
        <w:rPr>
          <w:color w:val="000000" w:themeColor="text1"/>
        </w:rPr>
        <w:t xml:space="preserve">(2010) </w:t>
      </w:r>
      <w:r w:rsidR="00FC06AE" w:rsidRPr="0023316D">
        <w:rPr>
          <w:color w:val="000000" w:themeColor="text1"/>
        </w:rPr>
        <w:t xml:space="preserve">argued </w:t>
      </w:r>
      <w:r w:rsidRPr="0023316D">
        <w:rPr>
          <w:color w:val="000000" w:themeColor="text1"/>
        </w:rPr>
        <w:t xml:space="preserve">that women </w:t>
      </w:r>
      <w:r w:rsidR="0039608F" w:rsidRPr="0023316D">
        <w:rPr>
          <w:color w:val="000000" w:themeColor="text1"/>
        </w:rPr>
        <w:t>who embrace</w:t>
      </w:r>
      <w:r w:rsidR="00FC06AE" w:rsidRPr="0023316D">
        <w:rPr>
          <w:color w:val="000000" w:themeColor="text1"/>
        </w:rPr>
        <w:t>d</w:t>
      </w:r>
      <w:r w:rsidR="0039608F" w:rsidRPr="0023316D">
        <w:rPr>
          <w:color w:val="000000" w:themeColor="text1"/>
        </w:rPr>
        <w:t xml:space="preserve"> natural aging enjoy</w:t>
      </w:r>
      <w:r w:rsidR="00FC06AE" w:rsidRPr="0023316D">
        <w:rPr>
          <w:color w:val="000000" w:themeColor="text1"/>
        </w:rPr>
        <w:t>ed</w:t>
      </w:r>
      <w:r w:rsidR="0039608F" w:rsidRPr="0023316D">
        <w:rPr>
          <w:color w:val="000000" w:themeColor="text1"/>
        </w:rPr>
        <w:t xml:space="preserve"> freedom from beauty work and </w:t>
      </w:r>
      <w:r w:rsidR="00FC06AE" w:rsidRPr="0023316D">
        <w:rPr>
          <w:color w:val="000000" w:themeColor="text1"/>
        </w:rPr>
        <w:t xml:space="preserve">began </w:t>
      </w:r>
      <w:r w:rsidR="0039608F" w:rsidRPr="0023316D">
        <w:rPr>
          <w:color w:val="000000" w:themeColor="text1"/>
        </w:rPr>
        <w:t xml:space="preserve">developing parts of themselves away from </w:t>
      </w:r>
      <w:r w:rsidRPr="0023316D">
        <w:rPr>
          <w:color w:val="000000" w:themeColor="text1"/>
        </w:rPr>
        <w:t xml:space="preserve">the traditional feminine roles of sex object and nurturer. This </w:t>
      </w:r>
      <w:r w:rsidR="00A62440" w:rsidRPr="0023316D">
        <w:rPr>
          <w:color w:val="000000" w:themeColor="text1"/>
        </w:rPr>
        <w:t>has been characterised as the “third sex” stage (Pickard, 2019)</w:t>
      </w:r>
      <w:r w:rsidR="00676818" w:rsidRPr="0023316D">
        <w:rPr>
          <w:color w:val="000000" w:themeColor="text1"/>
        </w:rPr>
        <w:t>. Women may either choose to retain the youthful and fertile “second sex” values or to move on to the third sex stage in which older women find freedom</w:t>
      </w:r>
      <w:r w:rsidR="00A62440" w:rsidRPr="0023316D">
        <w:rPr>
          <w:color w:val="000000" w:themeColor="text1"/>
        </w:rPr>
        <w:t xml:space="preserve"> from the objectifying </w:t>
      </w:r>
      <w:r w:rsidR="00084B2C" w:rsidRPr="0023316D">
        <w:rPr>
          <w:color w:val="000000" w:themeColor="text1"/>
        </w:rPr>
        <w:t>“</w:t>
      </w:r>
      <w:r w:rsidR="00A62440" w:rsidRPr="0023316D">
        <w:rPr>
          <w:color w:val="000000" w:themeColor="text1"/>
        </w:rPr>
        <w:t xml:space="preserve">male </w:t>
      </w:r>
      <w:r w:rsidR="00084B2C" w:rsidRPr="0023316D">
        <w:rPr>
          <w:color w:val="000000" w:themeColor="text1"/>
        </w:rPr>
        <w:t>gaze</w:t>
      </w:r>
      <w:r w:rsidR="001032E5">
        <w:rPr>
          <w:color w:val="000000" w:themeColor="text1"/>
        </w:rPr>
        <w:t>,</w:t>
      </w:r>
      <w:r w:rsidR="00084B2C" w:rsidRPr="0023316D">
        <w:rPr>
          <w:color w:val="000000" w:themeColor="text1"/>
        </w:rPr>
        <w:t>”</w:t>
      </w:r>
      <w:r w:rsidR="00676818" w:rsidRPr="0023316D">
        <w:rPr>
          <w:color w:val="000000" w:themeColor="text1"/>
        </w:rPr>
        <w:t xml:space="preserve"> allowing</w:t>
      </w:r>
      <w:r w:rsidR="00A62440" w:rsidRPr="0023316D">
        <w:rPr>
          <w:color w:val="000000" w:themeColor="text1"/>
        </w:rPr>
        <w:t xml:space="preserve"> them to reclaim their bodies for themselves. </w:t>
      </w:r>
      <w:r w:rsidR="00676818" w:rsidRPr="0023316D">
        <w:rPr>
          <w:color w:val="000000" w:themeColor="text1"/>
        </w:rPr>
        <w:t xml:space="preserve">Barb’s account then </w:t>
      </w:r>
      <w:r w:rsidR="004D437D" w:rsidRPr="0023316D">
        <w:rPr>
          <w:color w:val="000000" w:themeColor="text1"/>
        </w:rPr>
        <w:t>could be explained by this life</w:t>
      </w:r>
      <w:r w:rsidR="00D72CB0" w:rsidRPr="0023316D">
        <w:rPr>
          <w:color w:val="000000" w:themeColor="text1"/>
        </w:rPr>
        <w:t>-</w:t>
      </w:r>
      <w:r w:rsidR="004D437D" w:rsidRPr="0023316D">
        <w:rPr>
          <w:color w:val="000000" w:themeColor="text1"/>
        </w:rPr>
        <w:t xml:space="preserve">course framework, </w:t>
      </w:r>
      <w:r w:rsidR="005C753D" w:rsidRPr="0023316D">
        <w:rPr>
          <w:color w:val="000000" w:themeColor="text1"/>
        </w:rPr>
        <w:t xml:space="preserve">where the agency she experienced as an older woman enabled her to </w:t>
      </w:r>
      <w:r w:rsidR="00C00E09" w:rsidRPr="0023316D">
        <w:rPr>
          <w:color w:val="000000" w:themeColor="text1"/>
        </w:rPr>
        <w:t xml:space="preserve">let go of </w:t>
      </w:r>
      <w:r w:rsidR="005C753D" w:rsidRPr="0023316D">
        <w:rPr>
          <w:color w:val="000000" w:themeColor="text1"/>
        </w:rPr>
        <w:t>concern</w:t>
      </w:r>
      <w:r w:rsidR="00C00E09" w:rsidRPr="0023316D">
        <w:rPr>
          <w:color w:val="000000" w:themeColor="text1"/>
        </w:rPr>
        <w:t>s</w:t>
      </w:r>
      <w:r w:rsidR="005C753D" w:rsidRPr="0023316D">
        <w:rPr>
          <w:color w:val="000000" w:themeColor="text1"/>
        </w:rPr>
        <w:t xml:space="preserve"> about how </w:t>
      </w:r>
      <w:r w:rsidR="00C00E09" w:rsidRPr="0023316D">
        <w:rPr>
          <w:color w:val="000000" w:themeColor="text1"/>
        </w:rPr>
        <w:t>others will judge her appearance</w:t>
      </w:r>
      <w:r w:rsidR="00D72CB0" w:rsidRPr="0023316D">
        <w:rPr>
          <w:color w:val="000000" w:themeColor="text1"/>
        </w:rPr>
        <w:t>.</w:t>
      </w:r>
      <w:r w:rsidR="00084B2C" w:rsidRPr="0023316D">
        <w:rPr>
          <w:color w:val="000000" w:themeColor="text1"/>
        </w:rPr>
        <w:t xml:space="preserve"> </w:t>
      </w:r>
      <w:r w:rsidR="008D69D5" w:rsidRPr="0023316D">
        <w:t xml:space="preserve">We can situate these findings within the </w:t>
      </w:r>
      <w:r w:rsidR="008D69D5" w:rsidRPr="0023316D">
        <w:lastRenderedPageBreak/>
        <w:t>concept of “sexual wisdom</w:t>
      </w:r>
      <w:r w:rsidR="00D72CB0" w:rsidRPr="0023316D">
        <w:t>,</w:t>
      </w:r>
      <w:r w:rsidR="001032E5">
        <w:t>”</w:t>
      </w:r>
      <w:r w:rsidR="00F6556C" w:rsidRPr="0023316D">
        <w:t xml:space="preserve"> </w:t>
      </w:r>
      <w:r w:rsidR="008D69D5" w:rsidRPr="0023316D">
        <w:t>whereby older adults acquire new skills to buffer the impact of aging on wellbeing</w:t>
      </w:r>
      <w:r w:rsidR="00F6556C" w:rsidRPr="0023316D">
        <w:t xml:space="preserve"> (Forbes et al., 2017)</w:t>
      </w:r>
      <w:r w:rsidR="008D69D5" w:rsidRPr="0023316D">
        <w:t xml:space="preserve">. </w:t>
      </w:r>
      <w:r w:rsidR="00937FD7" w:rsidRPr="0023316D">
        <w:t xml:space="preserve">While the impact of sexual problems on sexual wellbeing </w:t>
      </w:r>
      <w:r w:rsidR="00183ACF" w:rsidRPr="0023316D">
        <w:t xml:space="preserve">can be </w:t>
      </w:r>
      <w:r w:rsidR="00937FD7" w:rsidRPr="0023316D">
        <w:t xml:space="preserve">reduced by </w:t>
      </w:r>
      <w:r w:rsidR="00D72CB0" w:rsidRPr="0023316D">
        <w:t>individuals</w:t>
      </w:r>
      <w:r w:rsidR="00084B2C" w:rsidRPr="0023316D">
        <w:rPr>
          <w:b/>
          <w:bCs/>
        </w:rPr>
        <w:t>’</w:t>
      </w:r>
      <w:r w:rsidR="00D72CB0" w:rsidRPr="0023316D">
        <w:t xml:space="preserve"> </w:t>
      </w:r>
      <w:r w:rsidR="00937FD7" w:rsidRPr="0023316D">
        <w:t>focusing on sexual quality</w:t>
      </w:r>
      <w:r w:rsidR="009B1C36" w:rsidRPr="0023316D">
        <w:t xml:space="preserve"> over quantity</w:t>
      </w:r>
      <w:r w:rsidR="00937FD7" w:rsidRPr="0023316D">
        <w:t xml:space="preserve">, this concept could be extended to explain our participants’ motivation to redefine bodily satisfaction away from ideals which centre around youth. By adjusting </w:t>
      </w:r>
      <w:r w:rsidR="00B677F7" w:rsidRPr="0023316D">
        <w:t>the</w:t>
      </w:r>
      <w:r w:rsidR="00937FD7" w:rsidRPr="0023316D">
        <w:t xml:space="preserve"> </w:t>
      </w:r>
      <w:r w:rsidR="00D72CB0" w:rsidRPr="0023316D">
        <w:t>expectations</w:t>
      </w:r>
      <w:r w:rsidR="00937FD7" w:rsidRPr="0023316D">
        <w:t xml:space="preserve"> </w:t>
      </w:r>
      <w:r w:rsidR="00B677F7" w:rsidRPr="0023316D">
        <w:t xml:space="preserve">we have of our appearance </w:t>
      </w:r>
      <w:r w:rsidR="00937FD7" w:rsidRPr="0023316D">
        <w:t xml:space="preserve">accordingly, we can reduce the impact of an aging body on our sense </w:t>
      </w:r>
      <w:r w:rsidR="00E21690" w:rsidRPr="0023316D">
        <w:t xml:space="preserve">of </w:t>
      </w:r>
      <w:r w:rsidR="00937FD7" w:rsidRPr="0023316D">
        <w:t>wellbeing.</w:t>
      </w:r>
    </w:p>
    <w:p w14:paraId="04AD2E2D" w14:textId="77777777" w:rsidR="00384FEF" w:rsidRPr="0023316D" w:rsidRDefault="00384FEF" w:rsidP="008502DF">
      <w:pPr>
        <w:pStyle w:val="Heading2"/>
        <w:rPr>
          <w:i/>
          <w:iCs/>
        </w:rPr>
      </w:pPr>
      <w:r w:rsidRPr="0023316D">
        <w:rPr>
          <w:i/>
          <w:iCs/>
        </w:rPr>
        <w:t>Media and Society</w:t>
      </w:r>
    </w:p>
    <w:p w14:paraId="02D11698" w14:textId="7C828BCE" w:rsidR="00384FEF" w:rsidRPr="0023316D" w:rsidRDefault="00384FEF" w:rsidP="00384FEF">
      <w:pPr>
        <w:pStyle w:val="Heading4"/>
        <w:rPr>
          <w:i w:val="0"/>
          <w:iCs w:val="0"/>
        </w:rPr>
      </w:pPr>
      <w:r w:rsidRPr="0023316D">
        <w:rPr>
          <w:i w:val="0"/>
          <w:iCs w:val="0"/>
        </w:rPr>
        <w:t>Old</w:t>
      </w:r>
      <w:r w:rsidR="009B1C36" w:rsidRPr="0023316D">
        <w:rPr>
          <w:i w:val="0"/>
          <w:iCs w:val="0"/>
        </w:rPr>
        <w:t>er</w:t>
      </w:r>
      <w:r w:rsidRPr="0023316D">
        <w:rPr>
          <w:i w:val="0"/>
          <w:iCs w:val="0"/>
        </w:rPr>
        <w:t xml:space="preserve"> People are </w:t>
      </w:r>
      <w:r w:rsidR="009B1C36" w:rsidRPr="0023316D">
        <w:rPr>
          <w:i w:val="0"/>
          <w:iCs w:val="0"/>
        </w:rPr>
        <w:t xml:space="preserve">seen as </w:t>
      </w:r>
      <w:r w:rsidR="00084B2C" w:rsidRPr="0023316D">
        <w:rPr>
          <w:i w:val="0"/>
          <w:iCs w:val="0"/>
        </w:rPr>
        <w:t>“</w:t>
      </w:r>
      <w:r w:rsidRPr="0023316D">
        <w:rPr>
          <w:i w:val="0"/>
          <w:iCs w:val="0"/>
        </w:rPr>
        <w:t>Past</w:t>
      </w:r>
      <w:r w:rsidR="00F44969" w:rsidRPr="0023316D">
        <w:rPr>
          <w:i w:val="0"/>
          <w:iCs w:val="0"/>
        </w:rPr>
        <w:t xml:space="preserve"> </w:t>
      </w:r>
      <w:r w:rsidRPr="0023316D">
        <w:rPr>
          <w:i w:val="0"/>
          <w:iCs w:val="0"/>
        </w:rPr>
        <w:t>It</w:t>
      </w:r>
      <w:r w:rsidR="00084B2C" w:rsidRPr="0023316D">
        <w:rPr>
          <w:i w:val="0"/>
          <w:iCs w:val="0"/>
        </w:rPr>
        <w:t>”</w:t>
      </w:r>
    </w:p>
    <w:p w14:paraId="000FCDA3" w14:textId="40D87629" w:rsidR="00C10489" w:rsidRPr="0023316D" w:rsidRDefault="0023571F" w:rsidP="00384FEF">
      <w:r w:rsidRPr="0023316D">
        <w:t xml:space="preserve">Participants’ perceptions of aging and sexuality seemed to be greatly impacted by media representations of later life and societal views towards sexuality in later life. </w:t>
      </w:r>
      <w:r w:rsidR="00C10489" w:rsidRPr="0023316D">
        <w:t>Th</w:t>
      </w:r>
      <w:r w:rsidRPr="0023316D">
        <w:t>e</w:t>
      </w:r>
      <w:r w:rsidR="00C10489" w:rsidRPr="0023316D">
        <w:t xml:space="preserve"> </w:t>
      </w:r>
      <w:r w:rsidRPr="0023316D">
        <w:t>sub</w:t>
      </w:r>
      <w:r w:rsidR="00C10489" w:rsidRPr="0023316D">
        <w:t xml:space="preserve">theme </w:t>
      </w:r>
      <w:r w:rsidR="005E4BCA" w:rsidRPr="0023316D">
        <w:rPr>
          <w:i/>
          <w:iCs/>
        </w:rPr>
        <w:t>o</w:t>
      </w:r>
      <w:r w:rsidRPr="0023316D">
        <w:rPr>
          <w:i/>
          <w:iCs/>
        </w:rPr>
        <w:t>ld</w:t>
      </w:r>
      <w:r w:rsidR="009B1C36" w:rsidRPr="0023316D">
        <w:rPr>
          <w:i/>
          <w:iCs/>
        </w:rPr>
        <w:t>er</w:t>
      </w:r>
      <w:r w:rsidRPr="0023316D">
        <w:rPr>
          <w:i/>
          <w:iCs/>
        </w:rPr>
        <w:t xml:space="preserve"> </w:t>
      </w:r>
      <w:r w:rsidR="005E4BCA" w:rsidRPr="0023316D">
        <w:rPr>
          <w:i/>
          <w:iCs/>
        </w:rPr>
        <w:t>p</w:t>
      </w:r>
      <w:r w:rsidRPr="0023316D">
        <w:rPr>
          <w:i/>
          <w:iCs/>
        </w:rPr>
        <w:t>eople are</w:t>
      </w:r>
      <w:r w:rsidR="00183ACF" w:rsidRPr="0023316D">
        <w:rPr>
          <w:i/>
          <w:iCs/>
        </w:rPr>
        <w:t xml:space="preserve"> seen as</w:t>
      </w:r>
      <w:r w:rsidRPr="0023316D">
        <w:rPr>
          <w:i/>
          <w:iCs/>
        </w:rPr>
        <w:t xml:space="preserve"> </w:t>
      </w:r>
      <w:r w:rsidR="00084B2C" w:rsidRPr="0023316D">
        <w:rPr>
          <w:i/>
          <w:iCs/>
        </w:rPr>
        <w:t>“</w:t>
      </w:r>
      <w:r w:rsidR="005E4BCA" w:rsidRPr="0023316D">
        <w:rPr>
          <w:i/>
          <w:iCs/>
        </w:rPr>
        <w:t>p</w:t>
      </w:r>
      <w:r w:rsidRPr="0023316D">
        <w:rPr>
          <w:i/>
          <w:iCs/>
        </w:rPr>
        <w:t xml:space="preserve">ast </w:t>
      </w:r>
      <w:r w:rsidR="005E4BCA" w:rsidRPr="0023316D">
        <w:rPr>
          <w:i/>
          <w:iCs/>
        </w:rPr>
        <w:t>i</w:t>
      </w:r>
      <w:r w:rsidRPr="0023316D">
        <w:rPr>
          <w:i/>
          <w:iCs/>
        </w:rPr>
        <w:t>t</w:t>
      </w:r>
      <w:r w:rsidR="00084B2C" w:rsidRPr="0023316D">
        <w:rPr>
          <w:i/>
          <w:iCs/>
        </w:rPr>
        <w:t xml:space="preserve">” </w:t>
      </w:r>
      <w:r w:rsidR="00C10489" w:rsidRPr="0023316D">
        <w:t xml:space="preserve">captures the </w:t>
      </w:r>
      <w:r w:rsidRPr="0023316D">
        <w:t xml:space="preserve">social stereotype </w:t>
      </w:r>
      <w:r w:rsidR="007A773C" w:rsidRPr="0023316D">
        <w:t>t</w:t>
      </w:r>
      <w:r w:rsidR="00C10489" w:rsidRPr="0023316D">
        <w:t xml:space="preserve">hat sex is </w:t>
      </w:r>
      <w:r w:rsidRPr="0023316D">
        <w:t xml:space="preserve">seen as </w:t>
      </w:r>
      <w:r w:rsidR="00C10489" w:rsidRPr="0023316D">
        <w:t>something that only the young participate i</w:t>
      </w:r>
      <w:r w:rsidR="00CB7094" w:rsidRPr="0023316D">
        <w:t>n</w:t>
      </w:r>
      <w:r w:rsidR="00C10489" w:rsidRPr="0023316D">
        <w:t xml:space="preserve">. In particular, our participants felt that the media glosses over sexuality in later life, and that this was due to a preference </w:t>
      </w:r>
      <w:r w:rsidR="003F0A1B" w:rsidRPr="0023316D">
        <w:t xml:space="preserve">both within the media and by consumers toward sexually attractive, youthful bodies (see </w:t>
      </w:r>
      <w:r w:rsidR="005E4BCA" w:rsidRPr="0023316D">
        <w:rPr>
          <w:i/>
          <w:iCs/>
        </w:rPr>
        <w:t>t</w:t>
      </w:r>
      <w:r w:rsidR="003F0A1B" w:rsidRPr="0023316D">
        <w:rPr>
          <w:i/>
          <w:iCs/>
        </w:rPr>
        <w:t xml:space="preserve">he </w:t>
      </w:r>
      <w:r w:rsidR="005E4BCA" w:rsidRPr="0023316D">
        <w:rPr>
          <w:i/>
          <w:iCs/>
        </w:rPr>
        <w:t>i</w:t>
      </w:r>
      <w:r w:rsidR="003F0A1B" w:rsidRPr="0023316D">
        <w:rPr>
          <w:i/>
          <w:iCs/>
        </w:rPr>
        <w:t xml:space="preserve">deal </w:t>
      </w:r>
      <w:r w:rsidR="005E4BCA" w:rsidRPr="0023316D">
        <w:rPr>
          <w:i/>
          <w:iCs/>
        </w:rPr>
        <w:t>p</w:t>
      </w:r>
      <w:r w:rsidR="003F0A1B" w:rsidRPr="0023316D">
        <w:rPr>
          <w:i/>
          <w:iCs/>
        </w:rPr>
        <w:t xml:space="preserve">erson is </w:t>
      </w:r>
      <w:r w:rsidR="00084B2C" w:rsidRPr="0023316D">
        <w:rPr>
          <w:i/>
          <w:iCs/>
        </w:rPr>
        <w:t>“</w:t>
      </w:r>
      <w:r w:rsidR="005E4BCA" w:rsidRPr="0023316D">
        <w:rPr>
          <w:i/>
          <w:iCs/>
        </w:rPr>
        <w:t>s</w:t>
      </w:r>
      <w:r w:rsidR="003F0A1B" w:rsidRPr="0023316D">
        <w:rPr>
          <w:i/>
          <w:iCs/>
        </w:rPr>
        <w:t>exy</w:t>
      </w:r>
      <w:r w:rsidR="00084B2C" w:rsidRPr="0023316D">
        <w:rPr>
          <w:i/>
          <w:iCs/>
        </w:rPr>
        <w:t>”</w:t>
      </w:r>
      <w:r w:rsidR="003F0A1B" w:rsidRPr="0023316D">
        <w:t>)</w:t>
      </w:r>
      <w:r w:rsidR="00936209" w:rsidRPr="0023316D">
        <w:t>.</w:t>
      </w:r>
      <w:r w:rsidR="00D63BCA" w:rsidRPr="0023316D">
        <w:t xml:space="preserve"> These views spill over into wider society, with older people feeling shunned from social settings</w:t>
      </w:r>
      <w:r w:rsidR="003678D7" w:rsidRPr="0023316D">
        <w:t xml:space="preserve"> they may have previously frequented</w:t>
      </w:r>
      <w:r w:rsidR="00D63BCA" w:rsidRPr="0023316D">
        <w:t>.</w:t>
      </w:r>
      <w:r w:rsidR="00936209" w:rsidRPr="0023316D">
        <w:t xml:space="preserve"> </w:t>
      </w:r>
    </w:p>
    <w:p w14:paraId="067347B8" w14:textId="590121BE" w:rsidR="00AC424F" w:rsidRPr="0023316D" w:rsidRDefault="00A620B9" w:rsidP="00384FEF">
      <w:r w:rsidRPr="0023316D">
        <w:t>The media presents s</w:t>
      </w:r>
      <w:r w:rsidR="00384FEF" w:rsidRPr="0023316D">
        <w:t xml:space="preserve">ex </w:t>
      </w:r>
      <w:r w:rsidRPr="0023316D">
        <w:t xml:space="preserve">and sexuality </w:t>
      </w:r>
      <w:r w:rsidR="003678D7" w:rsidRPr="0023316D">
        <w:t>predominantly</w:t>
      </w:r>
      <w:r w:rsidRPr="0023316D">
        <w:t xml:space="preserve"> as the domain of the young, vibrant, and (most importantly) physically attractive. </w:t>
      </w:r>
      <w:r w:rsidR="00AC424F" w:rsidRPr="0023316D">
        <w:t>When asked about her feelings toward how the media represents later life, Kate (</w:t>
      </w:r>
      <w:r w:rsidR="00337288" w:rsidRPr="0023316D">
        <w:t>69, lesbian</w:t>
      </w:r>
      <w:r w:rsidR="00AC424F" w:rsidRPr="0023316D">
        <w:t>) indicated: “I don’t think it is portrayed in the media that’s the thing, it’s the little old lady and man little peck on the cheek, I don’t think it’s acknowledged that sexual desire goes on into older age or that it can be fun or interesting.”</w:t>
      </w:r>
      <w:r w:rsidR="00AF32E4" w:rsidRPr="0023316D">
        <w:t xml:space="preserve"> While displays of affection are accepted (or even expected, as some participants indicated), blatant </w:t>
      </w:r>
      <w:r w:rsidR="00B14396" w:rsidRPr="0023316D">
        <w:t>expressions</w:t>
      </w:r>
      <w:r w:rsidR="00AF32E4" w:rsidRPr="0023316D">
        <w:t xml:space="preserve"> that sex can be enjoyed into later life are seemingly taboo. </w:t>
      </w:r>
      <w:r w:rsidR="004D03C4" w:rsidRPr="0023316D">
        <w:t>Ind</w:t>
      </w:r>
      <w:bookmarkStart w:id="11" w:name="_Hlk73628680"/>
      <w:r w:rsidR="004D03C4" w:rsidRPr="0023316D">
        <w:t xml:space="preserve">eed, Kate’s </w:t>
      </w:r>
      <w:r w:rsidR="004D03C4" w:rsidRPr="0023316D">
        <w:lastRenderedPageBreak/>
        <w:t>view corroborates findings from Meika Loe</w:t>
      </w:r>
      <w:r w:rsidR="005433BA" w:rsidRPr="0023316D">
        <w:t>’s</w:t>
      </w:r>
      <w:r w:rsidR="004D03C4" w:rsidRPr="0023316D">
        <w:t xml:space="preserve"> book </w:t>
      </w:r>
      <w:r w:rsidR="00EB12B0" w:rsidRPr="0023316D">
        <w:t>“</w:t>
      </w:r>
      <w:r w:rsidR="004D03C4" w:rsidRPr="0023316D">
        <w:rPr>
          <w:i/>
          <w:iCs/>
        </w:rPr>
        <w:t>Aging Our Way: Lessons for Living from 85 and Beyond</w:t>
      </w:r>
      <w:r w:rsidR="004567DF" w:rsidRPr="0023316D">
        <w:rPr>
          <w:i/>
          <w:iCs/>
        </w:rPr>
        <w:t xml:space="preserve">” </w:t>
      </w:r>
      <w:r w:rsidR="005433BA" w:rsidRPr="0023316D">
        <w:t>(2011)</w:t>
      </w:r>
      <w:r w:rsidR="004D03C4" w:rsidRPr="0023316D">
        <w:t xml:space="preserve">, in which </w:t>
      </w:r>
      <w:r w:rsidR="00EB12B0" w:rsidRPr="0023316D">
        <w:t xml:space="preserve">she </w:t>
      </w:r>
      <w:r w:rsidR="004D03C4" w:rsidRPr="0023316D">
        <w:t xml:space="preserve">interviewed 30 “oldest old” participants. In this book, </w:t>
      </w:r>
      <w:r w:rsidR="00EB12B0" w:rsidRPr="0023316D">
        <w:t>one of the respondents</w:t>
      </w:r>
      <w:r w:rsidR="004D03C4" w:rsidRPr="0023316D">
        <w:t xml:space="preserve"> indicated that he </w:t>
      </w:r>
      <w:r w:rsidR="00EB12B0" w:rsidRPr="0023316D">
        <w:t xml:space="preserve">found </w:t>
      </w:r>
      <w:r w:rsidR="004D03C4" w:rsidRPr="0023316D">
        <w:t xml:space="preserve">being stereotyped based on his age upsetting. He </w:t>
      </w:r>
      <w:r w:rsidR="00EB12B0" w:rsidRPr="0023316D">
        <w:t xml:space="preserve">played </w:t>
      </w:r>
      <w:r w:rsidR="004D03C4" w:rsidRPr="0023316D">
        <w:t>pranks on his young house cleaner, such as rumpling the beddings and leaving a women’s negligee on the bed for her to find, since she implied that he was “over the hill</w:t>
      </w:r>
      <w:r w:rsidR="001032E5">
        <w:t>.</w:t>
      </w:r>
      <w:r w:rsidR="004D03C4" w:rsidRPr="0023316D">
        <w:t xml:space="preserve">” </w:t>
      </w:r>
      <w:bookmarkEnd w:id="11"/>
      <w:r w:rsidR="00596A54" w:rsidRPr="0023316D">
        <w:t xml:space="preserve">Furthermore, Kate’s </w:t>
      </w:r>
      <w:r w:rsidR="00003127" w:rsidRPr="0023316D">
        <w:t xml:space="preserve">need to point out that sex can be “fun or interesting” suggests that if sex between older adults is shown or implied, the assumption is that it is </w:t>
      </w:r>
      <w:r w:rsidR="009E328F" w:rsidRPr="0023316D">
        <w:t xml:space="preserve">a </w:t>
      </w:r>
      <w:r w:rsidR="00003127" w:rsidRPr="0023316D">
        <w:t>restrained and staid experience.</w:t>
      </w:r>
      <w:r w:rsidR="009E328F" w:rsidRPr="0023316D">
        <w:t xml:space="preserve"> </w:t>
      </w:r>
      <w:r w:rsidR="005F3569" w:rsidRPr="0023316D">
        <w:t>Kate</w:t>
      </w:r>
      <w:r w:rsidR="00AC424F" w:rsidRPr="0023316D">
        <w:t xml:space="preserve"> later </w:t>
      </w:r>
      <w:r w:rsidR="00084B2C" w:rsidRPr="0023316D">
        <w:t xml:space="preserve">reflected </w:t>
      </w:r>
      <w:r w:rsidR="009E328F" w:rsidRPr="0023316D">
        <w:t>on why this might be the case</w:t>
      </w:r>
      <w:r w:rsidR="00084B2C" w:rsidRPr="0023316D">
        <w:t xml:space="preserve">: </w:t>
      </w:r>
      <w:r w:rsidR="009E328F" w:rsidRPr="0023316D">
        <w:t>“</w:t>
      </w:r>
      <w:r w:rsidR="00AC424F" w:rsidRPr="0023316D">
        <w:t xml:space="preserve">I don’t know whether they feel that it’s distasteful, older sexuality might be distasteful because they’re not </w:t>
      </w:r>
      <w:r w:rsidR="00D06660">
        <w:t>‘</w:t>
      </w:r>
      <w:r w:rsidR="00AC424F" w:rsidRPr="0023316D">
        <w:t>perfect bodies</w:t>
      </w:r>
      <w:r w:rsidR="00D06660">
        <w:t>.’”</w:t>
      </w:r>
      <w:r w:rsidR="009E328F" w:rsidRPr="0023316D">
        <w:t xml:space="preserve"> </w:t>
      </w:r>
      <w:r w:rsidR="007916B9" w:rsidRPr="0023316D">
        <w:t xml:space="preserve">Many of our participants corroborated this </w:t>
      </w:r>
      <w:r w:rsidR="00EB12B0" w:rsidRPr="0023316D">
        <w:t>view</w:t>
      </w:r>
      <w:r w:rsidR="007916B9" w:rsidRPr="0023316D">
        <w:t xml:space="preserve">, discussing how </w:t>
      </w:r>
      <w:r w:rsidR="00712E87" w:rsidRPr="0023316D">
        <w:t xml:space="preserve">they believed that </w:t>
      </w:r>
      <w:r w:rsidR="007916B9" w:rsidRPr="0023316D">
        <w:t xml:space="preserve">younger people, especially younger relatives such as their children, perceived sex </w:t>
      </w:r>
      <w:r w:rsidR="003678D7" w:rsidRPr="0023316D">
        <w:t xml:space="preserve">between older adults </w:t>
      </w:r>
      <w:r w:rsidR="007916B9" w:rsidRPr="0023316D">
        <w:t>as “horrifying” and “gross</w:t>
      </w:r>
      <w:r w:rsidR="001032E5">
        <w:t>.</w:t>
      </w:r>
      <w:r w:rsidR="007916B9" w:rsidRPr="0023316D">
        <w:t>” Th</w:t>
      </w:r>
      <w:r w:rsidR="00857434" w:rsidRPr="0023316D">
        <w:t>ese accounts reflect the dominant societal message that sex</w:t>
      </w:r>
      <w:r w:rsidR="007916B9" w:rsidRPr="0023316D">
        <w:t xml:space="preserve"> </w:t>
      </w:r>
      <w:r w:rsidR="00857434" w:rsidRPr="0023316D">
        <w:t xml:space="preserve">is </w:t>
      </w:r>
      <w:r w:rsidR="007916B9" w:rsidRPr="0023316D">
        <w:t xml:space="preserve">something which is only done by those with appealing bodies. </w:t>
      </w:r>
      <w:r w:rsidR="00C246B8" w:rsidRPr="0023316D">
        <w:t xml:space="preserve">In line with </w:t>
      </w:r>
      <w:r w:rsidRPr="0023316D">
        <w:t xml:space="preserve">the theme </w:t>
      </w:r>
      <w:r w:rsidR="005E4BCA" w:rsidRPr="0023316D">
        <w:rPr>
          <w:i/>
          <w:iCs/>
        </w:rPr>
        <w:t>t</w:t>
      </w:r>
      <w:r w:rsidRPr="0023316D">
        <w:rPr>
          <w:i/>
          <w:iCs/>
        </w:rPr>
        <w:t xml:space="preserve">he </w:t>
      </w:r>
      <w:r w:rsidR="005E4BCA" w:rsidRPr="0023316D">
        <w:rPr>
          <w:i/>
          <w:iCs/>
        </w:rPr>
        <w:t>i</w:t>
      </w:r>
      <w:r w:rsidRPr="0023316D">
        <w:rPr>
          <w:i/>
          <w:iCs/>
        </w:rPr>
        <w:t xml:space="preserve">deal </w:t>
      </w:r>
      <w:r w:rsidR="005E4BCA" w:rsidRPr="0023316D">
        <w:rPr>
          <w:i/>
          <w:iCs/>
        </w:rPr>
        <w:t>p</w:t>
      </w:r>
      <w:r w:rsidRPr="0023316D">
        <w:rPr>
          <w:i/>
          <w:iCs/>
        </w:rPr>
        <w:t xml:space="preserve">erson is </w:t>
      </w:r>
      <w:r w:rsidR="00084B2C" w:rsidRPr="0023316D">
        <w:rPr>
          <w:i/>
          <w:iCs/>
        </w:rPr>
        <w:t>“</w:t>
      </w:r>
      <w:r w:rsidR="005E4BCA" w:rsidRPr="0023316D">
        <w:rPr>
          <w:i/>
          <w:iCs/>
        </w:rPr>
        <w:t>s</w:t>
      </w:r>
      <w:r w:rsidRPr="0023316D">
        <w:rPr>
          <w:i/>
          <w:iCs/>
        </w:rPr>
        <w:t>exy</w:t>
      </w:r>
      <w:r w:rsidR="001032E5">
        <w:t>,</w:t>
      </w:r>
      <w:r w:rsidR="00084B2C" w:rsidRPr="0023316D">
        <w:rPr>
          <w:i/>
          <w:iCs/>
        </w:rPr>
        <w:t>”</w:t>
      </w:r>
      <w:r w:rsidRPr="0023316D">
        <w:rPr>
          <w:i/>
          <w:iCs/>
        </w:rPr>
        <w:t xml:space="preserve"> </w:t>
      </w:r>
      <w:r w:rsidRPr="0023316D">
        <w:t xml:space="preserve">those who do not fit societal beauty ideals are seen as </w:t>
      </w:r>
      <w:r w:rsidR="001C08DE" w:rsidRPr="0023316D">
        <w:t>sexless</w:t>
      </w:r>
      <w:r w:rsidR="001163F1" w:rsidRPr="0023316D">
        <w:t xml:space="preserve"> a</w:t>
      </w:r>
      <w:r w:rsidRPr="0023316D">
        <w:t xml:space="preserve">nd irrelevant. </w:t>
      </w:r>
    </w:p>
    <w:p w14:paraId="2BE62566" w14:textId="2575316A" w:rsidR="0094787F" w:rsidRPr="0023316D" w:rsidRDefault="00FC7CE9" w:rsidP="00384FEF">
      <w:r>
        <w:t>While participants across genders and sexual orientation</w:t>
      </w:r>
      <w:r w:rsidR="00AA1F03">
        <w:t>s</w:t>
      </w:r>
      <w:r>
        <w:t xml:space="preserve"> </w:t>
      </w:r>
      <w:r w:rsidR="00AA1F03">
        <w:t>referred</w:t>
      </w:r>
      <w:r>
        <w:t xml:space="preserve"> to these perceptions, we found evidence to suggest that i</w:t>
      </w:r>
      <w:r w:rsidR="007A12AE" w:rsidRPr="0023316D">
        <w:t>t may be especially true in the gay community</w:t>
      </w:r>
      <w:r w:rsidR="00E66E45" w:rsidRPr="0023316D">
        <w:t xml:space="preserve">. </w:t>
      </w:r>
      <w:r w:rsidR="0094787F" w:rsidRPr="0023316D">
        <w:t xml:space="preserve">Alfred, widowed a few years prior, described the difficulties </w:t>
      </w:r>
      <w:r w:rsidR="009D49BB" w:rsidRPr="0023316D">
        <w:t xml:space="preserve">in </w:t>
      </w:r>
      <w:r w:rsidR="0094787F" w:rsidRPr="0023316D">
        <w:t xml:space="preserve">seeking new relationships as an older gay man. </w:t>
      </w:r>
    </w:p>
    <w:p w14:paraId="1911DCB2" w14:textId="3BAE59CA" w:rsidR="00AC424F" w:rsidRPr="0023316D" w:rsidRDefault="0094787F" w:rsidP="00231D21">
      <w:pPr>
        <w:ind w:left="720" w:firstLine="0"/>
      </w:pPr>
      <w:r w:rsidRPr="0023316D">
        <w:t xml:space="preserve">“What I dislike intensely is the feeling you get say in the sauna where someone a lot younger than you looks at you and doesn’t say anything but gives the impression that you’re not to be there, you are too old, go away, old man… </w:t>
      </w:r>
      <w:r w:rsidR="0029230F" w:rsidRPr="0023316D">
        <w:t xml:space="preserve">The gay world is to a large extent or to some extent anyway fixated on youth and beauty… </w:t>
      </w:r>
      <w:r w:rsidR="00E66E45" w:rsidRPr="0023316D">
        <w:t xml:space="preserve">But I do think it’s a fairly general feeling amongst older gays that you are despised even, looked down on by the </w:t>
      </w:r>
      <w:r w:rsidR="00E66E45" w:rsidRPr="0023316D">
        <w:lastRenderedPageBreak/>
        <w:t xml:space="preserve">young and beautiful. And I just think, </w:t>
      </w:r>
      <w:r w:rsidR="009D49BB" w:rsidRPr="0023316D">
        <w:t>‘</w:t>
      </w:r>
      <w:r w:rsidR="00E66E45" w:rsidRPr="0023316D">
        <w:t>You won’t be young and beautiful all your life, dear</w:t>
      </w:r>
      <w:r w:rsidR="00D06660">
        <w:t>.</w:t>
      </w:r>
      <w:r w:rsidR="009D49BB" w:rsidRPr="0023316D">
        <w:t>’</w:t>
      </w:r>
      <w:r w:rsidR="00E66E45" w:rsidRPr="0023316D">
        <w:t xml:space="preserve">”  </w:t>
      </w:r>
      <w:r w:rsidRPr="0023316D">
        <w:t xml:space="preserve">(Alfred, </w:t>
      </w:r>
      <w:r w:rsidR="00337288" w:rsidRPr="0023316D">
        <w:t>73</w:t>
      </w:r>
      <w:r w:rsidRPr="0023316D">
        <w:t>, gay)</w:t>
      </w:r>
    </w:p>
    <w:p w14:paraId="259793AA" w14:textId="003F6EF6" w:rsidR="0094787F" w:rsidRPr="0023316D" w:rsidRDefault="00231D21" w:rsidP="0094787F">
      <w:bookmarkStart w:id="12" w:name="_Hlk73628305"/>
      <w:r w:rsidRPr="0023316D">
        <w:t xml:space="preserve">Alfred </w:t>
      </w:r>
      <w:r w:rsidR="00084B2C" w:rsidRPr="0023316D">
        <w:t>felt</w:t>
      </w:r>
      <w:r w:rsidRPr="0023316D">
        <w:t xml:space="preserve"> shunned and cast</w:t>
      </w:r>
      <w:r w:rsidR="00084B2C" w:rsidRPr="0023316D">
        <w:t xml:space="preserve"> </w:t>
      </w:r>
      <w:r w:rsidRPr="0023316D">
        <w:t>out of the spaces and social circles that he used to frequent in his younger years.</w:t>
      </w:r>
      <w:r w:rsidR="003411F5" w:rsidRPr="0023316D">
        <w:t xml:space="preserve"> The ‘gay world’ no longer </w:t>
      </w:r>
      <w:r w:rsidR="00084B2C" w:rsidRPr="0023316D">
        <w:t xml:space="preserve">felt </w:t>
      </w:r>
      <w:r w:rsidR="003411F5" w:rsidRPr="0023316D">
        <w:t>as welcoming to him as it once did, even to the point of feeling hated and vilified</w:t>
      </w:r>
      <w:r w:rsidR="00745115" w:rsidRPr="0023316D">
        <w:t xml:space="preserve"> simply for attending gay spaces</w:t>
      </w:r>
      <w:r w:rsidR="003411F5" w:rsidRPr="0023316D">
        <w:t xml:space="preserve">. </w:t>
      </w:r>
      <w:r w:rsidR="00EC797B" w:rsidRPr="0023316D">
        <w:t xml:space="preserve">However, </w:t>
      </w:r>
      <w:r w:rsidR="00135147" w:rsidRPr="0023316D">
        <w:t xml:space="preserve">it’s interesting that </w:t>
      </w:r>
      <w:r w:rsidR="003411F5" w:rsidRPr="0023316D">
        <w:t xml:space="preserve">despite speaking negatively about </w:t>
      </w:r>
      <w:r w:rsidR="00EC797B" w:rsidRPr="0023316D">
        <w:t xml:space="preserve">how closely equated youth </w:t>
      </w:r>
      <w:r w:rsidR="00135147" w:rsidRPr="0023316D">
        <w:t>and beauty are</w:t>
      </w:r>
      <w:r w:rsidR="00EC797B" w:rsidRPr="0023316D">
        <w:t xml:space="preserve"> in gay </w:t>
      </w:r>
      <w:r w:rsidR="00135147" w:rsidRPr="0023316D">
        <w:t>culture</w:t>
      </w:r>
      <w:r w:rsidR="00EE1764" w:rsidRPr="0023316D">
        <w:t>,</w:t>
      </w:r>
      <w:r w:rsidR="00EE1764" w:rsidRPr="0023316D">
        <w:rPr>
          <w:color w:val="FF0000"/>
        </w:rPr>
        <w:t xml:space="preserve"> </w:t>
      </w:r>
      <w:r w:rsidR="00EE1764" w:rsidRPr="0023316D">
        <w:t>he</w:t>
      </w:r>
      <w:r w:rsidR="003411F5" w:rsidRPr="0023316D">
        <w:t xml:space="preserve"> also </w:t>
      </w:r>
      <w:r w:rsidR="009D49BB" w:rsidRPr="0023316D">
        <w:t xml:space="preserve">seemed </w:t>
      </w:r>
      <w:r w:rsidR="003411F5" w:rsidRPr="0023316D">
        <w:t>to subscribe to this</w:t>
      </w:r>
      <w:r w:rsidR="00EC797B" w:rsidRPr="0023316D">
        <w:t xml:space="preserve"> view </w:t>
      </w:r>
      <w:r w:rsidR="003411F5" w:rsidRPr="0023316D">
        <w:t>himself</w:t>
      </w:r>
      <w:r w:rsidR="00EC797B" w:rsidRPr="0023316D">
        <w:t>.</w:t>
      </w:r>
      <w:r w:rsidR="009B4962" w:rsidRPr="0023316D">
        <w:t xml:space="preserve"> By saying that “you won’t be young </w:t>
      </w:r>
      <w:r w:rsidR="009B4962" w:rsidRPr="00F5314C">
        <w:t>and beautiful</w:t>
      </w:r>
      <w:r w:rsidR="009B4962" w:rsidRPr="0023316D">
        <w:t xml:space="preserve"> all your life,” </w:t>
      </w:r>
      <w:r w:rsidR="00084B2C" w:rsidRPr="0023316D">
        <w:t xml:space="preserve">Alfred </w:t>
      </w:r>
      <w:r w:rsidR="00EB12B0" w:rsidRPr="0023316D">
        <w:t xml:space="preserve">suggested </w:t>
      </w:r>
      <w:r w:rsidR="00135147" w:rsidRPr="0023316D">
        <w:t xml:space="preserve">that </w:t>
      </w:r>
      <w:r w:rsidR="009B4962" w:rsidRPr="0023316D">
        <w:t>societal ideals mandate that we become less beautiful as we age</w:t>
      </w:r>
      <w:r w:rsidR="009B36EF" w:rsidRPr="0023316D">
        <w:t xml:space="preserve">, a view which he seems to have internalised. </w:t>
      </w:r>
      <w:r w:rsidR="008E0D04" w:rsidRPr="0023316D">
        <w:t xml:space="preserve">Previous qualitative work supports Albert’s observations. </w:t>
      </w:r>
      <w:r w:rsidR="00FC7CE9">
        <w:t>In Tyler et al.</w:t>
      </w:r>
      <w:r w:rsidR="003F7863">
        <w:t>’s</w:t>
      </w:r>
      <w:r w:rsidR="00FC7CE9">
        <w:t xml:space="preserve"> (2016)</w:t>
      </w:r>
      <w:r w:rsidR="003F7863">
        <w:t xml:space="preserve"> study</w:t>
      </w:r>
      <w:r w:rsidR="00FC7CE9">
        <w:t>, w</w:t>
      </w:r>
      <w:r w:rsidR="00DE6B8D" w:rsidRPr="0023316D">
        <w:t>hile both gay and bisexual</w:t>
      </w:r>
      <w:r w:rsidR="00F90C3A" w:rsidRPr="0023316D">
        <w:t xml:space="preserve"> </w:t>
      </w:r>
      <w:r w:rsidR="00DE6B8D" w:rsidRPr="0023316D">
        <w:t>men identified the media as a (problematic) source of bodily ideals</w:t>
      </w:r>
      <w:r w:rsidR="00F90C3A" w:rsidRPr="0023316D">
        <w:t>, gay participants indicated the</w:t>
      </w:r>
      <w:r w:rsidR="00DE6B8D" w:rsidRPr="0023316D">
        <w:t xml:space="preserve"> gay scene </w:t>
      </w:r>
      <w:r w:rsidR="008E0D04" w:rsidRPr="0023316D">
        <w:t xml:space="preserve">in particular equates attractiveness with youth. Older gay men </w:t>
      </w:r>
      <w:r w:rsidR="009B36EF" w:rsidRPr="0023316D">
        <w:t>discussed</w:t>
      </w:r>
      <w:r w:rsidR="008E0D04" w:rsidRPr="0023316D">
        <w:t xml:space="preserve"> competition for sexual attraction with younger men, or no</w:t>
      </w:r>
      <w:r w:rsidR="00F90C3A" w:rsidRPr="0023316D">
        <w:t xml:space="preserve"> longer</w:t>
      </w:r>
      <w:r w:rsidR="008E0D04" w:rsidRPr="0023316D">
        <w:t xml:space="preserve"> being seen as “competition</w:t>
      </w:r>
      <w:r w:rsidR="00F90C3A" w:rsidRPr="0023316D">
        <w:t>”</w:t>
      </w:r>
      <w:r w:rsidR="008E0D04" w:rsidRPr="0023316D">
        <w:t xml:space="preserve"> at all</w:t>
      </w:r>
      <w:r w:rsidR="00F90C3A" w:rsidRPr="0023316D">
        <w:t xml:space="preserve"> now that they are older </w:t>
      </w:r>
      <w:r w:rsidR="008E0D04" w:rsidRPr="0023316D">
        <w:t>(Tyler et al., 2016)</w:t>
      </w:r>
      <w:r w:rsidR="00F90C3A" w:rsidRPr="0023316D">
        <w:t xml:space="preserve">. Despite heterosexual men also being present in the sample, these perspectives were almost absent from their accounts. </w:t>
      </w:r>
      <w:r w:rsidR="00546F54" w:rsidRPr="0023316D">
        <w:t xml:space="preserve">While our heterosexual male participants </w:t>
      </w:r>
      <w:proofErr w:type="gramStart"/>
      <w:r w:rsidR="00546F54" w:rsidRPr="0023316D">
        <w:t>made reference</w:t>
      </w:r>
      <w:proofErr w:type="gramEnd"/>
      <w:r w:rsidR="00546F54" w:rsidRPr="0023316D">
        <w:t xml:space="preserve"> to masculine ideals of strength, stature and capability when discussing their body image, they did so </w:t>
      </w:r>
      <w:r w:rsidR="00745115" w:rsidRPr="0023316D">
        <w:t xml:space="preserve">briefly and </w:t>
      </w:r>
      <w:r w:rsidR="00546F54" w:rsidRPr="0023316D">
        <w:t>rarely.</w:t>
      </w:r>
      <w:r w:rsidR="00AA1F03">
        <w:t xml:space="preserve"> Therefore, while feeling that society sees older adults as sexless and “past it” </w:t>
      </w:r>
      <w:r w:rsidR="008A58D6">
        <w:t>affected</w:t>
      </w:r>
      <w:r w:rsidR="00AA1F03">
        <w:t xml:space="preserve"> older adults </w:t>
      </w:r>
      <w:r w:rsidR="008A58D6">
        <w:t xml:space="preserve">across genders and orientations </w:t>
      </w:r>
      <w:r w:rsidR="00AA1F03">
        <w:t xml:space="preserve">in the current study, </w:t>
      </w:r>
      <w:r w:rsidR="008A58D6">
        <w:t>older gay men’s experiences of stigma are seemingly exacerbated by the emphasis on youthful ideals within the gay community.</w:t>
      </w:r>
    </w:p>
    <w:p w14:paraId="0BB8E317" w14:textId="4B0B27DD" w:rsidR="00384FEF" w:rsidRPr="0023316D" w:rsidRDefault="00CB7094" w:rsidP="003A7C0D">
      <w:r w:rsidRPr="0023316D">
        <w:t xml:space="preserve">While our participants generally </w:t>
      </w:r>
      <w:r w:rsidR="002E1B1C" w:rsidRPr="0023316D">
        <w:t>perceived</w:t>
      </w:r>
      <w:r w:rsidR="00217240" w:rsidRPr="0023316D">
        <w:t xml:space="preserve"> being labelled as “past it” and invisible</w:t>
      </w:r>
      <w:r w:rsidRPr="0023316D">
        <w:t xml:space="preserve"> negative</w:t>
      </w:r>
      <w:r w:rsidR="008B023D" w:rsidRPr="0023316D">
        <w:t>ly</w:t>
      </w:r>
      <w:r w:rsidRPr="0023316D">
        <w:t>, some</w:t>
      </w:r>
      <w:r w:rsidR="00F90C3A" w:rsidRPr="0023316D">
        <w:t xml:space="preserve"> </w:t>
      </w:r>
      <w:r w:rsidRPr="0023316D">
        <w:t xml:space="preserve">saw </w:t>
      </w:r>
      <w:r w:rsidR="00217240" w:rsidRPr="0023316D">
        <w:t xml:space="preserve">being stigmatised this way </w:t>
      </w:r>
      <w:r w:rsidRPr="0023316D">
        <w:t xml:space="preserve">as a state which </w:t>
      </w:r>
      <w:r w:rsidR="00231D21" w:rsidRPr="0023316D">
        <w:t>afford</w:t>
      </w:r>
      <w:r w:rsidR="009D49BB" w:rsidRPr="0023316D">
        <w:t>ed them</w:t>
      </w:r>
      <w:r w:rsidR="00231D21" w:rsidRPr="0023316D">
        <w:t xml:space="preserve"> freedom from the watchful eyes of society.</w:t>
      </w:r>
      <w:r w:rsidRPr="0023316D">
        <w:t xml:space="preserve"> Kate</w:t>
      </w:r>
      <w:r w:rsidR="00217240" w:rsidRPr="0023316D">
        <w:t xml:space="preserve">, a lesbian woman, </w:t>
      </w:r>
      <w:r w:rsidR="002B4F8D" w:rsidRPr="0023316D">
        <w:t xml:space="preserve">had been in a heterosexual marriage for 45 </w:t>
      </w:r>
      <w:r w:rsidR="002B4F8D" w:rsidRPr="0023316D">
        <w:lastRenderedPageBreak/>
        <w:t>years.</w:t>
      </w:r>
      <w:r w:rsidRPr="0023316D">
        <w:t xml:space="preserve"> </w:t>
      </w:r>
      <w:r w:rsidR="002B4F8D" w:rsidRPr="0023316D">
        <w:t xml:space="preserve">While she had </w:t>
      </w:r>
      <w:r w:rsidR="00461398" w:rsidRPr="0023316D">
        <w:t xml:space="preserve">accepted </w:t>
      </w:r>
      <w:r w:rsidR="002B4F8D" w:rsidRPr="0023316D">
        <w:t xml:space="preserve">her sexual orientation years prior to the end of the marriage, she had stayed silent due to fear of causing distress to her family. </w:t>
      </w:r>
      <w:r w:rsidR="00423580" w:rsidRPr="0023316D">
        <w:t xml:space="preserve">Now divorced </w:t>
      </w:r>
      <w:r w:rsidR="002672E9" w:rsidRPr="0023316D">
        <w:t xml:space="preserve">and in a new relationship, she </w:t>
      </w:r>
      <w:r w:rsidR="00530F8D" w:rsidRPr="0023316D">
        <w:t xml:space="preserve">described </w:t>
      </w:r>
      <w:r w:rsidR="002672E9" w:rsidRPr="0023316D">
        <w:t xml:space="preserve">her sexual and romantic life </w:t>
      </w:r>
      <w:r w:rsidR="00EA1A08" w:rsidRPr="0023316D">
        <w:t>as</w:t>
      </w:r>
      <w:r w:rsidR="00530F8D" w:rsidRPr="0023316D">
        <w:t xml:space="preserve"> </w:t>
      </w:r>
      <w:r w:rsidR="002672E9" w:rsidRPr="0023316D">
        <w:t xml:space="preserve">much more flexible and </w:t>
      </w:r>
      <w:r w:rsidR="00EA1A08" w:rsidRPr="0023316D">
        <w:t>unmonitored</w:t>
      </w:r>
      <w:r w:rsidR="002672E9" w:rsidRPr="0023316D">
        <w:t xml:space="preserve"> nowadays</w:t>
      </w:r>
      <w:r w:rsidRPr="0023316D">
        <w:t>; “I say to my grandchildren the best thing about getting old is you can do exactly as you please, nobody’s watching… that’s how we both feel that we’ve earned our freedom actually now which is good.”</w:t>
      </w:r>
      <w:r w:rsidR="003A7C0D" w:rsidRPr="0023316D">
        <w:t xml:space="preserve"> Kate’s account of newfound </w:t>
      </w:r>
      <w:r w:rsidR="00135147" w:rsidRPr="0023316D">
        <w:t>“</w:t>
      </w:r>
      <w:r w:rsidR="001D4055" w:rsidRPr="0023316D">
        <w:t>irrelevance</w:t>
      </w:r>
      <w:r w:rsidR="00135147" w:rsidRPr="0023316D">
        <w:t>”</w:t>
      </w:r>
      <w:r w:rsidR="003A7C0D" w:rsidRPr="0023316D">
        <w:t xml:space="preserve"> links back to the findings within </w:t>
      </w:r>
      <w:r w:rsidR="005E4BCA" w:rsidRPr="0023316D">
        <w:rPr>
          <w:i/>
          <w:iCs/>
        </w:rPr>
        <w:t>r</w:t>
      </w:r>
      <w:r w:rsidR="003A7C0D" w:rsidRPr="0023316D">
        <w:rPr>
          <w:i/>
          <w:iCs/>
        </w:rPr>
        <w:t xml:space="preserve">edefining </w:t>
      </w:r>
      <w:r w:rsidR="005E4BCA" w:rsidRPr="0023316D">
        <w:rPr>
          <w:i/>
          <w:iCs/>
        </w:rPr>
        <w:t>s</w:t>
      </w:r>
      <w:r w:rsidR="003A7C0D" w:rsidRPr="0023316D">
        <w:rPr>
          <w:i/>
          <w:iCs/>
        </w:rPr>
        <w:t>elf-</w:t>
      </w:r>
      <w:r w:rsidR="005E4BCA" w:rsidRPr="0023316D">
        <w:rPr>
          <w:i/>
          <w:iCs/>
        </w:rPr>
        <w:t>i</w:t>
      </w:r>
      <w:r w:rsidR="003A7C0D" w:rsidRPr="0023316D">
        <w:rPr>
          <w:i/>
          <w:iCs/>
        </w:rPr>
        <w:t>mage</w:t>
      </w:r>
      <w:r w:rsidR="003A7C0D" w:rsidRPr="0023316D">
        <w:t>, whereby later life can be seen as a period of self-rediscovery</w:t>
      </w:r>
      <w:r w:rsidR="00135147" w:rsidRPr="0023316D">
        <w:t xml:space="preserve"> and </w:t>
      </w:r>
      <w:r w:rsidR="003A7C0D" w:rsidRPr="0023316D">
        <w:t>self-acceptance</w:t>
      </w:r>
      <w:r w:rsidR="00135147" w:rsidRPr="0023316D">
        <w:t xml:space="preserve">, </w:t>
      </w:r>
      <w:r w:rsidR="003A7C0D" w:rsidRPr="0023316D">
        <w:t xml:space="preserve">and </w:t>
      </w:r>
      <w:r w:rsidR="00135147" w:rsidRPr="0023316D">
        <w:t xml:space="preserve">therefore a time of </w:t>
      </w:r>
      <w:r w:rsidR="003A7C0D" w:rsidRPr="0023316D">
        <w:t>sexual wisdom (Forbes et al</w:t>
      </w:r>
      <w:r w:rsidR="0003393F" w:rsidRPr="0023316D">
        <w:t>., 2017</w:t>
      </w:r>
      <w:r w:rsidR="00084B2C" w:rsidRPr="0023316D">
        <w:t xml:space="preserve">; </w:t>
      </w:r>
      <w:r w:rsidR="003A7C0D" w:rsidRPr="0023316D">
        <w:t>Pickard, 2019).</w:t>
      </w:r>
    </w:p>
    <w:bookmarkEnd w:id="12"/>
    <w:p w14:paraId="1719E694" w14:textId="4237A14F" w:rsidR="00384FEF" w:rsidRPr="0023316D" w:rsidRDefault="00384FEF" w:rsidP="00384FEF">
      <w:pPr>
        <w:pStyle w:val="Heading4"/>
        <w:rPr>
          <w:i w:val="0"/>
          <w:iCs w:val="0"/>
        </w:rPr>
      </w:pPr>
      <w:r w:rsidRPr="0023316D">
        <w:rPr>
          <w:i w:val="0"/>
          <w:iCs w:val="0"/>
        </w:rPr>
        <w:t>Role Models are Glamourous and Youthful</w:t>
      </w:r>
    </w:p>
    <w:p w14:paraId="57AF78AE" w14:textId="37A8FBBC" w:rsidR="00384FEF" w:rsidRPr="0023316D" w:rsidRDefault="003B2BC8" w:rsidP="00384FEF">
      <w:r w:rsidRPr="0023316D">
        <w:t>The essence of this theme is the observation among our participants that w</w:t>
      </w:r>
      <w:r w:rsidR="00384FEF" w:rsidRPr="0023316D">
        <w:t xml:space="preserve">hile older adults are </w:t>
      </w:r>
      <w:r w:rsidRPr="0023316D">
        <w:t xml:space="preserve">slowly </w:t>
      </w:r>
      <w:r w:rsidR="00384FEF" w:rsidRPr="0023316D">
        <w:t xml:space="preserve">becoming more visible in </w:t>
      </w:r>
      <w:r w:rsidRPr="0023316D">
        <w:t>modern</w:t>
      </w:r>
      <w:r w:rsidR="00384FEF" w:rsidRPr="0023316D">
        <w:t xml:space="preserve"> media,</w:t>
      </w:r>
      <w:r w:rsidR="00B14396" w:rsidRPr="0023316D">
        <w:t xml:space="preserve"> </w:t>
      </w:r>
      <w:r w:rsidR="00D44F34" w:rsidRPr="0023316D">
        <w:t>older adult</w:t>
      </w:r>
      <w:r w:rsidR="00E05E84" w:rsidRPr="0023316D">
        <w:t xml:space="preserve"> </w:t>
      </w:r>
      <w:r w:rsidR="00D44F34" w:rsidRPr="0023316D">
        <w:t>celebrities</w:t>
      </w:r>
      <w:r w:rsidR="00E05E84" w:rsidRPr="0023316D">
        <w:t xml:space="preserve"> are those who</w:t>
      </w:r>
      <w:r w:rsidR="00B14396" w:rsidRPr="0023316D">
        <w:t xml:space="preserve"> conform to a glamourous and youthful ideal.</w:t>
      </w:r>
      <w:r w:rsidR="00E05E84" w:rsidRPr="0023316D">
        <w:t xml:space="preserve"> </w:t>
      </w:r>
      <w:r w:rsidR="00B14396" w:rsidRPr="0023316D">
        <w:t>Additionally, t</w:t>
      </w:r>
      <w:r w:rsidR="00384FEF" w:rsidRPr="0023316D">
        <w:t xml:space="preserve">he attention </w:t>
      </w:r>
      <w:r w:rsidR="00B14396" w:rsidRPr="0023316D">
        <w:t>they receive from the media and society</w:t>
      </w:r>
      <w:r w:rsidR="00384FEF" w:rsidRPr="0023316D">
        <w:t xml:space="preserve"> focuses on how good they </w:t>
      </w:r>
      <w:r w:rsidR="00CD6717" w:rsidRPr="0023316D">
        <w:t>“</w:t>
      </w:r>
      <w:r w:rsidR="00384FEF" w:rsidRPr="0023316D">
        <w:t>still</w:t>
      </w:r>
      <w:r w:rsidR="00CD6717" w:rsidRPr="0023316D">
        <w:t>”</w:t>
      </w:r>
      <w:r w:rsidR="00384FEF" w:rsidRPr="0023316D">
        <w:t xml:space="preserve"> look </w:t>
      </w:r>
      <w:r w:rsidR="00B14396" w:rsidRPr="0023316D">
        <w:t xml:space="preserve">rather than </w:t>
      </w:r>
      <w:r w:rsidR="00384FEF" w:rsidRPr="0023316D">
        <w:t xml:space="preserve">their </w:t>
      </w:r>
      <w:r w:rsidR="00B14396" w:rsidRPr="0023316D">
        <w:t xml:space="preserve">character and </w:t>
      </w:r>
      <w:r w:rsidR="00384FEF" w:rsidRPr="0023316D">
        <w:t>talent</w:t>
      </w:r>
      <w:r w:rsidR="00B14396" w:rsidRPr="0023316D">
        <w:t>s.</w:t>
      </w:r>
      <w:r w:rsidR="00384FEF" w:rsidRPr="0023316D">
        <w:t xml:space="preserve"> </w:t>
      </w:r>
      <w:bookmarkStart w:id="13" w:name="_Hlk73628464"/>
      <w:r w:rsidR="00C6704B" w:rsidRPr="0023316D">
        <w:t>Our participants only identified a small handful of media celebrities as appropriate role models</w:t>
      </w:r>
      <w:r w:rsidR="003C07ED" w:rsidRPr="0023316D">
        <w:t xml:space="preserve"> (for example, Jane Fonda, Robert Redford</w:t>
      </w:r>
      <w:r w:rsidR="00106236" w:rsidRPr="0023316D">
        <w:t xml:space="preserve">, </w:t>
      </w:r>
      <w:r w:rsidR="003C07ED" w:rsidRPr="0023316D">
        <w:t xml:space="preserve">Julie Walters and Maggie Smith) </w:t>
      </w:r>
      <w:r w:rsidR="00D44F34" w:rsidRPr="0023316D">
        <w:t>characterised by being</w:t>
      </w:r>
      <w:r w:rsidR="003C07ED" w:rsidRPr="0023316D">
        <w:t xml:space="preserve"> </w:t>
      </w:r>
      <w:r w:rsidR="00C77B73" w:rsidRPr="0023316D">
        <w:t>down-to-earth and open a</w:t>
      </w:r>
      <w:r w:rsidR="001D61C2" w:rsidRPr="0023316D">
        <w:t>bout sexuality and the aging process</w:t>
      </w:r>
      <w:r w:rsidR="003C07ED" w:rsidRPr="0023316D">
        <w:t xml:space="preserve">, </w:t>
      </w:r>
      <w:bookmarkStart w:id="14" w:name="_Hlk72233702"/>
      <w:r w:rsidR="003C07ED" w:rsidRPr="0023316D">
        <w:t xml:space="preserve">or by having portrayed </w:t>
      </w:r>
      <w:r w:rsidR="00426F22" w:rsidRPr="0023316D">
        <w:t xml:space="preserve">romantic </w:t>
      </w:r>
      <w:r w:rsidR="003C07ED" w:rsidRPr="0023316D">
        <w:t>relationships in later life in recent media.</w:t>
      </w:r>
      <w:bookmarkEnd w:id="13"/>
      <w:bookmarkEnd w:id="14"/>
      <w:r w:rsidR="00A0086E">
        <w:t xml:space="preserve"> Participants across genders and sexual orientations</w:t>
      </w:r>
      <w:r w:rsidR="009417BB">
        <w:t xml:space="preserve"> </w:t>
      </w:r>
      <w:r w:rsidR="00A0086E">
        <w:t>reference</w:t>
      </w:r>
      <w:r w:rsidR="009417BB">
        <w:t>d</w:t>
      </w:r>
      <w:r w:rsidR="00A0086E">
        <w:t xml:space="preserve"> these perceptions</w:t>
      </w:r>
      <w:r w:rsidR="009417BB">
        <w:t xml:space="preserve"> and observations</w:t>
      </w:r>
      <w:r w:rsidR="00A0086E">
        <w:t>.</w:t>
      </w:r>
    </w:p>
    <w:p w14:paraId="532C515C" w14:textId="74D59DD6" w:rsidR="00384FEF" w:rsidRPr="0023316D" w:rsidRDefault="001515A7" w:rsidP="00A7041E">
      <w:r w:rsidRPr="0023316D">
        <w:t xml:space="preserve">While our participants acknowledged a growing trend of </w:t>
      </w:r>
      <w:r w:rsidR="00A52872" w:rsidRPr="0023316D">
        <w:t xml:space="preserve">age </w:t>
      </w:r>
      <w:r w:rsidRPr="0023316D">
        <w:t>inclusiv</w:t>
      </w:r>
      <w:r w:rsidR="00276C86" w:rsidRPr="0023316D">
        <w:t>ity</w:t>
      </w:r>
      <w:r w:rsidRPr="0023316D">
        <w:t xml:space="preserve"> in the media, </w:t>
      </w:r>
      <w:r w:rsidR="00A52872" w:rsidRPr="0023316D">
        <w:t xml:space="preserve">they often </w:t>
      </w:r>
      <w:r w:rsidR="007A12AE" w:rsidRPr="0023316D">
        <w:t>added</w:t>
      </w:r>
      <w:r w:rsidR="00A52872" w:rsidRPr="0023316D">
        <w:t xml:space="preserve"> the caveat that those featured are not representative of a typical aging adult</w:t>
      </w:r>
      <w:r w:rsidR="00CD6717" w:rsidRPr="0023316D">
        <w:t xml:space="preserve">: </w:t>
      </w:r>
      <w:r w:rsidR="00384FEF" w:rsidRPr="0023316D">
        <w:t>“I like the fact that some companies are now using older models for clothes and so on. But those models are not typical in any way</w:t>
      </w:r>
      <w:r w:rsidR="00276C86" w:rsidRPr="0023316D">
        <w:t>.”</w:t>
      </w:r>
      <w:r w:rsidR="00384FEF" w:rsidRPr="0023316D">
        <w:t xml:space="preserve"> (Jenny, 79</w:t>
      </w:r>
      <w:r w:rsidR="00337288" w:rsidRPr="0023316D">
        <w:t>, lesbian</w:t>
      </w:r>
      <w:r w:rsidR="00384FEF" w:rsidRPr="0023316D">
        <w:t>)</w:t>
      </w:r>
      <w:r w:rsidR="00A52872" w:rsidRPr="0023316D">
        <w:t>.</w:t>
      </w:r>
      <w:r w:rsidR="00276C86" w:rsidRPr="0023316D">
        <w:t xml:space="preserve"> </w:t>
      </w:r>
      <w:r w:rsidR="00FB6059" w:rsidRPr="0023316D">
        <w:t xml:space="preserve">While some representation is better than none, Jenny seems to be implying that society should be mindful not to stymie its efforts to </w:t>
      </w:r>
      <w:r w:rsidR="00FB6059" w:rsidRPr="0023316D">
        <w:lastRenderedPageBreak/>
        <w:t xml:space="preserve">showcase diversity by pushing unrealistic ideals. </w:t>
      </w:r>
      <w:r w:rsidR="00761E59" w:rsidRPr="0023316D">
        <w:t xml:space="preserve">Jenny </w:t>
      </w:r>
      <w:r w:rsidR="007A12AE" w:rsidRPr="0023316D">
        <w:t>is</w:t>
      </w:r>
      <w:r w:rsidR="00CD6717" w:rsidRPr="0023316D">
        <w:t xml:space="preserve"> </w:t>
      </w:r>
      <w:r w:rsidR="00761E59" w:rsidRPr="0023316D">
        <w:t xml:space="preserve">active in </w:t>
      </w:r>
      <w:r w:rsidR="007A12AE" w:rsidRPr="0023316D">
        <w:t>campaigning</w:t>
      </w:r>
      <w:r w:rsidR="00761E59" w:rsidRPr="0023316D">
        <w:t xml:space="preserve"> for the rights of people living with disabilities, an issue very close to her as she herself </w:t>
      </w:r>
      <w:r w:rsidR="00CD6717" w:rsidRPr="0023316D">
        <w:t xml:space="preserve">was </w:t>
      </w:r>
      <w:r w:rsidR="00761E59" w:rsidRPr="0023316D">
        <w:t xml:space="preserve">living with </w:t>
      </w:r>
      <w:r w:rsidR="00B62B74" w:rsidRPr="0023316D">
        <w:t>a disability</w:t>
      </w:r>
      <w:r w:rsidR="00761E59" w:rsidRPr="0023316D">
        <w:t xml:space="preserve">. </w:t>
      </w:r>
      <w:r w:rsidR="00FB6059" w:rsidRPr="0023316D">
        <w:t xml:space="preserve">Being surrounded by youthful, able-bodied </w:t>
      </w:r>
      <w:r w:rsidR="00B769AF" w:rsidRPr="0023316D">
        <w:t xml:space="preserve">imagery </w:t>
      </w:r>
      <w:r w:rsidR="00761E59" w:rsidRPr="0023316D">
        <w:t xml:space="preserve">can make </w:t>
      </w:r>
      <w:r w:rsidR="00B62B74" w:rsidRPr="0023316D">
        <w:t>older adults feel irrelevant in the eyes of society</w:t>
      </w:r>
      <w:r w:rsidR="00587A66" w:rsidRPr="0023316D">
        <w:t xml:space="preserve">, </w:t>
      </w:r>
      <w:r w:rsidR="00CD6717" w:rsidRPr="0023316D">
        <w:t xml:space="preserve">“radical” </w:t>
      </w:r>
      <w:r w:rsidR="00587A66" w:rsidRPr="0023316D">
        <w:t>for wanting to present their genuine selves</w:t>
      </w:r>
      <w:r w:rsidR="00925159" w:rsidRPr="0023316D">
        <w:t xml:space="preserve"> (see </w:t>
      </w:r>
      <w:r w:rsidR="005E4BCA" w:rsidRPr="0023316D">
        <w:rPr>
          <w:i/>
          <w:iCs/>
        </w:rPr>
        <w:t>o</w:t>
      </w:r>
      <w:r w:rsidR="00B62B74" w:rsidRPr="0023316D">
        <w:rPr>
          <w:i/>
          <w:iCs/>
        </w:rPr>
        <w:t>ld</w:t>
      </w:r>
      <w:r w:rsidR="00183ACF" w:rsidRPr="0023316D">
        <w:rPr>
          <w:i/>
          <w:iCs/>
        </w:rPr>
        <w:t>er</w:t>
      </w:r>
      <w:r w:rsidR="00B62B74" w:rsidRPr="0023316D">
        <w:rPr>
          <w:i/>
          <w:iCs/>
        </w:rPr>
        <w:t xml:space="preserve"> </w:t>
      </w:r>
      <w:r w:rsidR="005E4BCA" w:rsidRPr="0023316D">
        <w:rPr>
          <w:i/>
          <w:iCs/>
        </w:rPr>
        <w:t>p</w:t>
      </w:r>
      <w:r w:rsidR="00B62B74" w:rsidRPr="0023316D">
        <w:rPr>
          <w:i/>
          <w:iCs/>
        </w:rPr>
        <w:t xml:space="preserve">eople are </w:t>
      </w:r>
      <w:r w:rsidR="00183ACF" w:rsidRPr="0023316D">
        <w:rPr>
          <w:i/>
          <w:iCs/>
        </w:rPr>
        <w:t>seen as “</w:t>
      </w:r>
      <w:r w:rsidR="005E4BCA" w:rsidRPr="0023316D">
        <w:rPr>
          <w:i/>
          <w:iCs/>
        </w:rPr>
        <w:t>p</w:t>
      </w:r>
      <w:r w:rsidR="00B62B74" w:rsidRPr="0023316D">
        <w:rPr>
          <w:i/>
          <w:iCs/>
        </w:rPr>
        <w:t xml:space="preserve">ast </w:t>
      </w:r>
      <w:r w:rsidR="005E4BCA" w:rsidRPr="0023316D">
        <w:rPr>
          <w:i/>
          <w:iCs/>
        </w:rPr>
        <w:t>i</w:t>
      </w:r>
      <w:r w:rsidR="00B62B74" w:rsidRPr="0023316D">
        <w:rPr>
          <w:i/>
          <w:iCs/>
        </w:rPr>
        <w:t>t</w:t>
      </w:r>
      <w:r w:rsidR="00183ACF" w:rsidRPr="0023316D">
        <w:rPr>
          <w:i/>
          <w:iCs/>
        </w:rPr>
        <w:t>”</w:t>
      </w:r>
      <w:r w:rsidR="00B62B74" w:rsidRPr="0023316D">
        <w:rPr>
          <w:i/>
          <w:iCs/>
        </w:rPr>
        <w:t xml:space="preserve"> </w:t>
      </w:r>
      <w:r w:rsidR="00B62B74" w:rsidRPr="0023316D">
        <w:t xml:space="preserve">and </w:t>
      </w:r>
      <w:r w:rsidR="005E4BCA" w:rsidRPr="0023316D">
        <w:rPr>
          <w:i/>
          <w:iCs/>
        </w:rPr>
        <w:t>t</w:t>
      </w:r>
      <w:r w:rsidR="00925159" w:rsidRPr="0023316D">
        <w:rPr>
          <w:i/>
          <w:iCs/>
        </w:rPr>
        <w:t xml:space="preserve">he </w:t>
      </w:r>
      <w:r w:rsidR="005E4BCA" w:rsidRPr="0023316D">
        <w:rPr>
          <w:i/>
          <w:iCs/>
        </w:rPr>
        <w:t>i</w:t>
      </w:r>
      <w:r w:rsidR="00925159" w:rsidRPr="0023316D">
        <w:rPr>
          <w:i/>
          <w:iCs/>
        </w:rPr>
        <w:t xml:space="preserve">deal </w:t>
      </w:r>
      <w:r w:rsidR="005E4BCA" w:rsidRPr="0023316D">
        <w:rPr>
          <w:i/>
          <w:iCs/>
        </w:rPr>
        <w:t>p</w:t>
      </w:r>
      <w:r w:rsidR="00925159" w:rsidRPr="0023316D">
        <w:rPr>
          <w:i/>
          <w:iCs/>
        </w:rPr>
        <w:t xml:space="preserve">erson is </w:t>
      </w:r>
      <w:r w:rsidR="00CD6717" w:rsidRPr="0023316D">
        <w:rPr>
          <w:i/>
          <w:iCs/>
        </w:rPr>
        <w:t>“</w:t>
      </w:r>
      <w:r w:rsidR="005E4BCA" w:rsidRPr="0023316D">
        <w:rPr>
          <w:i/>
          <w:iCs/>
        </w:rPr>
        <w:t>s</w:t>
      </w:r>
      <w:r w:rsidR="00925159" w:rsidRPr="0023316D">
        <w:rPr>
          <w:i/>
          <w:iCs/>
        </w:rPr>
        <w:t>exy</w:t>
      </w:r>
      <w:r w:rsidR="00CD6717" w:rsidRPr="0023316D">
        <w:rPr>
          <w:i/>
          <w:iCs/>
        </w:rPr>
        <w:t>”</w:t>
      </w:r>
      <w:r w:rsidR="00925159" w:rsidRPr="0023316D">
        <w:t>)</w:t>
      </w:r>
      <w:r w:rsidR="00761E59" w:rsidRPr="0023316D">
        <w:t xml:space="preserve"> and the lack of representation can take its toll on their self-image</w:t>
      </w:r>
      <w:r w:rsidR="00B62B74" w:rsidRPr="0023316D">
        <w:t xml:space="preserve">. </w:t>
      </w:r>
      <w:r w:rsidR="00D44F34" w:rsidRPr="0023316D">
        <w:t xml:space="preserve">As </w:t>
      </w:r>
      <w:r w:rsidR="00BF4650" w:rsidRPr="0023316D">
        <w:t>Jenny said</w:t>
      </w:r>
      <w:r w:rsidR="00D44F34" w:rsidRPr="0023316D">
        <w:t xml:space="preserve">, </w:t>
      </w:r>
      <w:r w:rsidR="00F34B0B" w:rsidRPr="0023316D">
        <w:t>“</w:t>
      </w:r>
      <w:r w:rsidR="00B621B2" w:rsidRPr="0023316D">
        <w:t>i</w:t>
      </w:r>
      <w:r w:rsidR="00F34B0B" w:rsidRPr="0023316D">
        <w:t>t makes me feel disappeared…Invalidated.”</w:t>
      </w:r>
      <w:r w:rsidR="00B62B74" w:rsidRPr="0023316D">
        <w:t xml:space="preserve"> </w:t>
      </w:r>
      <w:r w:rsidR="00B621B2" w:rsidRPr="0023316D">
        <w:t xml:space="preserve">Kate </w:t>
      </w:r>
      <w:r w:rsidR="00D44F34" w:rsidRPr="0023316D">
        <w:t xml:space="preserve">corroborated </w:t>
      </w:r>
      <w:r w:rsidR="00B621B2" w:rsidRPr="0023316D">
        <w:t>Jenny’s experiences</w:t>
      </w:r>
      <w:r w:rsidR="00A7041E" w:rsidRPr="0023316D">
        <w:t xml:space="preserve">. She </w:t>
      </w:r>
      <w:r w:rsidR="00D44F34" w:rsidRPr="0023316D">
        <w:t xml:space="preserve">ruminated </w:t>
      </w:r>
      <w:r w:rsidR="00A7041E" w:rsidRPr="0023316D">
        <w:t xml:space="preserve">over the focus on assessing how good older women in the media still look, </w:t>
      </w:r>
      <w:r w:rsidR="00B621B2" w:rsidRPr="0023316D">
        <w:t xml:space="preserve">calling </w:t>
      </w:r>
      <w:r w:rsidR="00A7041E" w:rsidRPr="0023316D">
        <w:t>images of “well preserved” role models “damaging” and “false</w:t>
      </w:r>
      <w:r w:rsidR="001032E5">
        <w:t>.</w:t>
      </w:r>
      <w:r w:rsidR="00A7041E" w:rsidRPr="0023316D">
        <w:t xml:space="preserve">”  </w:t>
      </w:r>
      <w:r w:rsidR="00415837" w:rsidRPr="0023316D">
        <w:t>The media is influential in defining social beliefs and constructions about aging, yet a lack of diversity presented in the media sets these unrealistic standards</w:t>
      </w:r>
      <w:r w:rsidR="00231DA2" w:rsidRPr="0023316D">
        <w:t xml:space="preserve"> of eternal youth and vitality</w:t>
      </w:r>
      <w:r w:rsidR="00415837" w:rsidRPr="0023316D">
        <w:t xml:space="preserve"> for the ‘baby boomer’ generation </w:t>
      </w:r>
      <w:r w:rsidR="00384FEF" w:rsidRPr="0023316D">
        <w:t>(Hilt &amp; Lipschultz, 2012; Tyler</w:t>
      </w:r>
      <w:r w:rsidR="00F51267" w:rsidRPr="0023316D">
        <w:t xml:space="preserve"> et al.,</w:t>
      </w:r>
      <w:r w:rsidR="00384FEF" w:rsidRPr="0023316D">
        <w:t xml:space="preserve"> 2016).</w:t>
      </w:r>
      <w:r w:rsidR="00F34B0B" w:rsidRPr="0023316D">
        <w:t xml:space="preserve"> </w:t>
      </w:r>
      <w:r w:rsidR="0085647A" w:rsidRPr="0023316D">
        <w:t xml:space="preserve">While some can see their irrelevance as an opportunity to redefine themselves, this is clearly no easy task and should not excuse the need for greater diversity in how later life is represented.  </w:t>
      </w:r>
    </w:p>
    <w:p w14:paraId="2352857E" w14:textId="34DE0A09" w:rsidR="002049A8" w:rsidRPr="0023316D" w:rsidRDefault="00CD594C" w:rsidP="00EE1764">
      <w:r w:rsidRPr="0023316D">
        <w:t>Despite their largely damning assessments of the media, our participants did</w:t>
      </w:r>
      <w:r w:rsidR="004406CF" w:rsidRPr="0023316D">
        <w:t xml:space="preserve"> identif</w:t>
      </w:r>
      <w:r w:rsidRPr="0023316D">
        <w:t>y</w:t>
      </w:r>
      <w:r w:rsidR="004406CF" w:rsidRPr="0023316D">
        <w:t xml:space="preserve"> examples of more down to earth older celebrities, </w:t>
      </w:r>
      <w:r w:rsidR="00594475" w:rsidRPr="0023316D">
        <w:t xml:space="preserve">particularly those </w:t>
      </w:r>
      <w:r w:rsidR="004406CF" w:rsidRPr="0023316D">
        <w:t>who have</w:t>
      </w:r>
      <w:r w:rsidR="00594475" w:rsidRPr="0023316D">
        <w:t xml:space="preserve"> taken a more candid approach to sexuality in later life</w:t>
      </w:r>
      <w:r w:rsidR="004406CF" w:rsidRPr="0023316D">
        <w:t>.</w:t>
      </w:r>
      <w:r w:rsidR="003E0016" w:rsidRPr="0023316D">
        <w:t xml:space="preserve"> During the time that the interviews took place, a burst of media coverage featured how Dame Judi Dench “champions sex for the over 80s”</w:t>
      </w:r>
      <w:r w:rsidR="00594475" w:rsidRPr="0023316D">
        <w:t xml:space="preserve"> by discussing her experiences of desire and sexuality in her </w:t>
      </w:r>
      <w:r w:rsidR="0085647A" w:rsidRPr="0023316D">
        <w:t>later</w:t>
      </w:r>
      <w:r w:rsidR="00594475" w:rsidRPr="0023316D">
        <w:t xml:space="preserve"> years. A few participants discussed this news, </w:t>
      </w:r>
      <w:r w:rsidR="00321E3E" w:rsidRPr="0023316D">
        <w:t>emphasising</w:t>
      </w:r>
      <w:r w:rsidR="00594475" w:rsidRPr="0023316D">
        <w:t xml:space="preserve"> how refreshing and relatable this news coverage felt to them</w:t>
      </w:r>
      <w:r w:rsidR="00CD6717" w:rsidRPr="0023316D">
        <w:t xml:space="preserve">: </w:t>
      </w:r>
      <w:r w:rsidR="00920A25" w:rsidRPr="0023316D">
        <w:t xml:space="preserve">“I think it was her who said, you know, </w:t>
      </w:r>
      <w:r w:rsidR="00D06660">
        <w:t>‘</w:t>
      </w:r>
      <w:r w:rsidR="00920A25" w:rsidRPr="0023316D">
        <w:t>I thoroughly enjoy sex</w:t>
      </w:r>
      <w:r w:rsidR="00D06660">
        <w:t>’</w:t>
      </w:r>
      <w:r w:rsidR="00920A25" w:rsidRPr="0023316D">
        <w:t>… so she’s possibly even older than me is she?” (Clive</w:t>
      </w:r>
      <w:r w:rsidR="00692902" w:rsidRPr="0023316D">
        <w:t xml:space="preserve">, </w:t>
      </w:r>
      <w:r w:rsidR="0099185F" w:rsidRPr="0023316D">
        <w:t>68, heterosexual</w:t>
      </w:r>
      <w:r w:rsidR="00920A25" w:rsidRPr="0023316D">
        <w:t xml:space="preserve">). Clive discussed how there is </w:t>
      </w:r>
      <w:r w:rsidR="00CD6717" w:rsidRPr="0023316D">
        <w:t xml:space="preserve">a societal </w:t>
      </w:r>
      <w:r w:rsidR="00F848A1" w:rsidRPr="0023316D">
        <w:t>perception</w:t>
      </w:r>
      <w:r w:rsidR="00920A25" w:rsidRPr="0023316D">
        <w:t xml:space="preserve"> that sex in later life is abnormal and should be kept quiet, especially for women, and </w:t>
      </w:r>
      <w:r w:rsidR="00692902" w:rsidRPr="0023316D">
        <w:t xml:space="preserve">praised her </w:t>
      </w:r>
      <w:r w:rsidR="00C6704B" w:rsidRPr="0023316D">
        <w:t xml:space="preserve">as </w:t>
      </w:r>
      <w:r w:rsidR="00692902" w:rsidRPr="0023316D">
        <w:t>a positive role model for speaking about it openly. Rick (</w:t>
      </w:r>
      <w:r w:rsidR="009A1013" w:rsidRPr="0023316D">
        <w:t>73, heterosexual</w:t>
      </w:r>
      <w:r w:rsidR="00692902" w:rsidRPr="0023316D">
        <w:t xml:space="preserve">) went on to discuss the </w:t>
      </w:r>
      <w:r w:rsidR="00692902" w:rsidRPr="0023316D">
        <w:lastRenderedPageBreak/>
        <w:t xml:space="preserve">importance of these positive role models, suggesting that </w:t>
      </w:r>
      <w:r w:rsidR="004406CF" w:rsidRPr="0023316D">
        <w:t>“</w:t>
      </w:r>
      <w:r w:rsidR="00692902" w:rsidRPr="0023316D">
        <w:t>i</w:t>
      </w:r>
      <w:r w:rsidR="004406CF" w:rsidRPr="0023316D">
        <w:t>f positive role models in older people relating to their sexuality was more in the open, I think a lot more couples would be able to experience the joys of sexual contact in later life</w:t>
      </w:r>
      <w:r w:rsidR="00692902" w:rsidRPr="0023316D">
        <w:t>.</w:t>
      </w:r>
      <w:r w:rsidR="004406CF" w:rsidRPr="0023316D">
        <w:t>”</w:t>
      </w:r>
      <w:r w:rsidR="00692902" w:rsidRPr="0023316D">
        <w:t xml:space="preserve"> It seems then that our participants</w:t>
      </w:r>
      <w:r w:rsidR="001515A7" w:rsidRPr="0023316D">
        <w:t xml:space="preserve"> want media </w:t>
      </w:r>
      <w:r w:rsidR="000F28CB" w:rsidRPr="0023316D">
        <w:t>representations based in reality</w:t>
      </w:r>
      <w:r w:rsidR="001515A7" w:rsidRPr="0023316D">
        <w:t xml:space="preserve"> </w:t>
      </w:r>
      <w:r w:rsidR="000F28CB" w:rsidRPr="0023316D">
        <w:t>that reflect</w:t>
      </w:r>
      <w:r w:rsidR="001515A7" w:rsidRPr="0023316D">
        <w:t xml:space="preserve"> their own lived experience. </w:t>
      </w:r>
      <w:r w:rsidR="000F28CB" w:rsidRPr="0023316D">
        <w:t>Both the literature (Hilt &amp; Lipschultz, 2012; Tyler</w:t>
      </w:r>
      <w:r w:rsidR="00F51267" w:rsidRPr="0023316D">
        <w:t xml:space="preserve"> et al., </w:t>
      </w:r>
      <w:r w:rsidR="000F28CB" w:rsidRPr="0023316D">
        <w:t>2016) and our participants highlight how these representations have an impact on people’s perceptions of aging, suggesting that normalisation of sex in later life and diverse aging bodies</w:t>
      </w:r>
      <w:r w:rsidR="00007B7B" w:rsidRPr="0023316D">
        <w:t xml:space="preserve"> </w:t>
      </w:r>
      <w:r w:rsidR="000F28CB" w:rsidRPr="0023316D">
        <w:t xml:space="preserve">will help us </w:t>
      </w:r>
      <w:r w:rsidR="00007B7B" w:rsidRPr="0023316D">
        <w:t xml:space="preserve">as a society to achieve a more positive outlook on aging. </w:t>
      </w:r>
      <w:r w:rsidR="00C6704B" w:rsidRPr="0023316D">
        <w:t>As Jenny put it</w:t>
      </w:r>
      <w:r w:rsidR="00CD6717" w:rsidRPr="0023316D">
        <w:t xml:space="preserve">: </w:t>
      </w:r>
      <w:r w:rsidR="00C6704B" w:rsidRPr="0023316D">
        <w:t>“What I like to see is people having fun and being honest. Being older and what it means.”</w:t>
      </w:r>
    </w:p>
    <w:p w14:paraId="2DC5F6E9" w14:textId="17AF201E" w:rsidR="002049A8" w:rsidRPr="0023316D" w:rsidRDefault="002049A8" w:rsidP="002049A8">
      <w:pPr>
        <w:keepNext/>
        <w:keepLines/>
        <w:ind w:firstLine="0"/>
        <w:outlineLvl w:val="2"/>
        <w:rPr>
          <w:rFonts w:asciiTheme="majorHAnsi" w:eastAsiaTheme="majorEastAsia" w:hAnsiTheme="majorHAnsi" w:cstheme="majorBidi"/>
          <w:b/>
          <w:bCs/>
          <w:i/>
          <w:iCs/>
        </w:rPr>
      </w:pPr>
      <w:r w:rsidRPr="0023316D">
        <w:rPr>
          <w:rFonts w:asciiTheme="majorHAnsi" w:eastAsiaTheme="majorEastAsia" w:hAnsiTheme="majorHAnsi" w:cstheme="majorBidi"/>
          <w:b/>
          <w:bCs/>
          <w:i/>
          <w:iCs/>
        </w:rPr>
        <w:t>“</w:t>
      </w:r>
      <w:r w:rsidR="00185C75" w:rsidRPr="0023316D">
        <w:rPr>
          <w:rFonts w:asciiTheme="majorHAnsi" w:eastAsiaTheme="majorEastAsia" w:hAnsiTheme="majorHAnsi" w:cstheme="majorBidi"/>
          <w:b/>
          <w:bCs/>
          <w:i/>
          <w:iCs/>
        </w:rPr>
        <w:t>I still feel the same inside</w:t>
      </w:r>
      <w:r w:rsidRPr="0023316D">
        <w:rPr>
          <w:rFonts w:asciiTheme="majorHAnsi" w:eastAsiaTheme="majorEastAsia" w:hAnsiTheme="majorHAnsi" w:cstheme="majorBidi"/>
          <w:b/>
          <w:bCs/>
          <w:i/>
          <w:iCs/>
        </w:rPr>
        <w:t>”</w:t>
      </w:r>
    </w:p>
    <w:p w14:paraId="1E9E0BDC" w14:textId="1583E5E8" w:rsidR="002049A8" w:rsidRPr="0023316D" w:rsidRDefault="002049A8" w:rsidP="002049A8">
      <w:r w:rsidRPr="0023316D">
        <w:t xml:space="preserve">This theme </w:t>
      </w:r>
      <w:r w:rsidR="00E7641D" w:rsidRPr="0023316D">
        <w:t>explores how older adults make sense of the aging process in relation to their</w:t>
      </w:r>
      <w:r w:rsidR="00AB1344" w:rsidRPr="0023316D">
        <w:t xml:space="preserve"> </w:t>
      </w:r>
      <w:r w:rsidR="00E7641D" w:rsidRPr="0023316D">
        <w:t>changing bodies</w:t>
      </w:r>
      <w:r w:rsidR="00AB1344" w:rsidRPr="0023316D">
        <w:t xml:space="preserve"> and societal views towards older people and sex in later life. It </w:t>
      </w:r>
      <w:r w:rsidR="005426E4" w:rsidRPr="0023316D">
        <w:t>points to</w:t>
      </w:r>
      <w:r w:rsidRPr="0023316D">
        <w:t xml:space="preserve"> the sense that the appearance and capabilities of our bodies don’t always align with our internal sense of self, known as the concept of </w:t>
      </w:r>
      <w:r w:rsidR="00CD6717" w:rsidRPr="0023316D">
        <w:t>“</w:t>
      </w:r>
      <w:r w:rsidRPr="0023316D">
        <w:t>subjective age</w:t>
      </w:r>
      <w:r w:rsidR="00CD6717" w:rsidRPr="0023316D">
        <w:t>”</w:t>
      </w:r>
      <w:r w:rsidRPr="0023316D">
        <w:t xml:space="preserve"> (Estill et al., 2018). Negotiating their changing bodily appearance alongside their subjective age was a challenge and source of worry for our participants</w:t>
      </w:r>
      <w:r w:rsidR="00D44F34" w:rsidRPr="0023316D">
        <w:t>;</w:t>
      </w:r>
      <w:r w:rsidRPr="0023316D">
        <w:t xml:space="preserve"> aging </w:t>
      </w:r>
      <w:r w:rsidR="00D44F34" w:rsidRPr="0023316D">
        <w:t xml:space="preserve">was </w:t>
      </w:r>
      <w:r w:rsidRPr="0023316D">
        <w:t xml:space="preserve">associated with physical deterioration, and </w:t>
      </w:r>
      <w:r w:rsidR="00CD6717" w:rsidRPr="0023316D">
        <w:t>“</w:t>
      </w:r>
      <w:r w:rsidRPr="0023316D">
        <w:t>successful</w:t>
      </w:r>
      <w:r w:rsidR="00CD6717" w:rsidRPr="0023316D">
        <w:t>”</w:t>
      </w:r>
      <w:r w:rsidRPr="0023316D">
        <w:t xml:space="preserve"> aging meant resisting as much decline as possible. </w:t>
      </w:r>
      <w:r w:rsidR="00A0086E">
        <w:t>Once again, t</w:t>
      </w:r>
      <w:r w:rsidR="000D36C2">
        <w:t xml:space="preserve">his sentiment was ubiquitous within the current sample, with no marked differences being identified based on gender or sexual orientation. </w:t>
      </w:r>
      <w:r w:rsidRPr="0023316D">
        <w:t xml:space="preserve">Within this theme, </w:t>
      </w:r>
      <w:r w:rsidR="00E7641D" w:rsidRPr="0023316D">
        <w:t xml:space="preserve">we </w:t>
      </w:r>
      <w:r w:rsidRPr="0023316D">
        <w:t xml:space="preserve">argue that </w:t>
      </w:r>
      <w:r w:rsidR="00687F8B" w:rsidRPr="0023316D">
        <w:t xml:space="preserve">the discourse of successful aging </w:t>
      </w:r>
      <w:r w:rsidRPr="0023316D">
        <w:t>within social science and the media play a role in participants’ negative views of the aging process.</w:t>
      </w:r>
    </w:p>
    <w:p w14:paraId="3039A7C7" w14:textId="3FA05D1C" w:rsidR="002049A8" w:rsidRPr="0023316D" w:rsidRDefault="002049A8" w:rsidP="002049A8">
      <w:r w:rsidRPr="0023316D">
        <w:t xml:space="preserve">A common sentiment among our participants was that being confronted with one’s bodily appearance in the mirror </w:t>
      </w:r>
      <w:r w:rsidR="00D44F34" w:rsidRPr="0023316D">
        <w:t xml:space="preserve">was </w:t>
      </w:r>
      <w:r w:rsidRPr="0023316D">
        <w:t>a jarring and disconnecting experience</w:t>
      </w:r>
      <w:r w:rsidR="00CD6717" w:rsidRPr="0023316D">
        <w:t xml:space="preserve">: </w:t>
      </w:r>
      <w:r w:rsidRPr="0023316D">
        <w:t xml:space="preserve">“I don’t think we had a relationship with our body. I think I’ve got more of a relationship now, and I think, </w:t>
      </w:r>
      <w:r w:rsidR="00D06660" w:rsidRPr="00D06660">
        <w:t>‘</w:t>
      </w:r>
      <w:r w:rsidRPr="0023316D">
        <w:rPr>
          <w:i/>
          <w:iCs/>
        </w:rPr>
        <w:t xml:space="preserve">coo, who’s </w:t>
      </w:r>
      <w:r w:rsidRPr="0023316D">
        <w:rPr>
          <w:i/>
          <w:iCs/>
        </w:rPr>
        <w:lastRenderedPageBreak/>
        <w:t>that old woman! Who’s that in the mirror!</w:t>
      </w:r>
      <w:r w:rsidR="00D06660" w:rsidRPr="00D06660">
        <w:t>’</w:t>
      </w:r>
      <w:r w:rsidRPr="00D06660">
        <w:t>”</w:t>
      </w:r>
      <w:r w:rsidRPr="0023316D">
        <w:t xml:space="preserve"> (Bryony, 81</w:t>
      </w:r>
      <w:r w:rsidR="005523AB" w:rsidRPr="0023316D">
        <w:t>, heterosexual</w:t>
      </w:r>
      <w:r w:rsidRPr="0023316D">
        <w:t xml:space="preserve">). By indicating that she did not have a relationship with her body in her earlier life, Bryony </w:t>
      </w:r>
      <w:r w:rsidR="00B03A0D">
        <w:t>may be saying</w:t>
      </w:r>
      <w:r w:rsidRPr="0023316D">
        <w:t xml:space="preserve"> that her appearance was something which she had previously taken for granted. Now that her subjective age </w:t>
      </w:r>
      <w:r w:rsidR="00D44F34" w:rsidRPr="0023316D">
        <w:t xml:space="preserve">was </w:t>
      </w:r>
      <w:r w:rsidRPr="0023316D">
        <w:t xml:space="preserve">no longer matching how she </w:t>
      </w:r>
      <w:r w:rsidR="00CD6717" w:rsidRPr="0023316D">
        <w:t>looked</w:t>
      </w:r>
      <w:r w:rsidRPr="0023316D">
        <w:t xml:space="preserve">, she </w:t>
      </w:r>
      <w:r w:rsidR="00D44F34" w:rsidRPr="0023316D">
        <w:t xml:space="preserve">was </w:t>
      </w:r>
      <w:r w:rsidRPr="0023316D">
        <w:t>becoming more focussed on monitoring and assessing her appearance.  For our participants, aging was generally seen negatively and associated with decline</w:t>
      </w:r>
      <w:r w:rsidR="00E02AC9" w:rsidRPr="0023316D">
        <w:t>.</w:t>
      </w:r>
      <w:r w:rsidRPr="0023316D">
        <w:t xml:space="preserve"> </w:t>
      </w:r>
      <w:r w:rsidR="00E02AC9" w:rsidRPr="0023316D">
        <w:t>I</w:t>
      </w:r>
      <w:r w:rsidRPr="0023316D">
        <w:t xml:space="preserve">n other words, </w:t>
      </w:r>
      <w:r w:rsidR="007C5D2A" w:rsidRPr="0023316D">
        <w:t xml:space="preserve">individuals </w:t>
      </w:r>
      <w:r w:rsidRPr="0023316D">
        <w:t>beg</w:t>
      </w:r>
      <w:r w:rsidR="00183ACF" w:rsidRPr="0023316D">
        <w:t>an</w:t>
      </w:r>
      <w:r w:rsidRPr="0023316D">
        <w:t xml:space="preserve"> to feel </w:t>
      </w:r>
      <w:r w:rsidR="007C5D2A" w:rsidRPr="0023316D">
        <w:t xml:space="preserve">their </w:t>
      </w:r>
      <w:r w:rsidRPr="0023316D">
        <w:t xml:space="preserve">age when </w:t>
      </w:r>
      <w:r w:rsidR="00687F8B" w:rsidRPr="0023316D">
        <w:t>their bodies beg</w:t>
      </w:r>
      <w:r w:rsidR="00183ACF" w:rsidRPr="0023316D">
        <w:t>an</w:t>
      </w:r>
      <w:r w:rsidR="00687F8B" w:rsidRPr="0023316D">
        <w:t xml:space="preserve"> to feel </w:t>
      </w:r>
      <w:r w:rsidR="00183ACF" w:rsidRPr="0023316D">
        <w:t xml:space="preserve">more physically </w:t>
      </w:r>
      <w:r w:rsidR="00687F8B" w:rsidRPr="0023316D">
        <w:t>limited</w:t>
      </w:r>
      <w:r w:rsidR="00E02AC9" w:rsidRPr="0023316D">
        <w:t>.</w:t>
      </w:r>
      <w:r w:rsidRPr="0023316D">
        <w:t xml:space="preserve"> </w:t>
      </w:r>
      <w:r w:rsidR="00E02AC9" w:rsidRPr="0023316D">
        <w:t>L</w:t>
      </w:r>
      <w:r w:rsidRPr="0023316D">
        <w:t xml:space="preserve">ike in the theme </w:t>
      </w:r>
      <w:r w:rsidR="005E4BCA" w:rsidRPr="0023316D">
        <w:rPr>
          <w:i/>
          <w:iCs/>
        </w:rPr>
        <w:t>t</w:t>
      </w:r>
      <w:r w:rsidRPr="0023316D">
        <w:rPr>
          <w:i/>
          <w:iCs/>
        </w:rPr>
        <w:t xml:space="preserve">he </w:t>
      </w:r>
      <w:r w:rsidR="005E4BCA" w:rsidRPr="0023316D">
        <w:rPr>
          <w:i/>
          <w:iCs/>
        </w:rPr>
        <w:t>i</w:t>
      </w:r>
      <w:r w:rsidRPr="0023316D">
        <w:rPr>
          <w:i/>
          <w:iCs/>
        </w:rPr>
        <w:t xml:space="preserve">deal </w:t>
      </w:r>
      <w:r w:rsidR="005E4BCA" w:rsidRPr="0023316D">
        <w:rPr>
          <w:i/>
          <w:iCs/>
        </w:rPr>
        <w:t>p</w:t>
      </w:r>
      <w:r w:rsidRPr="0023316D">
        <w:rPr>
          <w:i/>
          <w:iCs/>
        </w:rPr>
        <w:t xml:space="preserve">erson is </w:t>
      </w:r>
      <w:r w:rsidR="00CD6717" w:rsidRPr="0023316D">
        <w:rPr>
          <w:i/>
          <w:iCs/>
        </w:rPr>
        <w:t>“</w:t>
      </w:r>
      <w:r w:rsidR="005E4BCA" w:rsidRPr="0023316D">
        <w:rPr>
          <w:i/>
          <w:iCs/>
        </w:rPr>
        <w:t>s</w:t>
      </w:r>
      <w:r w:rsidRPr="0023316D">
        <w:rPr>
          <w:i/>
          <w:iCs/>
        </w:rPr>
        <w:t>exy</w:t>
      </w:r>
      <w:r w:rsidR="001032E5">
        <w:t>,</w:t>
      </w:r>
      <w:r w:rsidR="00CD6717" w:rsidRPr="0023316D">
        <w:rPr>
          <w:i/>
          <w:iCs/>
        </w:rPr>
        <w:t>”</w:t>
      </w:r>
      <w:r w:rsidRPr="0023316D">
        <w:t xml:space="preserve"> aging is presented as a passive process which our participants felt little control over.</w:t>
      </w:r>
    </w:p>
    <w:p w14:paraId="2EE64141" w14:textId="0984D311" w:rsidR="002049A8" w:rsidRPr="0023316D" w:rsidRDefault="002049A8" w:rsidP="002049A8">
      <w:pPr>
        <w:ind w:left="720" w:firstLine="0"/>
      </w:pPr>
      <w:r w:rsidRPr="0023316D">
        <w:t xml:space="preserve"> “I’m crotchety and old and wrinkly and that but I don’t feel any different to what I was when I was 20…it’s only when you’re in pain or anything, you test yourself too far and you think, </w:t>
      </w:r>
      <w:r w:rsidR="00D06660">
        <w:t>‘</w:t>
      </w:r>
      <w:r w:rsidRPr="0023316D">
        <w:t>Oh, I did better than that once</w:t>
      </w:r>
      <w:r w:rsidR="00D06660">
        <w:t>’</w:t>
      </w:r>
      <w:r w:rsidRPr="0023316D">
        <w:t xml:space="preserve"> but otherwise your head, you’re the same and you notice changes (laughs).” (George, </w:t>
      </w:r>
      <w:r w:rsidR="0099185F" w:rsidRPr="0023316D">
        <w:t>75, heterosexual</w:t>
      </w:r>
      <w:r w:rsidRPr="0023316D">
        <w:t>)</w:t>
      </w:r>
    </w:p>
    <w:p w14:paraId="52622AC9" w14:textId="295B552B" w:rsidR="002049A8" w:rsidRPr="0023316D" w:rsidRDefault="002049A8" w:rsidP="002049A8">
      <w:r w:rsidRPr="0023316D">
        <w:t xml:space="preserve">George seems almost as if he is acting in competition with himself, testing the capabilities of his body. To him, his mind </w:t>
      </w:r>
      <w:r w:rsidR="00CD6717" w:rsidRPr="0023316D">
        <w:t xml:space="preserve">was </w:t>
      </w:r>
      <w:r w:rsidRPr="0023316D">
        <w:t xml:space="preserve">an ageless counterpoint to his body. His account reflects the Cartesian dualist narratives (a split between the mind and body) which have been pervasive within mainstream gerontological and health </w:t>
      </w:r>
      <w:r w:rsidR="00CD6717" w:rsidRPr="0023316D">
        <w:t xml:space="preserve">psychology </w:t>
      </w:r>
      <w:r w:rsidRPr="0023316D">
        <w:t>research (Paulson &amp; Willig, 2008). Paulson and Willig (2008) argue</w:t>
      </w:r>
      <w:r w:rsidR="005553C7" w:rsidRPr="0023316D">
        <w:t>d</w:t>
      </w:r>
      <w:r w:rsidRPr="0023316D">
        <w:t xml:space="preserve"> that this separation of mind and body has the potential to be either functional, where it facilitates an individual to take control over their body, or restrictive, where it </w:t>
      </w:r>
      <w:r w:rsidR="005426E4" w:rsidRPr="0023316D">
        <w:t>calls attention to</w:t>
      </w:r>
      <w:r w:rsidRPr="0023316D">
        <w:t xml:space="preserve"> lack of control over the body. Both George and Lara imply that the appearance of their bodies misrepresents and limits them, indicating that they feel that this dualism is restrictive:</w:t>
      </w:r>
    </w:p>
    <w:p w14:paraId="1B104880" w14:textId="47A1F20A" w:rsidR="002049A8" w:rsidRPr="0023316D" w:rsidRDefault="002049A8" w:rsidP="002049A8">
      <w:pPr>
        <w:ind w:left="720" w:firstLine="0"/>
      </w:pPr>
      <w:r w:rsidRPr="0023316D">
        <w:t xml:space="preserve">“It’s quite difficult. I want to wear a mask that shows what I’m really like inside. And then when people stand up for you on the tram and you think, ‘Well actually I’m probably </w:t>
      </w:r>
      <w:r w:rsidRPr="0023316D">
        <w:lastRenderedPageBreak/>
        <w:t xml:space="preserve">more fit than you are,’ but because I’ve got a few wrinkles you know, that does it.” </w:t>
      </w:r>
      <w:r w:rsidR="003D4924" w:rsidRPr="0023316D">
        <w:t>(Lara, 69, bisexual)</w:t>
      </w:r>
    </w:p>
    <w:p w14:paraId="2D3A77B6" w14:textId="3CDADB64" w:rsidR="002049A8" w:rsidRPr="0023316D" w:rsidRDefault="002049A8" w:rsidP="00CD6717">
      <w:r w:rsidRPr="0023316D">
        <w:t>Lara’s comments speak directly to another theory which builds on dualism,</w:t>
      </w:r>
      <w:r w:rsidR="00B76A93" w:rsidRPr="0023316D">
        <w:t xml:space="preserve"> </w:t>
      </w:r>
      <w:r w:rsidRPr="0023316D">
        <w:t xml:space="preserve">the mask of aging, where the aging body is presented as the </w:t>
      </w:r>
      <w:r w:rsidR="00CD6717" w:rsidRPr="0023316D">
        <w:t>“</w:t>
      </w:r>
      <w:r w:rsidRPr="0023316D">
        <w:t>mask behind which the true ageless</w:t>
      </w:r>
      <w:r w:rsidR="00CD6717" w:rsidRPr="0023316D">
        <w:t xml:space="preserve"> </w:t>
      </w:r>
      <w:r w:rsidRPr="0023316D">
        <w:t>self</w:t>
      </w:r>
      <w:r w:rsidR="009D59A9" w:rsidRPr="0023316D">
        <w:t xml:space="preserve"> </w:t>
      </w:r>
      <w:r w:rsidRPr="0023316D">
        <w:t>resides</w:t>
      </w:r>
      <w:r w:rsidR="00D06660">
        <w:t>”</w:t>
      </w:r>
      <w:r w:rsidRPr="0023316D">
        <w:t xml:space="preserve"> (Clarke, 2001; Featherstone </w:t>
      </w:r>
      <w:r w:rsidR="00CD6717" w:rsidRPr="0023316D">
        <w:t xml:space="preserve">&amp; </w:t>
      </w:r>
      <w:r w:rsidRPr="0023316D">
        <w:t>Hepworth, 1991). This feeling of agelessness goes beyond how we view our bodies. It extends to sex and relationships. Ginny</w:t>
      </w:r>
      <w:r w:rsidR="003D4924" w:rsidRPr="0023316D">
        <w:t xml:space="preserve"> (67, heterosexual)</w:t>
      </w:r>
      <w:r w:rsidRPr="0023316D">
        <w:t xml:space="preserve"> reminisc</w:t>
      </w:r>
      <w:r w:rsidR="009D59A9" w:rsidRPr="0023316D">
        <w:t>ed</w:t>
      </w:r>
      <w:r w:rsidRPr="0023316D">
        <w:t xml:space="preserve"> about her ongoing relationship with her first husband, Julian. Though they divorced and remarried other people, they rekindled their sexual relationship at several points throughout their lives. </w:t>
      </w:r>
    </w:p>
    <w:p w14:paraId="370F46CD" w14:textId="6220941A" w:rsidR="002049A8" w:rsidRPr="0023316D" w:rsidRDefault="002049A8" w:rsidP="002049A8">
      <w:pPr>
        <w:ind w:left="720" w:firstLine="0"/>
      </w:pPr>
      <w:r w:rsidRPr="0023316D">
        <w:t>“I mean love there’s no age to it and even sexual relationships there’s no age to it, it’s that feeling isn’t it</w:t>
      </w:r>
      <w:r w:rsidR="004A58C7" w:rsidRPr="0023316D">
        <w:t>.</w:t>
      </w:r>
      <w:r w:rsidRPr="0023316D">
        <w:t xml:space="preserve"> When Julian and I got together just before I was 60 we felt exactly the way we did when we were 21, there was no shyness, there was nothing, we could just stand holding each other naked looking into each other’s eyes and not worry about what we looked like just enjoying that feeling. So, it’s no different when you’re older, we used to really enjoy remembering how we felt and knowing that we felt the same, it was lovely.” </w:t>
      </w:r>
    </w:p>
    <w:p w14:paraId="601BFD76" w14:textId="4F94B027" w:rsidR="002049A8" w:rsidRPr="0023316D" w:rsidRDefault="002049A8" w:rsidP="002049A8">
      <w:pPr>
        <w:ind w:left="720" w:firstLine="0"/>
      </w:pPr>
      <w:r w:rsidRPr="0023316D">
        <w:t xml:space="preserve">Their feelings for one another and the sexual experience that they shared </w:t>
      </w:r>
      <w:r w:rsidR="009D59A9" w:rsidRPr="0023316D">
        <w:t xml:space="preserve">were </w:t>
      </w:r>
      <w:r w:rsidRPr="0023316D">
        <w:t xml:space="preserve">unchanged </w:t>
      </w:r>
    </w:p>
    <w:p w14:paraId="2CD793A6" w14:textId="318AD128" w:rsidR="002049A8" w:rsidRPr="0023316D" w:rsidRDefault="002049A8" w:rsidP="002049A8">
      <w:pPr>
        <w:ind w:firstLine="0"/>
      </w:pPr>
      <w:r w:rsidRPr="0023316D">
        <w:t xml:space="preserve">from their younger selves, despite the years that had passed. </w:t>
      </w:r>
      <w:r w:rsidR="00185C75" w:rsidRPr="0023316D">
        <w:t xml:space="preserve">Ginny's choice of the word "even" to describe her sexual relationship </w:t>
      </w:r>
      <w:r w:rsidRPr="0023316D">
        <w:t xml:space="preserve">reflects that the common perception is that as we get older, we become less interested in sex. However, Ginny’s experience </w:t>
      </w:r>
      <w:r w:rsidR="009D59A9" w:rsidRPr="0023316D">
        <w:t xml:space="preserve">did </w:t>
      </w:r>
      <w:r w:rsidRPr="0023316D">
        <w:t xml:space="preserve">not corroborate this. </w:t>
      </w:r>
      <w:bookmarkStart w:id="15" w:name="_Hlk73628766"/>
      <w:r w:rsidR="007E4968" w:rsidRPr="0023316D">
        <w:t xml:space="preserve">Indeed, Ginny’s account shares similarities with Lillian’s, </w:t>
      </w:r>
      <w:r w:rsidR="007372E7" w:rsidRPr="0023316D">
        <w:t>one of</w:t>
      </w:r>
      <w:r w:rsidR="007E4968" w:rsidRPr="0023316D">
        <w:t xml:space="preserve"> </w:t>
      </w:r>
      <w:r w:rsidR="004D03C4" w:rsidRPr="0023316D">
        <w:t>L</w:t>
      </w:r>
      <w:r w:rsidR="007E4968" w:rsidRPr="0023316D">
        <w:t>oe</w:t>
      </w:r>
      <w:r w:rsidR="007372E7" w:rsidRPr="0023316D">
        <w:t>’s</w:t>
      </w:r>
      <w:r w:rsidR="007E4968" w:rsidRPr="0023316D">
        <w:t xml:space="preserve"> (2011)</w:t>
      </w:r>
      <w:r w:rsidR="007372E7" w:rsidRPr="0023316D">
        <w:t xml:space="preserve"> participants</w:t>
      </w:r>
      <w:r w:rsidR="007E4968" w:rsidRPr="0023316D">
        <w:t xml:space="preserve">. Romance was </w:t>
      </w:r>
      <w:r w:rsidR="007372E7" w:rsidRPr="0023316D">
        <w:t xml:space="preserve">a </w:t>
      </w:r>
      <w:r w:rsidR="007E4968" w:rsidRPr="0023316D">
        <w:t xml:space="preserve">central aspect throughout Lillian’s life, and she strove to maintain a fulfilling intimate and erotic life. Lillian </w:t>
      </w:r>
      <w:r w:rsidR="007372E7" w:rsidRPr="0023316D">
        <w:t xml:space="preserve">stated </w:t>
      </w:r>
      <w:r w:rsidR="007E4968" w:rsidRPr="0023316D">
        <w:t xml:space="preserve">that she </w:t>
      </w:r>
      <w:r w:rsidR="007372E7" w:rsidRPr="0023316D">
        <w:t xml:space="preserve">had </w:t>
      </w:r>
      <w:r w:rsidR="007E4968" w:rsidRPr="0023316D">
        <w:t xml:space="preserve">always desired sex and </w:t>
      </w:r>
      <w:r w:rsidR="007372E7" w:rsidRPr="0023316D">
        <w:t xml:space="preserve">would </w:t>
      </w:r>
      <w:r w:rsidR="007E4968" w:rsidRPr="0023316D">
        <w:t xml:space="preserve">continue to do so, breaking </w:t>
      </w:r>
      <w:r w:rsidR="007E4968" w:rsidRPr="0023316D">
        <w:lastRenderedPageBreak/>
        <w:t xml:space="preserve">down stereotypes of the “sexless” old. </w:t>
      </w:r>
      <w:r w:rsidRPr="0023316D">
        <w:t>It follows, then, that the more we feel our experiences and appearance align with our subjective age</w:t>
      </w:r>
      <w:r w:rsidR="005F3569" w:rsidRPr="0023316D">
        <w:t xml:space="preserve"> (or indeed, our feelings of agelessness)</w:t>
      </w:r>
      <w:r w:rsidRPr="0023316D">
        <w:t>, the better we feel about ourselves.</w:t>
      </w:r>
      <w:r w:rsidR="00B76A93" w:rsidRPr="0023316D">
        <w:t xml:space="preserve"> </w:t>
      </w:r>
      <w:r w:rsidRPr="0023316D">
        <w:t xml:space="preserve">This is reflected in participants’ discussions of the meaning of </w:t>
      </w:r>
      <w:r w:rsidR="00AA0F5E" w:rsidRPr="0023316D">
        <w:t>“</w:t>
      </w:r>
      <w:r w:rsidRPr="0023316D">
        <w:t>aging well</w:t>
      </w:r>
      <w:r w:rsidR="001032E5">
        <w:t>.</w:t>
      </w:r>
      <w:r w:rsidR="00AA0F5E" w:rsidRPr="0023316D">
        <w:t>”</w:t>
      </w:r>
      <w:bookmarkEnd w:id="15"/>
    </w:p>
    <w:p w14:paraId="654823D7" w14:textId="31152094" w:rsidR="002049A8" w:rsidRPr="0023316D" w:rsidRDefault="002049A8" w:rsidP="002049A8">
      <w:r w:rsidRPr="0023316D">
        <w:t xml:space="preserve">For our participants, </w:t>
      </w:r>
      <w:r w:rsidR="00687F8B" w:rsidRPr="0023316D">
        <w:t>aging well</w:t>
      </w:r>
      <w:r w:rsidRPr="0023316D">
        <w:t xml:space="preserve"> meant resisting the decline associated with the aging process</w:t>
      </w:r>
      <w:r w:rsidR="00B76A93" w:rsidRPr="0023316D">
        <w:t>.</w:t>
      </w:r>
      <w:r w:rsidRPr="0023316D">
        <w:t xml:space="preserve"> Whether or not we look our age, and how we compare to our peers, seemed to be a source of pride. </w:t>
      </w:r>
      <w:r w:rsidR="00E02AC9" w:rsidRPr="0023316D">
        <w:t>Like in</w:t>
      </w:r>
      <w:r w:rsidRPr="0023316D">
        <w:t xml:space="preserve"> the themes </w:t>
      </w:r>
      <w:r w:rsidR="00E02AC9" w:rsidRPr="0023316D">
        <w:rPr>
          <w:i/>
          <w:iCs/>
        </w:rPr>
        <w:t>Changing Body</w:t>
      </w:r>
      <w:r w:rsidRPr="0023316D">
        <w:rPr>
          <w:i/>
          <w:iCs/>
        </w:rPr>
        <w:t xml:space="preserve"> </w:t>
      </w:r>
      <w:r w:rsidRPr="0023316D">
        <w:t xml:space="preserve">and </w:t>
      </w:r>
      <w:r w:rsidR="00E02AC9" w:rsidRPr="0023316D">
        <w:rPr>
          <w:i/>
          <w:iCs/>
        </w:rPr>
        <w:t>Media and Society</w:t>
      </w:r>
      <w:r w:rsidRPr="0023316D">
        <w:t xml:space="preserve">, participants’ accounts of </w:t>
      </w:r>
      <w:r w:rsidR="00672D81" w:rsidRPr="0023316D">
        <w:t>“</w:t>
      </w:r>
      <w:r w:rsidRPr="0023316D">
        <w:t>successful</w:t>
      </w:r>
      <w:r w:rsidR="00672D81" w:rsidRPr="0023316D">
        <w:t>”</w:t>
      </w:r>
      <w:r w:rsidRPr="0023316D">
        <w:t xml:space="preserve"> aging centred around retaining youthful characteristics; “People look at me and say, </w:t>
      </w:r>
      <w:r w:rsidR="00D06660">
        <w:t>‘</w:t>
      </w:r>
      <w:r w:rsidRPr="0023316D">
        <w:t>are you almost 80?</w:t>
      </w:r>
      <w:r w:rsidR="00D06660">
        <w:t>’</w:t>
      </w:r>
      <w:r w:rsidRPr="0023316D">
        <w:t xml:space="preserve"> They look at me in sheer wonderment that I look so young.” (J</w:t>
      </w:r>
      <w:r w:rsidR="009A1013" w:rsidRPr="0023316D">
        <w:t>ames, 79, heterosexual</w:t>
      </w:r>
      <w:r w:rsidRPr="0023316D">
        <w:t>). This is consistent with the literature, where successful aging has been defined as “self-respect through ability to keep fear of frailty at a distance” (</w:t>
      </w:r>
      <w:proofErr w:type="spellStart"/>
      <w:r w:rsidRPr="0023316D">
        <w:t>H</w:t>
      </w:r>
      <w:r w:rsidRPr="0023316D">
        <w:rPr>
          <w:rFonts w:cstheme="minorHAnsi"/>
        </w:rPr>
        <w:t>ö</w:t>
      </w:r>
      <w:r w:rsidRPr="0023316D">
        <w:t>rder</w:t>
      </w:r>
      <w:proofErr w:type="spellEnd"/>
      <w:r w:rsidRPr="0023316D">
        <w:t xml:space="preserve"> </w:t>
      </w:r>
      <w:r w:rsidR="00B67972">
        <w:t>et. al.</w:t>
      </w:r>
      <w:r w:rsidRPr="0023316D">
        <w:t>, 2013).</w:t>
      </w:r>
    </w:p>
    <w:p w14:paraId="1B93D576" w14:textId="2D939C3F" w:rsidR="002049A8" w:rsidRPr="0023316D" w:rsidRDefault="002049A8" w:rsidP="002049A8">
      <w:r w:rsidRPr="0023316D">
        <w:t xml:space="preserve">While </w:t>
      </w:r>
      <w:r w:rsidR="00672D81" w:rsidRPr="0023316D">
        <w:t>“</w:t>
      </w:r>
      <w:r w:rsidRPr="0023316D">
        <w:t>successful aging</w:t>
      </w:r>
      <w:r w:rsidR="00672D81" w:rsidRPr="0023316D">
        <w:t>”</w:t>
      </w:r>
      <w:r w:rsidRPr="0023316D">
        <w:t xml:space="preserve"> was seen as a move away from </w:t>
      </w:r>
      <w:r w:rsidR="004C5C82" w:rsidRPr="0023316D">
        <w:t xml:space="preserve">the </w:t>
      </w:r>
      <w:r w:rsidR="00B42832" w:rsidRPr="0023316D">
        <w:t>construction</w:t>
      </w:r>
      <w:r w:rsidR="004C5C82" w:rsidRPr="0023316D">
        <w:t xml:space="preserve"> </w:t>
      </w:r>
      <w:r w:rsidRPr="0023316D">
        <w:t xml:space="preserve">of later life as a period of decline, it seems to have simply occupied the other side of the coin. As indicated by our participants, </w:t>
      </w:r>
      <w:r w:rsidR="00185C75" w:rsidRPr="0023316D">
        <w:t>“</w:t>
      </w:r>
      <w:r w:rsidR="00F46EDF" w:rsidRPr="0023316D">
        <w:t>successful aging</w:t>
      </w:r>
      <w:r w:rsidR="00185C75" w:rsidRPr="0023316D">
        <w:t>”</w:t>
      </w:r>
      <w:r w:rsidR="00F46EDF" w:rsidRPr="0023316D">
        <w:t xml:space="preserve"> </w:t>
      </w:r>
      <w:r w:rsidRPr="0023316D">
        <w:t>still perpetuates negative stereotypes and ideals centred around youth</w:t>
      </w:r>
      <w:r w:rsidR="00F46EDF" w:rsidRPr="0023316D">
        <w:t xml:space="preserve"> or as</w:t>
      </w:r>
      <w:r w:rsidRPr="0023316D">
        <w:t xml:space="preserve"> Sandberg (2013) </w:t>
      </w:r>
      <w:r w:rsidR="00F46EDF" w:rsidRPr="0023316D">
        <w:t>described</w:t>
      </w:r>
      <w:r w:rsidR="009D59A9" w:rsidRPr="0023316D">
        <w:t xml:space="preserve">, </w:t>
      </w:r>
      <w:r w:rsidRPr="0023316D">
        <w:t xml:space="preserve">it is not </w:t>
      </w:r>
      <w:r w:rsidR="00185C75" w:rsidRPr="0023316D">
        <w:t>“</w:t>
      </w:r>
      <w:r w:rsidRPr="0023316D">
        <w:t>successful aging</w:t>
      </w:r>
      <w:r w:rsidR="00185C75" w:rsidRPr="0023316D">
        <w:t>”</w:t>
      </w:r>
      <w:r w:rsidRPr="0023316D">
        <w:t xml:space="preserve"> but </w:t>
      </w:r>
      <w:r w:rsidR="00185C75" w:rsidRPr="0023316D">
        <w:t>“</w:t>
      </w:r>
      <w:r w:rsidRPr="0023316D">
        <w:t>successful agelessness</w:t>
      </w:r>
      <w:r w:rsidR="001032E5">
        <w:t>.</w:t>
      </w:r>
      <w:r w:rsidR="00185C75" w:rsidRPr="0023316D">
        <w:t>”</w:t>
      </w:r>
      <w:r w:rsidRPr="0023316D">
        <w:t xml:space="preserve"> She </w:t>
      </w:r>
      <w:r w:rsidR="009D59A9" w:rsidRPr="0023316D">
        <w:t xml:space="preserve">argued </w:t>
      </w:r>
      <w:r w:rsidRPr="0023316D">
        <w:t xml:space="preserve">that dualist approaches may have exacerbated this binary narrative of decline versus success and that an embodied approach to understanding aging may instead dispel ageist stereotypes of later life. Sandberg </w:t>
      </w:r>
      <w:r w:rsidR="009D59A9" w:rsidRPr="0023316D">
        <w:t xml:space="preserve">proposed </w:t>
      </w:r>
      <w:r w:rsidRPr="0023316D">
        <w:t xml:space="preserve">an alternative conceptualisation of later life: affirmative old age. The aging process is instead seen as a time of </w:t>
      </w:r>
      <w:r w:rsidR="00F46EDF" w:rsidRPr="0023316D">
        <w:t>“</w:t>
      </w:r>
      <w:r w:rsidRPr="0023316D">
        <w:t>difference</w:t>
      </w:r>
      <w:r w:rsidR="001032E5">
        <w:t>,</w:t>
      </w:r>
      <w:r w:rsidR="00F46EDF" w:rsidRPr="0023316D">
        <w:t>”</w:t>
      </w:r>
      <w:r w:rsidRPr="0023316D">
        <w:t xml:space="preserve"> understanding and affirming the differences aging bodies bring without a sense of decline or loss. Aging is therefore positioned as a time when individuals may discover new pleasures and experiences.</w:t>
      </w:r>
      <w:r w:rsidR="00020FC4" w:rsidRPr="0023316D">
        <w:t xml:space="preserve"> </w:t>
      </w:r>
    </w:p>
    <w:p w14:paraId="02E21A2E" w14:textId="4310F1A3" w:rsidR="00D84348" w:rsidRPr="0023316D" w:rsidRDefault="002049A8" w:rsidP="00EE1764">
      <w:r w:rsidRPr="0023316D">
        <w:t xml:space="preserve">Despite evidence that some participants </w:t>
      </w:r>
      <w:r w:rsidR="00F46EDF" w:rsidRPr="0023316D">
        <w:t xml:space="preserve">were </w:t>
      </w:r>
      <w:r w:rsidRPr="0023316D">
        <w:t>pushing towards affirmative older age (for example, seeing later life as an opportunity to explore their true sexuality or reclaim their bodies away from societal expectation),</w:t>
      </w:r>
      <w:r w:rsidR="00957707" w:rsidRPr="0023316D">
        <w:t xml:space="preserve"> the dominant </w:t>
      </w:r>
      <w:r w:rsidR="00F46EDF" w:rsidRPr="0023316D">
        <w:t>“</w:t>
      </w:r>
      <w:r w:rsidR="00957707" w:rsidRPr="0023316D">
        <w:t>success</w:t>
      </w:r>
      <w:r w:rsidR="00F46EDF" w:rsidRPr="0023316D">
        <w:t>”</w:t>
      </w:r>
      <w:r w:rsidR="00957707" w:rsidRPr="0023316D">
        <w:t xml:space="preserve"> or </w:t>
      </w:r>
      <w:r w:rsidR="00F46EDF" w:rsidRPr="0023316D">
        <w:t>“</w:t>
      </w:r>
      <w:r w:rsidR="00957707" w:rsidRPr="0023316D">
        <w:t>decline</w:t>
      </w:r>
      <w:r w:rsidR="00F46EDF" w:rsidRPr="0023316D">
        <w:t>”</w:t>
      </w:r>
      <w:r w:rsidR="00957707" w:rsidRPr="0023316D">
        <w:t xml:space="preserve"> </w:t>
      </w:r>
      <w:r w:rsidR="007E51EE" w:rsidRPr="0023316D">
        <w:t xml:space="preserve">model did influence their </w:t>
      </w:r>
      <w:r w:rsidR="007E51EE" w:rsidRPr="0023316D">
        <w:lastRenderedPageBreak/>
        <w:t>view of aging</w:t>
      </w:r>
      <w:r w:rsidRPr="0023316D">
        <w:t xml:space="preserve">. </w:t>
      </w:r>
      <w:r w:rsidRPr="0023316D">
        <w:rPr>
          <w:color w:val="000000" w:themeColor="text1"/>
        </w:rPr>
        <w:t xml:space="preserve">Our participants detailed in previous themes how they felt society views </w:t>
      </w:r>
      <w:r w:rsidR="00292093" w:rsidRPr="0023316D">
        <w:rPr>
          <w:color w:val="000000" w:themeColor="text1"/>
        </w:rPr>
        <w:t xml:space="preserve">older adults </w:t>
      </w:r>
      <w:r w:rsidRPr="0023316D">
        <w:rPr>
          <w:color w:val="000000" w:themeColor="text1"/>
        </w:rPr>
        <w:t xml:space="preserve">as irrelevant, unattractive, and </w:t>
      </w:r>
      <w:r w:rsidR="001C08DE" w:rsidRPr="0023316D">
        <w:rPr>
          <w:color w:val="000000" w:themeColor="text1"/>
        </w:rPr>
        <w:t>sexless</w:t>
      </w:r>
      <w:r w:rsidR="007E51EE" w:rsidRPr="0023316D">
        <w:rPr>
          <w:color w:val="000000" w:themeColor="text1"/>
        </w:rPr>
        <w:t xml:space="preserve">, indicating that </w:t>
      </w:r>
      <w:r w:rsidR="001C08DE" w:rsidRPr="0023316D">
        <w:rPr>
          <w:color w:val="000000" w:themeColor="text1"/>
        </w:rPr>
        <w:t>“sexual irrelevance”</w:t>
      </w:r>
      <w:r w:rsidRPr="0023316D">
        <w:rPr>
          <w:color w:val="000000" w:themeColor="text1"/>
        </w:rPr>
        <w:t xml:space="preserve"> and decline in later life have been internalised and normalised in our participants’ own minds, even when their personal experiences did not corroborate these views. </w:t>
      </w:r>
      <w:r w:rsidRPr="0023316D">
        <w:t xml:space="preserve">It follows then, that a </w:t>
      </w:r>
      <w:r w:rsidR="00312811" w:rsidRPr="0023316D">
        <w:t xml:space="preserve">societal </w:t>
      </w:r>
      <w:r w:rsidRPr="0023316D">
        <w:t xml:space="preserve">shift toward conceptualising aging as </w:t>
      </w:r>
      <w:r w:rsidR="00F46EDF" w:rsidRPr="0023316D">
        <w:t>“</w:t>
      </w:r>
      <w:r w:rsidRPr="0023316D">
        <w:t>difference</w:t>
      </w:r>
      <w:r w:rsidR="00F46EDF" w:rsidRPr="0023316D">
        <w:t>”</w:t>
      </w:r>
      <w:r w:rsidRPr="0023316D">
        <w:t xml:space="preserve"> </w:t>
      </w:r>
      <w:r w:rsidR="00312811" w:rsidRPr="0023316D">
        <w:t xml:space="preserve">- </w:t>
      </w:r>
      <w:r w:rsidRPr="0023316D">
        <w:t xml:space="preserve">that the affirmative older age approach champions within the literature and society at large </w:t>
      </w:r>
      <w:r w:rsidR="00312811" w:rsidRPr="0023316D">
        <w:t xml:space="preserve">- </w:t>
      </w:r>
      <w:r w:rsidRPr="0023316D">
        <w:t xml:space="preserve">could encourage more positive perceptions of later life and the aging process. As Jenny said </w:t>
      </w:r>
      <w:r w:rsidR="00F46EDF" w:rsidRPr="0023316D">
        <w:t xml:space="preserve">related to </w:t>
      </w:r>
      <w:r w:rsidRPr="0023316D">
        <w:t xml:space="preserve">the previous theme, she </w:t>
      </w:r>
      <w:r w:rsidR="009D59A9" w:rsidRPr="0023316D">
        <w:t xml:space="preserve">wanted </w:t>
      </w:r>
      <w:r w:rsidRPr="0023316D">
        <w:t xml:space="preserve">to see the media portraying </w:t>
      </w:r>
      <w:r w:rsidR="00F46EDF" w:rsidRPr="0023316D">
        <w:t>“</w:t>
      </w:r>
      <w:r w:rsidRPr="0023316D">
        <w:t>being older and what it means</w:t>
      </w:r>
      <w:r w:rsidR="00F46EDF" w:rsidRPr="0023316D">
        <w:t>”</w:t>
      </w:r>
      <w:r w:rsidRPr="0023316D">
        <w:t>. Perhaps re-conceptualising aging as moving into a different stage of life, a time to enjoy new freedoms</w:t>
      </w:r>
      <w:r w:rsidR="009D59A9" w:rsidRPr="0023316D">
        <w:t>,</w:t>
      </w:r>
      <w:r w:rsidRPr="0023316D">
        <w:t xml:space="preserve"> could improve the wellbeing of older adults. </w:t>
      </w:r>
    </w:p>
    <w:p w14:paraId="4B0E09B9" w14:textId="1E128AC5" w:rsidR="00BB3911" w:rsidRPr="0023316D" w:rsidRDefault="009D59A9" w:rsidP="00FA1605">
      <w:pPr>
        <w:rPr>
          <w:b/>
          <w:bCs/>
        </w:rPr>
      </w:pPr>
      <w:r w:rsidRPr="0023316D">
        <w:rPr>
          <w:b/>
          <w:bCs/>
        </w:rPr>
        <w:t>Implications</w:t>
      </w:r>
      <w:r w:rsidR="00F46EDF" w:rsidRPr="0023316D">
        <w:rPr>
          <w:b/>
          <w:bCs/>
        </w:rPr>
        <w:t xml:space="preserve"> of findings</w:t>
      </w:r>
    </w:p>
    <w:p w14:paraId="085F6EB5" w14:textId="1A80ED7D" w:rsidR="007372E7" w:rsidRPr="0023316D" w:rsidRDefault="00604DA5" w:rsidP="00FA1605">
      <w:bookmarkStart w:id="16" w:name="_Hlk73623988"/>
      <w:r w:rsidRPr="0023316D">
        <w:t xml:space="preserve">In the present study, we aimed to explore two main </w:t>
      </w:r>
      <w:r w:rsidR="00BB3911" w:rsidRPr="0023316D">
        <w:t xml:space="preserve">questions; what is the embodied experience of older adults in terms of the aging process, body image, and sexuality, and how do older adults perceive and negotiate societal stigma </w:t>
      </w:r>
      <w:r w:rsidR="004D2C8B" w:rsidRPr="0023316D">
        <w:t>toward</w:t>
      </w:r>
      <w:r w:rsidR="00BB3911" w:rsidRPr="0023316D">
        <w:t xml:space="preserve"> sexuality in later life</w:t>
      </w:r>
      <w:r w:rsidR="007372E7" w:rsidRPr="0023316D">
        <w:t xml:space="preserve">? </w:t>
      </w:r>
      <w:r w:rsidR="00FA1605" w:rsidRPr="0023316D">
        <w:t xml:space="preserve">While our participants often felt no different from their younger selves in terms of their sexuality, their changing bodies sometimes brought focus to a disconnection between their minds and bodies. As </w:t>
      </w:r>
      <w:r w:rsidR="00EA6B83" w:rsidRPr="0023316D">
        <w:t>such, some participants sought to redefine body image away from youthful ideals and to instead focus on capability and functionality.</w:t>
      </w:r>
      <w:r w:rsidR="00FA1605" w:rsidRPr="0023316D">
        <w:t xml:space="preserve"> </w:t>
      </w:r>
      <w:bookmarkStart w:id="17" w:name="_Hlk73628940"/>
      <w:bookmarkEnd w:id="16"/>
      <w:r w:rsidR="00B9365C" w:rsidRPr="0023316D">
        <w:t>Societal attitude</w:t>
      </w:r>
      <w:r w:rsidR="00F46EDF" w:rsidRPr="0023316D">
        <w:t>s</w:t>
      </w:r>
      <w:r w:rsidR="00B9365C" w:rsidRPr="0023316D">
        <w:t xml:space="preserve"> toward later life centres around narratives of decline and success, and the imperative to strive toward agelessness</w:t>
      </w:r>
      <w:r w:rsidR="00144060" w:rsidRPr="0023316D">
        <w:t xml:space="preserve">; people who do not conform to these ideals are labelled as irrelevant and </w:t>
      </w:r>
      <w:r w:rsidR="001C08DE" w:rsidRPr="0023316D">
        <w:t>sexless</w:t>
      </w:r>
      <w:r w:rsidR="00B9365C" w:rsidRPr="0023316D">
        <w:t xml:space="preserve">. </w:t>
      </w:r>
      <w:r w:rsidR="00144060" w:rsidRPr="0023316D">
        <w:t xml:space="preserve">However, </w:t>
      </w:r>
      <w:r w:rsidR="007C4475" w:rsidRPr="0023316D">
        <w:t xml:space="preserve">these </w:t>
      </w:r>
      <w:r w:rsidR="007C72DE" w:rsidRPr="0023316D">
        <w:t xml:space="preserve">societal expectations </w:t>
      </w:r>
      <w:r w:rsidR="007C4475" w:rsidRPr="0023316D">
        <w:t>did not</w:t>
      </w:r>
      <w:r w:rsidR="007C72DE" w:rsidRPr="0023316D">
        <w:t xml:space="preserve"> necessarily mirror </w:t>
      </w:r>
      <w:r w:rsidR="00F46EDF" w:rsidRPr="0023316D">
        <w:t>our</w:t>
      </w:r>
      <w:r w:rsidR="007C72DE" w:rsidRPr="0023316D">
        <w:t xml:space="preserve"> participants’ experiences, </w:t>
      </w:r>
      <w:r w:rsidR="007C4475" w:rsidRPr="0023316D">
        <w:t xml:space="preserve">some of whom </w:t>
      </w:r>
      <w:r w:rsidR="00144060" w:rsidRPr="0023316D">
        <w:t>viewed their perceived</w:t>
      </w:r>
      <w:r w:rsidR="007C4475" w:rsidRPr="0023316D">
        <w:t xml:space="preserve"> irrelevance as</w:t>
      </w:r>
      <w:r w:rsidR="00144060" w:rsidRPr="0023316D">
        <w:t xml:space="preserve"> creating a</w:t>
      </w:r>
      <w:r w:rsidR="007C4475" w:rsidRPr="0023316D">
        <w:t xml:space="preserve"> new-found freedom from societal expectation</w:t>
      </w:r>
      <w:r w:rsidR="00F46EDF" w:rsidRPr="0023316D">
        <w:t>s</w:t>
      </w:r>
      <w:r w:rsidR="00144060" w:rsidRPr="0023316D">
        <w:t>, allowing them to show their true selves to the world and be more sexual</w:t>
      </w:r>
      <w:r w:rsidR="007C4475" w:rsidRPr="0023316D">
        <w:t xml:space="preserve">. </w:t>
      </w:r>
      <w:bookmarkEnd w:id="17"/>
      <w:r w:rsidR="00034A29" w:rsidRPr="0023316D">
        <w:t xml:space="preserve">The </w:t>
      </w:r>
      <w:r w:rsidR="007C72DE" w:rsidRPr="0023316D">
        <w:t>participants were acutely aware of this disconnect</w:t>
      </w:r>
      <w:r w:rsidR="00034A29" w:rsidRPr="0023316D">
        <w:t xml:space="preserve">, sometimes feeling disenchanted with society or a lack of control over the aging </w:t>
      </w:r>
      <w:r w:rsidR="00034A29" w:rsidRPr="0023316D">
        <w:lastRenderedPageBreak/>
        <w:t>process</w:t>
      </w:r>
      <w:r w:rsidR="007C4475" w:rsidRPr="0023316D">
        <w:t>.</w:t>
      </w:r>
      <w:r w:rsidR="00AA5AAB" w:rsidRPr="0023316D">
        <w:t xml:space="preserve"> </w:t>
      </w:r>
      <w:r w:rsidR="00991958" w:rsidRPr="0023316D">
        <w:t>Furthermore, while older adults are becoming more visible in the media, our participants shared how they felt these representations focussed on those who fit with societal ideals of youthfulness, with few exceptions.</w:t>
      </w:r>
      <w:r w:rsidR="00AD54BA" w:rsidRPr="0023316D">
        <w:t xml:space="preserve"> </w:t>
      </w:r>
      <w:bookmarkStart w:id="18" w:name="_Hlk73624024"/>
      <w:r w:rsidR="00AD54BA" w:rsidRPr="0023316D">
        <w:t xml:space="preserve">Our findings help to shed some light on body image and the role of the media in men in later life. In general, </w:t>
      </w:r>
      <w:r w:rsidR="007372E7" w:rsidRPr="0023316D">
        <w:t xml:space="preserve">men’s </w:t>
      </w:r>
      <w:r w:rsidR="00AD54BA" w:rsidRPr="0023316D">
        <w:t xml:space="preserve">accounts were not markedly different from our women participants, with both discussing the role of the media in perpetuating societal stigma toward later life and identifying the need for more realistic representation. This is particularly interesting, given that body image and the impact of the media </w:t>
      </w:r>
      <w:r w:rsidR="00432531" w:rsidRPr="0023316D">
        <w:t xml:space="preserve">has historically been </w:t>
      </w:r>
      <w:r w:rsidR="001357EB" w:rsidRPr="0023316D">
        <w:t>considered by researchers</w:t>
      </w:r>
      <w:r w:rsidR="00AD54BA" w:rsidRPr="0023316D">
        <w:t xml:space="preserve"> as a “women’s issue” and men have tended to be underrepresented in </w:t>
      </w:r>
      <w:r w:rsidR="007372E7" w:rsidRPr="0023316D">
        <w:t xml:space="preserve">this </w:t>
      </w:r>
      <w:r w:rsidR="00AD54BA" w:rsidRPr="0023316D">
        <w:t xml:space="preserve">research </w:t>
      </w:r>
      <w:r w:rsidR="007372E7" w:rsidRPr="0023316D">
        <w:t>area</w:t>
      </w:r>
      <w:r w:rsidR="00AD54BA" w:rsidRPr="0023316D">
        <w:t>. That said, the men in the current study were still more reluctant to discuss their feelings toward their bodies,</w:t>
      </w:r>
      <w:r w:rsidR="00512B38">
        <w:t xml:space="preserve"> instead seeming to prefer discussing body image in more abstract ways. Many men in the current study openly and enthusiastically discussed perceived societal pressure toward attractiveness and </w:t>
      </w:r>
      <w:r w:rsidR="00B57715">
        <w:t xml:space="preserve">unrealistic media representation in a more general sense, and in these cases there were few differences in the accounts of men and women (such as in </w:t>
      </w:r>
      <w:r w:rsidR="00B57715">
        <w:rPr>
          <w:i/>
          <w:iCs/>
        </w:rPr>
        <w:t>role models are glamourous and youthful</w:t>
      </w:r>
      <w:r w:rsidR="00B57715">
        <w:t>, for example).</w:t>
      </w:r>
      <w:r w:rsidR="00AD54BA" w:rsidRPr="0023316D">
        <w:t xml:space="preserve"> </w:t>
      </w:r>
      <w:r w:rsidR="00B57715">
        <w:t xml:space="preserve">This raises </w:t>
      </w:r>
      <w:r w:rsidR="00AD54BA" w:rsidRPr="0023316D">
        <w:t xml:space="preserve">some questions for further research regarding how they might perceive the stereotype of body image being something which only concerns women. It </w:t>
      </w:r>
      <w:r w:rsidR="007372E7" w:rsidRPr="0023316D">
        <w:t xml:space="preserve">might </w:t>
      </w:r>
      <w:r w:rsidR="00AD54BA" w:rsidRPr="0023316D">
        <w:t xml:space="preserve">well be that men feel disempowered to discuss the matter freely due to this stereotype. </w:t>
      </w:r>
    </w:p>
    <w:p w14:paraId="49BB7262" w14:textId="268D1DA1" w:rsidR="00991958" w:rsidRPr="0023316D" w:rsidRDefault="00AD54BA" w:rsidP="00FA1605">
      <w:r w:rsidRPr="0023316D">
        <w:t xml:space="preserve">In addition, we aimed to bring more focus to the accounts of lesbian and bisexual women in the current study. The accounts of lesbian and bisexual women were mostly congruent with the sample at large, though there were a few small differences. Lara, for example, gave a unique account regarding her feelings towards her body in her later years. She was dissatisfied because her body began to take on a softer, more feminine form than the muscular form she preferred, at odds with the accounts of </w:t>
      </w:r>
      <w:r w:rsidR="004A58C7" w:rsidRPr="0023316D">
        <w:t>heterosexual</w:t>
      </w:r>
      <w:r w:rsidRPr="0023316D">
        <w:t xml:space="preserve"> women in the study who prized being slender.</w:t>
      </w:r>
      <w:r w:rsidR="00362B0A">
        <w:t xml:space="preserve"> That said, </w:t>
      </w:r>
      <w:r w:rsidR="00362B0A">
        <w:lastRenderedPageBreak/>
        <w:t xml:space="preserve">Lara’s preferences were still in line with societal ideals of remaining fit and lean, suggesting that older </w:t>
      </w:r>
      <w:r w:rsidR="00D071F3">
        <w:t xml:space="preserve">women </w:t>
      </w:r>
      <w:r w:rsidR="00022214">
        <w:t xml:space="preserve">- </w:t>
      </w:r>
      <w:r w:rsidR="00D071F3">
        <w:t>regardless of sexual orientation</w:t>
      </w:r>
      <w:r w:rsidR="00022214">
        <w:t xml:space="preserve"> - </w:t>
      </w:r>
      <w:r w:rsidR="00EF7546">
        <w:t>feel</w:t>
      </w:r>
      <w:r w:rsidR="00D071F3">
        <w:t xml:space="preserve"> </w:t>
      </w:r>
      <w:r w:rsidR="00022214">
        <w:t>pressure to conform to</w:t>
      </w:r>
      <w:r w:rsidR="00EF7546">
        <w:t xml:space="preserve"> societal ideals and perceive</w:t>
      </w:r>
      <w:r w:rsidR="00022214">
        <w:t xml:space="preserve"> </w:t>
      </w:r>
      <w:r w:rsidR="00D071F3">
        <w:t xml:space="preserve">stigma against weight </w:t>
      </w:r>
      <w:r w:rsidR="00362B0A">
        <w:t xml:space="preserve">gain in later life. </w:t>
      </w:r>
      <w:r w:rsidR="00022214">
        <w:t>Furthermore,</w:t>
      </w:r>
      <w:r w:rsidR="00D071F3">
        <w:t xml:space="preserve"> a </w:t>
      </w:r>
      <w:r w:rsidR="00362B0A" w:rsidRPr="00362B0A">
        <w:t xml:space="preserve">recent qualitative study of younger LGBTQ participants (aged 21-46) showed that perceiving healthcare providers to hold weight biases constituted a significant barrier to accessing healthcare services for these groups (Paine, 2021). </w:t>
      </w:r>
      <w:r w:rsidR="00D071F3">
        <w:t xml:space="preserve">Due to the potential for an increase in healthcare provision needs as we age, future research should aim to explore whether </w:t>
      </w:r>
      <w:r w:rsidR="00362B0A" w:rsidRPr="00362B0A">
        <w:t xml:space="preserve">these stigmas continue to act as a barrier to accessing healthcare </w:t>
      </w:r>
      <w:r w:rsidR="00022214">
        <w:t xml:space="preserve">for older LBGTQ </w:t>
      </w:r>
      <w:r w:rsidR="00EF7546">
        <w:t>adults</w:t>
      </w:r>
      <w:r w:rsidR="00D071F3">
        <w:t>.</w:t>
      </w:r>
    </w:p>
    <w:bookmarkEnd w:id="18"/>
    <w:p w14:paraId="4E7883E6" w14:textId="1A806EC1" w:rsidR="00D84348" w:rsidRPr="0023316D" w:rsidRDefault="00657383" w:rsidP="00D84348">
      <w:r w:rsidRPr="0023316D">
        <w:t>The present findings have implications for p</w:t>
      </w:r>
      <w:r w:rsidR="00067369" w:rsidRPr="0023316D">
        <w:t>ublic policy and practice.</w:t>
      </w:r>
      <w:r w:rsidRPr="0023316D">
        <w:t xml:space="preserve"> </w:t>
      </w:r>
      <w:r w:rsidR="00E866B4" w:rsidRPr="0023316D">
        <w:t>P</w:t>
      </w:r>
      <w:r w:rsidR="00067369" w:rsidRPr="0023316D">
        <w:t xml:space="preserve">olicy makers </w:t>
      </w:r>
      <w:r w:rsidR="00596521" w:rsidRPr="0023316D">
        <w:t>should take</w:t>
      </w:r>
      <w:r w:rsidR="00067369" w:rsidRPr="0023316D">
        <w:t xml:space="preserve"> a more holistic approach to the needs of older adults</w:t>
      </w:r>
      <w:r w:rsidR="00E866B4" w:rsidRPr="0023316D">
        <w:t>, inclusive of sexual wellbeing.</w:t>
      </w:r>
      <w:r w:rsidR="00067369" w:rsidRPr="0023316D">
        <w:t xml:space="preserve"> </w:t>
      </w:r>
      <w:r w:rsidRPr="0023316D">
        <w:t>The wider literature indicates that o</w:t>
      </w:r>
      <w:r w:rsidR="00067369" w:rsidRPr="0023316D">
        <w:t xml:space="preserve">lder adults have needs when it comes to sexuality, but </w:t>
      </w:r>
      <w:r w:rsidRPr="0023316D">
        <w:t xml:space="preserve">the current study suggests that they </w:t>
      </w:r>
      <w:r w:rsidR="00067369" w:rsidRPr="0023316D">
        <w:t>may be reticent to advocate for them</w:t>
      </w:r>
      <w:r w:rsidRPr="0023316D">
        <w:t xml:space="preserve"> </w:t>
      </w:r>
      <w:r w:rsidR="00067369" w:rsidRPr="0023316D">
        <w:t xml:space="preserve">because of </w:t>
      </w:r>
      <w:r w:rsidRPr="0023316D">
        <w:t xml:space="preserve">the </w:t>
      </w:r>
      <w:r w:rsidR="00067369" w:rsidRPr="0023316D">
        <w:t xml:space="preserve">perceived stigma and negative attitudes of </w:t>
      </w:r>
      <w:r w:rsidRPr="0023316D">
        <w:t xml:space="preserve">the </w:t>
      </w:r>
      <w:r w:rsidR="00067369" w:rsidRPr="0023316D">
        <w:t>younger generation</w:t>
      </w:r>
      <w:r w:rsidR="00EB5437" w:rsidRPr="0023316D">
        <w:t>s</w:t>
      </w:r>
      <w:r w:rsidR="00067369" w:rsidRPr="0023316D">
        <w:t xml:space="preserve"> towards the older. </w:t>
      </w:r>
      <w:r w:rsidR="00D4728C" w:rsidRPr="0023316D">
        <w:t xml:space="preserve">Older </w:t>
      </w:r>
      <w:r w:rsidR="00034A29" w:rsidRPr="0023316D">
        <w:t>adults</w:t>
      </w:r>
      <w:r w:rsidR="004855C7" w:rsidRPr="0023316D">
        <w:t xml:space="preserve"> </w:t>
      </w:r>
      <w:r w:rsidR="00F46EDF" w:rsidRPr="0023316D">
        <w:t xml:space="preserve">expressed </w:t>
      </w:r>
      <w:r w:rsidR="00D4728C" w:rsidRPr="0023316D">
        <w:t xml:space="preserve">that </w:t>
      </w:r>
      <w:r w:rsidR="004855C7" w:rsidRPr="0023316D">
        <w:t xml:space="preserve">the </w:t>
      </w:r>
      <w:r w:rsidR="00D4728C" w:rsidRPr="0023316D">
        <w:t xml:space="preserve">emphasis on retaining youth </w:t>
      </w:r>
      <w:r w:rsidR="00133027" w:rsidRPr="0023316D">
        <w:t xml:space="preserve">within successful aging narratives </w:t>
      </w:r>
      <w:r w:rsidR="00D4728C" w:rsidRPr="0023316D">
        <w:t xml:space="preserve">is damaging </w:t>
      </w:r>
      <w:r w:rsidR="004855C7" w:rsidRPr="0023316D">
        <w:t xml:space="preserve">to their sense of wellbeing, and those who </w:t>
      </w:r>
      <w:r w:rsidR="00F46EDF" w:rsidRPr="0023316D">
        <w:t xml:space="preserve">had </w:t>
      </w:r>
      <w:r w:rsidR="004855C7" w:rsidRPr="0023316D">
        <w:t xml:space="preserve">moved away from these expectations </w:t>
      </w:r>
      <w:r w:rsidR="00F46EDF" w:rsidRPr="0023316D">
        <w:t xml:space="preserve">felt </w:t>
      </w:r>
      <w:r w:rsidR="004855C7" w:rsidRPr="0023316D">
        <w:t xml:space="preserve">more empowered and more </w:t>
      </w:r>
      <w:r w:rsidR="00133027" w:rsidRPr="0023316D">
        <w:t xml:space="preserve">comfortable </w:t>
      </w:r>
      <w:r w:rsidR="004855C7" w:rsidRPr="0023316D">
        <w:t>with</w:t>
      </w:r>
      <w:r w:rsidR="00133027" w:rsidRPr="0023316D">
        <w:t>in their own skin</w:t>
      </w:r>
      <w:r w:rsidR="004855C7" w:rsidRPr="0023316D">
        <w:t>.</w:t>
      </w:r>
      <w:r w:rsidR="00133027" w:rsidRPr="0023316D">
        <w:t xml:space="preserve"> Many of our participants</w:t>
      </w:r>
      <w:r w:rsidR="00067369" w:rsidRPr="0023316D">
        <w:t xml:space="preserve"> subscribe</w:t>
      </w:r>
      <w:r w:rsidR="00133027" w:rsidRPr="0023316D">
        <w:t xml:space="preserve">d to and internalised </w:t>
      </w:r>
      <w:r w:rsidR="00067369" w:rsidRPr="0023316D">
        <w:t>these norm</w:t>
      </w:r>
      <w:r w:rsidR="00133027" w:rsidRPr="0023316D">
        <w:t>s</w:t>
      </w:r>
      <w:r w:rsidR="00067369" w:rsidRPr="0023316D">
        <w:t xml:space="preserve">, seeing themselves as </w:t>
      </w:r>
      <w:r w:rsidR="00F46EDF" w:rsidRPr="0023316D">
        <w:t>“</w:t>
      </w:r>
      <w:r w:rsidR="00067369" w:rsidRPr="0023316D">
        <w:t>past it</w:t>
      </w:r>
      <w:r w:rsidR="001032E5">
        <w:t>,</w:t>
      </w:r>
      <w:r w:rsidR="00F46EDF" w:rsidRPr="0023316D">
        <w:t>”</w:t>
      </w:r>
      <w:r w:rsidR="00067369" w:rsidRPr="0023316D">
        <w:t xml:space="preserve"> and </w:t>
      </w:r>
      <w:r w:rsidR="00133027" w:rsidRPr="0023316D">
        <w:t xml:space="preserve">the </w:t>
      </w:r>
      <w:r w:rsidR="00067369" w:rsidRPr="0023316D">
        <w:t>emphasis on successful aging</w:t>
      </w:r>
      <w:r w:rsidR="00133027" w:rsidRPr="0023316D">
        <w:t xml:space="preserve"> narratives</w:t>
      </w:r>
      <w:r w:rsidR="00067369" w:rsidRPr="0023316D">
        <w:t xml:space="preserve"> may lead older adults to view aging as a passive and negative process</w:t>
      </w:r>
      <w:r w:rsidR="00D4728C" w:rsidRPr="0023316D">
        <w:t xml:space="preserve"> (</w:t>
      </w:r>
      <w:r w:rsidR="00133027" w:rsidRPr="0023316D">
        <w:t xml:space="preserve">i.e. </w:t>
      </w:r>
      <w:r w:rsidR="00D4728C" w:rsidRPr="0023316D">
        <w:t xml:space="preserve">whether they </w:t>
      </w:r>
      <w:r w:rsidR="00F46EDF" w:rsidRPr="0023316D">
        <w:t>“</w:t>
      </w:r>
      <w:r w:rsidR="00D4728C" w:rsidRPr="0023316D">
        <w:t>decline</w:t>
      </w:r>
      <w:r w:rsidR="00F46EDF" w:rsidRPr="0023316D">
        <w:t>”</w:t>
      </w:r>
      <w:r w:rsidR="00D4728C" w:rsidRPr="0023316D">
        <w:t xml:space="preserve"> or not)</w:t>
      </w:r>
      <w:r w:rsidR="00067369" w:rsidRPr="0023316D">
        <w:t xml:space="preserve">. A more holistic approach which </w:t>
      </w:r>
      <w:r w:rsidR="005A6CB9" w:rsidRPr="0023316D">
        <w:t>advocates for</w:t>
      </w:r>
      <w:r w:rsidR="00133027" w:rsidRPr="0023316D">
        <w:t xml:space="preserve"> new experiences, sensations</w:t>
      </w:r>
      <w:r w:rsidR="00816D5C">
        <w:t>,</w:t>
      </w:r>
      <w:r w:rsidR="00133027" w:rsidRPr="0023316D">
        <w:t xml:space="preserve"> and emotions </w:t>
      </w:r>
      <w:r w:rsidR="00067369" w:rsidRPr="0023316D">
        <w:t xml:space="preserve">rather than retaining youthful abilities may </w:t>
      </w:r>
      <w:r w:rsidR="00133027" w:rsidRPr="0023316D">
        <w:t xml:space="preserve">well help improve the wellbeing of older adults, </w:t>
      </w:r>
      <w:r w:rsidR="00F46EDF" w:rsidRPr="0023316D">
        <w:t>particularly their sexual wellbeing</w:t>
      </w:r>
      <w:r w:rsidR="00067369" w:rsidRPr="0023316D">
        <w:t>.</w:t>
      </w:r>
      <w:r w:rsidR="00D84348" w:rsidRPr="0023316D">
        <w:t xml:space="preserve"> </w:t>
      </w:r>
      <w:r w:rsidR="00776AF7" w:rsidRPr="0023316D">
        <w:t>For example</w:t>
      </w:r>
      <w:r w:rsidR="00F323DC" w:rsidRPr="0023316D">
        <w:t xml:space="preserve">, some advertisers have </w:t>
      </w:r>
      <w:r w:rsidR="00776AF7" w:rsidRPr="0023316D">
        <w:t xml:space="preserve">recently </w:t>
      </w:r>
      <w:r w:rsidR="00F323DC" w:rsidRPr="0023316D">
        <w:t xml:space="preserve">made strides toward more positive portrayals of sexuality </w:t>
      </w:r>
      <w:r w:rsidR="00776AF7" w:rsidRPr="0023316D">
        <w:t xml:space="preserve">and embodied experience </w:t>
      </w:r>
      <w:r w:rsidR="00F323DC" w:rsidRPr="0023316D">
        <w:t>in later life (</w:t>
      </w:r>
      <w:r w:rsidR="003D4924" w:rsidRPr="0023316D">
        <w:t xml:space="preserve">see the “Ageless” campaign; </w:t>
      </w:r>
      <w:r w:rsidR="00F323DC" w:rsidRPr="0023316D">
        <w:t>TENA</w:t>
      </w:r>
      <w:r w:rsidR="003D4924" w:rsidRPr="0023316D">
        <w:t>, 2020</w:t>
      </w:r>
      <w:r w:rsidR="00F323DC" w:rsidRPr="0023316D">
        <w:t>). Finally, our</w:t>
      </w:r>
      <w:r w:rsidR="00133027" w:rsidRPr="0023316D">
        <w:t xml:space="preserve"> results suggest </w:t>
      </w:r>
      <w:r w:rsidR="00133027" w:rsidRPr="0023316D">
        <w:lastRenderedPageBreak/>
        <w:t xml:space="preserve">that </w:t>
      </w:r>
      <w:r w:rsidR="00F323DC" w:rsidRPr="0023316D">
        <w:t>breaking down these ageist narratives</w:t>
      </w:r>
      <w:r w:rsidR="00133027" w:rsidRPr="0023316D">
        <w:t xml:space="preserve"> may be p</w:t>
      </w:r>
      <w:r w:rsidR="00D4728C" w:rsidRPr="0023316D">
        <w:t>articularly important fo</w:t>
      </w:r>
      <w:r w:rsidR="00133027" w:rsidRPr="0023316D">
        <w:t>r</w:t>
      </w:r>
      <w:r w:rsidR="00D4728C" w:rsidRPr="0023316D">
        <w:t xml:space="preserve"> </w:t>
      </w:r>
      <w:r w:rsidR="00133027" w:rsidRPr="0023316D">
        <w:t xml:space="preserve">gay </w:t>
      </w:r>
      <w:r w:rsidR="003D613B" w:rsidRPr="0023316D">
        <w:t xml:space="preserve">older </w:t>
      </w:r>
      <w:r w:rsidR="00133027" w:rsidRPr="0023316D">
        <w:t>men</w:t>
      </w:r>
      <w:r w:rsidR="00D4728C" w:rsidRPr="0023316D">
        <w:t xml:space="preserve">. This group may already have faced significant stigma during their lifetime, and the additional pressure </w:t>
      </w:r>
      <w:r w:rsidR="00133027" w:rsidRPr="0023316D">
        <w:t xml:space="preserve">to conform to youthful ideals from the gay community </w:t>
      </w:r>
      <w:r w:rsidR="00D4728C" w:rsidRPr="0023316D">
        <w:t xml:space="preserve">may further exacerbate </w:t>
      </w:r>
      <w:r w:rsidR="00943BD0" w:rsidRPr="0023316D">
        <w:t>feelings of being stigmatised and cast out from society</w:t>
      </w:r>
      <w:r w:rsidRPr="0023316D">
        <w:t>.</w:t>
      </w:r>
      <w:r w:rsidR="00133027" w:rsidRPr="0023316D">
        <w:t xml:space="preserve"> </w:t>
      </w:r>
    </w:p>
    <w:p w14:paraId="53294A66" w14:textId="77777777" w:rsidR="007C72DE" w:rsidRPr="0023316D" w:rsidRDefault="007C72DE" w:rsidP="007C72DE">
      <w:pPr>
        <w:ind w:firstLine="0"/>
        <w:rPr>
          <w:b/>
          <w:bCs/>
        </w:rPr>
      </w:pPr>
      <w:r w:rsidRPr="0023316D">
        <w:rPr>
          <w:b/>
          <w:bCs/>
        </w:rPr>
        <w:t>Strengths and Limitations</w:t>
      </w:r>
    </w:p>
    <w:p w14:paraId="020E903E" w14:textId="7AFA0283" w:rsidR="00546F54" w:rsidRPr="0023316D" w:rsidRDefault="00546F54" w:rsidP="007C72DE">
      <w:r w:rsidRPr="0023316D">
        <w:t xml:space="preserve">There are </w:t>
      </w:r>
      <w:r w:rsidR="00F46EDF" w:rsidRPr="0023316D">
        <w:t>some</w:t>
      </w:r>
      <w:r w:rsidRPr="0023316D">
        <w:t xml:space="preserve"> limitations </w:t>
      </w:r>
      <w:r w:rsidR="00F46EDF" w:rsidRPr="0023316D">
        <w:t xml:space="preserve">of </w:t>
      </w:r>
      <w:r w:rsidRPr="0023316D">
        <w:t xml:space="preserve">the current study. </w:t>
      </w:r>
      <w:r w:rsidR="00F323DC" w:rsidRPr="0023316D">
        <w:t xml:space="preserve">Transferability </w:t>
      </w:r>
      <w:r w:rsidR="00F81938" w:rsidRPr="0023316D">
        <w:t xml:space="preserve">of the results should be treated cautiously, </w:t>
      </w:r>
      <w:r w:rsidR="00500FE6" w:rsidRPr="0023316D">
        <w:t xml:space="preserve">particularly because </w:t>
      </w:r>
      <w:r w:rsidR="00F81938" w:rsidRPr="0023316D">
        <w:t>our sample was generally</w:t>
      </w:r>
      <w:r w:rsidRPr="0023316D">
        <w:t xml:space="preserve"> highly educated </w:t>
      </w:r>
      <w:r w:rsidR="00F81938" w:rsidRPr="0023316D">
        <w:t>and</w:t>
      </w:r>
      <w:r w:rsidR="00040FA1" w:rsidRPr="0023316D">
        <w:t xml:space="preserve"> physically active</w:t>
      </w:r>
      <w:r w:rsidR="00F81938" w:rsidRPr="0023316D">
        <w:t xml:space="preserve">, as well as homogenous in terms of ethnicity. Impression management may have also been a concern to our participants considering the outsider status of the interviewer, and so they may have sought to represent themselves in a way that </w:t>
      </w:r>
      <w:r w:rsidR="00DF3362" w:rsidRPr="0023316D">
        <w:t>they perceived would be deemed positively</w:t>
      </w:r>
      <w:r w:rsidRPr="0023316D">
        <w:t xml:space="preserve"> </w:t>
      </w:r>
      <w:r w:rsidR="00DF3362" w:rsidRPr="0023316D">
        <w:t xml:space="preserve">by the interviewer </w:t>
      </w:r>
      <w:r w:rsidRPr="0023316D">
        <w:t>(Braun &amp; Clarke, 2013)</w:t>
      </w:r>
      <w:r w:rsidR="00DF3362" w:rsidRPr="0023316D">
        <w:t xml:space="preserve">. However, participants reported that they enjoyed </w:t>
      </w:r>
      <w:r w:rsidR="00F323DC" w:rsidRPr="0023316D">
        <w:t>taking part in</w:t>
      </w:r>
      <w:r w:rsidR="00DF3362" w:rsidRPr="0023316D">
        <w:t xml:space="preserve"> the interview and the interviewer’s outsider status proved beneficial to the conversation in some ways. For example, female participants in particular seemed to take an </w:t>
      </w:r>
      <w:r w:rsidR="00F46EDF" w:rsidRPr="0023316D">
        <w:t>“</w:t>
      </w:r>
      <w:r w:rsidR="00DF3362" w:rsidRPr="0023316D">
        <w:t>educator</w:t>
      </w:r>
      <w:r w:rsidR="00F46EDF" w:rsidRPr="0023316D">
        <w:t xml:space="preserve">” </w:t>
      </w:r>
      <w:r w:rsidR="00DF3362" w:rsidRPr="0023316D">
        <w:t xml:space="preserve">role during the interview when </w:t>
      </w:r>
      <w:r w:rsidR="00F323DC" w:rsidRPr="0023316D">
        <w:t xml:space="preserve">sharing </w:t>
      </w:r>
      <w:r w:rsidR="00DF3362" w:rsidRPr="0023316D">
        <w:t>their experiences of menopause, leading to detailed and rich descriptions.</w:t>
      </w:r>
    </w:p>
    <w:p w14:paraId="5E4B4DCF" w14:textId="79151C89" w:rsidR="00546F54" w:rsidRPr="0023316D" w:rsidRDefault="00796D1A" w:rsidP="00546F54">
      <w:r w:rsidRPr="0023316D">
        <w:t>W</w:t>
      </w:r>
      <w:r w:rsidR="00DF3362" w:rsidRPr="0023316D">
        <w:t>hile the sample lacked diversity in terms of ethnicity, s</w:t>
      </w:r>
      <w:r w:rsidR="00546F54" w:rsidRPr="0023316D">
        <w:t>trong efforts were made to include a proportion of LGBT</w:t>
      </w:r>
      <w:r w:rsidR="00022214">
        <w:t>Q</w:t>
      </w:r>
      <w:r w:rsidR="00546F54" w:rsidRPr="0023316D">
        <w:t xml:space="preserve"> participants, </w:t>
      </w:r>
      <w:r w:rsidR="00DF3362" w:rsidRPr="0023316D">
        <w:t xml:space="preserve">who have thus far been </w:t>
      </w:r>
      <w:r w:rsidR="007C72DE" w:rsidRPr="0023316D">
        <w:t xml:space="preserve">nearly absent </w:t>
      </w:r>
      <w:r w:rsidR="00546F54" w:rsidRPr="0023316D">
        <w:t>in the quali</w:t>
      </w:r>
      <w:r w:rsidR="00DF3362" w:rsidRPr="0023316D">
        <w:t>tative</w:t>
      </w:r>
      <w:r w:rsidR="00546F54" w:rsidRPr="0023316D">
        <w:t xml:space="preserve"> literature </w:t>
      </w:r>
      <w:r w:rsidR="00500FE6" w:rsidRPr="0023316D">
        <w:t>on older adults</w:t>
      </w:r>
      <w:r w:rsidR="00F46EDF" w:rsidRPr="0023316D">
        <w:t>’ sexuality</w:t>
      </w:r>
      <w:r w:rsidR="00F84157" w:rsidRPr="0023316D">
        <w:rPr>
          <w:color w:val="000000" w:themeColor="text1"/>
        </w:rPr>
        <w:t xml:space="preserve"> </w:t>
      </w:r>
      <w:r w:rsidR="00254D0B">
        <w:fldChar w:fldCharType="begin" w:fldLock="1"/>
      </w:r>
      <w:r w:rsidR="00254D0B">
        <w:instrText>ADDIN CSL_CITATION {"citationItems":[{"id":"ITEM-1","itemData":{"DOI":"10.1002/adsc.201","ISBN":"0086216219306","ISSN":"09192697","author":[{"dropping-particle":"","family":"Sinković","given":"Matija","non-dropping-particle":"","parse-names":false,"suffix":""},{"dropping-particle":"","family":"Towler","given":"L.B.","non-dropping-particle":"","parse-names":false,"suffix":""}],"id":"ITEM-1","issued":{"date-parts":[["2018"]]},"title":"Sexual Aging: A Systematic Review of Qualitative Research on the Sexuality and Sexual Health of Older Adults","type":"thesis"},"uris":["http://www.mendeley.com/documents/?uuid=0e29c6bd-0c3d-44ad-9362-6ac42021a46f"]}],"mendeley":{"formattedCitation":"(Sinković &amp; Towler, 2018)","plainTextFormattedCitation":"(Sinković &amp; Towler, 2018)","previouslyFormattedCitation":"(Sinković &amp; Towler, 2018)"},"properties":{"noteIndex":0},"schema":"https://github.com/citation-style-language/schema/raw/master/csl-citation.json"}</w:instrText>
      </w:r>
      <w:r w:rsidR="00254D0B">
        <w:fldChar w:fldCharType="separate"/>
      </w:r>
      <w:r w:rsidR="00254D0B" w:rsidRPr="003367B7">
        <w:rPr>
          <w:noProof/>
        </w:rPr>
        <w:t>(Sinković &amp; Towler, 20</w:t>
      </w:r>
      <w:r w:rsidR="00254D0B">
        <w:rPr>
          <w:noProof/>
        </w:rPr>
        <w:t>19</w:t>
      </w:r>
      <w:r w:rsidR="00254D0B" w:rsidRPr="003367B7">
        <w:rPr>
          <w:noProof/>
        </w:rPr>
        <w:t>)</w:t>
      </w:r>
      <w:r w:rsidR="00254D0B">
        <w:fldChar w:fldCharType="end"/>
      </w:r>
      <w:r w:rsidR="00546F54" w:rsidRPr="0023316D">
        <w:t xml:space="preserve">. </w:t>
      </w:r>
      <w:r w:rsidR="00DF3362" w:rsidRPr="0023316D">
        <w:t>In addition, the age range of participants was relatively broad, and did</w:t>
      </w:r>
      <w:r w:rsidR="00546F54" w:rsidRPr="0023316D">
        <w:t xml:space="preserve"> not </w:t>
      </w:r>
      <w:r w:rsidR="00DF3362" w:rsidRPr="0023316D">
        <w:t>only feature</w:t>
      </w:r>
      <w:r w:rsidR="00546F54" w:rsidRPr="0023316D">
        <w:t xml:space="preserve"> the </w:t>
      </w:r>
      <w:r w:rsidR="00F46EDF" w:rsidRPr="0023316D">
        <w:t>“</w:t>
      </w:r>
      <w:r w:rsidR="00546F54" w:rsidRPr="0023316D">
        <w:t>young old</w:t>
      </w:r>
      <w:r w:rsidR="001032E5">
        <w:t>,</w:t>
      </w:r>
      <w:r w:rsidR="00F46EDF" w:rsidRPr="0023316D">
        <w:t>”</w:t>
      </w:r>
      <w:r w:rsidR="00E843BA" w:rsidRPr="0023316D">
        <w:t xml:space="preserve"> as has been the case with some of the previous studies within the field</w:t>
      </w:r>
      <w:r w:rsidR="00546F54" w:rsidRPr="0023316D">
        <w:t xml:space="preserve">. </w:t>
      </w:r>
      <w:r w:rsidR="009F36E5" w:rsidRPr="0023316D">
        <w:t>The wide variety</w:t>
      </w:r>
      <w:r w:rsidR="00546F54" w:rsidRPr="0023316D">
        <w:t xml:space="preserve"> of sampling methods used, including purposive </w:t>
      </w:r>
      <w:r w:rsidR="009F36E5" w:rsidRPr="0023316D">
        <w:t xml:space="preserve">sampling </w:t>
      </w:r>
      <w:r w:rsidR="00546F54" w:rsidRPr="0023316D">
        <w:t xml:space="preserve">via Facebook advertising, </w:t>
      </w:r>
      <w:r w:rsidR="009F36E5" w:rsidRPr="0023316D">
        <w:t xml:space="preserve">enabled </w:t>
      </w:r>
      <w:r w:rsidR="00C5750B" w:rsidRPr="0023316D">
        <w:t xml:space="preserve">access to </w:t>
      </w:r>
      <w:r w:rsidR="009F36E5" w:rsidRPr="0023316D">
        <w:t>these underrecruited groups</w:t>
      </w:r>
      <w:r w:rsidR="00546F54" w:rsidRPr="0023316D">
        <w:t xml:space="preserve">. </w:t>
      </w:r>
    </w:p>
    <w:p w14:paraId="75765F02" w14:textId="0731E1A2" w:rsidR="007C72DE" w:rsidRPr="0023316D" w:rsidRDefault="007C72DE" w:rsidP="00F5314C">
      <w:pPr>
        <w:ind w:firstLine="0"/>
        <w:jc w:val="center"/>
        <w:rPr>
          <w:b/>
          <w:bCs/>
        </w:rPr>
      </w:pPr>
      <w:r w:rsidRPr="0023316D">
        <w:rPr>
          <w:b/>
          <w:bCs/>
        </w:rPr>
        <w:t>Conclusions</w:t>
      </w:r>
    </w:p>
    <w:p w14:paraId="77D218F0" w14:textId="7B04C0B6" w:rsidR="00173751" w:rsidRPr="0023316D" w:rsidRDefault="009F36E5" w:rsidP="00D84348">
      <w:r w:rsidRPr="0023316D">
        <w:lastRenderedPageBreak/>
        <w:t xml:space="preserve">Based on the current study, </w:t>
      </w:r>
      <w:r w:rsidR="00F46EDF" w:rsidRPr="0023316D">
        <w:t xml:space="preserve">we would advocate that </w:t>
      </w:r>
      <w:r w:rsidRPr="0023316D">
        <w:t xml:space="preserve">future research into the sexuality of older adults should focus less on the concept of </w:t>
      </w:r>
      <w:r w:rsidR="00672D81" w:rsidRPr="0023316D">
        <w:t>“</w:t>
      </w:r>
      <w:r w:rsidR="00E33745" w:rsidRPr="0023316D">
        <w:t>successful aging</w:t>
      </w:r>
      <w:r w:rsidR="00672D81" w:rsidRPr="0023316D">
        <w:t>”</w:t>
      </w:r>
      <w:r w:rsidR="00796D1A" w:rsidRPr="0023316D">
        <w:t xml:space="preserve"> as characterised by decline and function</w:t>
      </w:r>
      <w:r w:rsidR="00E33745" w:rsidRPr="0023316D">
        <w:t>.</w:t>
      </w:r>
      <w:r w:rsidRPr="0023316D">
        <w:t xml:space="preserve"> Taking an affirmative older age approach means that empirical work should move away from </w:t>
      </w:r>
      <w:r w:rsidR="00F46EDF" w:rsidRPr="0023316D">
        <w:t xml:space="preserve">reliance on assessment of </w:t>
      </w:r>
      <w:r w:rsidR="00500FE6" w:rsidRPr="0023316D">
        <w:t xml:space="preserve">variables </w:t>
      </w:r>
      <w:r w:rsidRPr="0023316D">
        <w:t>such as sexual function and sexual activity as markers of sexual wellbeing in later life.</w:t>
      </w:r>
      <w:r w:rsidR="00995E69" w:rsidRPr="0023316D">
        <w:t xml:space="preserve"> </w:t>
      </w:r>
      <w:r w:rsidR="006673AE" w:rsidRPr="0023316D">
        <w:t>Future qualitative work should</w:t>
      </w:r>
      <w:r w:rsidR="00F46EDF" w:rsidRPr="0023316D">
        <w:t xml:space="preserve"> also</w:t>
      </w:r>
      <w:r w:rsidR="006673AE" w:rsidRPr="0023316D">
        <w:t xml:space="preserve"> continue to build on the gaps in the literature </w:t>
      </w:r>
      <w:r w:rsidR="00F46EDF" w:rsidRPr="0023316D">
        <w:t>e.g.,</w:t>
      </w:r>
      <w:r w:rsidR="006673AE" w:rsidRPr="0023316D">
        <w:t xml:space="preserve"> a lack of representation of LGBTQ older adults and </w:t>
      </w:r>
      <w:r w:rsidR="00995E69" w:rsidRPr="0023316D">
        <w:t>research on male body image, particularly for het</w:t>
      </w:r>
      <w:r w:rsidRPr="0023316D">
        <w:t>erosexual</w:t>
      </w:r>
      <w:r w:rsidR="00995E69" w:rsidRPr="0023316D">
        <w:t xml:space="preserve"> men. </w:t>
      </w:r>
    </w:p>
    <w:p w14:paraId="78A32058" w14:textId="03B73245" w:rsidR="00E42D87" w:rsidRPr="0023316D" w:rsidRDefault="00796D1A" w:rsidP="00254D0B">
      <w:r w:rsidRPr="0023316D">
        <w:t xml:space="preserve">In summary, </w:t>
      </w:r>
      <w:r w:rsidR="00991958" w:rsidRPr="0023316D">
        <w:t xml:space="preserve">despite some disconnect between societal expectation and the experiences of older adults, </w:t>
      </w:r>
      <w:r w:rsidRPr="0023316D">
        <w:t>o</w:t>
      </w:r>
      <w:r w:rsidR="00B9365C" w:rsidRPr="0023316D">
        <w:t xml:space="preserve">lder adults have internalised narratives of </w:t>
      </w:r>
      <w:r w:rsidR="00991958" w:rsidRPr="0023316D">
        <w:t xml:space="preserve">successful aging </w:t>
      </w:r>
      <w:r w:rsidR="00B9365C" w:rsidRPr="0023316D">
        <w:t xml:space="preserve">which centre around retaining youth. </w:t>
      </w:r>
      <w:r w:rsidR="005523AB" w:rsidRPr="0023316D">
        <w:t xml:space="preserve">The findings relating to redefining self-image away from aesthetics and finding freedom from societal expectations provide support for </w:t>
      </w:r>
      <w:r w:rsidR="00F46EDF" w:rsidRPr="0023316D">
        <w:t>“</w:t>
      </w:r>
      <w:r w:rsidR="00B9365C" w:rsidRPr="0023316D">
        <w:t>affirmative aging</w:t>
      </w:r>
      <w:r w:rsidR="00F46EDF" w:rsidRPr="0023316D">
        <w:t>”</w:t>
      </w:r>
      <w:r w:rsidR="00B9365C" w:rsidRPr="0023316D">
        <w:t xml:space="preserve"> narratives (Sandberg, 2013), whereby aging is presented as a time of difference without a sense of loss or decline.</w:t>
      </w:r>
    </w:p>
    <w:sdt>
      <w:sdtPr>
        <w:rPr>
          <w:rFonts w:asciiTheme="minorHAnsi" w:eastAsiaTheme="minorEastAsia" w:hAnsiTheme="minorHAnsi" w:cstheme="minorBidi"/>
        </w:rPr>
        <w:id w:val="62297111"/>
        <w:docPartObj>
          <w:docPartGallery w:val="Bibliographies"/>
          <w:docPartUnique/>
        </w:docPartObj>
      </w:sdtPr>
      <w:sdtEndPr/>
      <w:sdtContent>
        <w:p w14:paraId="19F72E1A" w14:textId="14076D3C" w:rsidR="00E81978" w:rsidRPr="0023316D" w:rsidRDefault="005D3A03">
          <w:pPr>
            <w:pStyle w:val="SectionTitle"/>
          </w:pPr>
          <w:r w:rsidRPr="0023316D">
            <w:t>References</w:t>
          </w:r>
        </w:p>
        <w:p w14:paraId="71F84BCD" w14:textId="0E9D94F9" w:rsidR="008A7701" w:rsidRPr="0023316D" w:rsidRDefault="008A7701" w:rsidP="00F6556C">
          <w:pPr>
            <w:widowControl w:val="0"/>
            <w:autoSpaceDE w:val="0"/>
            <w:autoSpaceDN w:val="0"/>
            <w:adjustRightInd w:val="0"/>
            <w:ind w:left="480" w:hanging="480"/>
            <w:rPr>
              <w:noProof/>
            </w:rPr>
          </w:pPr>
          <w:r w:rsidRPr="0023316D">
            <w:rPr>
              <w:noProof/>
            </w:rPr>
            <w:t xml:space="preserve">Agliata, D., &amp; Tantleff-Dunn, S. (2004). The impact of media exposure on males' body image. </w:t>
          </w:r>
          <w:r w:rsidRPr="0023316D">
            <w:rPr>
              <w:i/>
              <w:iCs/>
              <w:noProof/>
            </w:rPr>
            <w:t>Journal of Social and Clinical Psychology, 23</w:t>
          </w:r>
          <w:r w:rsidRPr="0023316D">
            <w:rPr>
              <w:noProof/>
            </w:rPr>
            <w:t>(1), 7-22.</w:t>
          </w:r>
          <w:r w:rsidR="00574FAA">
            <w:rPr>
              <w:noProof/>
            </w:rPr>
            <w:t xml:space="preserve"> doi:</w:t>
          </w:r>
          <w:r w:rsidR="00574FAA" w:rsidRPr="00574FAA">
            <w:t xml:space="preserve"> </w:t>
          </w:r>
          <w:r w:rsidR="00574FAA" w:rsidRPr="00574FAA">
            <w:rPr>
              <w:noProof/>
            </w:rPr>
            <w:t>10.1521/jscp.23.1.7.26988</w:t>
          </w:r>
          <w:r w:rsidR="00574FAA">
            <w:rPr>
              <w:noProof/>
            </w:rPr>
            <w:t xml:space="preserve"> </w:t>
          </w:r>
        </w:p>
        <w:p w14:paraId="7FD8BD3F" w14:textId="78EE8885" w:rsidR="008502DF" w:rsidRPr="0023316D" w:rsidRDefault="009C0933" w:rsidP="00F6556C">
          <w:pPr>
            <w:widowControl w:val="0"/>
            <w:autoSpaceDE w:val="0"/>
            <w:autoSpaceDN w:val="0"/>
            <w:adjustRightInd w:val="0"/>
            <w:ind w:left="480" w:hanging="480"/>
            <w:rPr>
              <w:rFonts w:ascii="Times New Roman" w:hAnsi="Times New Roman" w:cs="Times New Roman"/>
              <w:noProof/>
            </w:rPr>
          </w:pPr>
          <w:r w:rsidRPr="0023316D">
            <w:rPr>
              <w:noProof/>
            </w:rPr>
            <w:fldChar w:fldCharType="begin" w:fldLock="1"/>
          </w:r>
          <w:r w:rsidRPr="0023316D">
            <w:rPr>
              <w:noProof/>
            </w:rPr>
            <w:instrText xml:space="preserve">ADDIN Mendeley Bibliography CSL_BIBLIOGRAPHY </w:instrText>
          </w:r>
          <w:r w:rsidRPr="0023316D">
            <w:rPr>
              <w:noProof/>
            </w:rPr>
            <w:fldChar w:fldCharType="separate"/>
          </w:r>
          <w:r w:rsidR="008502DF" w:rsidRPr="0023316D">
            <w:rPr>
              <w:rFonts w:ascii="Times New Roman" w:hAnsi="Times New Roman" w:cs="Times New Roman"/>
              <w:noProof/>
            </w:rPr>
            <w:t>Baker, L., &amp; Gringart, E. (2009). Body image and self-esteem in older adulthood.</w:t>
          </w:r>
          <w:r w:rsidR="008502DF" w:rsidRPr="0023316D">
            <w:rPr>
              <w:rFonts w:ascii="Times New Roman" w:hAnsi="Times New Roman" w:cs="Times New Roman"/>
              <w:i/>
              <w:iCs/>
              <w:noProof/>
            </w:rPr>
            <w:t xml:space="preserve"> Ageing and Society, 29</w:t>
          </w:r>
          <w:r w:rsidR="008502DF" w:rsidRPr="0023316D">
            <w:rPr>
              <w:rFonts w:ascii="Times New Roman" w:hAnsi="Times New Roman" w:cs="Times New Roman"/>
              <w:noProof/>
            </w:rPr>
            <w:t>(6), 977-995. doi:10.1017/S0144686X09008721</w:t>
          </w:r>
        </w:p>
        <w:p w14:paraId="47F27F9E" w14:textId="7189D100" w:rsidR="008A7701" w:rsidRPr="0023316D" w:rsidRDefault="008A7701" w:rsidP="00F6556C">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Blashill, A. J. (2011). Gender roles, eating pathology, and body dissatisfaction in men: A meta-analysis. </w:t>
          </w:r>
          <w:r w:rsidRPr="0023316D">
            <w:rPr>
              <w:rFonts w:ascii="Times New Roman" w:hAnsi="Times New Roman" w:cs="Times New Roman"/>
              <w:i/>
              <w:iCs/>
              <w:noProof/>
            </w:rPr>
            <w:t>Body Image, 8</w:t>
          </w:r>
          <w:r w:rsidRPr="0023316D">
            <w:rPr>
              <w:rFonts w:ascii="Times New Roman" w:hAnsi="Times New Roman" w:cs="Times New Roman"/>
              <w:noProof/>
            </w:rPr>
            <w:t>(1), 1-11.</w:t>
          </w:r>
          <w:r w:rsidR="00574FAA">
            <w:rPr>
              <w:rFonts w:ascii="Times New Roman" w:hAnsi="Times New Roman" w:cs="Times New Roman"/>
              <w:noProof/>
            </w:rPr>
            <w:t xml:space="preserve"> doi: </w:t>
          </w:r>
          <w:r w:rsidR="00574FAA" w:rsidRPr="00574FAA">
            <w:rPr>
              <w:rFonts w:ascii="Times New Roman" w:hAnsi="Times New Roman" w:cs="Times New Roman"/>
              <w:noProof/>
            </w:rPr>
            <w:t>10.1016/j.bodyim.2010.09.002.</w:t>
          </w:r>
        </w:p>
        <w:p w14:paraId="12AA5615" w14:textId="128FA390" w:rsidR="00C81587" w:rsidRDefault="00C81587" w:rsidP="00F6556C">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Braun, V</w:t>
          </w:r>
          <w:r w:rsidR="0085563C" w:rsidRPr="0023316D">
            <w:rPr>
              <w:rFonts w:ascii="Times New Roman" w:hAnsi="Times New Roman" w:cs="Times New Roman"/>
              <w:noProof/>
            </w:rPr>
            <w:t>., &amp; Clarke, V. (2013)</w:t>
          </w:r>
          <w:r w:rsidR="00D127A4" w:rsidRPr="0023316D">
            <w:rPr>
              <w:rFonts w:ascii="Times New Roman" w:hAnsi="Times New Roman" w:cs="Times New Roman"/>
              <w:noProof/>
            </w:rPr>
            <w:t>.</w:t>
          </w:r>
          <w:r w:rsidR="0085563C" w:rsidRPr="0023316D">
            <w:rPr>
              <w:rFonts w:ascii="Times New Roman" w:hAnsi="Times New Roman" w:cs="Times New Roman"/>
              <w:noProof/>
            </w:rPr>
            <w:t xml:space="preserve"> </w:t>
          </w:r>
          <w:r w:rsidR="0085563C" w:rsidRPr="0023316D">
            <w:rPr>
              <w:rFonts w:ascii="Times New Roman" w:hAnsi="Times New Roman" w:cs="Times New Roman"/>
              <w:i/>
              <w:iCs/>
              <w:noProof/>
            </w:rPr>
            <w:t xml:space="preserve">Successful </w:t>
          </w:r>
          <w:r w:rsidR="00500FE6" w:rsidRPr="0023316D">
            <w:rPr>
              <w:rFonts w:ascii="Times New Roman" w:hAnsi="Times New Roman" w:cs="Times New Roman"/>
              <w:i/>
              <w:iCs/>
              <w:noProof/>
            </w:rPr>
            <w:t>qualitative reseach</w:t>
          </w:r>
          <w:r w:rsidR="0085563C" w:rsidRPr="0023316D">
            <w:rPr>
              <w:rFonts w:ascii="Times New Roman" w:hAnsi="Times New Roman" w:cs="Times New Roman"/>
              <w:i/>
              <w:iCs/>
              <w:noProof/>
            </w:rPr>
            <w:t xml:space="preserve">: A </w:t>
          </w:r>
          <w:r w:rsidR="00500FE6" w:rsidRPr="0023316D">
            <w:rPr>
              <w:rFonts w:ascii="Times New Roman" w:hAnsi="Times New Roman" w:cs="Times New Roman"/>
              <w:i/>
              <w:iCs/>
              <w:noProof/>
            </w:rPr>
            <w:t xml:space="preserve">practical guide </w:t>
          </w:r>
          <w:r w:rsidR="0085563C" w:rsidRPr="0023316D">
            <w:rPr>
              <w:rFonts w:ascii="Times New Roman" w:hAnsi="Times New Roman" w:cs="Times New Roman"/>
              <w:i/>
              <w:iCs/>
              <w:noProof/>
            </w:rPr>
            <w:t xml:space="preserve">for </w:t>
          </w:r>
          <w:r w:rsidR="00500FE6" w:rsidRPr="0023316D">
            <w:rPr>
              <w:rFonts w:ascii="Times New Roman" w:hAnsi="Times New Roman" w:cs="Times New Roman"/>
              <w:i/>
              <w:iCs/>
              <w:noProof/>
            </w:rPr>
            <w:t>beginners</w:t>
          </w:r>
          <w:r w:rsidR="0085563C" w:rsidRPr="0023316D">
            <w:rPr>
              <w:rFonts w:ascii="Times New Roman" w:hAnsi="Times New Roman" w:cs="Times New Roman"/>
              <w:i/>
              <w:iCs/>
              <w:noProof/>
            </w:rPr>
            <w:t xml:space="preserve">. </w:t>
          </w:r>
          <w:r w:rsidR="0085563C" w:rsidRPr="0023316D">
            <w:rPr>
              <w:rFonts w:ascii="Times New Roman" w:hAnsi="Times New Roman" w:cs="Times New Roman"/>
              <w:noProof/>
            </w:rPr>
            <w:t>SAGE Publications Ltd.</w:t>
          </w:r>
        </w:p>
        <w:p w14:paraId="2B827DF7" w14:textId="37D71156" w:rsidR="00B67972" w:rsidRPr="0023316D" w:rsidRDefault="00B67972" w:rsidP="00F6556C">
          <w:pPr>
            <w:widowControl w:val="0"/>
            <w:autoSpaceDE w:val="0"/>
            <w:autoSpaceDN w:val="0"/>
            <w:adjustRightInd w:val="0"/>
            <w:ind w:left="480" w:hanging="480"/>
            <w:rPr>
              <w:rFonts w:ascii="Times New Roman" w:hAnsi="Times New Roman" w:cs="Times New Roman"/>
              <w:noProof/>
            </w:rPr>
          </w:pPr>
          <w:r w:rsidRPr="00B67972">
            <w:rPr>
              <w:rFonts w:ascii="Times New Roman" w:hAnsi="Times New Roman" w:cs="Times New Roman"/>
              <w:noProof/>
            </w:rPr>
            <w:t>Braun, V., Clarke, V., 2019. Reflecting on reflexive thematic analysis. Qual. Res. Sport</w:t>
          </w:r>
          <w:r>
            <w:rPr>
              <w:rFonts w:ascii="Times New Roman" w:hAnsi="Times New Roman" w:cs="Times New Roman"/>
              <w:noProof/>
            </w:rPr>
            <w:t xml:space="preserve"> </w:t>
          </w:r>
          <w:r w:rsidRPr="00B67972">
            <w:rPr>
              <w:rFonts w:ascii="Times New Roman" w:hAnsi="Times New Roman" w:cs="Times New Roman"/>
              <w:noProof/>
            </w:rPr>
            <w:t>Exerc. Health 11 (4), 589–597. </w:t>
          </w:r>
          <w:hyperlink r:id="rId9" w:tgtFrame="_blank" w:history="1">
            <w:r w:rsidRPr="00B67972">
              <w:rPr>
                <w:rStyle w:val="Hyperlink"/>
                <w:rFonts w:ascii="Times New Roman" w:hAnsi="Times New Roman" w:cs="Times New Roman"/>
                <w:noProof/>
              </w:rPr>
              <w:t>https://doi.org/10.1080/2159676X.2019.1628806</w:t>
            </w:r>
          </w:hyperlink>
          <w:r w:rsidRPr="00B67972">
            <w:rPr>
              <w:rFonts w:ascii="Times New Roman" w:hAnsi="Times New Roman" w:cs="Times New Roman"/>
              <w:noProof/>
            </w:rPr>
            <w:t>.</w:t>
          </w:r>
        </w:p>
        <w:p w14:paraId="03C86802" w14:textId="3522B14B" w:rsidR="00525F18" w:rsidRPr="0023316D" w:rsidRDefault="00525F18"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Brody, S. (2010). The </w:t>
          </w:r>
          <w:r w:rsidR="00500FE6" w:rsidRPr="0023316D">
            <w:rPr>
              <w:rFonts w:ascii="Times New Roman" w:hAnsi="Times New Roman" w:cs="Times New Roman"/>
              <w:noProof/>
            </w:rPr>
            <w:t xml:space="preserve">relative health benefits </w:t>
          </w:r>
          <w:r w:rsidRPr="0023316D">
            <w:rPr>
              <w:rFonts w:ascii="Times New Roman" w:hAnsi="Times New Roman" w:cs="Times New Roman"/>
              <w:noProof/>
            </w:rPr>
            <w:t xml:space="preserve">of </w:t>
          </w:r>
          <w:r w:rsidR="00500FE6" w:rsidRPr="0023316D">
            <w:rPr>
              <w:rFonts w:ascii="Times New Roman" w:hAnsi="Times New Roman" w:cs="Times New Roman"/>
              <w:noProof/>
            </w:rPr>
            <w:t>different sexual activities</w:t>
          </w:r>
          <w:r w:rsidRPr="0023316D">
            <w:rPr>
              <w:rFonts w:ascii="Times New Roman" w:hAnsi="Times New Roman" w:cs="Times New Roman"/>
              <w:noProof/>
            </w:rPr>
            <w:t xml:space="preserve">. </w:t>
          </w:r>
          <w:r w:rsidRPr="0023316D">
            <w:rPr>
              <w:rFonts w:ascii="Times New Roman" w:hAnsi="Times New Roman" w:cs="Times New Roman"/>
              <w:i/>
              <w:iCs/>
              <w:noProof/>
            </w:rPr>
            <w:t>The Journal of Sexual Medicine</w:t>
          </w:r>
          <w:r w:rsidRPr="0023316D">
            <w:rPr>
              <w:rFonts w:ascii="Times New Roman" w:hAnsi="Times New Roman" w:cs="Times New Roman"/>
              <w:noProof/>
            </w:rPr>
            <w:t xml:space="preserve">, </w:t>
          </w:r>
          <w:r w:rsidRPr="0023316D">
            <w:rPr>
              <w:rFonts w:ascii="Times New Roman" w:hAnsi="Times New Roman" w:cs="Times New Roman"/>
              <w:i/>
              <w:iCs/>
              <w:noProof/>
            </w:rPr>
            <w:t>7</w:t>
          </w:r>
          <w:r w:rsidRPr="0023316D">
            <w:rPr>
              <w:rFonts w:ascii="Times New Roman" w:hAnsi="Times New Roman" w:cs="Times New Roman"/>
              <w:noProof/>
            </w:rPr>
            <w:t xml:space="preserve">(4), 1336–1361. </w:t>
          </w:r>
          <w:r w:rsidR="00D674D7">
            <w:rPr>
              <w:rFonts w:ascii="Times New Roman" w:hAnsi="Times New Roman" w:cs="Times New Roman"/>
              <w:noProof/>
            </w:rPr>
            <w:t xml:space="preserve">doi: </w:t>
          </w:r>
          <w:r w:rsidRPr="0023316D">
            <w:rPr>
              <w:rFonts w:ascii="Times New Roman" w:hAnsi="Times New Roman" w:cs="Times New Roman"/>
              <w:noProof/>
            </w:rPr>
            <w:t>10.1111/j.1743-6109.2009.01677.x</w:t>
          </w:r>
        </w:p>
        <w:p w14:paraId="3A4AB59F" w14:textId="054FE325" w:rsidR="00525F18" w:rsidRPr="0023316D" w:rsidRDefault="00525F18" w:rsidP="00525F18">
          <w:pPr>
            <w:widowControl w:val="0"/>
            <w:autoSpaceDE w:val="0"/>
            <w:autoSpaceDN w:val="0"/>
            <w:adjustRightInd w:val="0"/>
            <w:ind w:left="480" w:hanging="480"/>
            <w:rPr>
              <w:rFonts w:ascii="Times New Roman" w:hAnsi="Times New Roman" w:cs="Times New Roman"/>
              <w:noProof/>
            </w:rPr>
          </w:pPr>
          <w:bookmarkStart w:id="19" w:name="_Hlk72763772"/>
          <w:r w:rsidRPr="0023316D">
            <w:rPr>
              <w:rFonts w:ascii="Times New Roman" w:hAnsi="Times New Roman" w:cs="Times New Roman"/>
              <w:noProof/>
            </w:rPr>
            <w:t xml:space="preserve">Brooks, A. T. (2010). Aesthetic anti-ageing surgery and technology: </w:t>
          </w:r>
          <w:r w:rsidR="00FE1A23" w:rsidRPr="0023316D">
            <w:rPr>
              <w:rFonts w:ascii="Times New Roman" w:hAnsi="Times New Roman" w:cs="Times New Roman"/>
              <w:noProof/>
            </w:rPr>
            <w:t>W</w:t>
          </w:r>
          <w:r w:rsidRPr="0023316D">
            <w:rPr>
              <w:rFonts w:ascii="Times New Roman" w:hAnsi="Times New Roman" w:cs="Times New Roman"/>
              <w:noProof/>
            </w:rPr>
            <w:t xml:space="preserve">omen’s friend or foe? </w:t>
          </w:r>
          <w:r w:rsidRPr="0023316D">
            <w:rPr>
              <w:rFonts w:ascii="Times New Roman" w:hAnsi="Times New Roman" w:cs="Times New Roman"/>
              <w:i/>
              <w:iCs/>
              <w:noProof/>
            </w:rPr>
            <w:t xml:space="preserve">Sociology </w:t>
          </w:r>
          <w:r w:rsidR="00084B2C" w:rsidRPr="0023316D">
            <w:rPr>
              <w:rFonts w:ascii="Times New Roman" w:hAnsi="Times New Roman" w:cs="Times New Roman"/>
              <w:i/>
              <w:iCs/>
              <w:noProof/>
            </w:rPr>
            <w:t xml:space="preserve">of </w:t>
          </w:r>
          <w:r w:rsidRPr="0023316D">
            <w:rPr>
              <w:rFonts w:ascii="Times New Roman" w:hAnsi="Times New Roman" w:cs="Times New Roman"/>
              <w:i/>
              <w:iCs/>
              <w:noProof/>
            </w:rPr>
            <w:t>Health &amp; Illness</w:t>
          </w:r>
          <w:r w:rsidRPr="0023316D">
            <w:rPr>
              <w:rFonts w:ascii="Times New Roman" w:hAnsi="Times New Roman" w:cs="Times New Roman"/>
              <w:noProof/>
            </w:rPr>
            <w:t xml:space="preserve">, </w:t>
          </w:r>
          <w:r w:rsidRPr="0023316D">
            <w:rPr>
              <w:rFonts w:ascii="Times New Roman" w:hAnsi="Times New Roman" w:cs="Times New Roman"/>
              <w:i/>
              <w:iCs/>
              <w:noProof/>
            </w:rPr>
            <w:t>32</w:t>
          </w:r>
          <w:r w:rsidRPr="0023316D">
            <w:rPr>
              <w:rFonts w:ascii="Times New Roman" w:hAnsi="Times New Roman" w:cs="Times New Roman"/>
              <w:noProof/>
            </w:rPr>
            <w:t xml:space="preserve">(2), 238–257. </w:t>
          </w:r>
          <w:r w:rsidR="00D674D7">
            <w:rPr>
              <w:rFonts w:ascii="Times New Roman" w:hAnsi="Times New Roman" w:cs="Times New Roman"/>
              <w:noProof/>
            </w:rPr>
            <w:t xml:space="preserve">doi: </w:t>
          </w:r>
          <w:r w:rsidRPr="0023316D">
            <w:rPr>
              <w:rFonts w:ascii="Times New Roman" w:hAnsi="Times New Roman" w:cs="Times New Roman"/>
              <w:noProof/>
            </w:rPr>
            <w:t>10.1111/j.1467-9566.2009.01224.x</w:t>
          </w:r>
        </w:p>
        <w:bookmarkEnd w:id="19"/>
        <w:p w14:paraId="59659839" w14:textId="5A9C8F10" w:rsidR="0085563C" w:rsidRPr="0023316D" w:rsidRDefault="0085563C"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Clarke, L. H. (2001). Older women’s bodies and the self: The construction of identity in later life. </w:t>
          </w:r>
          <w:r w:rsidRPr="0023316D">
            <w:rPr>
              <w:rFonts w:ascii="Times New Roman" w:hAnsi="Times New Roman" w:cs="Times New Roman"/>
              <w:i/>
              <w:iCs/>
              <w:noProof/>
            </w:rPr>
            <w:t>Canadian Review of Social Anthropology, 38</w:t>
          </w:r>
          <w:r w:rsidRPr="0023316D">
            <w:rPr>
              <w:rFonts w:ascii="Times New Roman" w:hAnsi="Times New Roman" w:cs="Times New Roman"/>
              <w:noProof/>
            </w:rPr>
            <w:t>(4), 441–464.</w:t>
          </w:r>
          <w:r w:rsidR="00574FAA">
            <w:rPr>
              <w:rFonts w:ascii="Times New Roman" w:hAnsi="Times New Roman" w:cs="Times New Roman"/>
              <w:noProof/>
            </w:rPr>
            <w:t xml:space="preserve"> doi: </w:t>
          </w:r>
          <w:r w:rsidR="00574FAA" w:rsidRPr="00574FAA">
            <w:rPr>
              <w:rFonts w:ascii="Times New Roman" w:hAnsi="Times New Roman" w:cs="Times New Roman"/>
              <w:noProof/>
            </w:rPr>
            <w:t>10.1111/j.1755-618X.2001.tb00981.x</w:t>
          </w:r>
        </w:p>
        <w:p w14:paraId="5F2664A2" w14:textId="00E9AB82" w:rsidR="00525F18" w:rsidRPr="0023316D" w:rsidRDefault="00525F18"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Davison, S. L., Bell, R. J., LaChina, M., Holden, S. L., &amp; Davis, S. R. (2009). The </w:t>
          </w:r>
          <w:r w:rsidR="00C01D7E" w:rsidRPr="0023316D">
            <w:rPr>
              <w:rFonts w:ascii="Times New Roman" w:hAnsi="Times New Roman" w:cs="Times New Roman"/>
              <w:noProof/>
            </w:rPr>
            <w:t>r</w:t>
          </w:r>
          <w:r w:rsidRPr="0023316D">
            <w:rPr>
              <w:rFonts w:ascii="Times New Roman" w:hAnsi="Times New Roman" w:cs="Times New Roman"/>
              <w:noProof/>
            </w:rPr>
            <w:t xml:space="preserve">elationship between </w:t>
          </w:r>
          <w:r w:rsidR="00C01D7E" w:rsidRPr="0023316D">
            <w:rPr>
              <w:rFonts w:ascii="Times New Roman" w:hAnsi="Times New Roman" w:cs="Times New Roman"/>
              <w:noProof/>
            </w:rPr>
            <w:t>s</w:t>
          </w:r>
          <w:r w:rsidRPr="0023316D">
            <w:rPr>
              <w:rFonts w:ascii="Times New Roman" w:hAnsi="Times New Roman" w:cs="Times New Roman"/>
              <w:noProof/>
            </w:rPr>
            <w:t>elf-</w:t>
          </w:r>
          <w:r w:rsidR="00C01D7E" w:rsidRPr="0023316D">
            <w:rPr>
              <w:rFonts w:ascii="Times New Roman" w:hAnsi="Times New Roman" w:cs="Times New Roman"/>
              <w:noProof/>
            </w:rPr>
            <w:t>r</w:t>
          </w:r>
          <w:r w:rsidRPr="0023316D">
            <w:rPr>
              <w:rFonts w:ascii="Times New Roman" w:hAnsi="Times New Roman" w:cs="Times New Roman"/>
              <w:noProof/>
            </w:rPr>
            <w:t xml:space="preserve">eported </w:t>
          </w:r>
          <w:r w:rsidR="00C01D7E" w:rsidRPr="0023316D">
            <w:rPr>
              <w:rFonts w:ascii="Times New Roman" w:hAnsi="Times New Roman" w:cs="Times New Roman"/>
              <w:noProof/>
            </w:rPr>
            <w:t>s</w:t>
          </w:r>
          <w:r w:rsidRPr="0023316D">
            <w:rPr>
              <w:rFonts w:ascii="Times New Roman" w:hAnsi="Times New Roman" w:cs="Times New Roman"/>
              <w:noProof/>
            </w:rPr>
            <w:t xml:space="preserve">exual </w:t>
          </w:r>
          <w:r w:rsidR="00C01D7E" w:rsidRPr="0023316D">
            <w:rPr>
              <w:rFonts w:ascii="Times New Roman" w:hAnsi="Times New Roman" w:cs="Times New Roman"/>
              <w:noProof/>
            </w:rPr>
            <w:t>s</w:t>
          </w:r>
          <w:r w:rsidRPr="0023316D">
            <w:rPr>
              <w:rFonts w:ascii="Times New Roman" w:hAnsi="Times New Roman" w:cs="Times New Roman"/>
              <w:noProof/>
            </w:rPr>
            <w:t xml:space="preserve">atisfaction and </w:t>
          </w:r>
          <w:r w:rsidR="00C01D7E" w:rsidRPr="0023316D">
            <w:rPr>
              <w:rFonts w:ascii="Times New Roman" w:hAnsi="Times New Roman" w:cs="Times New Roman"/>
              <w:noProof/>
            </w:rPr>
            <w:t>g</w:t>
          </w:r>
          <w:r w:rsidRPr="0023316D">
            <w:rPr>
              <w:rFonts w:ascii="Times New Roman" w:hAnsi="Times New Roman" w:cs="Times New Roman"/>
              <w:noProof/>
            </w:rPr>
            <w:t xml:space="preserve">eneral </w:t>
          </w:r>
          <w:r w:rsidR="00C01D7E" w:rsidRPr="0023316D">
            <w:rPr>
              <w:rFonts w:ascii="Times New Roman" w:hAnsi="Times New Roman" w:cs="Times New Roman"/>
              <w:noProof/>
            </w:rPr>
            <w:t>w</w:t>
          </w:r>
          <w:r w:rsidRPr="0023316D">
            <w:rPr>
              <w:rFonts w:ascii="Times New Roman" w:hAnsi="Times New Roman" w:cs="Times New Roman"/>
              <w:noProof/>
            </w:rPr>
            <w:t>ell-</w:t>
          </w:r>
          <w:r w:rsidR="00C01D7E" w:rsidRPr="0023316D">
            <w:rPr>
              <w:rFonts w:ascii="Times New Roman" w:hAnsi="Times New Roman" w:cs="Times New Roman"/>
              <w:noProof/>
            </w:rPr>
            <w:t>b</w:t>
          </w:r>
          <w:r w:rsidRPr="0023316D">
            <w:rPr>
              <w:rFonts w:ascii="Times New Roman" w:hAnsi="Times New Roman" w:cs="Times New Roman"/>
              <w:noProof/>
            </w:rPr>
            <w:t xml:space="preserve">eing in </w:t>
          </w:r>
          <w:r w:rsidR="00363FF2" w:rsidRPr="0023316D">
            <w:rPr>
              <w:rFonts w:ascii="Times New Roman" w:hAnsi="Times New Roman" w:cs="Times New Roman"/>
              <w:noProof/>
            </w:rPr>
            <w:t>w</w:t>
          </w:r>
          <w:r w:rsidRPr="0023316D">
            <w:rPr>
              <w:rFonts w:ascii="Times New Roman" w:hAnsi="Times New Roman" w:cs="Times New Roman"/>
              <w:noProof/>
            </w:rPr>
            <w:t xml:space="preserve">omen. </w:t>
          </w:r>
          <w:r w:rsidRPr="0023316D">
            <w:rPr>
              <w:rFonts w:ascii="Times New Roman" w:hAnsi="Times New Roman" w:cs="Times New Roman"/>
              <w:i/>
              <w:iCs/>
              <w:noProof/>
            </w:rPr>
            <w:t>The Journal of Sexual Medicine</w:t>
          </w:r>
          <w:r w:rsidRPr="0023316D">
            <w:rPr>
              <w:rFonts w:ascii="Times New Roman" w:hAnsi="Times New Roman" w:cs="Times New Roman"/>
              <w:noProof/>
            </w:rPr>
            <w:t xml:space="preserve">, </w:t>
          </w:r>
          <w:r w:rsidRPr="0023316D">
            <w:rPr>
              <w:rFonts w:ascii="Times New Roman" w:hAnsi="Times New Roman" w:cs="Times New Roman"/>
              <w:i/>
              <w:iCs/>
              <w:noProof/>
            </w:rPr>
            <w:t>6</w:t>
          </w:r>
          <w:r w:rsidRPr="0023316D">
            <w:rPr>
              <w:rFonts w:ascii="Times New Roman" w:hAnsi="Times New Roman" w:cs="Times New Roman"/>
              <w:noProof/>
            </w:rPr>
            <w:t>(10), 2690–2697.</w:t>
          </w:r>
          <w:r w:rsidR="00D674D7">
            <w:rPr>
              <w:rFonts w:ascii="Times New Roman" w:hAnsi="Times New Roman" w:cs="Times New Roman"/>
              <w:noProof/>
            </w:rPr>
            <w:t xml:space="preserve"> doi: </w:t>
          </w:r>
          <w:r w:rsidRPr="0023316D">
            <w:rPr>
              <w:rFonts w:ascii="Times New Roman" w:hAnsi="Times New Roman" w:cs="Times New Roman"/>
              <w:noProof/>
            </w:rPr>
            <w:t>10.1111/j.1743-6109.2009.01406.x</w:t>
          </w:r>
        </w:p>
        <w:p w14:paraId="7C36B114" w14:textId="607F3523" w:rsidR="008502DF" w:rsidRPr="0023316D" w:rsidRDefault="008502DF"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Davison, T. E., McCabe, M. P. (2005). Relationships between men’s and women’s body image and their psychological, social, and sexual functioning. </w:t>
          </w:r>
          <w:r w:rsidRPr="0023316D">
            <w:rPr>
              <w:rFonts w:ascii="Times New Roman" w:hAnsi="Times New Roman" w:cs="Times New Roman"/>
              <w:i/>
              <w:iCs/>
              <w:noProof/>
            </w:rPr>
            <w:t>Sex Roles</w:t>
          </w:r>
          <w:r w:rsidRPr="0023316D">
            <w:rPr>
              <w:rFonts w:ascii="Times New Roman" w:hAnsi="Times New Roman" w:cs="Times New Roman"/>
              <w:noProof/>
            </w:rPr>
            <w:t>,</w:t>
          </w:r>
          <w:r w:rsidRPr="0023316D">
            <w:rPr>
              <w:rFonts w:ascii="Times New Roman" w:hAnsi="Times New Roman" w:cs="Times New Roman"/>
              <w:i/>
              <w:iCs/>
              <w:noProof/>
            </w:rPr>
            <w:t xml:space="preserve"> 52</w:t>
          </w:r>
          <w:r w:rsidRPr="0023316D">
            <w:rPr>
              <w:rFonts w:ascii="Times New Roman" w:hAnsi="Times New Roman" w:cs="Times New Roman"/>
              <w:noProof/>
            </w:rPr>
            <w:t xml:space="preserve">, 463–475. </w:t>
          </w:r>
          <w:r w:rsidR="00D674D7">
            <w:rPr>
              <w:rFonts w:ascii="Times New Roman" w:hAnsi="Times New Roman" w:cs="Times New Roman"/>
              <w:noProof/>
            </w:rPr>
            <w:t xml:space="preserve">doi: </w:t>
          </w:r>
          <w:r w:rsidRPr="0023316D">
            <w:rPr>
              <w:rFonts w:ascii="Times New Roman" w:hAnsi="Times New Roman" w:cs="Times New Roman"/>
              <w:noProof/>
            </w:rPr>
            <w:lastRenderedPageBreak/>
            <w:t>10.1007/s11199-005-3712-z</w:t>
          </w:r>
        </w:p>
        <w:p w14:paraId="5EEF8CD1" w14:textId="4A8EEBDB" w:rsidR="00525F18" w:rsidRPr="0023316D" w:rsidRDefault="00525F18"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DeLamater, J. (2012). Sexual </w:t>
          </w:r>
          <w:r w:rsidR="00363FF2" w:rsidRPr="0023316D">
            <w:rPr>
              <w:rFonts w:ascii="Times New Roman" w:hAnsi="Times New Roman" w:cs="Times New Roman"/>
              <w:noProof/>
            </w:rPr>
            <w:t>e</w:t>
          </w:r>
          <w:r w:rsidRPr="0023316D">
            <w:rPr>
              <w:rFonts w:ascii="Times New Roman" w:hAnsi="Times New Roman" w:cs="Times New Roman"/>
              <w:noProof/>
            </w:rPr>
            <w:t xml:space="preserve">xpression in </w:t>
          </w:r>
          <w:r w:rsidR="00363FF2" w:rsidRPr="0023316D">
            <w:rPr>
              <w:rFonts w:ascii="Times New Roman" w:hAnsi="Times New Roman" w:cs="Times New Roman"/>
              <w:noProof/>
            </w:rPr>
            <w:t>l</w:t>
          </w:r>
          <w:r w:rsidRPr="0023316D">
            <w:rPr>
              <w:rFonts w:ascii="Times New Roman" w:hAnsi="Times New Roman" w:cs="Times New Roman"/>
              <w:noProof/>
            </w:rPr>
            <w:t xml:space="preserve">ater </w:t>
          </w:r>
          <w:r w:rsidR="00363FF2" w:rsidRPr="0023316D">
            <w:rPr>
              <w:rFonts w:ascii="Times New Roman" w:hAnsi="Times New Roman" w:cs="Times New Roman"/>
              <w:noProof/>
            </w:rPr>
            <w:t>l</w:t>
          </w:r>
          <w:r w:rsidRPr="0023316D">
            <w:rPr>
              <w:rFonts w:ascii="Times New Roman" w:hAnsi="Times New Roman" w:cs="Times New Roman"/>
              <w:noProof/>
            </w:rPr>
            <w:t xml:space="preserve">ife: </w:t>
          </w:r>
          <w:r w:rsidR="00FE1A23" w:rsidRPr="0023316D">
            <w:rPr>
              <w:rFonts w:ascii="Times New Roman" w:hAnsi="Times New Roman" w:cs="Times New Roman"/>
              <w:noProof/>
            </w:rPr>
            <w:t>A</w:t>
          </w:r>
          <w:r w:rsidRPr="0023316D">
            <w:rPr>
              <w:rFonts w:ascii="Times New Roman" w:hAnsi="Times New Roman" w:cs="Times New Roman"/>
              <w:noProof/>
            </w:rPr>
            <w:t xml:space="preserve"> </w:t>
          </w:r>
          <w:r w:rsidR="00363FF2" w:rsidRPr="0023316D">
            <w:rPr>
              <w:rFonts w:ascii="Times New Roman" w:hAnsi="Times New Roman" w:cs="Times New Roman"/>
              <w:noProof/>
            </w:rPr>
            <w:t>r</w:t>
          </w:r>
          <w:r w:rsidRPr="0023316D">
            <w:rPr>
              <w:rFonts w:ascii="Times New Roman" w:hAnsi="Times New Roman" w:cs="Times New Roman"/>
              <w:noProof/>
            </w:rPr>
            <w:t xml:space="preserve">eview and </w:t>
          </w:r>
          <w:r w:rsidR="00363FF2" w:rsidRPr="0023316D">
            <w:rPr>
              <w:rFonts w:ascii="Times New Roman" w:hAnsi="Times New Roman" w:cs="Times New Roman"/>
              <w:noProof/>
            </w:rPr>
            <w:t>s</w:t>
          </w:r>
          <w:r w:rsidRPr="0023316D">
            <w:rPr>
              <w:rFonts w:ascii="Times New Roman" w:hAnsi="Times New Roman" w:cs="Times New Roman"/>
              <w:noProof/>
            </w:rPr>
            <w:t xml:space="preserve">ynthesis. </w:t>
          </w:r>
          <w:r w:rsidRPr="0023316D">
            <w:rPr>
              <w:rFonts w:ascii="Times New Roman" w:hAnsi="Times New Roman" w:cs="Times New Roman"/>
              <w:i/>
              <w:iCs/>
              <w:noProof/>
            </w:rPr>
            <w:t>Journal of Sex Research</w:t>
          </w:r>
          <w:r w:rsidRPr="0023316D">
            <w:rPr>
              <w:rFonts w:ascii="Times New Roman" w:hAnsi="Times New Roman" w:cs="Times New Roman"/>
              <w:noProof/>
            </w:rPr>
            <w:t xml:space="preserve">, </w:t>
          </w:r>
          <w:r w:rsidRPr="0023316D">
            <w:rPr>
              <w:rFonts w:ascii="Times New Roman" w:hAnsi="Times New Roman" w:cs="Times New Roman"/>
              <w:i/>
              <w:iCs/>
              <w:noProof/>
            </w:rPr>
            <w:t>49</w:t>
          </w:r>
          <w:r w:rsidRPr="0023316D">
            <w:rPr>
              <w:rFonts w:ascii="Times New Roman" w:hAnsi="Times New Roman" w:cs="Times New Roman"/>
              <w:noProof/>
            </w:rPr>
            <w:t xml:space="preserve">(3), 125–141. </w:t>
          </w:r>
          <w:r w:rsidR="00D674D7">
            <w:rPr>
              <w:rFonts w:ascii="Times New Roman" w:hAnsi="Times New Roman" w:cs="Times New Roman"/>
              <w:noProof/>
            </w:rPr>
            <w:t xml:space="preserve">doi: </w:t>
          </w:r>
          <w:r w:rsidRPr="0023316D">
            <w:rPr>
              <w:rFonts w:ascii="Times New Roman" w:hAnsi="Times New Roman" w:cs="Times New Roman"/>
              <w:noProof/>
            </w:rPr>
            <w:t>10.1080/00224499.2011.603168</w:t>
          </w:r>
        </w:p>
        <w:p w14:paraId="63E4AC59" w14:textId="61028B93" w:rsidR="00525F18" w:rsidRPr="0023316D" w:rsidRDefault="00525F18"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Department of Health. (2013). </w:t>
          </w:r>
          <w:r w:rsidRPr="0023316D">
            <w:rPr>
              <w:rFonts w:ascii="Times New Roman" w:hAnsi="Times New Roman" w:cs="Times New Roman"/>
              <w:i/>
              <w:iCs/>
              <w:noProof/>
            </w:rPr>
            <w:t xml:space="preserve">A </w:t>
          </w:r>
          <w:r w:rsidR="00363FF2" w:rsidRPr="0023316D">
            <w:rPr>
              <w:rFonts w:ascii="Times New Roman" w:hAnsi="Times New Roman" w:cs="Times New Roman"/>
              <w:i/>
              <w:iCs/>
              <w:noProof/>
            </w:rPr>
            <w:t>f</w:t>
          </w:r>
          <w:r w:rsidRPr="0023316D">
            <w:rPr>
              <w:rFonts w:ascii="Times New Roman" w:hAnsi="Times New Roman" w:cs="Times New Roman"/>
              <w:i/>
              <w:iCs/>
              <w:noProof/>
            </w:rPr>
            <w:t xml:space="preserve">ramework for </w:t>
          </w:r>
          <w:r w:rsidR="00363FF2" w:rsidRPr="0023316D">
            <w:rPr>
              <w:rFonts w:ascii="Times New Roman" w:hAnsi="Times New Roman" w:cs="Times New Roman"/>
              <w:i/>
              <w:iCs/>
              <w:noProof/>
            </w:rPr>
            <w:t>s</w:t>
          </w:r>
          <w:r w:rsidRPr="0023316D">
            <w:rPr>
              <w:rFonts w:ascii="Times New Roman" w:hAnsi="Times New Roman" w:cs="Times New Roman"/>
              <w:i/>
              <w:iCs/>
              <w:noProof/>
            </w:rPr>
            <w:t xml:space="preserve">exual </w:t>
          </w:r>
          <w:r w:rsidR="00363FF2" w:rsidRPr="0023316D">
            <w:rPr>
              <w:rFonts w:ascii="Times New Roman" w:hAnsi="Times New Roman" w:cs="Times New Roman"/>
              <w:i/>
              <w:iCs/>
              <w:noProof/>
            </w:rPr>
            <w:t>h</w:t>
          </w:r>
          <w:r w:rsidRPr="0023316D">
            <w:rPr>
              <w:rFonts w:ascii="Times New Roman" w:hAnsi="Times New Roman" w:cs="Times New Roman"/>
              <w:i/>
              <w:iCs/>
              <w:noProof/>
            </w:rPr>
            <w:t xml:space="preserve">ealth </w:t>
          </w:r>
          <w:r w:rsidR="00363FF2" w:rsidRPr="0023316D">
            <w:rPr>
              <w:rFonts w:ascii="Times New Roman" w:hAnsi="Times New Roman" w:cs="Times New Roman"/>
              <w:i/>
              <w:iCs/>
              <w:noProof/>
            </w:rPr>
            <w:t>i</w:t>
          </w:r>
          <w:r w:rsidRPr="0023316D">
            <w:rPr>
              <w:rFonts w:ascii="Times New Roman" w:hAnsi="Times New Roman" w:cs="Times New Roman"/>
              <w:i/>
              <w:iCs/>
              <w:noProof/>
            </w:rPr>
            <w:t xml:space="preserve">mprovement in </w:t>
          </w:r>
          <w:r w:rsidR="00363FF2" w:rsidRPr="0023316D">
            <w:rPr>
              <w:rFonts w:ascii="Times New Roman" w:hAnsi="Times New Roman" w:cs="Times New Roman"/>
              <w:i/>
              <w:iCs/>
              <w:noProof/>
            </w:rPr>
            <w:t>E</w:t>
          </w:r>
          <w:r w:rsidRPr="0023316D">
            <w:rPr>
              <w:rFonts w:ascii="Times New Roman" w:hAnsi="Times New Roman" w:cs="Times New Roman"/>
              <w:i/>
              <w:iCs/>
              <w:noProof/>
            </w:rPr>
            <w:t>ngland</w:t>
          </w:r>
          <w:r w:rsidRPr="0023316D">
            <w:rPr>
              <w:rFonts w:ascii="Times New Roman" w:hAnsi="Times New Roman" w:cs="Times New Roman"/>
              <w:noProof/>
            </w:rPr>
            <w:t>. Retrieved from https://assets.publishing.service.gov.uk/government/uploads/system/uploads/attachment_data/file/142592/9287-2900714-TSO-SexualHealthPolicyNW_ACCESSIBLE.pdf</w:t>
          </w:r>
        </w:p>
        <w:p w14:paraId="6CAB20BD" w14:textId="570D9F7A" w:rsidR="00525F18" w:rsidRPr="0023316D" w:rsidRDefault="00525F18"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Estill, A., Mock, S. E., Schryer, E., &amp; Eibach, R. P. (2018). The </w:t>
          </w:r>
          <w:r w:rsidR="00363FF2" w:rsidRPr="0023316D">
            <w:rPr>
              <w:rFonts w:ascii="Times New Roman" w:hAnsi="Times New Roman" w:cs="Times New Roman"/>
              <w:noProof/>
            </w:rPr>
            <w:t>e</w:t>
          </w:r>
          <w:r w:rsidRPr="0023316D">
            <w:rPr>
              <w:rFonts w:ascii="Times New Roman" w:hAnsi="Times New Roman" w:cs="Times New Roman"/>
              <w:noProof/>
            </w:rPr>
            <w:t xml:space="preserve">ffects of </w:t>
          </w:r>
          <w:r w:rsidR="00363FF2" w:rsidRPr="0023316D">
            <w:rPr>
              <w:rFonts w:ascii="Times New Roman" w:hAnsi="Times New Roman" w:cs="Times New Roman"/>
              <w:noProof/>
            </w:rPr>
            <w:t>s</w:t>
          </w:r>
          <w:r w:rsidRPr="0023316D">
            <w:rPr>
              <w:rFonts w:ascii="Times New Roman" w:hAnsi="Times New Roman" w:cs="Times New Roman"/>
              <w:noProof/>
            </w:rPr>
            <w:t xml:space="preserve">ubjective </w:t>
          </w:r>
          <w:r w:rsidR="00363FF2" w:rsidRPr="0023316D">
            <w:rPr>
              <w:rFonts w:ascii="Times New Roman" w:hAnsi="Times New Roman" w:cs="Times New Roman"/>
              <w:noProof/>
            </w:rPr>
            <w:t>a</w:t>
          </w:r>
          <w:r w:rsidRPr="0023316D">
            <w:rPr>
              <w:rFonts w:ascii="Times New Roman" w:hAnsi="Times New Roman" w:cs="Times New Roman"/>
              <w:noProof/>
            </w:rPr>
            <w:t xml:space="preserve">ge and </w:t>
          </w:r>
          <w:r w:rsidR="00363FF2" w:rsidRPr="0023316D">
            <w:rPr>
              <w:rFonts w:ascii="Times New Roman" w:hAnsi="Times New Roman" w:cs="Times New Roman"/>
              <w:noProof/>
            </w:rPr>
            <w:t>a</w:t>
          </w:r>
          <w:r w:rsidRPr="0023316D">
            <w:rPr>
              <w:rFonts w:ascii="Times New Roman" w:hAnsi="Times New Roman" w:cs="Times New Roman"/>
              <w:noProof/>
            </w:rPr>
            <w:t xml:space="preserve">ging </w:t>
          </w:r>
          <w:r w:rsidR="00363FF2" w:rsidRPr="0023316D">
            <w:rPr>
              <w:rFonts w:ascii="Times New Roman" w:hAnsi="Times New Roman" w:cs="Times New Roman"/>
              <w:noProof/>
            </w:rPr>
            <w:t>a</w:t>
          </w:r>
          <w:r w:rsidRPr="0023316D">
            <w:rPr>
              <w:rFonts w:ascii="Times New Roman" w:hAnsi="Times New Roman" w:cs="Times New Roman"/>
              <w:noProof/>
            </w:rPr>
            <w:t xml:space="preserve">ttitudes on </w:t>
          </w:r>
          <w:r w:rsidR="00363FF2" w:rsidRPr="0023316D">
            <w:rPr>
              <w:rFonts w:ascii="Times New Roman" w:hAnsi="Times New Roman" w:cs="Times New Roman"/>
              <w:noProof/>
            </w:rPr>
            <w:t>m</w:t>
          </w:r>
          <w:r w:rsidRPr="0023316D">
            <w:rPr>
              <w:rFonts w:ascii="Times New Roman" w:hAnsi="Times New Roman" w:cs="Times New Roman"/>
              <w:noProof/>
            </w:rPr>
            <w:t xml:space="preserve">id- to </w:t>
          </w:r>
          <w:r w:rsidR="00363FF2" w:rsidRPr="0023316D">
            <w:rPr>
              <w:rFonts w:ascii="Times New Roman" w:hAnsi="Times New Roman" w:cs="Times New Roman"/>
              <w:noProof/>
            </w:rPr>
            <w:t>l</w:t>
          </w:r>
          <w:r w:rsidRPr="0023316D">
            <w:rPr>
              <w:rFonts w:ascii="Times New Roman" w:hAnsi="Times New Roman" w:cs="Times New Roman"/>
              <w:noProof/>
            </w:rPr>
            <w:t>ate-</w:t>
          </w:r>
          <w:r w:rsidR="00363FF2" w:rsidRPr="0023316D">
            <w:rPr>
              <w:rFonts w:ascii="Times New Roman" w:hAnsi="Times New Roman" w:cs="Times New Roman"/>
              <w:noProof/>
            </w:rPr>
            <w:t>l</w:t>
          </w:r>
          <w:r w:rsidRPr="0023316D">
            <w:rPr>
              <w:rFonts w:ascii="Times New Roman" w:hAnsi="Times New Roman" w:cs="Times New Roman"/>
              <w:noProof/>
            </w:rPr>
            <w:t xml:space="preserve">ife </w:t>
          </w:r>
          <w:r w:rsidR="00363FF2" w:rsidRPr="0023316D">
            <w:rPr>
              <w:rFonts w:ascii="Times New Roman" w:hAnsi="Times New Roman" w:cs="Times New Roman"/>
              <w:noProof/>
            </w:rPr>
            <w:t>s</w:t>
          </w:r>
          <w:r w:rsidRPr="0023316D">
            <w:rPr>
              <w:rFonts w:ascii="Times New Roman" w:hAnsi="Times New Roman" w:cs="Times New Roman"/>
              <w:noProof/>
            </w:rPr>
            <w:t xml:space="preserve">exuality. </w:t>
          </w:r>
          <w:r w:rsidRPr="0023316D">
            <w:rPr>
              <w:rFonts w:ascii="Times New Roman" w:hAnsi="Times New Roman" w:cs="Times New Roman"/>
              <w:i/>
              <w:iCs/>
              <w:noProof/>
            </w:rPr>
            <w:t>Journal of Sex Research</w:t>
          </w:r>
          <w:r w:rsidRPr="0023316D">
            <w:rPr>
              <w:rFonts w:ascii="Times New Roman" w:hAnsi="Times New Roman" w:cs="Times New Roman"/>
              <w:noProof/>
            </w:rPr>
            <w:t xml:space="preserve">, </w:t>
          </w:r>
          <w:r w:rsidRPr="0023316D">
            <w:rPr>
              <w:rFonts w:ascii="Times New Roman" w:hAnsi="Times New Roman" w:cs="Times New Roman"/>
              <w:i/>
              <w:iCs/>
              <w:noProof/>
            </w:rPr>
            <w:t>55</w:t>
          </w:r>
          <w:r w:rsidRPr="0023316D">
            <w:rPr>
              <w:rFonts w:ascii="Times New Roman" w:hAnsi="Times New Roman" w:cs="Times New Roman"/>
              <w:noProof/>
            </w:rPr>
            <w:t xml:space="preserve">(2), 146–151. </w:t>
          </w:r>
          <w:r w:rsidR="003121BB">
            <w:rPr>
              <w:rFonts w:ascii="Times New Roman" w:hAnsi="Times New Roman" w:cs="Times New Roman"/>
              <w:noProof/>
            </w:rPr>
            <w:t xml:space="preserve">doi: </w:t>
          </w:r>
          <w:r w:rsidRPr="0023316D">
            <w:rPr>
              <w:rFonts w:ascii="Times New Roman" w:hAnsi="Times New Roman" w:cs="Times New Roman"/>
              <w:noProof/>
            </w:rPr>
            <w:t>10.1080/00224499.2017.1293603</w:t>
          </w:r>
        </w:p>
        <w:p w14:paraId="1A88CAE1" w14:textId="7DDDA596" w:rsidR="0085563C" w:rsidRPr="0023316D" w:rsidRDefault="0085563C"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Featherstone, M. &amp; Hepworth, M. (1991). The mask of ageing and the postmodern life course. In M. Featherstone</w:t>
          </w:r>
          <w:r w:rsidR="00D127A4" w:rsidRPr="0023316D">
            <w:rPr>
              <w:rFonts w:ascii="Times New Roman" w:hAnsi="Times New Roman" w:cs="Times New Roman"/>
              <w:noProof/>
            </w:rPr>
            <w:t xml:space="preserve">, </w:t>
          </w:r>
          <w:r w:rsidRPr="0023316D">
            <w:rPr>
              <w:rFonts w:ascii="Times New Roman" w:hAnsi="Times New Roman" w:cs="Times New Roman"/>
              <w:noProof/>
            </w:rPr>
            <w:t>M. Hepworth &amp; B. S. Turner (Eds.), </w:t>
          </w:r>
          <w:r w:rsidRPr="0023316D">
            <w:rPr>
              <w:rFonts w:ascii="Times New Roman" w:hAnsi="Times New Roman" w:cs="Times New Roman"/>
              <w:i/>
              <w:iCs/>
              <w:noProof/>
            </w:rPr>
            <w:t>Theory, Culture &amp; Society:</w:t>
          </w:r>
          <w:r w:rsidRPr="0023316D">
            <w:rPr>
              <w:rFonts w:ascii="Times New Roman" w:hAnsi="Times New Roman" w:cs="Times New Roman"/>
              <w:noProof/>
            </w:rPr>
            <w:t> </w:t>
          </w:r>
          <w:r w:rsidRPr="0023316D">
            <w:rPr>
              <w:rFonts w:ascii="Times New Roman" w:hAnsi="Times New Roman" w:cs="Times New Roman"/>
              <w:i/>
              <w:iCs/>
              <w:noProof/>
            </w:rPr>
            <w:t>The body: social process and cultural theory</w:t>
          </w:r>
          <w:r w:rsidRPr="0023316D">
            <w:rPr>
              <w:rFonts w:ascii="Times New Roman" w:hAnsi="Times New Roman" w:cs="Times New Roman"/>
              <w:noProof/>
            </w:rPr>
            <w:t xml:space="preserve"> (pp. 371-389). SAGE Publications Ltd. </w:t>
          </w:r>
          <w:r w:rsidR="003121BB">
            <w:rPr>
              <w:rFonts w:ascii="Times New Roman" w:hAnsi="Times New Roman" w:cs="Times New Roman"/>
              <w:noProof/>
            </w:rPr>
            <w:t>doi</w:t>
          </w:r>
          <w:r w:rsidRPr="0023316D">
            <w:rPr>
              <w:rFonts w:ascii="Times New Roman" w:hAnsi="Times New Roman" w:cs="Times New Roman"/>
              <w:noProof/>
            </w:rPr>
            <w:t>: 10.4135/9781446280546.n15</w:t>
          </w:r>
        </w:p>
        <w:p w14:paraId="7C13EF43" w14:textId="238C5A49" w:rsidR="00525F18" w:rsidRPr="0023316D" w:rsidRDefault="00525F18"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Field, N., Mercer, C. H., Sonnenberg, P., Tanton, C., Clifton, S., Mitchell, K. R., … Johnson, A. M. (2013). Associations between health and sexual lifestyles in Britain: </w:t>
          </w:r>
          <w:r w:rsidR="00FE1A23" w:rsidRPr="0023316D">
            <w:rPr>
              <w:rFonts w:ascii="Times New Roman" w:hAnsi="Times New Roman" w:cs="Times New Roman"/>
              <w:noProof/>
            </w:rPr>
            <w:t>F</w:t>
          </w:r>
          <w:r w:rsidRPr="0023316D">
            <w:rPr>
              <w:rFonts w:ascii="Times New Roman" w:hAnsi="Times New Roman" w:cs="Times New Roman"/>
              <w:noProof/>
            </w:rPr>
            <w:t xml:space="preserve">indings from the third National Survey of Sexual Attitudes and Lifestyles (Natsal-3). </w:t>
          </w:r>
          <w:r w:rsidRPr="0023316D">
            <w:rPr>
              <w:rFonts w:ascii="Times New Roman" w:hAnsi="Times New Roman" w:cs="Times New Roman"/>
              <w:i/>
              <w:iCs/>
              <w:noProof/>
            </w:rPr>
            <w:t>Lancet (London, England)</w:t>
          </w:r>
          <w:r w:rsidRPr="0023316D">
            <w:rPr>
              <w:rFonts w:ascii="Times New Roman" w:hAnsi="Times New Roman" w:cs="Times New Roman"/>
              <w:noProof/>
            </w:rPr>
            <w:t xml:space="preserve">, </w:t>
          </w:r>
          <w:r w:rsidRPr="0023316D">
            <w:rPr>
              <w:rFonts w:ascii="Times New Roman" w:hAnsi="Times New Roman" w:cs="Times New Roman"/>
              <w:i/>
              <w:iCs/>
              <w:noProof/>
            </w:rPr>
            <w:t>382</w:t>
          </w:r>
          <w:r w:rsidRPr="0023316D">
            <w:rPr>
              <w:rFonts w:ascii="Times New Roman" w:hAnsi="Times New Roman" w:cs="Times New Roman"/>
              <w:noProof/>
            </w:rPr>
            <w:t xml:space="preserve">(9907), 1830–44. </w:t>
          </w:r>
          <w:r w:rsidR="003121BB">
            <w:rPr>
              <w:rFonts w:ascii="Times New Roman" w:hAnsi="Times New Roman" w:cs="Times New Roman"/>
              <w:noProof/>
            </w:rPr>
            <w:t xml:space="preserve">doi: </w:t>
          </w:r>
          <w:r w:rsidRPr="0023316D">
            <w:rPr>
              <w:rFonts w:ascii="Times New Roman" w:hAnsi="Times New Roman" w:cs="Times New Roman"/>
              <w:noProof/>
            </w:rPr>
            <w:t>10.1016/S0140-6736(13)62222-9</w:t>
          </w:r>
        </w:p>
        <w:p w14:paraId="28DED882" w14:textId="063CA0C2" w:rsidR="00525F18" w:rsidRPr="0023316D" w:rsidRDefault="00525F18"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Forbes, M. K., Eaton, N. R., &amp; Krueger, R. F. (2017). Sexual </w:t>
          </w:r>
          <w:r w:rsidR="00363FF2" w:rsidRPr="0023316D">
            <w:rPr>
              <w:rFonts w:ascii="Times New Roman" w:hAnsi="Times New Roman" w:cs="Times New Roman"/>
              <w:noProof/>
            </w:rPr>
            <w:t>q</w:t>
          </w:r>
          <w:r w:rsidRPr="0023316D">
            <w:rPr>
              <w:rFonts w:ascii="Times New Roman" w:hAnsi="Times New Roman" w:cs="Times New Roman"/>
              <w:noProof/>
            </w:rPr>
            <w:t xml:space="preserve">uality of </w:t>
          </w:r>
          <w:r w:rsidR="00363FF2" w:rsidRPr="0023316D">
            <w:rPr>
              <w:rFonts w:ascii="Times New Roman" w:hAnsi="Times New Roman" w:cs="Times New Roman"/>
              <w:noProof/>
            </w:rPr>
            <w:t>l</w:t>
          </w:r>
          <w:r w:rsidRPr="0023316D">
            <w:rPr>
              <w:rFonts w:ascii="Times New Roman" w:hAnsi="Times New Roman" w:cs="Times New Roman"/>
              <w:noProof/>
            </w:rPr>
            <w:t xml:space="preserve">ife and </w:t>
          </w:r>
          <w:r w:rsidR="00363FF2" w:rsidRPr="0023316D">
            <w:rPr>
              <w:rFonts w:ascii="Times New Roman" w:hAnsi="Times New Roman" w:cs="Times New Roman"/>
              <w:noProof/>
            </w:rPr>
            <w:t>a</w:t>
          </w:r>
          <w:r w:rsidRPr="0023316D">
            <w:rPr>
              <w:rFonts w:ascii="Times New Roman" w:hAnsi="Times New Roman" w:cs="Times New Roman"/>
              <w:noProof/>
            </w:rPr>
            <w:t xml:space="preserve">ging: </w:t>
          </w:r>
          <w:r w:rsidR="00FE1A23" w:rsidRPr="0023316D">
            <w:rPr>
              <w:rFonts w:ascii="Times New Roman" w:hAnsi="Times New Roman" w:cs="Times New Roman"/>
              <w:noProof/>
            </w:rPr>
            <w:t>A</w:t>
          </w:r>
          <w:r w:rsidRPr="0023316D">
            <w:rPr>
              <w:rFonts w:ascii="Times New Roman" w:hAnsi="Times New Roman" w:cs="Times New Roman"/>
              <w:noProof/>
            </w:rPr>
            <w:t xml:space="preserve"> </w:t>
          </w:r>
          <w:r w:rsidR="00363FF2" w:rsidRPr="0023316D">
            <w:rPr>
              <w:rFonts w:ascii="Times New Roman" w:hAnsi="Times New Roman" w:cs="Times New Roman"/>
              <w:noProof/>
            </w:rPr>
            <w:t>p</w:t>
          </w:r>
          <w:r w:rsidRPr="0023316D">
            <w:rPr>
              <w:rFonts w:ascii="Times New Roman" w:hAnsi="Times New Roman" w:cs="Times New Roman"/>
              <w:noProof/>
            </w:rPr>
            <w:t xml:space="preserve">rospective </w:t>
          </w:r>
          <w:r w:rsidR="00363FF2" w:rsidRPr="0023316D">
            <w:rPr>
              <w:rFonts w:ascii="Times New Roman" w:hAnsi="Times New Roman" w:cs="Times New Roman"/>
              <w:noProof/>
            </w:rPr>
            <w:t>s</w:t>
          </w:r>
          <w:r w:rsidRPr="0023316D">
            <w:rPr>
              <w:rFonts w:ascii="Times New Roman" w:hAnsi="Times New Roman" w:cs="Times New Roman"/>
              <w:noProof/>
            </w:rPr>
            <w:t xml:space="preserve">tudy of a </w:t>
          </w:r>
          <w:r w:rsidR="00363FF2" w:rsidRPr="0023316D">
            <w:rPr>
              <w:rFonts w:ascii="Times New Roman" w:hAnsi="Times New Roman" w:cs="Times New Roman"/>
              <w:noProof/>
            </w:rPr>
            <w:t>n</w:t>
          </w:r>
          <w:r w:rsidRPr="0023316D">
            <w:rPr>
              <w:rFonts w:ascii="Times New Roman" w:hAnsi="Times New Roman" w:cs="Times New Roman"/>
              <w:noProof/>
            </w:rPr>
            <w:t xml:space="preserve">ationally </w:t>
          </w:r>
          <w:r w:rsidR="00363FF2" w:rsidRPr="0023316D">
            <w:rPr>
              <w:rFonts w:ascii="Times New Roman" w:hAnsi="Times New Roman" w:cs="Times New Roman"/>
              <w:noProof/>
            </w:rPr>
            <w:t>r</w:t>
          </w:r>
          <w:r w:rsidRPr="0023316D">
            <w:rPr>
              <w:rFonts w:ascii="Times New Roman" w:hAnsi="Times New Roman" w:cs="Times New Roman"/>
              <w:noProof/>
            </w:rPr>
            <w:t xml:space="preserve">epresentative </w:t>
          </w:r>
          <w:r w:rsidR="00363FF2" w:rsidRPr="0023316D">
            <w:rPr>
              <w:rFonts w:ascii="Times New Roman" w:hAnsi="Times New Roman" w:cs="Times New Roman"/>
              <w:noProof/>
            </w:rPr>
            <w:t>s</w:t>
          </w:r>
          <w:r w:rsidRPr="0023316D">
            <w:rPr>
              <w:rFonts w:ascii="Times New Roman" w:hAnsi="Times New Roman" w:cs="Times New Roman"/>
              <w:noProof/>
            </w:rPr>
            <w:t xml:space="preserve">ample. </w:t>
          </w:r>
          <w:r w:rsidRPr="0023316D">
            <w:rPr>
              <w:rFonts w:ascii="Times New Roman" w:hAnsi="Times New Roman" w:cs="Times New Roman"/>
              <w:i/>
              <w:iCs/>
              <w:noProof/>
            </w:rPr>
            <w:t>Journal of Sex Research</w:t>
          </w:r>
          <w:r w:rsidRPr="0023316D">
            <w:rPr>
              <w:rFonts w:ascii="Times New Roman" w:hAnsi="Times New Roman" w:cs="Times New Roman"/>
              <w:noProof/>
            </w:rPr>
            <w:t xml:space="preserve">, </w:t>
          </w:r>
          <w:r w:rsidRPr="0023316D">
            <w:rPr>
              <w:rFonts w:ascii="Times New Roman" w:hAnsi="Times New Roman" w:cs="Times New Roman"/>
              <w:i/>
              <w:iCs/>
              <w:noProof/>
            </w:rPr>
            <w:t>54</w:t>
          </w:r>
          <w:r w:rsidRPr="0023316D">
            <w:rPr>
              <w:rFonts w:ascii="Times New Roman" w:hAnsi="Times New Roman" w:cs="Times New Roman"/>
              <w:noProof/>
            </w:rPr>
            <w:t xml:space="preserve">(2), 137–148. </w:t>
          </w:r>
          <w:r w:rsidR="003121BB">
            <w:rPr>
              <w:rFonts w:ascii="Times New Roman" w:hAnsi="Times New Roman" w:cs="Times New Roman"/>
              <w:noProof/>
            </w:rPr>
            <w:t xml:space="preserve">doi: </w:t>
          </w:r>
          <w:r w:rsidRPr="0023316D">
            <w:rPr>
              <w:rFonts w:ascii="Times New Roman" w:hAnsi="Times New Roman" w:cs="Times New Roman"/>
              <w:noProof/>
            </w:rPr>
            <w:t>10.1080/00224499.2016.1233315</w:t>
          </w:r>
        </w:p>
        <w:p w14:paraId="641C0144" w14:textId="0A53F0FD" w:rsidR="00876B58" w:rsidRPr="0023316D" w:rsidRDefault="00876B58"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Grogan, S., &amp; Richards, H. (2002). Body image: Focus groups with boys and men. </w:t>
          </w:r>
          <w:r w:rsidRPr="0023316D">
            <w:rPr>
              <w:rFonts w:ascii="Times New Roman" w:hAnsi="Times New Roman" w:cs="Times New Roman"/>
              <w:i/>
              <w:iCs/>
              <w:noProof/>
            </w:rPr>
            <w:t>Men and Masculinities, 4</w:t>
          </w:r>
          <w:r w:rsidRPr="0023316D">
            <w:rPr>
              <w:rFonts w:ascii="Times New Roman" w:hAnsi="Times New Roman" w:cs="Times New Roman"/>
              <w:noProof/>
            </w:rPr>
            <w:t>(3), 219-232.</w:t>
          </w:r>
          <w:r w:rsidR="00574FAA">
            <w:rPr>
              <w:rFonts w:ascii="Times New Roman" w:hAnsi="Times New Roman" w:cs="Times New Roman"/>
              <w:noProof/>
            </w:rPr>
            <w:t xml:space="preserve"> doi: </w:t>
          </w:r>
          <w:r w:rsidR="00574FAA" w:rsidRPr="00574FAA">
            <w:rPr>
              <w:rFonts w:ascii="Times New Roman" w:hAnsi="Times New Roman" w:cs="Times New Roman"/>
              <w:noProof/>
            </w:rPr>
            <w:t>10.1177/1097184X02004003001</w:t>
          </w:r>
        </w:p>
        <w:p w14:paraId="73060696" w14:textId="4937A134" w:rsidR="002D2B2C" w:rsidRPr="0023316D" w:rsidRDefault="00525F18" w:rsidP="002D2B2C">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lastRenderedPageBreak/>
            <w:t xml:space="preserve">Hilt, M. L., &amp; Lipschultz, J. H. (2012). </w:t>
          </w:r>
          <w:r w:rsidRPr="0023316D">
            <w:rPr>
              <w:rFonts w:ascii="Times New Roman" w:hAnsi="Times New Roman" w:cs="Times New Roman"/>
              <w:i/>
              <w:iCs/>
              <w:noProof/>
            </w:rPr>
            <w:t xml:space="preserve">Mass </w:t>
          </w:r>
          <w:r w:rsidR="00363FF2" w:rsidRPr="0023316D">
            <w:rPr>
              <w:rFonts w:ascii="Times New Roman" w:hAnsi="Times New Roman" w:cs="Times New Roman"/>
              <w:i/>
              <w:iCs/>
              <w:noProof/>
            </w:rPr>
            <w:t>m</w:t>
          </w:r>
          <w:r w:rsidRPr="0023316D">
            <w:rPr>
              <w:rFonts w:ascii="Times New Roman" w:hAnsi="Times New Roman" w:cs="Times New Roman"/>
              <w:i/>
              <w:iCs/>
              <w:noProof/>
            </w:rPr>
            <w:t xml:space="preserve">edia, </w:t>
          </w:r>
          <w:r w:rsidR="00363FF2" w:rsidRPr="0023316D">
            <w:rPr>
              <w:rFonts w:ascii="Times New Roman" w:hAnsi="Times New Roman" w:cs="Times New Roman"/>
              <w:i/>
              <w:iCs/>
              <w:noProof/>
            </w:rPr>
            <w:t>a</w:t>
          </w:r>
          <w:r w:rsidRPr="0023316D">
            <w:rPr>
              <w:rFonts w:ascii="Times New Roman" w:hAnsi="Times New Roman" w:cs="Times New Roman"/>
              <w:i/>
              <w:iCs/>
              <w:noProof/>
            </w:rPr>
            <w:t xml:space="preserve">n </w:t>
          </w:r>
          <w:r w:rsidR="00363FF2" w:rsidRPr="0023316D">
            <w:rPr>
              <w:rFonts w:ascii="Times New Roman" w:hAnsi="Times New Roman" w:cs="Times New Roman"/>
              <w:i/>
              <w:iCs/>
              <w:noProof/>
            </w:rPr>
            <w:t>a</w:t>
          </w:r>
          <w:r w:rsidRPr="0023316D">
            <w:rPr>
              <w:rFonts w:ascii="Times New Roman" w:hAnsi="Times New Roman" w:cs="Times New Roman"/>
              <w:i/>
              <w:iCs/>
              <w:noProof/>
            </w:rPr>
            <w:t xml:space="preserve">ging </w:t>
          </w:r>
          <w:r w:rsidR="00363FF2" w:rsidRPr="0023316D">
            <w:rPr>
              <w:rFonts w:ascii="Times New Roman" w:hAnsi="Times New Roman" w:cs="Times New Roman"/>
              <w:i/>
              <w:iCs/>
              <w:noProof/>
            </w:rPr>
            <w:t>p</w:t>
          </w:r>
          <w:r w:rsidRPr="0023316D">
            <w:rPr>
              <w:rFonts w:ascii="Times New Roman" w:hAnsi="Times New Roman" w:cs="Times New Roman"/>
              <w:i/>
              <w:iCs/>
              <w:noProof/>
            </w:rPr>
            <w:t xml:space="preserve">opulation, and the </w:t>
          </w:r>
          <w:r w:rsidR="00363FF2" w:rsidRPr="0023316D">
            <w:rPr>
              <w:rFonts w:ascii="Times New Roman" w:hAnsi="Times New Roman" w:cs="Times New Roman"/>
              <w:i/>
              <w:iCs/>
              <w:noProof/>
            </w:rPr>
            <w:t>b</w:t>
          </w:r>
          <w:r w:rsidRPr="0023316D">
            <w:rPr>
              <w:rFonts w:ascii="Times New Roman" w:hAnsi="Times New Roman" w:cs="Times New Roman"/>
              <w:i/>
              <w:iCs/>
              <w:noProof/>
            </w:rPr>
            <w:t xml:space="preserve">aby </w:t>
          </w:r>
          <w:r w:rsidR="00363FF2" w:rsidRPr="0023316D">
            <w:rPr>
              <w:rFonts w:ascii="Times New Roman" w:hAnsi="Times New Roman" w:cs="Times New Roman"/>
              <w:i/>
              <w:iCs/>
              <w:noProof/>
            </w:rPr>
            <w:t>b</w:t>
          </w:r>
          <w:r w:rsidRPr="0023316D">
            <w:rPr>
              <w:rFonts w:ascii="Times New Roman" w:hAnsi="Times New Roman" w:cs="Times New Roman"/>
              <w:i/>
              <w:iCs/>
              <w:noProof/>
            </w:rPr>
            <w:t>oomers</w:t>
          </w:r>
          <w:r w:rsidRPr="0023316D">
            <w:rPr>
              <w:rFonts w:ascii="Times New Roman" w:hAnsi="Times New Roman" w:cs="Times New Roman"/>
              <w:noProof/>
            </w:rPr>
            <w:t xml:space="preserve">. Routledge. </w:t>
          </w:r>
          <w:r w:rsidR="003121BB">
            <w:rPr>
              <w:rFonts w:ascii="Times New Roman" w:hAnsi="Times New Roman" w:cs="Times New Roman"/>
              <w:noProof/>
            </w:rPr>
            <w:t xml:space="preserve">doi: </w:t>
          </w:r>
          <w:r w:rsidRPr="0023316D">
            <w:rPr>
              <w:rFonts w:ascii="Times New Roman" w:hAnsi="Times New Roman" w:cs="Times New Roman"/>
              <w:noProof/>
            </w:rPr>
            <w:t>10.4324/9780203812617</w:t>
          </w:r>
        </w:p>
        <w:p w14:paraId="0137BF92" w14:textId="7723A2F8" w:rsidR="008B5776" w:rsidRPr="0023316D" w:rsidRDefault="002736BC" w:rsidP="002736BC">
          <w:pPr>
            <w:widowControl w:val="0"/>
            <w:autoSpaceDE w:val="0"/>
            <w:autoSpaceDN w:val="0"/>
            <w:adjustRightInd w:val="0"/>
            <w:ind w:left="480" w:hanging="480"/>
            <w:rPr>
              <w:rFonts w:ascii="Times New Roman" w:hAnsi="Times New Roman" w:cs="Times New Roman"/>
              <w:noProof/>
            </w:rPr>
          </w:pPr>
          <w:bookmarkStart w:id="20" w:name="_Hlk61965977"/>
          <w:r w:rsidRPr="00525F18">
            <w:rPr>
              <w:rFonts w:ascii="Times New Roman" w:hAnsi="Times New Roman" w:cs="Times New Roman"/>
              <w:noProof/>
            </w:rPr>
            <w:t xml:space="preserve">Hinchliff, S. (2016). Sexual health and older adults: </w:t>
          </w:r>
          <w:r>
            <w:rPr>
              <w:rFonts w:ascii="Times New Roman" w:hAnsi="Times New Roman" w:cs="Times New Roman"/>
              <w:noProof/>
            </w:rPr>
            <w:t>S</w:t>
          </w:r>
          <w:r w:rsidRPr="00525F18">
            <w:rPr>
              <w:rFonts w:ascii="Times New Roman" w:hAnsi="Times New Roman" w:cs="Times New Roman"/>
              <w:noProof/>
            </w:rPr>
            <w:t xml:space="preserve">uggestions for social science research. </w:t>
          </w:r>
          <w:r w:rsidRPr="00525F18">
            <w:rPr>
              <w:rFonts w:ascii="Times New Roman" w:hAnsi="Times New Roman" w:cs="Times New Roman"/>
              <w:i/>
              <w:iCs/>
              <w:noProof/>
            </w:rPr>
            <w:t>Reproductive Health Matters</w:t>
          </w:r>
          <w:r w:rsidRPr="00525F18">
            <w:rPr>
              <w:rFonts w:ascii="Times New Roman" w:hAnsi="Times New Roman" w:cs="Times New Roman"/>
              <w:noProof/>
            </w:rPr>
            <w:t xml:space="preserve">, </w:t>
          </w:r>
          <w:r w:rsidRPr="00525F18">
            <w:rPr>
              <w:rFonts w:ascii="Times New Roman" w:hAnsi="Times New Roman" w:cs="Times New Roman"/>
              <w:i/>
              <w:iCs/>
              <w:noProof/>
            </w:rPr>
            <w:t>24</w:t>
          </w:r>
          <w:r w:rsidRPr="00525F18">
            <w:rPr>
              <w:rFonts w:ascii="Times New Roman" w:hAnsi="Times New Roman" w:cs="Times New Roman"/>
              <w:noProof/>
            </w:rPr>
            <w:t xml:space="preserve">(48), 52–54. </w:t>
          </w:r>
          <w:r>
            <w:rPr>
              <w:rFonts w:ascii="Times New Roman" w:hAnsi="Times New Roman" w:cs="Times New Roman"/>
              <w:noProof/>
            </w:rPr>
            <w:t xml:space="preserve">doi: </w:t>
          </w:r>
          <w:r w:rsidRPr="00525F18">
            <w:rPr>
              <w:rFonts w:ascii="Times New Roman" w:hAnsi="Times New Roman" w:cs="Times New Roman"/>
              <w:noProof/>
            </w:rPr>
            <w:t>10.1016/j.rhm.2016.10.001</w:t>
          </w:r>
        </w:p>
        <w:bookmarkEnd w:id="20"/>
        <w:p w14:paraId="5616D0AB" w14:textId="20F71EEA" w:rsidR="002736BC" w:rsidRPr="00525F18" w:rsidRDefault="002736BC" w:rsidP="002736BC">
          <w:pPr>
            <w:widowControl w:val="0"/>
            <w:autoSpaceDE w:val="0"/>
            <w:autoSpaceDN w:val="0"/>
            <w:adjustRightInd w:val="0"/>
            <w:ind w:left="480" w:hanging="480"/>
            <w:rPr>
              <w:rFonts w:ascii="Times New Roman" w:hAnsi="Times New Roman" w:cs="Times New Roman"/>
              <w:noProof/>
            </w:rPr>
          </w:pPr>
          <w:r w:rsidRPr="00525F18">
            <w:rPr>
              <w:rFonts w:ascii="Times New Roman" w:hAnsi="Times New Roman" w:cs="Times New Roman"/>
              <w:noProof/>
            </w:rPr>
            <w:t xml:space="preserve">Hinchliff, S., &amp; Gott, M. (2004). Intimacy, commitment, and adaptation: </w:t>
          </w:r>
          <w:r>
            <w:rPr>
              <w:rFonts w:ascii="Times New Roman" w:hAnsi="Times New Roman" w:cs="Times New Roman"/>
              <w:noProof/>
            </w:rPr>
            <w:t>S</w:t>
          </w:r>
          <w:r w:rsidRPr="00525F18">
            <w:rPr>
              <w:rFonts w:ascii="Times New Roman" w:hAnsi="Times New Roman" w:cs="Times New Roman"/>
              <w:noProof/>
            </w:rPr>
            <w:t xml:space="preserve">exual relationships within long-term marriages. </w:t>
          </w:r>
          <w:r w:rsidRPr="00525F18">
            <w:rPr>
              <w:rFonts w:ascii="Times New Roman" w:hAnsi="Times New Roman" w:cs="Times New Roman"/>
              <w:i/>
              <w:iCs/>
              <w:noProof/>
            </w:rPr>
            <w:t>Journal of Social and Personal Relationships</w:t>
          </w:r>
          <w:r w:rsidRPr="00525F18">
            <w:rPr>
              <w:rFonts w:ascii="Times New Roman" w:hAnsi="Times New Roman" w:cs="Times New Roman"/>
              <w:noProof/>
            </w:rPr>
            <w:t xml:space="preserve">, </w:t>
          </w:r>
          <w:r w:rsidRPr="00525F18">
            <w:rPr>
              <w:rFonts w:ascii="Times New Roman" w:hAnsi="Times New Roman" w:cs="Times New Roman"/>
              <w:i/>
              <w:iCs/>
              <w:noProof/>
            </w:rPr>
            <w:t>21</w:t>
          </w:r>
          <w:r w:rsidRPr="00525F18">
            <w:rPr>
              <w:rFonts w:ascii="Times New Roman" w:hAnsi="Times New Roman" w:cs="Times New Roman"/>
              <w:noProof/>
            </w:rPr>
            <w:t xml:space="preserve">(5), 595–609. </w:t>
          </w:r>
          <w:r>
            <w:rPr>
              <w:rFonts w:ascii="Times New Roman" w:hAnsi="Times New Roman" w:cs="Times New Roman"/>
              <w:noProof/>
            </w:rPr>
            <w:t xml:space="preserve">doi: </w:t>
          </w:r>
          <w:r w:rsidRPr="00525F18">
            <w:rPr>
              <w:rFonts w:ascii="Times New Roman" w:hAnsi="Times New Roman" w:cs="Times New Roman"/>
              <w:noProof/>
            </w:rPr>
            <w:t>10.1177/0265407504045889</w:t>
          </w:r>
        </w:p>
        <w:p w14:paraId="44500205" w14:textId="605CE066" w:rsidR="002736BC" w:rsidRPr="00525F18" w:rsidRDefault="002736BC" w:rsidP="002736BC">
          <w:pPr>
            <w:widowControl w:val="0"/>
            <w:autoSpaceDE w:val="0"/>
            <w:autoSpaceDN w:val="0"/>
            <w:adjustRightInd w:val="0"/>
            <w:ind w:left="480" w:hanging="480"/>
            <w:rPr>
              <w:rFonts w:ascii="Times New Roman" w:hAnsi="Times New Roman" w:cs="Times New Roman"/>
              <w:noProof/>
            </w:rPr>
          </w:pPr>
          <w:r w:rsidRPr="00525F18">
            <w:rPr>
              <w:rFonts w:ascii="Times New Roman" w:hAnsi="Times New Roman" w:cs="Times New Roman"/>
              <w:noProof/>
            </w:rPr>
            <w:t xml:space="preserve">Hinchliff, S., &amp; Gott, M. (2016). </w:t>
          </w:r>
          <w:r>
            <w:rPr>
              <w:rFonts w:ascii="Times New Roman" w:hAnsi="Times New Roman" w:cs="Times New Roman"/>
              <w:noProof/>
            </w:rPr>
            <w:t>A</w:t>
          </w:r>
          <w:r w:rsidRPr="00525F18">
            <w:rPr>
              <w:rFonts w:ascii="Times New Roman" w:hAnsi="Times New Roman" w:cs="Times New Roman"/>
              <w:noProof/>
            </w:rPr>
            <w:t xml:space="preserve">geing and </w:t>
          </w:r>
          <w:r>
            <w:rPr>
              <w:rFonts w:ascii="Times New Roman" w:hAnsi="Times New Roman" w:cs="Times New Roman"/>
              <w:noProof/>
            </w:rPr>
            <w:t>s</w:t>
          </w:r>
          <w:r w:rsidRPr="00525F18">
            <w:rPr>
              <w:rFonts w:ascii="Times New Roman" w:hAnsi="Times New Roman" w:cs="Times New Roman"/>
              <w:noProof/>
            </w:rPr>
            <w:t xml:space="preserve">exuality in </w:t>
          </w:r>
          <w:r>
            <w:rPr>
              <w:rFonts w:ascii="Times New Roman" w:hAnsi="Times New Roman" w:cs="Times New Roman"/>
              <w:noProof/>
            </w:rPr>
            <w:t>W</w:t>
          </w:r>
          <w:r w:rsidRPr="00525F18">
            <w:rPr>
              <w:rFonts w:ascii="Times New Roman" w:hAnsi="Times New Roman" w:cs="Times New Roman"/>
              <w:noProof/>
            </w:rPr>
            <w:t xml:space="preserve">estern </w:t>
          </w:r>
          <w:r>
            <w:rPr>
              <w:rFonts w:ascii="Times New Roman" w:hAnsi="Times New Roman" w:cs="Times New Roman"/>
              <w:noProof/>
            </w:rPr>
            <w:t>s</w:t>
          </w:r>
          <w:r w:rsidRPr="00525F18">
            <w:rPr>
              <w:rFonts w:ascii="Times New Roman" w:hAnsi="Times New Roman" w:cs="Times New Roman"/>
              <w:noProof/>
            </w:rPr>
            <w:t xml:space="preserve">ocieties: </w:t>
          </w:r>
          <w:r>
            <w:rPr>
              <w:rFonts w:ascii="Times New Roman" w:hAnsi="Times New Roman" w:cs="Times New Roman"/>
              <w:noProof/>
            </w:rPr>
            <w:t>C</w:t>
          </w:r>
          <w:r w:rsidRPr="00525F18">
            <w:rPr>
              <w:rFonts w:ascii="Times New Roman" w:hAnsi="Times New Roman" w:cs="Times New Roman"/>
              <w:noProof/>
            </w:rPr>
            <w:t xml:space="preserve">hanging </w:t>
          </w:r>
          <w:r>
            <w:rPr>
              <w:rFonts w:ascii="Times New Roman" w:hAnsi="Times New Roman" w:cs="Times New Roman"/>
              <w:noProof/>
            </w:rPr>
            <w:t>p</w:t>
          </w:r>
          <w:r w:rsidRPr="00525F18">
            <w:rPr>
              <w:rFonts w:ascii="Times New Roman" w:hAnsi="Times New Roman" w:cs="Times New Roman"/>
              <w:noProof/>
            </w:rPr>
            <w:t xml:space="preserve">erspectives on </w:t>
          </w:r>
          <w:r>
            <w:rPr>
              <w:rFonts w:ascii="Times New Roman" w:hAnsi="Times New Roman" w:cs="Times New Roman"/>
              <w:noProof/>
            </w:rPr>
            <w:t>s</w:t>
          </w:r>
          <w:r w:rsidRPr="00525F18">
            <w:rPr>
              <w:rFonts w:ascii="Times New Roman" w:hAnsi="Times New Roman" w:cs="Times New Roman"/>
              <w:noProof/>
            </w:rPr>
            <w:t xml:space="preserve">exual </w:t>
          </w:r>
          <w:r>
            <w:rPr>
              <w:rFonts w:ascii="Times New Roman" w:hAnsi="Times New Roman" w:cs="Times New Roman"/>
              <w:noProof/>
            </w:rPr>
            <w:t>a</w:t>
          </w:r>
          <w:r w:rsidRPr="00525F18">
            <w:rPr>
              <w:rFonts w:ascii="Times New Roman" w:hAnsi="Times New Roman" w:cs="Times New Roman"/>
              <w:noProof/>
            </w:rPr>
            <w:t xml:space="preserve">ctivity, </w:t>
          </w:r>
          <w:r>
            <w:rPr>
              <w:rFonts w:ascii="Times New Roman" w:hAnsi="Times New Roman" w:cs="Times New Roman"/>
              <w:noProof/>
            </w:rPr>
            <w:t>s</w:t>
          </w:r>
          <w:r w:rsidRPr="00525F18">
            <w:rPr>
              <w:rFonts w:ascii="Times New Roman" w:hAnsi="Times New Roman" w:cs="Times New Roman"/>
              <w:noProof/>
            </w:rPr>
            <w:t xml:space="preserve">exual </w:t>
          </w:r>
          <w:r>
            <w:rPr>
              <w:rFonts w:ascii="Times New Roman" w:hAnsi="Times New Roman" w:cs="Times New Roman"/>
              <w:noProof/>
            </w:rPr>
            <w:t>e</w:t>
          </w:r>
          <w:r w:rsidRPr="00525F18">
            <w:rPr>
              <w:rFonts w:ascii="Times New Roman" w:hAnsi="Times New Roman" w:cs="Times New Roman"/>
              <w:noProof/>
            </w:rPr>
            <w:t>xpression and the “</w:t>
          </w:r>
          <w:r>
            <w:rPr>
              <w:rFonts w:ascii="Times New Roman" w:hAnsi="Times New Roman" w:cs="Times New Roman"/>
              <w:noProof/>
            </w:rPr>
            <w:t>s</w:t>
          </w:r>
          <w:r w:rsidRPr="00525F18">
            <w:rPr>
              <w:rFonts w:ascii="Times New Roman" w:hAnsi="Times New Roman" w:cs="Times New Roman"/>
              <w:noProof/>
            </w:rPr>
            <w:t xml:space="preserve">exy” </w:t>
          </w:r>
          <w:r>
            <w:rPr>
              <w:rFonts w:ascii="Times New Roman" w:hAnsi="Times New Roman" w:cs="Times New Roman"/>
              <w:noProof/>
            </w:rPr>
            <w:t>o</w:t>
          </w:r>
          <w:r w:rsidRPr="00525F18">
            <w:rPr>
              <w:rFonts w:ascii="Times New Roman" w:hAnsi="Times New Roman" w:cs="Times New Roman"/>
              <w:noProof/>
            </w:rPr>
            <w:t xml:space="preserve">lder </w:t>
          </w:r>
          <w:r>
            <w:rPr>
              <w:rFonts w:ascii="Times New Roman" w:hAnsi="Times New Roman" w:cs="Times New Roman"/>
              <w:noProof/>
            </w:rPr>
            <w:t>b</w:t>
          </w:r>
          <w:r w:rsidRPr="00525F18">
            <w:rPr>
              <w:rFonts w:ascii="Times New Roman" w:hAnsi="Times New Roman" w:cs="Times New Roman"/>
              <w:noProof/>
            </w:rPr>
            <w:t xml:space="preserve">ody. In R. Harding &amp; E. Peel (Eds.), </w:t>
          </w:r>
          <w:r w:rsidRPr="00525F18">
            <w:rPr>
              <w:rFonts w:ascii="Times New Roman" w:hAnsi="Times New Roman" w:cs="Times New Roman"/>
              <w:i/>
              <w:iCs/>
              <w:noProof/>
            </w:rPr>
            <w:t xml:space="preserve">Ageing and </w:t>
          </w:r>
          <w:r>
            <w:rPr>
              <w:rFonts w:ascii="Times New Roman" w:hAnsi="Times New Roman" w:cs="Times New Roman"/>
              <w:i/>
              <w:iCs/>
              <w:noProof/>
            </w:rPr>
            <w:t>s</w:t>
          </w:r>
          <w:r w:rsidRPr="00525F18">
            <w:rPr>
              <w:rFonts w:ascii="Times New Roman" w:hAnsi="Times New Roman" w:cs="Times New Roman"/>
              <w:i/>
              <w:iCs/>
              <w:noProof/>
            </w:rPr>
            <w:t xml:space="preserve">exualities: Interdisciplinary </w:t>
          </w:r>
          <w:r>
            <w:rPr>
              <w:rFonts w:ascii="Times New Roman" w:hAnsi="Times New Roman" w:cs="Times New Roman"/>
              <w:i/>
              <w:iCs/>
              <w:noProof/>
            </w:rPr>
            <w:t>p</w:t>
          </w:r>
          <w:r w:rsidRPr="00525F18">
            <w:rPr>
              <w:rFonts w:ascii="Times New Roman" w:hAnsi="Times New Roman" w:cs="Times New Roman"/>
              <w:i/>
              <w:iCs/>
              <w:noProof/>
            </w:rPr>
            <w:t>erspectives.</w:t>
          </w:r>
          <w:r w:rsidRPr="00525F18">
            <w:rPr>
              <w:rFonts w:ascii="Times New Roman" w:hAnsi="Times New Roman" w:cs="Times New Roman"/>
              <w:noProof/>
            </w:rPr>
            <w:t xml:space="preserve"> (pp. 11–31). London: Routledge. </w:t>
          </w:r>
          <w:r>
            <w:rPr>
              <w:rFonts w:ascii="Times New Roman" w:hAnsi="Times New Roman" w:cs="Times New Roman"/>
              <w:noProof/>
            </w:rPr>
            <w:t xml:space="preserve">doi: </w:t>
          </w:r>
          <w:r w:rsidRPr="00525F18">
            <w:rPr>
              <w:rFonts w:ascii="Times New Roman" w:hAnsi="Times New Roman" w:cs="Times New Roman"/>
              <w:noProof/>
            </w:rPr>
            <w:t>10.4324/9781315566207</w:t>
          </w:r>
        </w:p>
        <w:p w14:paraId="55F6CBA7" w14:textId="3AACD051" w:rsidR="008B5776" w:rsidRPr="0023316D" w:rsidRDefault="002736BC" w:rsidP="002736BC">
          <w:pPr>
            <w:widowControl w:val="0"/>
            <w:autoSpaceDE w:val="0"/>
            <w:autoSpaceDN w:val="0"/>
            <w:adjustRightInd w:val="0"/>
            <w:ind w:left="480" w:hanging="480"/>
            <w:rPr>
              <w:rFonts w:ascii="Times New Roman" w:hAnsi="Times New Roman" w:cs="Times New Roman"/>
              <w:noProof/>
            </w:rPr>
          </w:pPr>
          <w:r w:rsidRPr="00525F18">
            <w:rPr>
              <w:rFonts w:ascii="Times New Roman" w:hAnsi="Times New Roman" w:cs="Times New Roman"/>
              <w:noProof/>
            </w:rPr>
            <w:t xml:space="preserve">Hinchliff, S., Tetley, J., Lee, D., &amp; Nazroo, J. (2018). Older </w:t>
          </w:r>
          <w:r>
            <w:rPr>
              <w:rFonts w:ascii="Times New Roman" w:hAnsi="Times New Roman" w:cs="Times New Roman"/>
              <w:noProof/>
            </w:rPr>
            <w:t>a</w:t>
          </w:r>
          <w:r w:rsidRPr="00525F18">
            <w:rPr>
              <w:rFonts w:ascii="Times New Roman" w:hAnsi="Times New Roman" w:cs="Times New Roman"/>
              <w:noProof/>
            </w:rPr>
            <w:t xml:space="preserve">dults’ </w:t>
          </w:r>
          <w:r>
            <w:rPr>
              <w:rFonts w:ascii="Times New Roman" w:hAnsi="Times New Roman" w:cs="Times New Roman"/>
              <w:noProof/>
            </w:rPr>
            <w:t>e</w:t>
          </w:r>
          <w:r w:rsidRPr="00525F18">
            <w:rPr>
              <w:rFonts w:ascii="Times New Roman" w:hAnsi="Times New Roman" w:cs="Times New Roman"/>
              <w:noProof/>
            </w:rPr>
            <w:t xml:space="preserve">xperiences of </w:t>
          </w:r>
          <w:r>
            <w:rPr>
              <w:rFonts w:ascii="Times New Roman" w:hAnsi="Times New Roman" w:cs="Times New Roman"/>
              <w:noProof/>
            </w:rPr>
            <w:t>s</w:t>
          </w:r>
          <w:r w:rsidRPr="00525F18">
            <w:rPr>
              <w:rFonts w:ascii="Times New Roman" w:hAnsi="Times New Roman" w:cs="Times New Roman"/>
              <w:noProof/>
            </w:rPr>
            <w:t xml:space="preserve">exual </w:t>
          </w:r>
          <w:r>
            <w:rPr>
              <w:rFonts w:ascii="Times New Roman" w:hAnsi="Times New Roman" w:cs="Times New Roman"/>
              <w:noProof/>
            </w:rPr>
            <w:t>d</w:t>
          </w:r>
          <w:r w:rsidRPr="00525F18">
            <w:rPr>
              <w:rFonts w:ascii="Times New Roman" w:hAnsi="Times New Roman" w:cs="Times New Roman"/>
              <w:noProof/>
            </w:rPr>
            <w:t xml:space="preserve">ifficulties: Qualitative </w:t>
          </w:r>
          <w:r>
            <w:rPr>
              <w:rFonts w:ascii="Times New Roman" w:hAnsi="Times New Roman" w:cs="Times New Roman"/>
              <w:noProof/>
            </w:rPr>
            <w:t>f</w:t>
          </w:r>
          <w:r w:rsidRPr="00525F18">
            <w:rPr>
              <w:rFonts w:ascii="Times New Roman" w:hAnsi="Times New Roman" w:cs="Times New Roman"/>
              <w:noProof/>
            </w:rPr>
            <w:t xml:space="preserve">indings </w:t>
          </w:r>
          <w:r>
            <w:rPr>
              <w:rFonts w:ascii="Times New Roman" w:hAnsi="Times New Roman" w:cs="Times New Roman"/>
              <w:noProof/>
            </w:rPr>
            <w:t>f</w:t>
          </w:r>
          <w:r w:rsidRPr="00525F18">
            <w:rPr>
              <w:rFonts w:ascii="Times New Roman" w:hAnsi="Times New Roman" w:cs="Times New Roman"/>
              <w:noProof/>
            </w:rPr>
            <w:t xml:space="preserve">rom the English </w:t>
          </w:r>
          <w:r>
            <w:rPr>
              <w:rFonts w:ascii="Times New Roman" w:hAnsi="Times New Roman" w:cs="Times New Roman"/>
              <w:noProof/>
            </w:rPr>
            <w:t>l</w:t>
          </w:r>
          <w:r w:rsidRPr="00525F18">
            <w:rPr>
              <w:rFonts w:ascii="Times New Roman" w:hAnsi="Times New Roman" w:cs="Times New Roman"/>
              <w:noProof/>
            </w:rPr>
            <w:t xml:space="preserve">ongitudinal </w:t>
          </w:r>
          <w:r>
            <w:rPr>
              <w:rFonts w:ascii="Times New Roman" w:hAnsi="Times New Roman" w:cs="Times New Roman"/>
              <w:noProof/>
            </w:rPr>
            <w:t>s</w:t>
          </w:r>
          <w:r w:rsidRPr="00525F18">
            <w:rPr>
              <w:rFonts w:ascii="Times New Roman" w:hAnsi="Times New Roman" w:cs="Times New Roman"/>
              <w:noProof/>
            </w:rPr>
            <w:t xml:space="preserve">tudy on </w:t>
          </w:r>
          <w:r>
            <w:rPr>
              <w:rFonts w:ascii="Times New Roman" w:hAnsi="Times New Roman" w:cs="Times New Roman"/>
              <w:noProof/>
            </w:rPr>
            <w:t>a</w:t>
          </w:r>
          <w:r w:rsidRPr="00525F18">
            <w:rPr>
              <w:rFonts w:ascii="Times New Roman" w:hAnsi="Times New Roman" w:cs="Times New Roman"/>
              <w:noProof/>
            </w:rPr>
            <w:t xml:space="preserve">geing (ELSA). </w:t>
          </w:r>
          <w:r w:rsidRPr="00525F18">
            <w:rPr>
              <w:rFonts w:ascii="Times New Roman" w:hAnsi="Times New Roman" w:cs="Times New Roman"/>
              <w:i/>
              <w:iCs/>
              <w:noProof/>
            </w:rPr>
            <w:t>Journal of Sex Research</w:t>
          </w:r>
          <w:r w:rsidRPr="00525F18">
            <w:rPr>
              <w:rFonts w:ascii="Times New Roman" w:hAnsi="Times New Roman" w:cs="Times New Roman"/>
              <w:noProof/>
            </w:rPr>
            <w:t xml:space="preserve">, </w:t>
          </w:r>
          <w:r w:rsidRPr="00525F18">
            <w:rPr>
              <w:rFonts w:ascii="Times New Roman" w:hAnsi="Times New Roman" w:cs="Times New Roman"/>
              <w:i/>
              <w:iCs/>
              <w:noProof/>
            </w:rPr>
            <w:t>55</w:t>
          </w:r>
          <w:r w:rsidRPr="00525F18">
            <w:rPr>
              <w:rFonts w:ascii="Times New Roman" w:hAnsi="Times New Roman" w:cs="Times New Roman"/>
              <w:noProof/>
            </w:rPr>
            <w:t>(2), 152–163.</w:t>
          </w:r>
          <w:r>
            <w:rPr>
              <w:rFonts w:ascii="Times New Roman" w:hAnsi="Times New Roman" w:cs="Times New Roman"/>
              <w:noProof/>
            </w:rPr>
            <w:t xml:space="preserve"> doi: </w:t>
          </w:r>
          <w:r w:rsidRPr="00525F18">
            <w:rPr>
              <w:rFonts w:ascii="Times New Roman" w:hAnsi="Times New Roman" w:cs="Times New Roman"/>
              <w:noProof/>
            </w:rPr>
            <w:t>10.1080/00224499.2016.1269308</w:t>
          </w:r>
        </w:p>
        <w:p w14:paraId="009AC4E8" w14:textId="50C0D15B" w:rsidR="008A7701" w:rsidRDefault="008A7701" w:rsidP="008A7701">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Holland, G., &amp; Tiggemann, M. (2016). A systematic review of the impact of the use of social networking sites on body image and disordered eating outcomes. </w:t>
          </w:r>
          <w:r w:rsidRPr="0023316D">
            <w:rPr>
              <w:rFonts w:ascii="Times New Roman" w:hAnsi="Times New Roman" w:cs="Times New Roman"/>
              <w:i/>
              <w:iCs/>
              <w:noProof/>
            </w:rPr>
            <w:t>Body Image, 17</w:t>
          </w:r>
          <w:r w:rsidRPr="0023316D">
            <w:rPr>
              <w:rFonts w:ascii="Times New Roman" w:hAnsi="Times New Roman" w:cs="Times New Roman"/>
              <w:noProof/>
            </w:rPr>
            <w:t>, 100-110.</w:t>
          </w:r>
          <w:r w:rsidR="00574FAA">
            <w:rPr>
              <w:rFonts w:ascii="Times New Roman" w:hAnsi="Times New Roman" w:cs="Times New Roman"/>
              <w:noProof/>
            </w:rPr>
            <w:t xml:space="preserve"> </w:t>
          </w:r>
          <w:r w:rsidR="00574FAA" w:rsidRPr="00574FAA">
            <w:rPr>
              <w:rFonts w:ascii="Times New Roman" w:hAnsi="Times New Roman" w:cs="Times New Roman"/>
              <w:noProof/>
            </w:rPr>
            <w:t>doi: 10.1016/j.bodyim.2016.02.008.</w:t>
          </w:r>
        </w:p>
        <w:p w14:paraId="5FFD3D6A" w14:textId="77777777" w:rsidR="00B67972" w:rsidRPr="00B67972" w:rsidRDefault="00B67972" w:rsidP="00B67972">
          <w:pPr>
            <w:widowControl w:val="0"/>
            <w:autoSpaceDE w:val="0"/>
            <w:autoSpaceDN w:val="0"/>
            <w:adjustRightInd w:val="0"/>
            <w:ind w:left="482" w:hanging="482"/>
            <w:rPr>
              <w:rFonts w:ascii="Times New Roman" w:hAnsi="Times New Roman" w:cs="Times New Roman"/>
              <w:noProof/>
            </w:rPr>
          </w:pPr>
          <w:r w:rsidRPr="00B67972">
            <w:rPr>
              <w:rFonts w:ascii="Times New Roman" w:hAnsi="Times New Roman" w:cs="Times New Roman"/>
              <w:noProof/>
            </w:rPr>
            <w:t>Hörder, H.M., Frändin, K., Larsson, M.E., 2013. Self-respect through ability to keep fear of</w:t>
          </w:r>
        </w:p>
        <w:p w14:paraId="1129F070" w14:textId="77777777" w:rsidR="00B67972" w:rsidRPr="00B67972" w:rsidRDefault="00B67972" w:rsidP="00B67972">
          <w:pPr>
            <w:widowControl w:val="0"/>
            <w:autoSpaceDE w:val="0"/>
            <w:autoSpaceDN w:val="0"/>
            <w:adjustRightInd w:val="0"/>
            <w:ind w:left="482" w:firstLine="0"/>
            <w:rPr>
              <w:rFonts w:ascii="Times New Roman" w:hAnsi="Times New Roman" w:cs="Times New Roman"/>
              <w:noProof/>
            </w:rPr>
          </w:pPr>
          <w:r w:rsidRPr="00B67972">
            <w:rPr>
              <w:rFonts w:ascii="Times New Roman" w:hAnsi="Times New Roman" w:cs="Times New Roman"/>
              <w:noProof/>
            </w:rPr>
            <w:t>frailty at a distance: successful ageing from the perspective of community-dwelling older</w:t>
          </w:r>
        </w:p>
        <w:p w14:paraId="10F9C5DE" w14:textId="77777777" w:rsidR="00B67972" w:rsidRPr="00B67972" w:rsidRDefault="00B67972" w:rsidP="00B67972">
          <w:pPr>
            <w:widowControl w:val="0"/>
            <w:autoSpaceDE w:val="0"/>
            <w:autoSpaceDN w:val="0"/>
            <w:adjustRightInd w:val="0"/>
            <w:ind w:left="482" w:firstLine="0"/>
            <w:rPr>
              <w:rFonts w:ascii="Times New Roman" w:hAnsi="Times New Roman" w:cs="Times New Roman"/>
              <w:noProof/>
            </w:rPr>
          </w:pPr>
          <w:r w:rsidRPr="00B67972">
            <w:rPr>
              <w:rFonts w:ascii="Times New Roman" w:hAnsi="Times New Roman" w:cs="Times New Roman"/>
              <w:noProof/>
            </w:rPr>
            <w:t>people. Int. J. Qual. Stud. Health Well-being 8, 20194. https://doi.org/10.3402/qhw.</w:t>
          </w:r>
        </w:p>
        <w:p w14:paraId="102C63FB" w14:textId="59288C92" w:rsidR="00B67972" w:rsidRPr="0023316D" w:rsidRDefault="00B67972" w:rsidP="00B67972">
          <w:pPr>
            <w:widowControl w:val="0"/>
            <w:autoSpaceDE w:val="0"/>
            <w:autoSpaceDN w:val="0"/>
            <w:adjustRightInd w:val="0"/>
            <w:ind w:left="482" w:hanging="2"/>
            <w:rPr>
              <w:rFonts w:ascii="Times New Roman" w:hAnsi="Times New Roman" w:cs="Times New Roman"/>
              <w:noProof/>
            </w:rPr>
          </w:pPr>
          <w:r w:rsidRPr="00B67972">
            <w:rPr>
              <w:rFonts w:ascii="Times New Roman" w:hAnsi="Times New Roman" w:cs="Times New Roman"/>
              <w:noProof/>
            </w:rPr>
            <w:t>v8i0.20194.</w:t>
          </w:r>
        </w:p>
        <w:p w14:paraId="2D62ED70" w14:textId="00D1D861" w:rsidR="002D2B2C" w:rsidRDefault="002D2B2C" w:rsidP="00525F18">
          <w:pPr>
            <w:widowControl w:val="0"/>
            <w:autoSpaceDE w:val="0"/>
            <w:autoSpaceDN w:val="0"/>
            <w:adjustRightInd w:val="0"/>
            <w:ind w:left="480" w:hanging="480"/>
            <w:rPr>
              <w:rFonts w:ascii="Times New Roman" w:hAnsi="Times New Roman" w:cs="Times New Roman"/>
              <w:noProof/>
            </w:rPr>
          </w:pPr>
          <w:r w:rsidRPr="002D2B2C">
            <w:rPr>
              <w:rFonts w:ascii="Times New Roman" w:hAnsi="Times New Roman" w:cs="Times New Roman"/>
              <w:noProof/>
            </w:rPr>
            <w:t xml:space="preserve">Hurd, L., &amp; Mahal, R. (2021). “I’m </w:t>
          </w:r>
          <w:r>
            <w:rPr>
              <w:rFonts w:ascii="Times New Roman" w:hAnsi="Times New Roman" w:cs="Times New Roman"/>
              <w:noProof/>
            </w:rPr>
            <w:t>p</w:t>
          </w:r>
          <w:r w:rsidRPr="002D2B2C">
            <w:rPr>
              <w:rFonts w:ascii="Times New Roman" w:hAnsi="Times New Roman" w:cs="Times New Roman"/>
              <w:noProof/>
            </w:rPr>
            <w:t xml:space="preserve">leased with </w:t>
          </w:r>
          <w:r>
            <w:rPr>
              <w:rFonts w:ascii="Times New Roman" w:hAnsi="Times New Roman" w:cs="Times New Roman"/>
              <w:noProof/>
            </w:rPr>
            <w:t>m</w:t>
          </w:r>
          <w:r w:rsidRPr="002D2B2C">
            <w:rPr>
              <w:rFonts w:ascii="Times New Roman" w:hAnsi="Times New Roman" w:cs="Times New Roman"/>
              <w:noProof/>
            </w:rPr>
            <w:t xml:space="preserve">y </w:t>
          </w:r>
          <w:r>
            <w:rPr>
              <w:rFonts w:ascii="Times New Roman" w:hAnsi="Times New Roman" w:cs="Times New Roman"/>
              <w:noProof/>
            </w:rPr>
            <w:t>b</w:t>
          </w:r>
          <w:r w:rsidRPr="002D2B2C">
            <w:rPr>
              <w:rFonts w:ascii="Times New Roman" w:hAnsi="Times New Roman" w:cs="Times New Roman"/>
              <w:noProof/>
            </w:rPr>
            <w:t xml:space="preserve">ody”: </w:t>
          </w:r>
          <w:r>
            <w:rPr>
              <w:rFonts w:ascii="Times New Roman" w:hAnsi="Times New Roman" w:cs="Times New Roman"/>
              <w:noProof/>
            </w:rPr>
            <w:t>O</w:t>
          </w:r>
          <w:r w:rsidRPr="002D2B2C">
            <w:rPr>
              <w:rFonts w:ascii="Times New Roman" w:hAnsi="Times New Roman" w:cs="Times New Roman"/>
              <w:noProof/>
            </w:rPr>
            <w:t xml:space="preserve">lder </w:t>
          </w:r>
          <w:r>
            <w:rPr>
              <w:rFonts w:ascii="Times New Roman" w:hAnsi="Times New Roman" w:cs="Times New Roman"/>
              <w:noProof/>
            </w:rPr>
            <w:t>m</w:t>
          </w:r>
          <w:r w:rsidRPr="002D2B2C">
            <w:rPr>
              <w:rFonts w:ascii="Times New Roman" w:hAnsi="Times New Roman" w:cs="Times New Roman"/>
              <w:noProof/>
            </w:rPr>
            <w:t xml:space="preserve">en’s </w:t>
          </w:r>
          <w:r>
            <w:rPr>
              <w:rFonts w:ascii="Times New Roman" w:hAnsi="Times New Roman" w:cs="Times New Roman"/>
              <w:noProof/>
            </w:rPr>
            <w:t>p</w:t>
          </w:r>
          <w:r w:rsidRPr="002D2B2C">
            <w:rPr>
              <w:rFonts w:ascii="Times New Roman" w:hAnsi="Times New Roman" w:cs="Times New Roman"/>
              <w:noProof/>
            </w:rPr>
            <w:t xml:space="preserve">erceptions and </w:t>
          </w:r>
          <w:r>
            <w:rPr>
              <w:rFonts w:ascii="Times New Roman" w:hAnsi="Times New Roman" w:cs="Times New Roman"/>
              <w:noProof/>
            </w:rPr>
            <w:t>e</w:t>
          </w:r>
          <w:r w:rsidRPr="002D2B2C">
            <w:rPr>
              <w:rFonts w:ascii="Times New Roman" w:hAnsi="Times New Roman" w:cs="Times New Roman"/>
              <w:noProof/>
            </w:rPr>
            <w:t xml:space="preserve">xperiences of </w:t>
          </w:r>
          <w:r>
            <w:rPr>
              <w:rFonts w:ascii="Times New Roman" w:hAnsi="Times New Roman" w:cs="Times New Roman"/>
              <w:noProof/>
            </w:rPr>
            <w:t>t</w:t>
          </w:r>
          <w:r w:rsidRPr="002D2B2C">
            <w:rPr>
              <w:rFonts w:ascii="Times New Roman" w:hAnsi="Times New Roman" w:cs="Times New Roman"/>
              <w:noProof/>
            </w:rPr>
            <w:t xml:space="preserve">heir </w:t>
          </w:r>
          <w:r>
            <w:rPr>
              <w:rFonts w:ascii="Times New Roman" w:hAnsi="Times New Roman" w:cs="Times New Roman"/>
              <w:noProof/>
            </w:rPr>
            <w:t>a</w:t>
          </w:r>
          <w:r w:rsidRPr="002D2B2C">
            <w:rPr>
              <w:rFonts w:ascii="Times New Roman" w:hAnsi="Times New Roman" w:cs="Times New Roman"/>
              <w:noProof/>
            </w:rPr>
            <w:t xml:space="preserve">ging </w:t>
          </w:r>
          <w:r>
            <w:rPr>
              <w:rFonts w:ascii="Times New Roman" w:hAnsi="Times New Roman" w:cs="Times New Roman"/>
              <w:noProof/>
            </w:rPr>
            <w:t>b</w:t>
          </w:r>
          <w:r w:rsidRPr="002D2B2C">
            <w:rPr>
              <w:rFonts w:ascii="Times New Roman" w:hAnsi="Times New Roman" w:cs="Times New Roman"/>
              <w:noProof/>
            </w:rPr>
            <w:t xml:space="preserve">odies. </w:t>
          </w:r>
          <w:r w:rsidRPr="009D0B05">
            <w:rPr>
              <w:rFonts w:ascii="Times New Roman" w:hAnsi="Times New Roman" w:cs="Times New Roman"/>
              <w:i/>
              <w:iCs/>
              <w:noProof/>
            </w:rPr>
            <w:t>Men and Masculinities, 24</w:t>
          </w:r>
          <w:r w:rsidRPr="002D2B2C">
            <w:rPr>
              <w:rFonts w:ascii="Times New Roman" w:hAnsi="Times New Roman" w:cs="Times New Roman"/>
              <w:noProof/>
            </w:rPr>
            <w:t>(2), 228-244.</w:t>
          </w:r>
          <w:r w:rsidRPr="002D2B2C">
            <w:t xml:space="preserve"> </w:t>
          </w:r>
          <w:r>
            <w:t xml:space="preserve">doi: </w:t>
          </w:r>
          <w:r w:rsidRPr="002D2B2C">
            <w:rPr>
              <w:rFonts w:ascii="Times New Roman" w:hAnsi="Times New Roman" w:cs="Times New Roman"/>
              <w:noProof/>
            </w:rPr>
            <w:lastRenderedPageBreak/>
            <w:t>10.1177/1097184X19879188</w:t>
          </w:r>
        </w:p>
        <w:p w14:paraId="23FD0CEF" w14:textId="76301357" w:rsidR="00525F18" w:rsidRPr="0023316D" w:rsidRDefault="00525F18"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Hurd Clarke, L., &amp; Griffin, M. (2008). Failing bodies: </w:t>
          </w:r>
          <w:r w:rsidR="00FE1A23" w:rsidRPr="0023316D">
            <w:rPr>
              <w:rFonts w:ascii="Times New Roman" w:hAnsi="Times New Roman" w:cs="Times New Roman"/>
              <w:noProof/>
            </w:rPr>
            <w:t>B</w:t>
          </w:r>
          <w:r w:rsidRPr="0023316D">
            <w:rPr>
              <w:rFonts w:ascii="Times New Roman" w:hAnsi="Times New Roman" w:cs="Times New Roman"/>
              <w:noProof/>
            </w:rPr>
            <w:t xml:space="preserve">ody image and multiple chronic conditions in later life. </w:t>
          </w:r>
          <w:r w:rsidRPr="0023316D">
            <w:rPr>
              <w:rFonts w:ascii="Times New Roman" w:hAnsi="Times New Roman" w:cs="Times New Roman"/>
              <w:i/>
              <w:iCs/>
              <w:noProof/>
            </w:rPr>
            <w:t>Qualitative Health Research</w:t>
          </w:r>
          <w:r w:rsidRPr="0023316D">
            <w:rPr>
              <w:rFonts w:ascii="Times New Roman" w:hAnsi="Times New Roman" w:cs="Times New Roman"/>
              <w:noProof/>
            </w:rPr>
            <w:t xml:space="preserve">, </w:t>
          </w:r>
          <w:r w:rsidRPr="0023316D">
            <w:rPr>
              <w:rFonts w:ascii="Times New Roman" w:hAnsi="Times New Roman" w:cs="Times New Roman"/>
              <w:i/>
              <w:iCs/>
              <w:noProof/>
            </w:rPr>
            <w:t>18</w:t>
          </w:r>
          <w:r w:rsidRPr="0023316D">
            <w:rPr>
              <w:rFonts w:ascii="Times New Roman" w:hAnsi="Times New Roman" w:cs="Times New Roman"/>
              <w:noProof/>
            </w:rPr>
            <w:t xml:space="preserve">(8), 1084–95. </w:t>
          </w:r>
          <w:r w:rsidR="003121BB">
            <w:rPr>
              <w:rFonts w:ascii="Times New Roman" w:hAnsi="Times New Roman" w:cs="Times New Roman"/>
              <w:noProof/>
            </w:rPr>
            <w:t xml:space="preserve">doi: </w:t>
          </w:r>
          <w:r w:rsidRPr="0023316D">
            <w:rPr>
              <w:rFonts w:ascii="Times New Roman" w:hAnsi="Times New Roman" w:cs="Times New Roman"/>
              <w:noProof/>
            </w:rPr>
            <w:t>10.1177/1049732308320113</w:t>
          </w:r>
        </w:p>
        <w:p w14:paraId="73285E5F" w14:textId="0A97DD9D" w:rsidR="00876B58" w:rsidRPr="0023316D" w:rsidRDefault="00876B58"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Jankowski, G. S., Diedrichs, P. C., Williamson, H., Christopher, G., &amp; Harcourt, D. (2016). Looking age-appropriate while growing old gracefully: A qualitative study of ageing and body image among older adults. </w:t>
          </w:r>
          <w:r w:rsidRPr="0023316D">
            <w:rPr>
              <w:rFonts w:ascii="Times New Roman" w:hAnsi="Times New Roman" w:cs="Times New Roman"/>
              <w:i/>
              <w:iCs/>
              <w:noProof/>
            </w:rPr>
            <w:t>Journal of Health Psychology, 21</w:t>
          </w:r>
          <w:r w:rsidRPr="0023316D">
            <w:rPr>
              <w:rFonts w:ascii="Times New Roman" w:hAnsi="Times New Roman" w:cs="Times New Roman"/>
              <w:noProof/>
            </w:rPr>
            <w:t>(4), 550-561.</w:t>
          </w:r>
          <w:r w:rsidR="00574FAA">
            <w:rPr>
              <w:rFonts w:ascii="Times New Roman" w:hAnsi="Times New Roman" w:cs="Times New Roman"/>
              <w:noProof/>
            </w:rPr>
            <w:t xml:space="preserve"> </w:t>
          </w:r>
          <w:r w:rsidR="00574FAA" w:rsidRPr="00574FAA">
            <w:rPr>
              <w:rFonts w:ascii="Times New Roman" w:hAnsi="Times New Roman" w:cs="Times New Roman"/>
              <w:noProof/>
            </w:rPr>
            <w:t>doi: 10.1177/1359105314531468</w:t>
          </w:r>
        </w:p>
        <w:p w14:paraId="3DE60517" w14:textId="1EC8ACC5" w:rsidR="00525F18" w:rsidRPr="0023316D" w:rsidRDefault="00525F18"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Lee, D. M., Nazroo, J., O’Connor, D. B., Blake, M., &amp; Pendleton, N. (2016). </w:t>
          </w:r>
          <w:r w:rsidR="00363FF2" w:rsidRPr="0023316D">
            <w:rPr>
              <w:rFonts w:ascii="Times New Roman" w:hAnsi="Times New Roman" w:cs="Times New Roman"/>
              <w:noProof/>
            </w:rPr>
            <w:t>S</w:t>
          </w:r>
          <w:r w:rsidRPr="0023316D">
            <w:rPr>
              <w:rFonts w:ascii="Times New Roman" w:hAnsi="Times New Roman" w:cs="Times New Roman"/>
              <w:noProof/>
            </w:rPr>
            <w:t xml:space="preserve">exual </w:t>
          </w:r>
          <w:r w:rsidR="00363FF2" w:rsidRPr="0023316D">
            <w:rPr>
              <w:rFonts w:ascii="Times New Roman" w:hAnsi="Times New Roman" w:cs="Times New Roman"/>
              <w:noProof/>
            </w:rPr>
            <w:t>h</w:t>
          </w:r>
          <w:r w:rsidRPr="0023316D">
            <w:rPr>
              <w:rFonts w:ascii="Times New Roman" w:hAnsi="Times New Roman" w:cs="Times New Roman"/>
              <w:noProof/>
            </w:rPr>
            <w:t xml:space="preserve">ealth and </w:t>
          </w:r>
          <w:r w:rsidR="00363FF2" w:rsidRPr="0023316D">
            <w:rPr>
              <w:rFonts w:ascii="Times New Roman" w:hAnsi="Times New Roman" w:cs="Times New Roman"/>
              <w:noProof/>
            </w:rPr>
            <w:t>w</w:t>
          </w:r>
          <w:r w:rsidRPr="0023316D">
            <w:rPr>
              <w:rFonts w:ascii="Times New Roman" w:hAnsi="Times New Roman" w:cs="Times New Roman"/>
              <w:noProof/>
            </w:rPr>
            <w:t xml:space="preserve">ell-being </w:t>
          </w:r>
          <w:r w:rsidR="00363FF2" w:rsidRPr="0023316D">
            <w:rPr>
              <w:rFonts w:ascii="Times New Roman" w:hAnsi="Times New Roman" w:cs="Times New Roman"/>
              <w:noProof/>
            </w:rPr>
            <w:t>a</w:t>
          </w:r>
          <w:r w:rsidRPr="0023316D">
            <w:rPr>
              <w:rFonts w:ascii="Times New Roman" w:hAnsi="Times New Roman" w:cs="Times New Roman"/>
              <w:noProof/>
            </w:rPr>
            <w:t xml:space="preserve">mong </w:t>
          </w:r>
          <w:r w:rsidR="00363FF2" w:rsidRPr="0023316D">
            <w:rPr>
              <w:rFonts w:ascii="Times New Roman" w:hAnsi="Times New Roman" w:cs="Times New Roman"/>
              <w:noProof/>
            </w:rPr>
            <w:t>o</w:t>
          </w:r>
          <w:r w:rsidRPr="0023316D">
            <w:rPr>
              <w:rFonts w:ascii="Times New Roman" w:hAnsi="Times New Roman" w:cs="Times New Roman"/>
              <w:noProof/>
            </w:rPr>
            <w:t xml:space="preserve">lder </w:t>
          </w:r>
          <w:r w:rsidR="00363FF2" w:rsidRPr="0023316D">
            <w:rPr>
              <w:rFonts w:ascii="Times New Roman" w:hAnsi="Times New Roman" w:cs="Times New Roman"/>
              <w:noProof/>
            </w:rPr>
            <w:t>m</w:t>
          </w:r>
          <w:r w:rsidRPr="0023316D">
            <w:rPr>
              <w:rFonts w:ascii="Times New Roman" w:hAnsi="Times New Roman" w:cs="Times New Roman"/>
              <w:noProof/>
            </w:rPr>
            <w:t xml:space="preserve">en and </w:t>
          </w:r>
          <w:r w:rsidR="00363FF2" w:rsidRPr="0023316D">
            <w:rPr>
              <w:rFonts w:ascii="Times New Roman" w:hAnsi="Times New Roman" w:cs="Times New Roman"/>
              <w:noProof/>
            </w:rPr>
            <w:t>w</w:t>
          </w:r>
          <w:r w:rsidRPr="0023316D">
            <w:rPr>
              <w:rFonts w:ascii="Times New Roman" w:hAnsi="Times New Roman" w:cs="Times New Roman"/>
              <w:noProof/>
            </w:rPr>
            <w:t xml:space="preserve">omen in England: Findings from the English </w:t>
          </w:r>
          <w:r w:rsidR="00363FF2" w:rsidRPr="0023316D">
            <w:rPr>
              <w:rFonts w:ascii="Times New Roman" w:hAnsi="Times New Roman" w:cs="Times New Roman"/>
              <w:noProof/>
            </w:rPr>
            <w:t>l</w:t>
          </w:r>
          <w:r w:rsidRPr="0023316D">
            <w:rPr>
              <w:rFonts w:ascii="Times New Roman" w:hAnsi="Times New Roman" w:cs="Times New Roman"/>
              <w:noProof/>
            </w:rPr>
            <w:t xml:space="preserve">ongitudinal </w:t>
          </w:r>
          <w:r w:rsidR="00363FF2" w:rsidRPr="0023316D">
            <w:rPr>
              <w:rFonts w:ascii="Times New Roman" w:hAnsi="Times New Roman" w:cs="Times New Roman"/>
              <w:noProof/>
            </w:rPr>
            <w:t>s</w:t>
          </w:r>
          <w:r w:rsidRPr="0023316D">
            <w:rPr>
              <w:rFonts w:ascii="Times New Roman" w:hAnsi="Times New Roman" w:cs="Times New Roman"/>
              <w:noProof/>
            </w:rPr>
            <w:t xml:space="preserve">tudy of </w:t>
          </w:r>
          <w:r w:rsidR="00363FF2" w:rsidRPr="0023316D">
            <w:rPr>
              <w:rFonts w:ascii="Times New Roman" w:hAnsi="Times New Roman" w:cs="Times New Roman"/>
              <w:noProof/>
            </w:rPr>
            <w:t>a</w:t>
          </w:r>
          <w:r w:rsidRPr="0023316D">
            <w:rPr>
              <w:rFonts w:ascii="Times New Roman" w:hAnsi="Times New Roman" w:cs="Times New Roman"/>
              <w:noProof/>
            </w:rPr>
            <w:t xml:space="preserve">geing. </w:t>
          </w:r>
          <w:r w:rsidRPr="0023316D">
            <w:rPr>
              <w:rFonts w:ascii="Times New Roman" w:hAnsi="Times New Roman" w:cs="Times New Roman"/>
              <w:i/>
              <w:iCs/>
              <w:noProof/>
            </w:rPr>
            <w:t>Archives of Sexual Behavior</w:t>
          </w:r>
          <w:r w:rsidRPr="0023316D">
            <w:rPr>
              <w:rFonts w:ascii="Times New Roman" w:hAnsi="Times New Roman" w:cs="Times New Roman"/>
              <w:noProof/>
            </w:rPr>
            <w:t xml:space="preserve">, </w:t>
          </w:r>
          <w:r w:rsidRPr="0023316D">
            <w:rPr>
              <w:rFonts w:ascii="Times New Roman" w:hAnsi="Times New Roman" w:cs="Times New Roman"/>
              <w:i/>
              <w:iCs/>
              <w:noProof/>
            </w:rPr>
            <w:t>45</w:t>
          </w:r>
          <w:r w:rsidRPr="0023316D">
            <w:rPr>
              <w:rFonts w:ascii="Times New Roman" w:hAnsi="Times New Roman" w:cs="Times New Roman"/>
              <w:noProof/>
            </w:rPr>
            <w:t xml:space="preserve">(1), 133–144. </w:t>
          </w:r>
          <w:r w:rsidR="003121BB">
            <w:rPr>
              <w:rFonts w:ascii="Times New Roman" w:hAnsi="Times New Roman" w:cs="Times New Roman"/>
              <w:noProof/>
            </w:rPr>
            <w:t xml:space="preserve">doi: </w:t>
          </w:r>
          <w:r w:rsidRPr="0023316D">
            <w:rPr>
              <w:rFonts w:ascii="Times New Roman" w:hAnsi="Times New Roman" w:cs="Times New Roman"/>
              <w:noProof/>
            </w:rPr>
            <w:t>10.1007/s10508-014-0465-1</w:t>
          </w:r>
        </w:p>
        <w:p w14:paraId="3C5E1C25" w14:textId="16DC2438" w:rsidR="00525F18" w:rsidRPr="0023316D" w:rsidRDefault="00525F18"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Lindau, S. T., &amp; Gavrilova, N. (2010). Sex, health, and years of sexually active life gained due to good health: Evidence from two US population based cross sectional surveys of ageing. </w:t>
          </w:r>
          <w:r w:rsidRPr="0023316D">
            <w:rPr>
              <w:rFonts w:ascii="Times New Roman" w:hAnsi="Times New Roman" w:cs="Times New Roman"/>
              <w:i/>
              <w:iCs/>
              <w:noProof/>
            </w:rPr>
            <w:t>BMJ (Online)</w:t>
          </w:r>
          <w:r w:rsidRPr="0023316D">
            <w:rPr>
              <w:rFonts w:ascii="Times New Roman" w:hAnsi="Times New Roman" w:cs="Times New Roman"/>
              <w:noProof/>
            </w:rPr>
            <w:t xml:space="preserve">, </w:t>
          </w:r>
          <w:r w:rsidRPr="0023316D">
            <w:rPr>
              <w:rFonts w:ascii="Times New Roman" w:hAnsi="Times New Roman" w:cs="Times New Roman"/>
              <w:i/>
              <w:iCs/>
              <w:noProof/>
            </w:rPr>
            <w:t>340</w:t>
          </w:r>
          <w:r w:rsidRPr="0023316D">
            <w:rPr>
              <w:rFonts w:ascii="Times New Roman" w:hAnsi="Times New Roman" w:cs="Times New Roman"/>
              <w:noProof/>
            </w:rPr>
            <w:t xml:space="preserve">(7746), 580. </w:t>
          </w:r>
          <w:r w:rsidR="003121BB">
            <w:rPr>
              <w:rFonts w:ascii="Times New Roman" w:hAnsi="Times New Roman" w:cs="Times New Roman"/>
              <w:noProof/>
            </w:rPr>
            <w:t xml:space="preserve">doi: </w:t>
          </w:r>
          <w:r w:rsidRPr="0023316D">
            <w:rPr>
              <w:rFonts w:ascii="Times New Roman" w:hAnsi="Times New Roman" w:cs="Times New Roman"/>
              <w:noProof/>
            </w:rPr>
            <w:t>10.1136/bmj.c810</w:t>
          </w:r>
        </w:p>
        <w:p w14:paraId="71BB98A9" w14:textId="430021F2" w:rsidR="00525F18" w:rsidRPr="0023316D" w:rsidRDefault="00525F18"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Marshall, B. L. (2010). Science, medicine and virility surveillance: “Sexy seniors” in the pharmaceutical imagination. </w:t>
          </w:r>
          <w:r w:rsidRPr="0023316D">
            <w:rPr>
              <w:rFonts w:ascii="Times New Roman" w:hAnsi="Times New Roman" w:cs="Times New Roman"/>
              <w:i/>
              <w:iCs/>
              <w:noProof/>
            </w:rPr>
            <w:t>Sociology of Health and Illness</w:t>
          </w:r>
          <w:r w:rsidRPr="0023316D">
            <w:rPr>
              <w:rFonts w:ascii="Times New Roman" w:hAnsi="Times New Roman" w:cs="Times New Roman"/>
              <w:noProof/>
            </w:rPr>
            <w:t xml:space="preserve">, </w:t>
          </w:r>
          <w:r w:rsidRPr="0023316D">
            <w:rPr>
              <w:rFonts w:ascii="Times New Roman" w:hAnsi="Times New Roman" w:cs="Times New Roman"/>
              <w:i/>
              <w:iCs/>
              <w:noProof/>
            </w:rPr>
            <w:t>32</w:t>
          </w:r>
          <w:r w:rsidRPr="0023316D">
            <w:rPr>
              <w:rFonts w:ascii="Times New Roman" w:hAnsi="Times New Roman" w:cs="Times New Roman"/>
              <w:noProof/>
            </w:rPr>
            <w:t xml:space="preserve">(2), 211–224. </w:t>
          </w:r>
          <w:r w:rsidR="003121BB">
            <w:rPr>
              <w:rFonts w:ascii="Times New Roman" w:hAnsi="Times New Roman" w:cs="Times New Roman"/>
              <w:noProof/>
            </w:rPr>
            <w:t xml:space="preserve">doi: </w:t>
          </w:r>
          <w:r w:rsidRPr="0023316D">
            <w:rPr>
              <w:rFonts w:ascii="Times New Roman" w:hAnsi="Times New Roman" w:cs="Times New Roman"/>
              <w:noProof/>
            </w:rPr>
            <w:t>10.1111/j.1467-9566.2009.01211.x</w:t>
          </w:r>
        </w:p>
        <w:p w14:paraId="44DC7ABD" w14:textId="77FC9BD8" w:rsidR="00525F18" w:rsidRPr="0023316D" w:rsidRDefault="00525F18"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Marshall, B. L. (2012). Medicalization and the refashioning of age-related limits on sexuality. </w:t>
          </w:r>
          <w:r w:rsidRPr="0023316D">
            <w:rPr>
              <w:rFonts w:ascii="Times New Roman" w:hAnsi="Times New Roman" w:cs="Times New Roman"/>
              <w:i/>
              <w:iCs/>
              <w:noProof/>
            </w:rPr>
            <w:t>Journal of Sex Research</w:t>
          </w:r>
          <w:r w:rsidRPr="0023316D">
            <w:rPr>
              <w:rFonts w:ascii="Times New Roman" w:hAnsi="Times New Roman" w:cs="Times New Roman"/>
              <w:noProof/>
            </w:rPr>
            <w:t xml:space="preserve">, </w:t>
          </w:r>
          <w:r w:rsidRPr="0023316D">
            <w:rPr>
              <w:rFonts w:ascii="Times New Roman" w:hAnsi="Times New Roman" w:cs="Times New Roman"/>
              <w:i/>
              <w:iCs/>
              <w:noProof/>
            </w:rPr>
            <w:t>49</w:t>
          </w:r>
          <w:r w:rsidRPr="0023316D">
            <w:rPr>
              <w:rFonts w:ascii="Times New Roman" w:hAnsi="Times New Roman" w:cs="Times New Roman"/>
              <w:noProof/>
            </w:rPr>
            <w:t xml:space="preserve">(4), 337–343. </w:t>
          </w:r>
          <w:r w:rsidR="003121BB">
            <w:rPr>
              <w:rFonts w:ascii="Times New Roman" w:hAnsi="Times New Roman" w:cs="Times New Roman"/>
              <w:noProof/>
            </w:rPr>
            <w:t xml:space="preserve">doi: </w:t>
          </w:r>
          <w:r w:rsidRPr="0023316D">
            <w:rPr>
              <w:rFonts w:ascii="Times New Roman" w:hAnsi="Times New Roman" w:cs="Times New Roman"/>
              <w:noProof/>
            </w:rPr>
            <w:t>10.1080/00224499.2011.644597</w:t>
          </w:r>
        </w:p>
        <w:p w14:paraId="740CB7AF" w14:textId="4914F021" w:rsidR="00525F18" w:rsidRPr="0023316D" w:rsidRDefault="00525F18"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Moe, A. M. (2014). Sequins, sass, and sisterhood: </w:t>
          </w:r>
          <w:r w:rsidR="00FE1A23" w:rsidRPr="0023316D">
            <w:rPr>
              <w:rFonts w:ascii="Times New Roman" w:hAnsi="Times New Roman" w:cs="Times New Roman"/>
              <w:noProof/>
            </w:rPr>
            <w:t>A</w:t>
          </w:r>
          <w:r w:rsidRPr="0023316D">
            <w:rPr>
              <w:rFonts w:ascii="Times New Roman" w:hAnsi="Times New Roman" w:cs="Times New Roman"/>
              <w:noProof/>
            </w:rPr>
            <w:t xml:space="preserve">n exploration of older women’s belly dancing. </w:t>
          </w:r>
          <w:r w:rsidRPr="0023316D">
            <w:rPr>
              <w:rFonts w:ascii="Times New Roman" w:hAnsi="Times New Roman" w:cs="Times New Roman"/>
              <w:i/>
              <w:iCs/>
              <w:noProof/>
            </w:rPr>
            <w:t>Journal of Women &amp; Aging</w:t>
          </w:r>
          <w:r w:rsidRPr="0023316D">
            <w:rPr>
              <w:rFonts w:ascii="Times New Roman" w:hAnsi="Times New Roman" w:cs="Times New Roman"/>
              <w:noProof/>
            </w:rPr>
            <w:t xml:space="preserve">, </w:t>
          </w:r>
          <w:r w:rsidRPr="0023316D">
            <w:rPr>
              <w:rFonts w:ascii="Times New Roman" w:hAnsi="Times New Roman" w:cs="Times New Roman"/>
              <w:i/>
              <w:iCs/>
              <w:noProof/>
            </w:rPr>
            <w:t>26</w:t>
          </w:r>
          <w:r w:rsidRPr="0023316D">
            <w:rPr>
              <w:rFonts w:ascii="Times New Roman" w:hAnsi="Times New Roman" w:cs="Times New Roman"/>
              <w:noProof/>
            </w:rPr>
            <w:t xml:space="preserve">(1), 39–65. </w:t>
          </w:r>
          <w:r w:rsidR="003121BB">
            <w:rPr>
              <w:rFonts w:ascii="Times New Roman" w:hAnsi="Times New Roman" w:cs="Times New Roman"/>
              <w:noProof/>
            </w:rPr>
            <w:t xml:space="preserve">doi: </w:t>
          </w:r>
          <w:r w:rsidRPr="0023316D">
            <w:rPr>
              <w:rFonts w:ascii="Times New Roman" w:hAnsi="Times New Roman" w:cs="Times New Roman"/>
              <w:noProof/>
            </w:rPr>
            <w:t>10.1080/08952841.2014.854574</w:t>
          </w:r>
        </w:p>
        <w:p w14:paraId="3DED79D0" w14:textId="76F9C5C7" w:rsidR="004D03C4" w:rsidRPr="0023316D" w:rsidRDefault="004D03C4"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Loe, M. (2011). </w:t>
          </w:r>
          <w:r w:rsidRPr="0023316D">
            <w:rPr>
              <w:rFonts w:ascii="Times New Roman" w:hAnsi="Times New Roman" w:cs="Times New Roman"/>
              <w:i/>
              <w:iCs/>
              <w:noProof/>
            </w:rPr>
            <w:t>Aging Our Way: Lessons for Living from 85 and Beyond.</w:t>
          </w:r>
          <w:r w:rsidRPr="0023316D">
            <w:rPr>
              <w:rFonts w:ascii="Times New Roman" w:hAnsi="Times New Roman" w:cs="Times New Roman"/>
              <w:noProof/>
            </w:rPr>
            <w:t xml:space="preserve"> United </w:t>
          </w:r>
          <w:r w:rsidRPr="0023316D">
            <w:rPr>
              <w:rFonts w:ascii="Times New Roman" w:hAnsi="Times New Roman" w:cs="Times New Roman"/>
              <w:noProof/>
            </w:rPr>
            <w:lastRenderedPageBreak/>
            <w:t>Kingdom: Oxford University Press, USA.</w:t>
          </w:r>
        </w:p>
        <w:p w14:paraId="7C532DEA" w14:textId="388537AA" w:rsidR="00F35B41" w:rsidRPr="0023316D" w:rsidRDefault="00F35B41"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National Health Service. (n.d). </w:t>
          </w:r>
          <w:r w:rsidRPr="0023316D">
            <w:rPr>
              <w:rFonts w:ascii="Times New Roman" w:hAnsi="Times New Roman" w:cs="Times New Roman"/>
              <w:i/>
              <w:iCs/>
              <w:noProof/>
            </w:rPr>
            <w:t xml:space="preserve">BMI </w:t>
          </w:r>
          <w:r w:rsidR="00363FF2" w:rsidRPr="0023316D">
            <w:rPr>
              <w:rFonts w:ascii="Times New Roman" w:hAnsi="Times New Roman" w:cs="Times New Roman"/>
              <w:i/>
              <w:iCs/>
              <w:noProof/>
            </w:rPr>
            <w:t>h</w:t>
          </w:r>
          <w:r w:rsidRPr="0023316D">
            <w:rPr>
              <w:rFonts w:ascii="Times New Roman" w:hAnsi="Times New Roman" w:cs="Times New Roman"/>
              <w:i/>
              <w:iCs/>
              <w:noProof/>
            </w:rPr>
            <w:t xml:space="preserve">ealthy </w:t>
          </w:r>
          <w:r w:rsidR="00363FF2" w:rsidRPr="0023316D">
            <w:rPr>
              <w:rFonts w:ascii="Times New Roman" w:hAnsi="Times New Roman" w:cs="Times New Roman"/>
              <w:i/>
              <w:iCs/>
              <w:noProof/>
            </w:rPr>
            <w:t>w</w:t>
          </w:r>
          <w:r w:rsidRPr="0023316D">
            <w:rPr>
              <w:rFonts w:ascii="Times New Roman" w:hAnsi="Times New Roman" w:cs="Times New Roman"/>
              <w:i/>
              <w:iCs/>
              <w:noProof/>
            </w:rPr>
            <w:t xml:space="preserve">eight </w:t>
          </w:r>
          <w:r w:rsidR="00363FF2" w:rsidRPr="0023316D">
            <w:rPr>
              <w:rFonts w:ascii="Times New Roman" w:hAnsi="Times New Roman" w:cs="Times New Roman"/>
              <w:i/>
              <w:iCs/>
              <w:noProof/>
            </w:rPr>
            <w:t>c</w:t>
          </w:r>
          <w:r w:rsidRPr="0023316D">
            <w:rPr>
              <w:rFonts w:ascii="Times New Roman" w:hAnsi="Times New Roman" w:cs="Times New Roman"/>
              <w:i/>
              <w:iCs/>
              <w:noProof/>
            </w:rPr>
            <w:t>alculator</w:t>
          </w:r>
          <w:r w:rsidRPr="0023316D">
            <w:rPr>
              <w:rFonts w:ascii="Times New Roman" w:hAnsi="Times New Roman" w:cs="Times New Roman"/>
              <w:noProof/>
            </w:rPr>
            <w:t>. Retrieved May 4, 2017, from</w:t>
          </w:r>
        </w:p>
        <w:p w14:paraId="715611EC" w14:textId="1FEC5D2B" w:rsidR="00F35B41" w:rsidRPr="0023316D" w:rsidRDefault="00F35B41"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https://www.nhs.uk/live-well/healthy-weight/bmi-calculator/ </w:t>
          </w:r>
        </w:p>
        <w:p w14:paraId="4065F342" w14:textId="2AE8B64D" w:rsidR="00D674D7" w:rsidRDefault="00D674D7" w:rsidP="008E4078">
          <w:pPr>
            <w:widowControl w:val="0"/>
            <w:autoSpaceDE w:val="0"/>
            <w:autoSpaceDN w:val="0"/>
            <w:adjustRightInd w:val="0"/>
            <w:ind w:left="480" w:hanging="480"/>
            <w:rPr>
              <w:rFonts w:ascii="Times New Roman" w:hAnsi="Times New Roman" w:cs="Times New Roman"/>
              <w:noProof/>
            </w:rPr>
          </w:pPr>
          <w:r w:rsidRPr="00D674D7">
            <w:rPr>
              <w:rFonts w:ascii="Times New Roman" w:hAnsi="Times New Roman" w:cs="Times New Roman"/>
              <w:noProof/>
            </w:rPr>
            <w:t xml:space="preserve">Paine, E. A. (2021). “Fat broken arm syndrome”: Negotiating risk, stigma, and weight bias in LGBTQ healthcare. </w:t>
          </w:r>
          <w:r w:rsidRPr="009D0B05">
            <w:rPr>
              <w:rFonts w:ascii="Times New Roman" w:hAnsi="Times New Roman" w:cs="Times New Roman"/>
              <w:i/>
              <w:iCs/>
              <w:noProof/>
            </w:rPr>
            <w:t>Social Science &amp; Medicine, 270</w:t>
          </w:r>
          <w:r w:rsidRPr="00D674D7">
            <w:rPr>
              <w:rFonts w:ascii="Times New Roman" w:hAnsi="Times New Roman" w:cs="Times New Roman"/>
              <w:noProof/>
            </w:rPr>
            <w:t>, 113609.</w:t>
          </w:r>
          <w:r>
            <w:rPr>
              <w:rFonts w:ascii="Times New Roman" w:hAnsi="Times New Roman" w:cs="Times New Roman"/>
              <w:noProof/>
            </w:rPr>
            <w:t xml:space="preserve"> doi:</w:t>
          </w:r>
          <w:r w:rsidRPr="00D674D7">
            <w:t xml:space="preserve"> </w:t>
          </w:r>
          <w:r w:rsidRPr="00D674D7">
            <w:rPr>
              <w:rFonts w:ascii="Times New Roman" w:hAnsi="Times New Roman" w:cs="Times New Roman"/>
              <w:noProof/>
            </w:rPr>
            <w:t>10.1016/j.socscimed.2020.113609</w:t>
          </w:r>
        </w:p>
        <w:p w14:paraId="1E102631" w14:textId="02B66D54" w:rsidR="004A70E2" w:rsidRDefault="00F6556C" w:rsidP="008E407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Paulson, S., &amp; Willig, C. (2008). Older women and everyday talk about the ageing body. </w:t>
          </w:r>
          <w:r w:rsidRPr="0023316D">
            <w:rPr>
              <w:rFonts w:ascii="Times New Roman" w:hAnsi="Times New Roman" w:cs="Times New Roman"/>
              <w:i/>
              <w:iCs/>
              <w:noProof/>
            </w:rPr>
            <w:t>Journal of Health Psychology, 13</w:t>
          </w:r>
          <w:r w:rsidRPr="0023316D">
            <w:rPr>
              <w:rFonts w:ascii="Times New Roman" w:hAnsi="Times New Roman" w:cs="Times New Roman"/>
              <w:noProof/>
            </w:rPr>
            <w:t xml:space="preserve">(1), 106–120. </w:t>
          </w:r>
          <w:r w:rsidR="00D674D7">
            <w:rPr>
              <w:rFonts w:ascii="Times New Roman" w:hAnsi="Times New Roman" w:cs="Times New Roman"/>
              <w:noProof/>
            </w:rPr>
            <w:t xml:space="preserve">doi: </w:t>
          </w:r>
          <w:r w:rsidRPr="0023316D">
            <w:rPr>
              <w:rFonts w:ascii="Times New Roman" w:hAnsi="Times New Roman" w:cs="Times New Roman"/>
              <w:noProof/>
            </w:rPr>
            <w:t>10.1177/1359105307084316</w:t>
          </w:r>
        </w:p>
        <w:p w14:paraId="1181F6CC" w14:textId="77777777" w:rsidR="00B67972" w:rsidRPr="00B67972" w:rsidRDefault="00B67972" w:rsidP="00B67972">
          <w:pPr>
            <w:widowControl w:val="0"/>
            <w:autoSpaceDE w:val="0"/>
            <w:autoSpaceDN w:val="0"/>
            <w:adjustRightInd w:val="0"/>
            <w:ind w:left="480" w:hanging="480"/>
            <w:rPr>
              <w:rFonts w:ascii="Times New Roman" w:hAnsi="Times New Roman" w:cs="Times New Roman"/>
              <w:noProof/>
            </w:rPr>
          </w:pPr>
          <w:r w:rsidRPr="00B67972">
            <w:rPr>
              <w:rFonts w:ascii="Times New Roman" w:hAnsi="Times New Roman" w:cs="Times New Roman"/>
              <w:noProof/>
            </w:rPr>
            <w:t>Pickard, S., 2019. From the third age to the third sex: A feminist framework for the life</w:t>
          </w:r>
        </w:p>
        <w:p w14:paraId="2B8CF37A" w14:textId="41E5A442" w:rsidR="00B67972" w:rsidRPr="0023316D" w:rsidRDefault="00B67972" w:rsidP="00B67972">
          <w:pPr>
            <w:widowControl w:val="0"/>
            <w:autoSpaceDE w:val="0"/>
            <w:autoSpaceDN w:val="0"/>
            <w:adjustRightInd w:val="0"/>
            <w:ind w:left="480" w:firstLine="0"/>
            <w:rPr>
              <w:rFonts w:ascii="Times New Roman" w:hAnsi="Times New Roman" w:cs="Times New Roman"/>
              <w:noProof/>
            </w:rPr>
          </w:pPr>
          <w:r w:rsidRPr="00B67972">
            <w:rPr>
              <w:rFonts w:ascii="Times New Roman" w:hAnsi="Times New Roman" w:cs="Times New Roman"/>
              <w:noProof/>
            </w:rPr>
            <w:t>course. J. Aging Stud. 49, 56–65. https://doi.org/10.1016/j.jaging.2019.04.003.</w:t>
          </w:r>
        </w:p>
        <w:p w14:paraId="26218CAA" w14:textId="2902927A" w:rsidR="00525F18" w:rsidRPr="0023316D" w:rsidRDefault="00525F18"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Rowntree, M. R. (2015). The influence of ageing on baby boomers’ not so straight sexualities. </w:t>
          </w:r>
          <w:r w:rsidRPr="0023316D">
            <w:rPr>
              <w:rFonts w:ascii="Times New Roman" w:hAnsi="Times New Roman" w:cs="Times New Roman"/>
              <w:i/>
              <w:iCs/>
              <w:noProof/>
            </w:rPr>
            <w:t>Sexualities</w:t>
          </w:r>
          <w:r w:rsidRPr="0023316D">
            <w:rPr>
              <w:rFonts w:ascii="Times New Roman" w:hAnsi="Times New Roman" w:cs="Times New Roman"/>
              <w:noProof/>
            </w:rPr>
            <w:t xml:space="preserve">, </w:t>
          </w:r>
          <w:r w:rsidRPr="0023316D">
            <w:rPr>
              <w:rFonts w:ascii="Times New Roman" w:hAnsi="Times New Roman" w:cs="Times New Roman"/>
              <w:i/>
              <w:iCs/>
              <w:noProof/>
            </w:rPr>
            <w:t>18</w:t>
          </w:r>
          <w:r w:rsidRPr="0023316D">
            <w:rPr>
              <w:rFonts w:ascii="Times New Roman" w:hAnsi="Times New Roman" w:cs="Times New Roman"/>
              <w:noProof/>
            </w:rPr>
            <w:t xml:space="preserve">(8), 980–996. </w:t>
          </w:r>
          <w:r w:rsidR="00D674D7">
            <w:rPr>
              <w:rFonts w:ascii="Times New Roman" w:hAnsi="Times New Roman" w:cs="Times New Roman"/>
              <w:noProof/>
            </w:rPr>
            <w:t xml:space="preserve">doi: </w:t>
          </w:r>
          <w:r w:rsidRPr="0023316D">
            <w:rPr>
              <w:rFonts w:ascii="Times New Roman" w:hAnsi="Times New Roman" w:cs="Times New Roman"/>
              <w:noProof/>
            </w:rPr>
            <w:t>10.1177/1363460714557665</w:t>
          </w:r>
        </w:p>
        <w:p w14:paraId="3EAFA0D7" w14:textId="7F478ABB" w:rsidR="00E90732" w:rsidRPr="0023316D" w:rsidRDefault="00E90732" w:rsidP="00E90732">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Rumsey, N. (2008). The psychology of appearance: Why health psychologists should do looks. </w:t>
          </w:r>
          <w:r w:rsidRPr="0023316D">
            <w:rPr>
              <w:rFonts w:ascii="Times New Roman" w:hAnsi="Times New Roman" w:cs="Times New Roman"/>
              <w:i/>
              <w:iCs/>
              <w:noProof/>
            </w:rPr>
            <w:t>European Health Psychologist 10</w:t>
          </w:r>
          <w:r w:rsidRPr="0023316D">
            <w:rPr>
              <w:rFonts w:ascii="Times New Roman" w:hAnsi="Times New Roman" w:cs="Times New Roman"/>
              <w:noProof/>
            </w:rPr>
            <w:t>, 46–50.</w:t>
          </w:r>
        </w:p>
        <w:p w14:paraId="3DF4E57A" w14:textId="59AE8170" w:rsidR="00F6556C" w:rsidRPr="0023316D" w:rsidRDefault="00F6556C"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Sandberg, L. (2013). Affirmative old age - the ageing body and feminist theories on difference. </w:t>
          </w:r>
          <w:r w:rsidRPr="0023316D">
            <w:rPr>
              <w:rFonts w:ascii="Times New Roman" w:hAnsi="Times New Roman" w:cs="Times New Roman"/>
              <w:i/>
              <w:iCs/>
              <w:noProof/>
            </w:rPr>
            <w:t>International Journal of Ageing and Later Life</w:t>
          </w:r>
          <w:r w:rsidRPr="0023316D">
            <w:rPr>
              <w:rFonts w:ascii="Times New Roman" w:hAnsi="Times New Roman" w:cs="Times New Roman"/>
              <w:noProof/>
            </w:rPr>
            <w:t>,</w:t>
          </w:r>
          <w:r w:rsidRPr="0023316D">
            <w:rPr>
              <w:rFonts w:ascii="Times New Roman" w:hAnsi="Times New Roman" w:cs="Times New Roman"/>
              <w:i/>
              <w:iCs/>
              <w:noProof/>
            </w:rPr>
            <w:t xml:space="preserve"> 8</w:t>
          </w:r>
          <w:r w:rsidRPr="0023316D">
            <w:rPr>
              <w:rFonts w:ascii="Times New Roman" w:hAnsi="Times New Roman" w:cs="Times New Roman"/>
              <w:noProof/>
            </w:rPr>
            <w:t xml:space="preserve">, 11-40. </w:t>
          </w:r>
          <w:r w:rsidR="00D674D7">
            <w:rPr>
              <w:rFonts w:ascii="Times New Roman" w:hAnsi="Times New Roman" w:cs="Times New Roman"/>
              <w:noProof/>
            </w:rPr>
            <w:t xml:space="preserve">doi: </w:t>
          </w:r>
          <w:r w:rsidRPr="0023316D">
            <w:rPr>
              <w:rFonts w:ascii="Times New Roman" w:hAnsi="Times New Roman" w:cs="Times New Roman"/>
              <w:noProof/>
            </w:rPr>
            <w:t>10.3384/ijal.1652-8670.12197.</w:t>
          </w:r>
        </w:p>
        <w:p w14:paraId="701E1F43" w14:textId="0D66AE6C" w:rsidR="00525F18" w:rsidRDefault="00525F18"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Sawin, E. M. (2012). “The </w:t>
          </w:r>
          <w:r w:rsidR="00363FF2" w:rsidRPr="0023316D">
            <w:rPr>
              <w:rFonts w:ascii="Times New Roman" w:hAnsi="Times New Roman" w:cs="Times New Roman"/>
              <w:noProof/>
            </w:rPr>
            <w:t>b</w:t>
          </w:r>
          <w:r w:rsidRPr="0023316D">
            <w:rPr>
              <w:rFonts w:ascii="Times New Roman" w:hAnsi="Times New Roman" w:cs="Times New Roman"/>
              <w:noProof/>
            </w:rPr>
            <w:t xml:space="preserve">ody </w:t>
          </w:r>
          <w:r w:rsidR="00363FF2" w:rsidRPr="0023316D">
            <w:rPr>
              <w:rFonts w:ascii="Times New Roman" w:hAnsi="Times New Roman" w:cs="Times New Roman"/>
              <w:noProof/>
            </w:rPr>
            <w:t>g</w:t>
          </w:r>
          <w:r w:rsidRPr="0023316D">
            <w:rPr>
              <w:rFonts w:ascii="Times New Roman" w:hAnsi="Times New Roman" w:cs="Times New Roman"/>
              <w:noProof/>
            </w:rPr>
            <w:t xml:space="preserve">ives </w:t>
          </w:r>
          <w:r w:rsidR="00363FF2" w:rsidRPr="0023316D">
            <w:rPr>
              <w:rFonts w:ascii="Times New Roman" w:hAnsi="Times New Roman" w:cs="Times New Roman"/>
              <w:noProof/>
            </w:rPr>
            <w:t>w</w:t>
          </w:r>
          <w:r w:rsidRPr="0023316D">
            <w:rPr>
              <w:rFonts w:ascii="Times New Roman" w:hAnsi="Times New Roman" w:cs="Times New Roman"/>
              <w:noProof/>
            </w:rPr>
            <w:t xml:space="preserve">ay, </w:t>
          </w:r>
          <w:r w:rsidR="00363FF2" w:rsidRPr="0023316D">
            <w:rPr>
              <w:rFonts w:ascii="Times New Roman" w:hAnsi="Times New Roman" w:cs="Times New Roman"/>
              <w:noProof/>
            </w:rPr>
            <w:t>t</w:t>
          </w:r>
          <w:r w:rsidRPr="0023316D">
            <w:rPr>
              <w:rFonts w:ascii="Times New Roman" w:hAnsi="Times New Roman" w:cs="Times New Roman"/>
              <w:noProof/>
            </w:rPr>
            <w:t xml:space="preserve">hings </w:t>
          </w:r>
          <w:r w:rsidR="00363FF2" w:rsidRPr="0023316D">
            <w:rPr>
              <w:rFonts w:ascii="Times New Roman" w:hAnsi="Times New Roman" w:cs="Times New Roman"/>
              <w:noProof/>
            </w:rPr>
            <w:t>h</w:t>
          </w:r>
          <w:r w:rsidRPr="0023316D">
            <w:rPr>
              <w:rFonts w:ascii="Times New Roman" w:hAnsi="Times New Roman" w:cs="Times New Roman"/>
              <w:noProof/>
            </w:rPr>
            <w:t xml:space="preserve">appen”: Older </w:t>
          </w:r>
          <w:r w:rsidR="00363FF2" w:rsidRPr="0023316D">
            <w:rPr>
              <w:rFonts w:ascii="Times New Roman" w:hAnsi="Times New Roman" w:cs="Times New Roman"/>
              <w:noProof/>
            </w:rPr>
            <w:t>w</w:t>
          </w:r>
          <w:r w:rsidRPr="0023316D">
            <w:rPr>
              <w:rFonts w:ascii="Times New Roman" w:hAnsi="Times New Roman" w:cs="Times New Roman"/>
              <w:noProof/>
            </w:rPr>
            <w:t xml:space="preserve">omen </w:t>
          </w:r>
          <w:r w:rsidR="00363FF2" w:rsidRPr="0023316D">
            <w:rPr>
              <w:rFonts w:ascii="Times New Roman" w:hAnsi="Times New Roman" w:cs="Times New Roman"/>
              <w:noProof/>
            </w:rPr>
            <w:t>d</w:t>
          </w:r>
          <w:r w:rsidRPr="0023316D">
            <w:rPr>
              <w:rFonts w:ascii="Times New Roman" w:hAnsi="Times New Roman" w:cs="Times New Roman"/>
              <w:noProof/>
            </w:rPr>
            <w:t xml:space="preserve">escribe </w:t>
          </w:r>
          <w:r w:rsidR="00363FF2" w:rsidRPr="0023316D">
            <w:rPr>
              <w:rFonts w:ascii="Times New Roman" w:hAnsi="Times New Roman" w:cs="Times New Roman"/>
              <w:noProof/>
            </w:rPr>
            <w:t>b</w:t>
          </w:r>
          <w:r w:rsidRPr="0023316D">
            <w:rPr>
              <w:rFonts w:ascii="Times New Roman" w:hAnsi="Times New Roman" w:cs="Times New Roman"/>
              <w:noProof/>
            </w:rPr>
            <w:t xml:space="preserve">reast </w:t>
          </w:r>
          <w:r w:rsidR="00363FF2" w:rsidRPr="0023316D">
            <w:rPr>
              <w:rFonts w:ascii="Times New Roman" w:hAnsi="Times New Roman" w:cs="Times New Roman"/>
              <w:noProof/>
            </w:rPr>
            <w:t>c</w:t>
          </w:r>
          <w:r w:rsidRPr="0023316D">
            <w:rPr>
              <w:rFonts w:ascii="Times New Roman" w:hAnsi="Times New Roman" w:cs="Times New Roman"/>
              <w:noProof/>
            </w:rPr>
            <w:t xml:space="preserve">ancer </w:t>
          </w:r>
          <w:r w:rsidR="00363FF2" w:rsidRPr="0023316D">
            <w:rPr>
              <w:rFonts w:ascii="Times New Roman" w:hAnsi="Times New Roman" w:cs="Times New Roman"/>
              <w:noProof/>
            </w:rPr>
            <w:t>w</w:t>
          </w:r>
          <w:r w:rsidRPr="0023316D">
            <w:rPr>
              <w:rFonts w:ascii="Times New Roman" w:hAnsi="Times New Roman" w:cs="Times New Roman"/>
              <w:noProof/>
            </w:rPr>
            <w:t xml:space="preserve">ith a </w:t>
          </w:r>
          <w:r w:rsidR="00363FF2" w:rsidRPr="0023316D">
            <w:rPr>
              <w:rFonts w:ascii="Times New Roman" w:hAnsi="Times New Roman" w:cs="Times New Roman"/>
              <w:noProof/>
            </w:rPr>
            <w:t>n</w:t>
          </w:r>
          <w:r w:rsidRPr="0023316D">
            <w:rPr>
              <w:rFonts w:ascii="Times New Roman" w:hAnsi="Times New Roman" w:cs="Times New Roman"/>
              <w:noProof/>
            </w:rPr>
            <w:t>on-</w:t>
          </w:r>
          <w:r w:rsidR="00363FF2" w:rsidRPr="0023316D">
            <w:rPr>
              <w:rFonts w:ascii="Times New Roman" w:hAnsi="Times New Roman" w:cs="Times New Roman"/>
              <w:noProof/>
            </w:rPr>
            <w:t>s</w:t>
          </w:r>
          <w:r w:rsidRPr="0023316D">
            <w:rPr>
              <w:rFonts w:ascii="Times New Roman" w:hAnsi="Times New Roman" w:cs="Times New Roman"/>
              <w:noProof/>
            </w:rPr>
            <w:t xml:space="preserve">upportive </w:t>
          </w:r>
          <w:r w:rsidR="00363FF2" w:rsidRPr="0023316D">
            <w:rPr>
              <w:rFonts w:ascii="Times New Roman" w:hAnsi="Times New Roman" w:cs="Times New Roman"/>
              <w:noProof/>
            </w:rPr>
            <w:t>i</w:t>
          </w:r>
          <w:r w:rsidRPr="0023316D">
            <w:rPr>
              <w:rFonts w:ascii="Times New Roman" w:hAnsi="Times New Roman" w:cs="Times New Roman"/>
              <w:noProof/>
            </w:rPr>
            <w:t xml:space="preserve">ntimate </w:t>
          </w:r>
          <w:r w:rsidR="00363FF2" w:rsidRPr="0023316D">
            <w:rPr>
              <w:rFonts w:ascii="Times New Roman" w:hAnsi="Times New Roman" w:cs="Times New Roman"/>
              <w:noProof/>
            </w:rPr>
            <w:t>p</w:t>
          </w:r>
          <w:r w:rsidRPr="0023316D">
            <w:rPr>
              <w:rFonts w:ascii="Times New Roman" w:hAnsi="Times New Roman" w:cs="Times New Roman"/>
              <w:noProof/>
            </w:rPr>
            <w:t xml:space="preserve">artner. </w:t>
          </w:r>
          <w:r w:rsidRPr="0023316D">
            <w:rPr>
              <w:rFonts w:ascii="Times New Roman" w:hAnsi="Times New Roman" w:cs="Times New Roman"/>
              <w:i/>
              <w:iCs/>
              <w:noProof/>
            </w:rPr>
            <w:t>European Journal of Oncology Nursing</w:t>
          </w:r>
          <w:r w:rsidRPr="0023316D">
            <w:rPr>
              <w:rFonts w:ascii="Times New Roman" w:hAnsi="Times New Roman" w:cs="Times New Roman"/>
              <w:noProof/>
            </w:rPr>
            <w:t xml:space="preserve">, </w:t>
          </w:r>
          <w:r w:rsidRPr="0023316D">
            <w:rPr>
              <w:rFonts w:ascii="Times New Roman" w:hAnsi="Times New Roman" w:cs="Times New Roman"/>
              <w:i/>
              <w:iCs/>
              <w:noProof/>
            </w:rPr>
            <w:t>16</w:t>
          </w:r>
          <w:r w:rsidRPr="0023316D">
            <w:rPr>
              <w:rFonts w:ascii="Times New Roman" w:hAnsi="Times New Roman" w:cs="Times New Roman"/>
              <w:noProof/>
            </w:rPr>
            <w:t xml:space="preserve">(1), 64–70. </w:t>
          </w:r>
          <w:r w:rsidR="00D674D7">
            <w:rPr>
              <w:rFonts w:ascii="Times New Roman" w:hAnsi="Times New Roman" w:cs="Times New Roman"/>
              <w:noProof/>
            </w:rPr>
            <w:t xml:space="preserve">doi: </w:t>
          </w:r>
          <w:r w:rsidRPr="0023316D">
            <w:rPr>
              <w:rFonts w:ascii="Times New Roman" w:hAnsi="Times New Roman" w:cs="Times New Roman"/>
              <w:noProof/>
            </w:rPr>
            <w:t>10.1016/j.ejon.2011.03.006.</w:t>
          </w:r>
        </w:p>
        <w:p w14:paraId="373E2D05" w14:textId="7CA4541F" w:rsidR="002D2B2C" w:rsidRPr="0023316D" w:rsidRDefault="002D2B2C" w:rsidP="00525F18">
          <w:pPr>
            <w:widowControl w:val="0"/>
            <w:autoSpaceDE w:val="0"/>
            <w:autoSpaceDN w:val="0"/>
            <w:adjustRightInd w:val="0"/>
            <w:ind w:left="480" w:hanging="480"/>
            <w:rPr>
              <w:rFonts w:ascii="Times New Roman" w:hAnsi="Times New Roman" w:cs="Times New Roman"/>
              <w:noProof/>
            </w:rPr>
          </w:pPr>
          <w:r w:rsidRPr="002D2B2C">
            <w:rPr>
              <w:rFonts w:ascii="Times New Roman" w:hAnsi="Times New Roman" w:cs="Times New Roman"/>
              <w:noProof/>
            </w:rPr>
            <w:t xml:space="preserve">Selensky, J. C., &amp; Carels, R. A. (2021). Weight stigma and media: An examination of the effect of advertising campaigns on weight bias, internalized weight bias, self-esteem, body image, and affect. </w:t>
          </w:r>
          <w:r w:rsidRPr="009D0B05">
            <w:rPr>
              <w:rFonts w:ascii="Times New Roman" w:hAnsi="Times New Roman" w:cs="Times New Roman"/>
              <w:i/>
              <w:iCs/>
              <w:noProof/>
            </w:rPr>
            <w:t>Body Image, 36</w:t>
          </w:r>
          <w:r w:rsidRPr="002D2B2C">
            <w:rPr>
              <w:rFonts w:ascii="Times New Roman" w:hAnsi="Times New Roman" w:cs="Times New Roman"/>
              <w:noProof/>
            </w:rPr>
            <w:t>, 95-106.</w:t>
          </w:r>
          <w:r>
            <w:rPr>
              <w:rFonts w:ascii="Times New Roman" w:hAnsi="Times New Roman" w:cs="Times New Roman"/>
              <w:noProof/>
            </w:rPr>
            <w:t xml:space="preserve"> doi: </w:t>
          </w:r>
          <w:r w:rsidRPr="002D2B2C">
            <w:rPr>
              <w:rFonts w:ascii="Times New Roman" w:hAnsi="Times New Roman" w:cs="Times New Roman"/>
              <w:noProof/>
            </w:rPr>
            <w:t>10.1016/j.bodyim.2020.10.008</w:t>
          </w:r>
        </w:p>
        <w:p w14:paraId="1EBA6566" w14:textId="6DD49CA6" w:rsidR="0087314C" w:rsidRPr="0023316D" w:rsidRDefault="0087314C"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lastRenderedPageBreak/>
            <w:t xml:space="preserve">Syme, M. (2014). The </w:t>
          </w:r>
          <w:r w:rsidR="00363FF2" w:rsidRPr="0023316D">
            <w:rPr>
              <w:rFonts w:ascii="Times New Roman" w:hAnsi="Times New Roman" w:cs="Times New Roman"/>
              <w:noProof/>
            </w:rPr>
            <w:t>e</w:t>
          </w:r>
          <w:r w:rsidRPr="0023316D">
            <w:rPr>
              <w:rFonts w:ascii="Times New Roman" w:hAnsi="Times New Roman" w:cs="Times New Roman"/>
              <w:noProof/>
            </w:rPr>
            <w:t xml:space="preserve">volving </w:t>
          </w:r>
          <w:r w:rsidR="00363FF2" w:rsidRPr="0023316D">
            <w:rPr>
              <w:rFonts w:ascii="Times New Roman" w:hAnsi="Times New Roman" w:cs="Times New Roman"/>
              <w:noProof/>
            </w:rPr>
            <w:t>c</w:t>
          </w:r>
          <w:r w:rsidRPr="0023316D">
            <w:rPr>
              <w:rFonts w:ascii="Times New Roman" w:hAnsi="Times New Roman" w:cs="Times New Roman"/>
              <w:noProof/>
            </w:rPr>
            <w:t xml:space="preserve">oncept of </w:t>
          </w:r>
          <w:r w:rsidR="00363FF2" w:rsidRPr="0023316D">
            <w:rPr>
              <w:rFonts w:ascii="Times New Roman" w:hAnsi="Times New Roman" w:cs="Times New Roman"/>
              <w:noProof/>
            </w:rPr>
            <w:t>o</w:t>
          </w:r>
          <w:r w:rsidRPr="0023316D">
            <w:rPr>
              <w:rFonts w:ascii="Times New Roman" w:hAnsi="Times New Roman" w:cs="Times New Roman"/>
              <w:noProof/>
            </w:rPr>
            <w:t xml:space="preserve">lder </w:t>
          </w:r>
          <w:r w:rsidR="00363FF2" w:rsidRPr="0023316D">
            <w:rPr>
              <w:rFonts w:ascii="Times New Roman" w:hAnsi="Times New Roman" w:cs="Times New Roman"/>
              <w:noProof/>
            </w:rPr>
            <w:t>a</w:t>
          </w:r>
          <w:r w:rsidRPr="0023316D">
            <w:rPr>
              <w:rFonts w:ascii="Times New Roman" w:hAnsi="Times New Roman" w:cs="Times New Roman"/>
              <w:noProof/>
            </w:rPr>
            <w:t xml:space="preserve">dult </w:t>
          </w:r>
          <w:r w:rsidR="00363FF2" w:rsidRPr="0023316D">
            <w:rPr>
              <w:rFonts w:ascii="Times New Roman" w:hAnsi="Times New Roman" w:cs="Times New Roman"/>
              <w:noProof/>
            </w:rPr>
            <w:t>s</w:t>
          </w:r>
          <w:r w:rsidRPr="0023316D">
            <w:rPr>
              <w:rFonts w:ascii="Times New Roman" w:hAnsi="Times New Roman" w:cs="Times New Roman"/>
              <w:noProof/>
            </w:rPr>
            <w:t xml:space="preserve">exual </w:t>
          </w:r>
          <w:r w:rsidR="00363FF2" w:rsidRPr="0023316D">
            <w:rPr>
              <w:rFonts w:ascii="Times New Roman" w:hAnsi="Times New Roman" w:cs="Times New Roman"/>
              <w:noProof/>
            </w:rPr>
            <w:t>b</w:t>
          </w:r>
          <w:r w:rsidRPr="0023316D">
            <w:rPr>
              <w:rFonts w:ascii="Times New Roman" w:hAnsi="Times New Roman" w:cs="Times New Roman"/>
              <w:noProof/>
            </w:rPr>
            <w:t xml:space="preserve">ehavior and </w:t>
          </w:r>
          <w:r w:rsidR="00363FF2" w:rsidRPr="0023316D">
            <w:rPr>
              <w:rFonts w:ascii="Times New Roman" w:hAnsi="Times New Roman" w:cs="Times New Roman"/>
              <w:noProof/>
            </w:rPr>
            <w:t>i</w:t>
          </w:r>
          <w:r w:rsidRPr="0023316D">
            <w:rPr>
              <w:rFonts w:ascii="Times New Roman" w:hAnsi="Times New Roman" w:cs="Times New Roman"/>
              <w:noProof/>
            </w:rPr>
            <w:t xml:space="preserve">ts </w:t>
          </w:r>
          <w:r w:rsidR="00363FF2" w:rsidRPr="0023316D">
            <w:rPr>
              <w:rFonts w:ascii="Times New Roman" w:hAnsi="Times New Roman" w:cs="Times New Roman"/>
              <w:noProof/>
            </w:rPr>
            <w:t>b</w:t>
          </w:r>
          <w:r w:rsidRPr="0023316D">
            <w:rPr>
              <w:rFonts w:ascii="Times New Roman" w:hAnsi="Times New Roman" w:cs="Times New Roman"/>
              <w:noProof/>
            </w:rPr>
            <w:t xml:space="preserve">enefits. </w:t>
          </w:r>
          <w:r w:rsidRPr="0023316D">
            <w:rPr>
              <w:rFonts w:ascii="Times New Roman" w:hAnsi="Times New Roman" w:cs="Times New Roman"/>
              <w:i/>
              <w:iCs/>
              <w:noProof/>
            </w:rPr>
            <w:t>Journal of the American Society on Aging, 38</w:t>
          </w:r>
          <w:r w:rsidRPr="0023316D">
            <w:rPr>
              <w:rFonts w:ascii="Times New Roman" w:hAnsi="Times New Roman" w:cs="Times New Roman"/>
              <w:noProof/>
            </w:rPr>
            <w:t>(1), 35–42.</w:t>
          </w:r>
        </w:p>
        <w:p w14:paraId="2A43F22A" w14:textId="426364D6" w:rsidR="00E8140F" w:rsidRPr="0023316D" w:rsidRDefault="002736BC" w:rsidP="00525F18">
          <w:pPr>
            <w:widowControl w:val="0"/>
            <w:autoSpaceDE w:val="0"/>
            <w:autoSpaceDN w:val="0"/>
            <w:adjustRightInd w:val="0"/>
            <w:ind w:left="480" w:hanging="480"/>
            <w:rPr>
              <w:rFonts w:ascii="Times New Roman" w:hAnsi="Times New Roman" w:cs="Times New Roman"/>
              <w:noProof/>
            </w:rPr>
          </w:pPr>
          <w:r w:rsidRPr="002736BC">
            <w:rPr>
              <w:rFonts w:ascii="Times New Roman" w:hAnsi="Times New Roman" w:cs="Times New Roman"/>
              <w:noProof/>
            </w:rPr>
            <w:t xml:space="preserve">Sinković, M., &amp; Towler, L. (2019). Sexual aging: A systematic review of qualitative research on the sexuality and sexual health of older adults. </w:t>
          </w:r>
          <w:r w:rsidRPr="002736BC">
            <w:rPr>
              <w:rFonts w:ascii="Times New Roman" w:hAnsi="Times New Roman" w:cs="Times New Roman"/>
              <w:i/>
              <w:iCs/>
              <w:noProof/>
            </w:rPr>
            <w:t>Qualitative Health Research, 29</w:t>
          </w:r>
          <w:r w:rsidRPr="002736BC">
            <w:rPr>
              <w:rFonts w:ascii="Times New Roman" w:hAnsi="Times New Roman" w:cs="Times New Roman"/>
              <w:noProof/>
            </w:rPr>
            <w:t xml:space="preserve">(9), 1239–1254. </w:t>
          </w:r>
          <w:r>
            <w:rPr>
              <w:rFonts w:ascii="Times New Roman" w:hAnsi="Times New Roman" w:cs="Times New Roman"/>
              <w:noProof/>
            </w:rPr>
            <w:t>doi: 1</w:t>
          </w:r>
          <w:r w:rsidRPr="002736BC">
            <w:rPr>
              <w:rFonts w:ascii="Times New Roman" w:hAnsi="Times New Roman" w:cs="Times New Roman"/>
              <w:noProof/>
            </w:rPr>
            <w:t>0.1177/1049732318819834.</w:t>
          </w:r>
        </w:p>
        <w:p w14:paraId="2A67ABC2" w14:textId="77F258E3" w:rsidR="003D4924" w:rsidRPr="0023316D" w:rsidRDefault="003D4924"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TENA (2020). </w:t>
          </w:r>
          <w:r w:rsidRPr="0023316D">
            <w:rPr>
              <w:rFonts w:ascii="Times New Roman" w:hAnsi="Times New Roman" w:cs="Times New Roman"/>
              <w:i/>
              <w:iCs/>
              <w:noProof/>
            </w:rPr>
            <w:t>Ageless</w:t>
          </w:r>
          <w:r w:rsidRPr="0023316D">
            <w:rPr>
              <w:rFonts w:ascii="Times New Roman" w:hAnsi="Times New Roman" w:cs="Times New Roman"/>
              <w:noProof/>
            </w:rPr>
            <w:t>. https://www.youtube.com/watch?v=F5yPmIckIjo&amp;ab_channel=TENAWomen</w:t>
          </w:r>
        </w:p>
        <w:p w14:paraId="4812405F" w14:textId="5DDA207C" w:rsidR="008A7701" w:rsidRPr="0023316D" w:rsidRDefault="008A7701"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Tiggemann, M., &amp; McGill, B. (2004). The role of social comparison in the effect of magazine advertisements on women's mood and body dissatisfaction. </w:t>
          </w:r>
          <w:r w:rsidRPr="0023316D">
            <w:rPr>
              <w:rFonts w:ascii="Times New Roman" w:hAnsi="Times New Roman" w:cs="Times New Roman"/>
              <w:i/>
              <w:iCs/>
              <w:noProof/>
            </w:rPr>
            <w:t>Journal of Social and Clinical Psychology, 23</w:t>
          </w:r>
          <w:r w:rsidRPr="0023316D">
            <w:rPr>
              <w:rFonts w:ascii="Times New Roman" w:hAnsi="Times New Roman" w:cs="Times New Roman"/>
              <w:noProof/>
            </w:rPr>
            <w:t>(1), 23-44.</w:t>
          </w:r>
          <w:r w:rsidR="00A320BE">
            <w:rPr>
              <w:rFonts w:ascii="Times New Roman" w:hAnsi="Times New Roman" w:cs="Times New Roman"/>
              <w:noProof/>
            </w:rPr>
            <w:t xml:space="preserve"> doi:</w:t>
          </w:r>
          <w:r w:rsidR="00A320BE" w:rsidRPr="00A320BE">
            <w:t xml:space="preserve"> </w:t>
          </w:r>
          <w:r w:rsidR="00A320BE" w:rsidRPr="00A320BE">
            <w:rPr>
              <w:rFonts w:ascii="Times New Roman" w:hAnsi="Times New Roman" w:cs="Times New Roman"/>
              <w:noProof/>
            </w:rPr>
            <w:t>10.1521/jscp.23.1.23.26991</w:t>
          </w:r>
          <w:r w:rsidR="00A320BE">
            <w:rPr>
              <w:rFonts w:ascii="Times New Roman" w:hAnsi="Times New Roman" w:cs="Times New Roman"/>
              <w:noProof/>
            </w:rPr>
            <w:t xml:space="preserve"> </w:t>
          </w:r>
        </w:p>
        <w:p w14:paraId="2748F0C1" w14:textId="337B20C9" w:rsidR="008B5776" w:rsidRPr="0023316D" w:rsidRDefault="002736BC" w:rsidP="00525F18">
          <w:pPr>
            <w:widowControl w:val="0"/>
            <w:autoSpaceDE w:val="0"/>
            <w:autoSpaceDN w:val="0"/>
            <w:adjustRightInd w:val="0"/>
            <w:ind w:left="480" w:hanging="480"/>
            <w:rPr>
              <w:rFonts w:ascii="Times New Roman" w:hAnsi="Times New Roman" w:cs="Times New Roman"/>
              <w:noProof/>
            </w:rPr>
          </w:pPr>
          <w:r w:rsidRPr="002736BC">
            <w:rPr>
              <w:rFonts w:ascii="Times New Roman" w:hAnsi="Times New Roman" w:cs="Times New Roman"/>
              <w:noProof/>
            </w:rPr>
            <w:t xml:space="preserve">Tetley, J., Lee, D. M., Nazroo, J., &amp; Hinchliff, S. (2018). Let’s talk about sex - What do older men and women say about their sexual relations and sexual activities? A qualitative analysis of ELSA Wave 6 data. </w:t>
          </w:r>
          <w:r w:rsidRPr="002736BC">
            <w:rPr>
              <w:rFonts w:ascii="Times New Roman" w:hAnsi="Times New Roman" w:cs="Times New Roman"/>
              <w:i/>
              <w:iCs/>
              <w:noProof/>
            </w:rPr>
            <w:t>Ageing and Society, 38</w:t>
          </w:r>
          <w:r w:rsidRPr="002736BC">
            <w:rPr>
              <w:rFonts w:ascii="Times New Roman" w:hAnsi="Times New Roman" w:cs="Times New Roman"/>
              <w:noProof/>
            </w:rPr>
            <w:t>(3), 497–521.</w:t>
          </w:r>
          <w:r>
            <w:rPr>
              <w:rFonts w:ascii="Times New Roman" w:hAnsi="Times New Roman" w:cs="Times New Roman"/>
              <w:noProof/>
            </w:rPr>
            <w:t xml:space="preserve"> doi: </w:t>
          </w:r>
          <w:r w:rsidRPr="002736BC">
            <w:rPr>
              <w:rFonts w:ascii="Times New Roman" w:hAnsi="Times New Roman" w:cs="Times New Roman"/>
              <w:noProof/>
            </w:rPr>
            <w:t>10.1017/S0144686X16001203</w:t>
          </w:r>
        </w:p>
        <w:p w14:paraId="40C8532B" w14:textId="45F8C225" w:rsidR="00525F18" w:rsidRPr="0023316D" w:rsidRDefault="00525F18"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Træen, B., Štulhofer, A., Janssen, E., Graham, C., Hald, G. M., Enzlin, P., &amp; Carvalheira, A. (2016). Healthy </w:t>
          </w:r>
          <w:r w:rsidR="00363FF2" w:rsidRPr="0023316D">
            <w:rPr>
              <w:rFonts w:ascii="Times New Roman" w:hAnsi="Times New Roman" w:cs="Times New Roman"/>
              <w:noProof/>
            </w:rPr>
            <w:t>s</w:t>
          </w:r>
          <w:r w:rsidRPr="0023316D">
            <w:rPr>
              <w:rFonts w:ascii="Times New Roman" w:hAnsi="Times New Roman" w:cs="Times New Roman"/>
              <w:noProof/>
            </w:rPr>
            <w:t xml:space="preserve">exual </w:t>
          </w:r>
          <w:r w:rsidR="00363FF2" w:rsidRPr="0023316D">
            <w:rPr>
              <w:rFonts w:ascii="Times New Roman" w:hAnsi="Times New Roman" w:cs="Times New Roman"/>
              <w:noProof/>
            </w:rPr>
            <w:t>a</w:t>
          </w:r>
          <w:r w:rsidRPr="0023316D">
            <w:rPr>
              <w:rFonts w:ascii="Times New Roman" w:hAnsi="Times New Roman" w:cs="Times New Roman"/>
              <w:noProof/>
            </w:rPr>
            <w:t xml:space="preserve">ging: Sexual function and sexual well-being in older European adults. </w:t>
          </w:r>
          <w:r w:rsidRPr="0023316D">
            <w:rPr>
              <w:rFonts w:ascii="Times New Roman" w:hAnsi="Times New Roman" w:cs="Times New Roman"/>
              <w:i/>
              <w:iCs/>
              <w:noProof/>
            </w:rPr>
            <w:t>OPEN</w:t>
          </w:r>
          <w:r w:rsidR="00A320BE">
            <w:rPr>
              <w:rFonts w:ascii="Times New Roman" w:hAnsi="Times New Roman" w:cs="Times New Roman"/>
              <w:i/>
              <w:iCs/>
              <w:noProof/>
            </w:rPr>
            <w:t xml:space="preserve"> </w:t>
          </w:r>
          <w:r w:rsidRPr="0023316D">
            <w:rPr>
              <w:rFonts w:ascii="Times New Roman" w:hAnsi="Times New Roman" w:cs="Times New Roman"/>
              <w:i/>
              <w:iCs/>
              <w:noProof/>
            </w:rPr>
            <w:t>SCIENCE EU</w:t>
          </w:r>
          <w:r w:rsidRPr="0023316D">
            <w:rPr>
              <w:rFonts w:ascii="Times New Roman" w:hAnsi="Times New Roman" w:cs="Times New Roman"/>
              <w:noProof/>
            </w:rPr>
            <w:t>, (June), 61–63.</w:t>
          </w:r>
        </w:p>
        <w:p w14:paraId="602B680B" w14:textId="2289D1FC" w:rsidR="00525F18" w:rsidRPr="0023316D" w:rsidRDefault="00525F18"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Tyler, A., Nodin, N., Peel, E., &amp; Rivers, I. (2016). “I am </w:t>
          </w:r>
          <w:r w:rsidR="00363FF2" w:rsidRPr="0023316D">
            <w:rPr>
              <w:rFonts w:ascii="Times New Roman" w:hAnsi="Times New Roman" w:cs="Times New Roman"/>
              <w:noProof/>
            </w:rPr>
            <w:t>g</w:t>
          </w:r>
          <w:r w:rsidRPr="0023316D">
            <w:rPr>
              <w:rFonts w:ascii="Times New Roman" w:hAnsi="Times New Roman" w:cs="Times New Roman"/>
              <w:noProof/>
            </w:rPr>
            <w:t xml:space="preserve">etting </w:t>
          </w:r>
          <w:r w:rsidR="00363FF2" w:rsidRPr="0023316D">
            <w:rPr>
              <w:rFonts w:ascii="Times New Roman" w:hAnsi="Times New Roman" w:cs="Times New Roman"/>
              <w:noProof/>
            </w:rPr>
            <w:t>o</w:t>
          </w:r>
          <w:r w:rsidRPr="0023316D">
            <w:rPr>
              <w:rFonts w:ascii="Times New Roman" w:hAnsi="Times New Roman" w:cs="Times New Roman"/>
              <w:noProof/>
            </w:rPr>
            <w:t xml:space="preserve">ld and </w:t>
          </w:r>
          <w:r w:rsidR="00363FF2" w:rsidRPr="0023316D">
            <w:rPr>
              <w:rFonts w:ascii="Times New Roman" w:hAnsi="Times New Roman" w:cs="Times New Roman"/>
              <w:noProof/>
            </w:rPr>
            <w:t>t</w:t>
          </w:r>
          <w:r w:rsidRPr="0023316D">
            <w:rPr>
              <w:rFonts w:ascii="Times New Roman" w:hAnsi="Times New Roman" w:cs="Times New Roman"/>
              <w:noProof/>
            </w:rPr>
            <w:t xml:space="preserve">hat </w:t>
          </w:r>
          <w:r w:rsidR="00363FF2" w:rsidRPr="0023316D">
            <w:rPr>
              <w:rFonts w:ascii="Times New Roman" w:hAnsi="Times New Roman" w:cs="Times New Roman"/>
              <w:noProof/>
            </w:rPr>
            <w:t>t</w:t>
          </w:r>
          <w:r w:rsidRPr="0023316D">
            <w:rPr>
              <w:rFonts w:ascii="Times New Roman" w:hAnsi="Times New Roman" w:cs="Times New Roman"/>
              <w:noProof/>
            </w:rPr>
            <w:t xml:space="preserve">akes </w:t>
          </w:r>
          <w:r w:rsidR="00363FF2" w:rsidRPr="0023316D">
            <w:rPr>
              <w:rFonts w:ascii="Times New Roman" w:hAnsi="Times New Roman" w:cs="Times New Roman"/>
              <w:noProof/>
            </w:rPr>
            <w:t>s</w:t>
          </w:r>
          <w:r w:rsidRPr="0023316D">
            <w:rPr>
              <w:rFonts w:ascii="Times New Roman" w:hAnsi="Times New Roman" w:cs="Times New Roman"/>
              <w:noProof/>
            </w:rPr>
            <w:t xml:space="preserve">ome </w:t>
          </w:r>
          <w:r w:rsidR="00363FF2" w:rsidRPr="0023316D">
            <w:rPr>
              <w:rFonts w:ascii="Times New Roman" w:hAnsi="Times New Roman" w:cs="Times New Roman"/>
              <w:noProof/>
            </w:rPr>
            <w:t>g</w:t>
          </w:r>
          <w:r w:rsidRPr="0023316D">
            <w:rPr>
              <w:rFonts w:ascii="Times New Roman" w:hAnsi="Times New Roman" w:cs="Times New Roman"/>
              <w:noProof/>
            </w:rPr>
            <w:t xml:space="preserve">etting </w:t>
          </w:r>
          <w:r w:rsidR="00363FF2" w:rsidRPr="0023316D">
            <w:rPr>
              <w:rFonts w:ascii="Times New Roman" w:hAnsi="Times New Roman" w:cs="Times New Roman"/>
              <w:noProof/>
            </w:rPr>
            <w:t>u</w:t>
          </w:r>
          <w:r w:rsidRPr="0023316D">
            <w:rPr>
              <w:rFonts w:ascii="Times New Roman" w:hAnsi="Times New Roman" w:cs="Times New Roman"/>
              <w:noProof/>
            </w:rPr>
            <w:t xml:space="preserve">sed </w:t>
          </w:r>
          <w:r w:rsidR="00363FF2" w:rsidRPr="0023316D">
            <w:rPr>
              <w:rFonts w:ascii="Times New Roman" w:hAnsi="Times New Roman" w:cs="Times New Roman"/>
              <w:noProof/>
            </w:rPr>
            <w:t>t</w:t>
          </w:r>
          <w:r w:rsidRPr="0023316D">
            <w:rPr>
              <w:rFonts w:ascii="Times New Roman" w:hAnsi="Times New Roman" w:cs="Times New Roman"/>
              <w:noProof/>
            </w:rPr>
            <w:t xml:space="preserve">o”: Dimensions of </w:t>
          </w:r>
          <w:r w:rsidR="00363FF2" w:rsidRPr="0023316D">
            <w:rPr>
              <w:rFonts w:ascii="Times New Roman" w:hAnsi="Times New Roman" w:cs="Times New Roman"/>
              <w:noProof/>
            </w:rPr>
            <w:t>b</w:t>
          </w:r>
          <w:r w:rsidRPr="0023316D">
            <w:rPr>
              <w:rFonts w:ascii="Times New Roman" w:hAnsi="Times New Roman" w:cs="Times New Roman"/>
              <w:noProof/>
            </w:rPr>
            <w:t xml:space="preserve">ody </w:t>
          </w:r>
          <w:r w:rsidR="00363FF2" w:rsidRPr="0023316D">
            <w:rPr>
              <w:rFonts w:ascii="Times New Roman" w:hAnsi="Times New Roman" w:cs="Times New Roman"/>
              <w:noProof/>
            </w:rPr>
            <w:t>i</w:t>
          </w:r>
          <w:r w:rsidRPr="0023316D">
            <w:rPr>
              <w:rFonts w:ascii="Times New Roman" w:hAnsi="Times New Roman" w:cs="Times New Roman"/>
              <w:noProof/>
            </w:rPr>
            <w:t xml:space="preserve">mage for </w:t>
          </w:r>
          <w:r w:rsidR="00363FF2" w:rsidRPr="0023316D">
            <w:rPr>
              <w:rFonts w:ascii="Times New Roman" w:hAnsi="Times New Roman" w:cs="Times New Roman"/>
              <w:noProof/>
            </w:rPr>
            <w:t>o</w:t>
          </w:r>
          <w:r w:rsidRPr="0023316D">
            <w:rPr>
              <w:rFonts w:ascii="Times New Roman" w:hAnsi="Times New Roman" w:cs="Times New Roman"/>
              <w:noProof/>
            </w:rPr>
            <w:t xml:space="preserve">lder </w:t>
          </w:r>
          <w:r w:rsidR="00363FF2" w:rsidRPr="0023316D">
            <w:rPr>
              <w:rFonts w:ascii="Times New Roman" w:hAnsi="Times New Roman" w:cs="Times New Roman"/>
              <w:noProof/>
            </w:rPr>
            <w:t>m</w:t>
          </w:r>
          <w:r w:rsidRPr="0023316D">
            <w:rPr>
              <w:rFonts w:ascii="Times New Roman" w:hAnsi="Times New Roman" w:cs="Times New Roman"/>
              <w:noProof/>
            </w:rPr>
            <w:t xml:space="preserve">en. In R. Harding &amp; E. Peel (Eds.), </w:t>
          </w:r>
          <w:r w:rsidRPr="0023316D">
            <w:rPr>
              <w:rFonts w:ascii="Times New Roman" w:hAnsi="Times New Roman" w:cs="Times New Roman"/>
              <w:i/>
              <w:iCs/>
              <w:noProof/>
            </w:rPr>
            <w:t xml:space="preserve">Ageing and </w:t>
          </w:r>
          <w:r w:rsidR="00FE1A23" w:rsidRPr="0023316D">
            <w:rPr>
              <w:rFonts w:ascii="Times New Roman" w:hAnsi="Times New Roman" w:cs="Times New Roman"/>
              <w:i/>
              <w:iCs/>
              <w:noProof/>
            </w:rPr>
            <w:t>s</w:t>
          </w:r>
          <w:r w:rsidRPr="0023316D">
            <w:rPr>
              <w:rFonts w:ascii="Times New Roman" w:hAnsi="Times New Roman" w:cs="Times New Roman"/>
              <w:i/>
              <w:iCs/>
              <w:noProof/>
            </w:rPr>
            <w:t xml:space="preserve">exualities: Interdisciplinary </w:t>
          </w:r>
          <w:r w:rsidR="00FE1A23" w:rsidRPr="0023316D">
            <w:rPr>
              <w:rFonts w:ascii="Times New Roman" w:hAnsi="Times New Roman" w:cs="Times New Roman"/>
              <w:i/>
              <w:iCs/>
              <w:noProof/>
            </w:rPr>
            <w:t>p</w:t>
          </w:r>
          <w:r w:rsidRPr="0023316D">
            <w:rPr>
              <w:rFonts w:ascii="Times New Roman" w:hAnsi="Times New Roman" w:cs="Times New Roman"/>
              <w:i/>
              <w:iCs/>
              <w:noProof/>
            </w:rPr>
            <w:t>erspectives.</w:t>
          </w:r>
          <w:r w:rsidRPr="0023316D">
            <w:rPr>
              <w:rFonts w:ascii="Times New Roman" w:hAnsi="Times New Roman" w:cs="Times New Roman"/>
              <w:noProof/>
            </w:rPr>
            <w:t xml:space="preserve"> (pp. 141–161). London: Routledge.</w:t>
          </w:r>
        </w:p>
        <w:p w14:paraId="7C435C83" w14:textId="71F06E76" w:rsidR="00525F18" w:rsidRPr="0023316D" w:rsidRDefault="00525F18"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Vares, T., Potts, A., Gavey, N., &amp; Grace, V. M. (2007). Reconceptualizing cultural narratives of mature women’s sexuality in the Viagra era. </w:t>
          </w:r>
          <w:r w:rsidR="00D674D7">
            <w:rPr>
              <w:rFonts w:ascii="Times New Roman" w:hAnsi="Times New Roman" w:cs="Times New Roman"/>
              <w:noProof/>
            </w:rPr>
            <w:t xml:space="preserve">doi: </w:t>
          </w:r>
          <w:r w:rsidRPr="0023316D">
            <w:rPr>
              <w:rFonts w:ascii="Times New Roman" w:hAnsi="Times New Roman" w:cs="Times New Roman"/>
              <w:noProof/>
            </w:rPr>
            <w:t>10.1016/j.jaging.2006.08.002</w:t>
          </w:r>
        </w:p>
        <w:p w14:paraId="3F410AB8" w14:textId="77777777" w:rsidR="00525F18" w:rsidRPr="0023316D" w:rsidRDefault="00525F18" w:rsidP="00525F18">
          <w:pPr>
            <w:widowControl w:val="0"/>
            <w:autoSpaceDE w:val="0"/>
            <w:autoSpaceDN w:val="0"/>
            <w:adjustRightInd w:val="0"/>
            <w:ind w:left="480" w:hanging="480"/>
            <w:rPr>
              <w:rFonts w:ascii="Times New Roman" w:hAnsi="Times New Roman" w:cs="Times New Roman"/>
              <w:noProof/>
            </w:rPr>
          </w:pPr>
          <w:r w:rsidRPr="0023316D">
            <w:rPr>
              <w:rFonts w:ascii="Times New Roman" w:hAnsi="Times New Roman" w:cs="Times New Roman"/>
              <w:noProof/>
            </w:rPr>
            <w:t xml:space="preserve">World Health Organization. (2006). </w:t>
          </w:r>
          <w:r w:rsidRPr="0023316D">
            <w:rPr>
              <w:rFonts w:ascii="Times New Roman" w:hAnsi="Times New Roman" w:cs="Times New Roman"/>
              <w:i/>
              <w:iCs/>
              <w:noProof/>
            </w:rPr>
            <w:t>Defining sexual health</w:t>
          </w:r>
          <w:r w:rsidRPr="0023316D">
            <w:rPr>
              <w:rFonts w:ascii="Times New Roman" w:hAnsi="Times New Roman" w:cs="Times New Roman"/>
              <w:noProof/>
            </w:rPr>
            <w:t xml:space="preserve">. Retrieved from </w:t>
          </w:r>
          <w:r w:rsidRPr="0023316D">
            <w:rPr>
              <w:rFonts w:ascii="Times New Roman" w:hAnsi="Times New Roman" w:cs="Times New Roman"/>
              <w:noProof/>
            </w:rPr>
            <w:lastRenderedPageBreak/>
            <w:t>http://www.who.int/reproductivehealth/publications/sexual_health/defining_sexual_health.pdf</w:t>
          </w:r>
        </w:p>
        <w:p w14:paraId="5BD7E28E" w14:textId="77777777" w:rsidR="003A28C4" w:rsidRPr="0023316D" w:rsidRDefault="009C0933" w:rsidP="008A7F2B">
          <w:pPr>
            <w:pStyle w:val="Bibliography"/>
            <w:ind w:left="0" w:firstLine="0"/>
          </w:pPr>
          <w:r w:rsidRPr="0023316D">
            <w:rPr>
              <w:noProof/>
            </w:rPr>
            <w:fldChar w:fldCharType="end"/>
          </w:r>
        </w:p>
      </w:sdtContent>
    </w:sdt>
    <w:p w14:paraId="54DBC600" w14:textId="6A6CDCCF" w:rsidR="00991F2B" w:rsidRPr="0023316D" w:rsidRDefault="004A70E2" w:rsidP="008A7F2B">
      <w:pPr>
        <w:pStyle w:val="Bibliography"/>
        <w:ind w:left="0" w:firstLine="0"/>
        <w:rPr>
          <w:noProof/>
        </w:rPr>
      </w:pPr>
      <w:r w:rsidRPr="0023316D">
        <w:rPr>
          <w:noProof/>
          <w:lang w:eastAsia="en-GB"/>
        </w:rPr>
        <w:drawing>
          <wp:inline distT="0" distB="0" distL="0" distR="0" wp14:anchorId="6FD93639" wp14:editId="7708CBC0">
            <wp:extent cx="5547521" cy="2266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55314" cy="2270135"/>
                    </a:xfrm>
                    <a:prstGeom prst="rect">
                      <a:avLst/>
                    </a:prstGeom>
                    <a:noFill/>
                  </pic:spPr>
                </pic:pic>
              </a:graphicData>
            </a:graphic>
          </wp:inline>
        </w:drawing>
      </w:r>
    </w:p>
    <w:p w14:paraId="4BA8A6D2" w14:textId="618ECB1B" w:rsidR="003A28C4" w:rsidRPr="0023316D" w:rsidRDefault="003A28C4" w:rsidP="003A28C4">
      <w:pPr>
        <w:ind w:firstLine="0"/>
        <w:rPr>
          <w:rFonts w:ascii="Times New Roman" w:eastAsia="SimSun" w:hAnsi="Times New Roman" w:cs="Times New Roman"/>
        </w:rPr>
      </w:pPr>
      <w:r w:rsidRPr="0023316D">
        <w:rPr>
          <w:rFonts w:ascii="Times New Roman" w:eastAsia="SimSun" w:hAnsi="Times New Roman" w:cs="Times New Roman"/>
          <w:b/>
          <w:bCs/>
        </w:rPr>
        <w:t>Fig. 1</w:t>
      </w:r>
      <w:r w:rsidRPr="0023316D">
        <w:rPr>
          <w:rFonts w:ascii="Times New Roman" w:eastAsia="SimSun" w:hAnsi="Times New Roman" w:cs="Times New Roman"/>
        </w:rPr>
        <w:t xml:space="preserve"> Thematic map</w:t>
      </w:r>
      <w:r w:rsidR="004A70E2" w:rsidRPr="0023316D">
        <w:rPr>
          <w:rFonts w:ascii="Times New Roman" w:eastAsia="SimSun" w:hAnsi="Times New Roman" w:cs="Times New Roman"/>
        </w:rPr>
        <w:t xml:space="preserve"> for themes and subthemes. </w:t>
      </w:r>
      <w:r w:rsidRPr="0023316D">
        <w:rPr>
          <w:rFonts w:ascii="Times New Roman" w:eastAsia="SimSun" w:hAnsi="Times New Roman" w:cs="Times New Roman"/>
        </w:rPr>
        <w:t>Dashed lines between subthemes represent an association between subthemes from a different theme</w:t>
      </w:r>
    </w:p>
    <w:p w14:paraId="08384AF8" w14:textId="77777777" w:rsidR="003A28C4" w:rsidRPr="0023316D" w:rsidRDefault="003A28C4" w:rsidP="003A28C4">
      <w:pPr>
        <w:ind w:firstLine="0"/>
        <w:rPr>
          <w:rFonts w:ascii="Times New Roman" w:eastAsia="SimSun" w:hAnsi="Times New Roman" w:cs="Times New Roman"/>
        </w:rPr>
      </w:pPr>
    </w:p>
    <w:p w14:paraId="2014A4DA" w14:textId="77777777" w:rsidR="003A28C4" w:rsidRPr="0023316D" w:rsidRDefault="003A28C4" w:rsidP="003A28C4">
      <w:pPr>
        <w:spacing w:line="360" w:lineRule="auto"/>
        <w:ind w:firstLine="0"/>
        <w:rPr>
          <w:rFonts w:ascii="Times New Roman" w:eastAsia="Calibri" w:hAnsi="Times New Roman" w:cs="Times New Roman"/>
          <w:i/>
          <w:kern w:val="0"/>
          <w:lang w:eastAsia="en-US"/>
        </w:rPr>
      </w:pPr>
      <w:r w:rsidRPr="0023316D">
        <w:rPr>
          <w:rFonts w:ascii="Times New Roman" w:eastAsia="Calibri" w:hAnsi="Times New Roman" w:cs="Times New Roman"/>
          <w:b/>
          <w:bCs/>
          <w:kern w:val="0"/>
          <w:lang w:eastAsia="en-US"/>
        </w:rPr>
        <w:t>Table 1</w:t>
      </w:r>
      <w:r w:rsidRPr="0023316D">
        <w:rPr>
          <w:rFonts w:ascii="Times New Roman" w:eastAsia="Calibri" w:hAnsi="Times New Roman" w:cs="Times New Roman"/>
          <w:i/>
          <w:kern w:val="0"/>
          <w:lang w:eastAsia="en-US"/>
        </w:rPr>
        <w:t xml:space="preserve"> Demographic characteristics of sample (N = 31)</w:t>
      </w:r>
    </w:p>
    <w:tbl>
      <w:tblPr>
        <w:tblW w:w="5000" w:type="pct"/>
        <w:tblLook w:val="04A0" w:firstRow="1" w:lastRow="0" w:firstColumn="1" w:lastColumn="0" w:noHBand="0" w:noVBand="1"/>
      </w:tblPr>
      <w:tblGrid>
        <w:gridCol w:w="4390"/>
        <w:gridCol w:w="1240"/>
        <w:gridCol w:w="1240"/>
        <w:gridCol w:w="1240"/>
        <w:gridCol w:w="1240"/>
      </w:tblGrid>
      <w:tr w:rsidR="003A28C4" w:rsidRPr="0023316D" w14:paraId="58E99190" w14:textId="77777777" w:rsidTr="0074179D">
        <w:trPr>
          <w:trHeight w:val="253"/>
        </w:trPr>
        <w:tc>
          <w:tcPr>
            <w:tcW w:w="2348" w:type="pct"/>
            <w:tcBorders>
              <w:top w:val="single" w:sz="4" w:space="0" w:color="auto"/>
              <w:left w:val="single" w:sz="4" w:space="0" w:color="FFFFFF"/>
              <w:bottom w:val="single" w:sz="4" w:space="0" w:color="auto"/>
              <w:right w:val="single" w:sz="4" w:space="0" w:color="FFFFFF"/>
            </w:tcBorders>
          </w:tcPr>
          <w:p w14:paraId="5304FB83" w14:textId="77777777" w:rsidR="003A28C4" w:rsidRPr="0023316D" w:rsidRDefault="003A28C4" w:rsidP="0074179D">
            <w:pPr>
              <w:spacing w:line="360" w:lineRule="auto"/>
              <w:ind w:firstLine="0"/>
              <w:rPr>
                <w:rFonts w:ascii="Times New Roman" w:eastAsia="Calibri" w:hAnsi="Times New Roman" w:cs="Times New Roman"/>
                <w:kern w:val="0"/>
                <w:lang w:eastAsia="en-US"/>
              </w:rPr>
            </w:pPr>
          </w:p>
        </w:tc>
        <w:tc>
          <w:tcPr>
            <w:tcW w:w="663" w:type="pct"/>
            <w:tcBorders>
              <w:top w:val="single" w:sz="4" w:space="0" w:color="auto"/>
              <w:left w:val="single" w:sz="4" w:space="0" w:color="FFFFFF"/>
              <w:bottom w:val="single" w:sz="4" w:space="0" w:color="auto"/>
              <w:right w:val="single" w:sz="4" w:space="0" w:color="FFFFFF"/>
            </w:tcBorders>
          </w:tcPr>
          <w:p w14:paraId="0131B2E6" w14:textId="77777777" w:rsidR="003A28C4" w:rsidRPr="0023316D" w:rsidRDefault="003A28C4" w:rsidP="0074179D">
            <w:pPr>
              <w:spacing w:line="360" w:lineRule="auto"/>
              <w:ind w:firstLine="0"/>
              <w:jc w:val="center"/>
              <w:rPr>
                <w:rFonts w:ascii="Times New Roman" w:eastAsia="Calibri" w:hAnsi="Times New Roman" w:cs="Times New Roman"/>
                <w:i/>
                <w:kern w:val="0"/>
                <w:lang w:eastAsia="en-US"/>
              </w:rPr>
            </w:pPr>
            <w:r w:rsidRPr="0023316D">
              <w:rPr>
                <w:rFonts w:ascii="Times New Roman" w:eastAsia="Calibri" w:hAnsi="Times New Roman" w:cs="Times New Roman"/>
                <w:i/>
                <w:kern w:val="0"/>
                <w:lang w:eastAsia="en-US"/>
              </w:rPr>
              <w:t>M</w:t>
            </w:r>
          </w:p>
        </w:tc>
        <w:tc>
          <w:tcPr>
            <w:tcW w:w="663" w:type="pct"/>
            <w:tcBorders>
              <w:top w:val="single" w:sz="4" w:space="0" w:color="auto"/>
              <w:left w:val="single" w:sz="4" w:space="0" w:color="FFFFFF"/>
              <w:bottom w:val="single" w:sz="4" w:space="0" w:color="auto"/>
              <w:right w:val="single" w:sz="4" w:space="0" w:color="FFFFFF"/>
            </w:tcBorders>
          </w:tcPr>
          <w:p w14:paraId="6AA8E104" w14:textId="77777777" w:rsidR="003A28C4" w:rsidRPr="0023316D" w:rsidRDefault="003A28C4" w:rsidP="0074179D">
            <w:pPr>
              <w:spacing w:line="360" w:lineRule="auto"/>
              <w:ind w:firstLine="0"/>
              <w:jc w:val="center"/>
              <w:rPr>
                <w:rFonts w:ascii="Times New Roman" w:eastAsia="Calibri" w:hAnsi="Times New Roman" w:cs="Times New Roman"/>
                <w:i/>
                <w:kern w:val="0"/>
                <w:lang w:eastAsia="en-US"/>
              </w:rPr>
            </w:pPr>
            <w:r w:rsidRPr="0023316D">
              <w:rPr>
                <w:rFonts w:ascii="Times New Roman" w:eastAsia="Calibri" w:hAnsi="Times New Roman" w:cs="Times New Roman"/>
                <w:i/>
                <w:kern w:val="0"/>
                <w:lang w:eastAsia="en-US"/>
              </w:rPr>
              <w:t>SD</w:t>
            </w:r>
          </w:p>
        </w:tc>
        <w:tc>
          <w:tcPr>
            <w:tcW w:w="663" w:type="pct"/>
            <w:tcBorders>
              <w:top w:val="single" w:sz="4" w:space="0" w:color="auto"/>
              <w:left w:val="single" w:sz="4" w:space="0" w:color="FFFFFF"/>
              <w:bottom w:val="single" w:sz="4" w:space="0" w:color="auto"/>
              <w:right w:val="single" w:sz="4" w:space="0" w:color="FFFFFF"/>
            </w:tcBorders>
          </w:tcPr>
          <w:p w14:paraId="6BCD50E3"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n</w:t>
            </w:r>
          </w:p>
        </w:tc>
        <w:tc>
          <w:tcPr>
            <w:tcW w:w="663" w:type="pct"/>
            <w:tcBorders>
              <w:top w:val="single" w:sz="4" w:space="0" w:color="auto"/>
              <w:left w:val="single" w:sz="4" w:space="0" w:color="FFFFFF"/>
              <w:bottom w:val="single" w:sz="4" w:space="0" w:color="auto"/>
              <w:right w:val="single" w:sz="4" w:space="0" w:color="FFFFFF"/>
            </w:tcBorders>
          </w:tcPr>
          <w:p w14:paraId="3EA4F220"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r>
      <w:tr w:rsidR="003A28C4" w:rsidRPr="0023316D" w14:paraId="74028B67" w14:textId="77777777" w:rsidTr="0074179D">
        <w:trPr>
          <w:trHeight w:val="253"/>
        </w:trPr>
        <w:tc>
          <w:tcPr>
            <w:tcW w:w="2348" w:type="pct"/>
            <w:tcBorders>
              <w:top w:val="single" w:sz="4" w:space="0" w:color="auto"/>
              <w:left w:val="single" w:sz="4" w:space="0" w:color="FFFFFF"/>
              <w:bottom w:val="single" w:sz="4" w:space="0" w:color="FFFFFF"/>
              <w:right w:val="single" w:sz="4" w:space="0" w:color="FFFFFF"/>
            </w:tcBorders>
          </w:tcPr>
          <w:p w14:paraId="13821649" w14:textId="77777777" w:rsidR="003A28C4" w:rsidRPr="0023316D" w:rsidRDefault="003A28C4" w:rsidP="0074179D">
            <w:pPr>
              <w:spacing w:line="360" w:lineRule="auto"/>
              <w:ind w:firstLine="0"/>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Age</w:t>
            </w:r>
          </w:p>
        </w:tc>
        <w:tc>
          <w:tcPr>
            <w:tcW w:w="663" w:type="pct"/>
            <w:tcBorders>
              <w:top w:val="single" w:sz="4" w:space="0" w:color="auto"/>
              <w:left w:val="single" w:sz="4" w:space="0" w:color="FFFFFF"/>
              <w:bottom w:val="single" w:sz="4" w:space="0" w:color="FFFFFF"/>
              <w:right w:val="single" w:sz="4" w:space="0" w:color="FFFFFF"/>
            </w:tcBorders>
          </w:tcPr>
          <w:p w14:paraId="009DA140"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73.94</w:t>
            </w:r>
          </w:p>
        </w:tc>
        <w:tc>
          <w:tcPr>
            <w:tcW w:w="663" w:type="pct"/>
            <w:tcBorders>
              <w:top w:val="single" w:sz="4" w:space="0" w:color="auto"/>
              <w:left w:val="single" w:sz="4" w:space="0" w:color="FFFFFF"/>
              <w:bottom w:val="single" w:sz="4" w:space="0" w:color="FFFFFF"/>
              <w:right w:val="single" w:sz="4" w:space="0" w:color="FFFFFF"/>
            </w:tcBorders>
          </w:tcPr>
          <w:p w14:paraId="3A3FC69A"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6.50</w:t>
            </w:r>
          </w:p>
        </w:tc>
        <w:tc>
          <w:tcPr>
            <w:tcW w:w="663" w:type="pct"/>
            <w:tcBorders>
              <w:top w:val="single" w:sz="4" w:space="0" w:color="auto"/>
              <w:left w:val="single" w:sz="4" w:space="0" w:color="FFFFFF"/>
              <w:bottom w:val="single" w:sz="4" w:space="0" w:color="FFFFFF"/>
              <w:right w:val="single" w:sz="4" w:space="0" w:color="FFFFFF"/>
            </w:tcBorders>
          </w:tcPr>
          <w:p w14:paraId="3BB2DE2F"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auto"/>
              <w:left w:val="single" w:sz="4" w:space="0" w:color="FFFFFF"/>
              <w:bottom w:val="single" w:sz="4" w:space="0" w:color="FFFFFF"/>
              <w:right w:val="single" w:sz="4" w:space="0" w:color="FFFFFF"/>
            </w:tcBorders>
          </w:tcPr>
          <w:p w14:paraId="58028704"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r>
      <w:tr w:rsidR="003A28C4" w:rsidRPr="0023316D" w14:paraId="11757FF9"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20AADE4A" w14:textId="77777777" w:rsidR="003A28C4" w:rsidRPr="0023316D" w:rsidRDefault="003A28C4" w:rsidP="0074179D">
            <w:pPr>
              <w:spacing w:line="360" w:lineRule="auto"/>
              <w:ind w:firstLine="0"/>
              <w:rPr>
                <w:rFonts w:ascii="Times New Roman" w:eastAsia="Calibri" w:hAnsi="Times New Roman" w:cs="Times New Roman"/>
                <w:kern w:val="0"/>
                <w:u w:val="single"/>
                <w:lang w:eastAsia="en-US"/>
              </w:rPr>
            </w:pPr>
            <w:r w:rsidRPr="0023316D">
              <w:rPr>
                <w:rFonts w:ascii="Times New Roman" w:eastAsia="Calibri" w:hAnsi="Times New Roman" w:cs="Times New Roman"/>
                <w:kern w:val="0"/>
                <w:u w:val="single"/>
                <w:lang w:eastAsia="en-US"/>
              </w:rPr>
              <w:t>Sex</w:t>
            </w:r>
          </w:p>
        </w:tc>
        <w:tc>
          <w:tcPr>
            <w:tcW w:w="663" w:type="pct"/>
            <w:tcBorders>
              <w:top w:val="single" w:sz="4" w:space="0" w:color="FFFFFF"/>
              <w:left w:val="single" w:sz="4" w:space="0" w:color="FFFFFF"/>
              <w:bottom w:val="single" w:sz="4" w:space="0" w:color="FFFFFF"/>
              <w:right w:val="single" w:sz="4" w:space="0" w:color="FFFFFF"/>
            </w:tcBorders>
          </w:tcPr>
          <w:p w14:paraId="561E77B3"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69E2FE6B"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44473A65"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7B980144"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p>
        </w:tc>
      </w:tr>
      <w:tr w:rsidR="003A28C4" w:rsidRPr="0023316D" w14:paraId="58750A14"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63BB2715" w14:textId="77777777" w:rsidR="003A28C4" w:rsidRPr="0023316D" w:rsidRDefault="003A28C4" w:rsidP="0074179D">
            <w:pPr>
              <w:spacing w:line="360" w:lineRule="auto"/>
              <w:ind w:left="1440" w:hanging="720"/>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Male</w:t>
            </w:r>
          </w:p>
        </w:tc>
        <w:tc>
          <w:tcPr>
            <w:tcW w:w="663" w:type="pct"/>
            <w:tcBorders>
              <w:top w:val="single" w:sz="4" w:space="0" w:color="FFFFFF"/>
              <w:left w:val="single" w:sz="4" w:space="0" w:color="FFFFFF"/>
              <w:bottom w:val="single" w:sz="4" w:space="0" w:color="FFFFFF"/>
              <w:right w:val="single" w:sz="4" w:space="0" w:color="FFFFFF"/>
            </w:tcBorders>
          </w:tcPr>
          <w:p w14:paraId="1DD7303D"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6362654E"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50D556AC"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15</w:t>
            </w:r>
          </w:p>
        </w:tc>
        <w:tc>
          <w:tcPr>
            <w:tcW w:w="663" w:type="pct"/>
            <w:tcBorders>
              <w:top w:val="single" w:sz="4" w:space="0" w:color="FFFFFF"/>
              <w:left w:val="single" w:sz="4" w:space="0" w:color="FFFFFF"/>
              <w:bottom w:val="single" w:sz="4" w:space="0" w:color="FFFFFF"/>
              <w:right w:val="single" w:sz="4" w:space="0" w:color="FFFFFF"/>
            </w:tcBorders>
          </w:tcPr>
          <w:p w14:paraId="236AEF8F"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 xml:space="preserve">48.4 </w:t>
            </w:r>
          </w:p>
        </w:tc>
      </w:tr>
      <w:tr w:rsidR="003A28C4" w:rsidRPr="0023316D" w14:paraId="20E56388"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1D1085E6" w14:textId="77777777" w:rsidR="003A28C4" w:rsidRPr="0023316D" w:rsidRDefault="003A28C4" w:rsidP="0074179D">
            <w:pPr>
              <w:spacing w:line="360" w:lineRule="auto"/>
              <w:ind w:left="720" w:firstLine="0"/>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Female</w:t>
            </w:r>
          </w:p>
        </w:tc>
        <w:tc>
          <w:tcPr>
            <w:tcW w:w="663" w:type="pct"/>
            <w:tcBorders>
              <w:top w:val="single" w:sz="4" w:space="0" w:color="FFFFFF"/>
              <w:left w:val="single" w:sz="4" w:space="0" w:color="FFFFFF"/>
              <w:bottom w:val="single" w:sz="4" w:space="0" w:color="FFFFFF"/>
              <w:right w:val="single" w:sz="4" w:space="0" w:color="FFFFFF"/>
            </w:tcBorders>
          </w:tcPr>
          <w:p w14:paraId="1DED79DC"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3A68B454"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5DDAD853"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16</w:t>
            </w:r>
          </w:p>
        </w:tc>
        <w:tc>
          <w:tcPr>
            <w:tcW w:w="663" w:type="pct"/>
            <w:tcBorders>
              <w:top w:val="single" w:sz="4" w:space="0" w:color="FFFFFF"/>
              <w:left w:val="single" w:sz="4" w:space="0" w:color="FFFFFF"/>
              <w:bottom w:val="single" w:sz="4" w:space="0" w:color="FFFFFF"/>
              <w:right w:val="single" w:sz="4" w:space="0" w:color="FFFFFF"/>
            </w:tcBorders>
          </w:tcPr>
          <w:p w14:paraId="2FA9D1E1"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51.6</w:t>
            </w:r>
          </w:p>
        </w:tc>
      </w:tr>
      <w:tr w:rsidR="003A28C4" w:rsidRPr="0023316D" w14:paraId="69FC16FA"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1B281420" w14:textId="77777777" w:rsidR="003A28C4" w:rsidRPr="0023316D" w:rsidRDefault="003A28C4" w:rsidP="0074179D">
            <w:pPr>
              <w:spacing w:line="360" w:lineRule="auto"/>
              <w:ind w:firstLine="0"/>
              <w:rPr>
                <w:rFonts w:ascii="Times New Roman" w:eastAsia="Calibri" w:hAnsi="Times New Roman" w:cs="Times New Roman"/>
                <w:kern w:val="0"/>
                <w:u w:val="single"/>
                <w:lang w:eastAsia="en-US"/>
              </w:rPr>
            </w:pPr>
            <w:r w:rsidRPr="0023316D">
              <w:rPr>
                <w:rFonts w:ascii="Times New Roman" w:eastAsia="Calibri" w:hAnsi="Times New Roman" w:cs="Times New Roman"/>
                <w:kern w:val="0"/>
                <w:u w:val="single"/>
                <w:lang w:eastAsia="en-US"/>
              </w:rPr>
              <w:t>Relationship Status</w:t>
            </w:r>
          </w:p>
        </w:tc>
        <w:tc>
          <w:tcPr>
            <w:tcW w:w="663" w:type="pct"/>
            <w:tcBorders>
              <w:top w:val="single" w:sz="4" w:space="0" w:color="FFFFFF"/>
              <w:left w:val="single" w:sz="4" w:space="0" w:color="FFFFFF"/>
              <w:bottom w:val="single" w:sz="4" w:space="0" w:color="FFFFFF"/>
              <w:right w:val="single" w:sz="4" w:space="0" w:color="FFFFFF"/>
            </w:tcBorders>
          </w:tcPr>
          <w:p w14:paraId="6B98E08C" w14:textId="77777777" w:rsidR="003A28C4" w:rsidRPr="0023316D" w:rsidRDefault="003A28C4" w:rsidP="0074179D">
            <w:pPr>
              <w:spacing w:line="360" w:lineRule="auto"/>
              <w:ind w:firstLine="0"/>
              <w:jc w:val="center"/>
              <w:rPr>
                <w:rFonts w:ascii="Times New Roman" w:eastAsia="Calibri" w:hAnsi="Times New Roman" w:cs="Times New Roman"/>
                <w:kern w:val="0"/>
                <w:u w:val="single"/>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62EB3B4A" w14:textId="77777777" w:rsidR="003A28C4" w:rsidRPr="0023316D" w:rsidRDefault="003A28C4" w:rsidP="0074179D">
            <w:pPr>
              <w:spacing w:line="360" w:lineRule="auto"/>
              <w:ind w:firstLine="0"/>
              <w:jc w:val="center"/>
              <w:rPr>
                <w:rFonts w:ascii="Times New Roman" w:eastAsia="Calibri" w:hAnsi="Times New Roman" w:cs="Times New Roman"/>
                <w:kern w:val="0"/>
                <w:u w:val="single"/>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754E7D64" w14:textId="77777777" w:rsidR="003A28C4" w:rsidRPr="0023316D" w:rsidRDefault="003A28C4" w:rsidP="0074179D">
            <w:pPr>
              <w:spacing w:line="360" w:lineRule="auto"/>
              <w:ind w:firstLine="0"/>
              <w:jc w:val="center"/>
              <w:rPr>
                <w:rFonts w:ascii="Times New Roman" w:eastAsia="Calibri" w:hAnsi="Times New Roman" w:cs="Times New Roman"/>
                <w:kern w:val="0"/>
                <w:u w:val="single"/>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5F2D5AAA" w14:textId="77777777" w:rsidR="003A28C4" w:rsidRPr="0023316D" w:rsidRDefault="003A28C4" w:rsidP="0074179D">
            <w:pPr>
              <w:spacing w:line="360" w:lineRule="auto"/>
              <w:ind w:firstLine="0"/>
              <w:jc w:val="center"/>
              <w:rPr>
                <w:rFonts w:ascii="Times New Roman" w:eastAsia="Calibri" w:hAnsi="Times New Roman" w:cs="Times New Roman"/>
                <w:kern w:val="0"/>
                <w:u w:val="single"/>
                <w:lang w:eastAsia="en-US"/>
              </w:rPr>
            </w:pPr>
          </w:p>
        </w:tc>
      </w:tr>
      <w:tr w:rsidR="003A28C4" w:rsidRPr="0023316D" w14:paraId="29470806"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070A7241" w14:textId="77777777" w:rsidR="003A28C4" w:rsidRPr="0023316D" w:rsidRDefault="003A28C4" w:rsidP="0074179D">
            <w:pPr>
              <w:spacing w:line="360" w:lineRule="auto"/>
              <w:ind w:left="720" w:firstLine="0"/>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 xml:space="preserve">Single </w:t>
            </w:r>
          </w:p>
        </w:tc>
        <w:tc>
          <w:tcPr>
            <w:tcW w:w="663" w:type="pct"/>
            <w:tcBorders>
              <w:top w:val="single" w:sz="4" w:space="0" w:color="FFFFFF"/>
              <w:left w:val="single" w:sz="4" w:space="0" w:color="FFFFFF"/>
              <w:bottom w:val="single" w:sz="4" w:space="0" w:color="FFFFFF"/>
              <w:right w:val="single" w:sz="4" w:space="0" w:color="FFFFFF"/>
            </w:tcBorders>
          </w:tcPr>
          <w:p w14:paraId="36CDDDA3"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12BC8EA2"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66B89D37"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5</w:t>
            </w:r>
          </w:p>
        </w:tc>
        <w:tc>
          <w:tcPr>
            <w:tcW w:w="663" w:type="pct"/>
            <w:tcBorders>
              <w:top w:val="single" w:sz="4" w:space="0" w:color="FFFFFF"/>
              <w:left w:val="single" w:sz="4" w:space="0" w:color="FFFFFF"/>
              <w:bottom w:val="single" w:sz="4" w:space="0" w:color="FFFFFF"/>
              <w:right w:val="single" w:sz="4" w:space="0" w:color="FFFFFF"/>
            </w:tcBorders>
          </w:tcPr>
          <w:p w14:paraId="537421F1"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16.1</w:t>
            </w:r>
          </w:p>
        </w:tc>
      </w:tr>
      <w:tr w:rsidR="003A28C4" w:rsidRPr="0023316D" w14:paraId="7982CE7A"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250B901E" w14:textId="77777777" w:rsidR="003A28C4" w:rsidRPr="0023316D" w:rsidRDefault="003A28C4" w:rsidP="0074179D">
            <w:pPr>
              <w:spacing w:line="360" w:lineRule="auto"/>
              <w:ind w:left="720" w:firstLine="0"/>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Married</w:t>
            </w:r>
          </w:p>
        </w:tc>
        <w:tc>
          <w:tcPr>
            <w:tcW w:w="663" w:type="pct"/>
            <w:tcBorders>
              <w:top w:val="single" w:sz="4" w:space="0" w:color="FFFFFF"/>
              <w:left w:val="single" w:sz="4" w:space="0" w:color="FFFFFF"/>
              <w:bottom w:val="single" w:sz="4" w:space="0" w:color="FFFFFF"/>
              <w:right w:val="single" w:sz="4" w:space="0" w:color="FFFFFF"/>
            </w:tcBorders>
          </w:tcPr>
          <w:p w14:paraId="47A4A2BE"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120436AE"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46B27B04"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13</w:t>
            </w:r>
          </w:p>
        </w:tc>
        <w:tc>
          <w:tcPr>
            <w:tcW w:w="663" w:type="pct"/>
            <w:tcBorders>
              <w:top w:val="single" w:sz="4" w:space="0" w:color="FFFFFF"/>
              <w:left w:val="single" w:sz="4" w:space="0" w:color="FFFFFF"/>
              <w:bottom w:val="single" w:sz="4" w:space="0" w:color="FFFFFF"/>
              <w:right w:val="single" w:sz="4" w:space="0" w:color="FFFFFF"/>
            </w:tcBorders>
          </w:tcPr>
          <w:p w14:paraId="48261F12"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41.9</w:t>
            </w:r>
          </w:p>
        </w:tc>
      </w:tr>
      <w:tr w:rsidR="003A28C4" w:rsidRPr="0023316D" w14:paraId="23C5C59B"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2A380F77" w14:textId="77777777" w:rsidR="003A28C4" w:rsidRPr="0023316D" w:rsidRDefault="003A28C4" w:rsidP="0074179D">
            <w:pPr>
              <w:spacing w:line="360" w:lineRule="auto"/>
              <w:ind w:left="720" w:firstLine="0"/>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Widowed</w:t>
            </w:r>
          </w:p>
        </w:tc>
        <w:tc>
          <w:tcPr>
            <w:tcW w:w="663" w:type="pct"/>
            <w:tcBorders>
              <w:top w:val="single" w:sz="4" w:space="0" w:color="FFFFFF"/>
              <w:left w:val="single" w:sz="4" w:space="0" w:color="FFFFFF"/>
              <w:bottom w:val="single" w:sz="4" w:space="0" w:color="FFFFFF"/>
              <w:right w:val="single" w:sz="4" w:space="0" w:color="FFFFFF"/>
            </w:tcBorders>
          </w:tcPr>
          <w:p w14:paraId="43B6067F"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39240DCE"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37325F3E"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5</w:t>
            </w:r>
          </w:p>
        </w:tc>
        <w:tc>
          <w:tcPr>
            <w:tcW w:w="663" w:type="pct"/>
            <w:tcBorders>
              <w:top w:val="single" w:sz="4" w:space="0" w:color="FFFFFF"/>
              <w:left w:val="single" w:sz="4" w:space="0" w:color="FFFFFF"/>
              <w:bottom w:val="single" w:sz="4" w:space="0" w:color="FFFFFF"/>
              <w:right w:val="single" w:sz="4" w:space="0" w:color="FFFFFF"/>
            </w:tcBorders>
          </w:tcPr>
          <w:p w14:paraId="227CAB56"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16.1</w:t>
            </w:r>
          </w:p>
        </w:tc>
      </w:tr>
      <w:tr w:rsidR="003A28C4" w:rsidRPr="0023316D" w14:paraId="46DAB829"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753A8A18" w14:textId="77777777" w:rsidR="003A28C4" w:rsidRPr="0023316D" w:rsidRDefault="003A28C4" w:rsidP="0074179D">
            <w:pPr>
              <w:spacing w:line="360" w:lineRule="auto"/>
              <w:ind w:left="720" w:firstLine="0"/>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In a relationship, unmarried</w:t>
            </w:r>
          </w:p>
        </w:tc>
        <w:tc>
          <w:tcPr>
            <w:tcW w:w="663" w:type="pct"/>
            <w:tcBorders>
              <w:top w:val="single" w:sz="4" w:space="0" w:color="FFFFFF"/>
              <w:left w:val="single" w:sz="4" w:space="0" w:color="FFFFFF"/>
              <w:bottom w:val="single" w:sz="4" w:space="0" w:color="FFFFFF"/>
              <w:right w:val="single" w:sz="4" w:space="0" w:color="FFFFFF"/>
            </w:tcBorders>
          </w:tcPr>
          <w:p w14:paraId="61D0C329"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20DBF342"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310FEC04"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8</w:t>
            </w:r>
          </w:p>
        </w:tc>
        <w:tc>
          <w:tcPr>
            <w:tcW w:w="663" w:type="pct"/>
            <w:tcBorders>
              <w:top w:val="single" w:sz="4" w:space="0" w:color="FFFFFF"/>
              <w:left w:val="single" w:sz="4" w:space="0" w:color="FFFFFF"/>
              <w:bottom w:val="single" w:sz="4" w:space="0" w:color="FFFFFF"/>
              <w:right w:val="single" w:sz="4" w:space="0" w:color="FFFFFF"/>
            </w:tcBorders>
          </w:tcPr>
          <w:p w14:paraId="4ADE2267"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25.8</w:t>
            </w:r>
          </w:p>
        </w:tc>
      </w:tr>
      <w:tr w:rsidR="003A28C4" w:rsidRPr="0023316D" w14:paraId="48BA04C9"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4FD7E891" w14:textId="77777777" w:rsidR="003A28C4" w:rsidRPr="0023316D" w:rsidRDefault="003A28C4" w:rsidP="0074179D">
            <w:pPr>
              <w:spacing w:line="360" w:lineRule="auto"/>
              <w:ind w:firstLine="0"/>
              <w:rPr>
                <w:rFonts w:ascii="Times New Roman" w:eastAsia="Calibri" w:hAnsi="Times New Roman" w:cs="Times New Roman"/>
                <w:kern w:val="0"/>
                <w:u w:val="single"/>
                <w:lang w:eastAsia="en-US"/>
              </w:rPr>
            </w:pPr>
            <w:r w:rsidRPr="0023316D">
              <w:rPr>
                <w:rFonts w:ascii="Times New Roman" w:eastAsia="Calibri" w:hAnsi="Times New Roman" w:cs="Times New Roman"/>
                <w:kern w:val="0"/>
                <w:u w:val="single"/>
                <w:lang w:eastAsia="en-US"/>
              </w:rPr>
              <w:t>Sexual Orientation</w:t>
            </w:r>
          </w:p>
        </w:tc>
        <w:tc>
          <w:tcPr>
            <w:tcW w:w="663" w:type="pct"/>
            <w:tcBorders>
              <w:top w:val="single" w:sz="4" w:space="0" w:color="FFFFFF"/>
              <w:left w:val="single" w:sz="4" w:space="0" w:color="FFFFFF"/>
              <w:bottom w:val="single" w:sz="4" w:space="0" w:color="FFFFFF"/>
              <w:right w:val="single" w:sz="4" w:space="0" w:color="FFFFFF"/>
            </w:tcBorders>
          </w:tcPr>
          <w:p w14:paraId="2901DD31" w14:textId="77777777" w:rsidR="003A28C4" w:rsidRPr="0023316D" w:rsidRDefault="003A28C4" w:rsidP="0074179D">
            <w:pPr>
              <w:spacing w:line="360" w:lineRule="auto"/>
              <w:ind w:firstLine="0"/>
              <w:jc w:val="center"/>
              <w:rPr>
                <w:rFonts w:ascii="Times New Roman" w:eastAsia="Calibri" w:hAnsi="Times New Roman" w:cs="Times New Roman"/>
                <w:kern w:val="0"/>
                <w:u w:val="single"/>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478F6476" w14:textId="77777777" w:rsidR="003A28C4" w:rsidRPr="0023316D" w:rsidRDefault="003A28C4" w:rsidP="0074179D">
            <w:pPr>
              <w:spacing w:line="360" w:lineRule="auto"/>
              <w:ind w:firstLine="0"/>
              <w:jc w:val="center"/>
              <w:rPr>
                <w:rFonts w:ascii="Times New Roman" w:eastAsia="Calibri" w:hAnsi="Times New Roman" w:cs="Times New Roman"/>
                <w:kern w:val="0"/>
                <w:u w:val="single"/>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630DDD87" w14:textId="77777777" w:rsidR="003A28C4" w:rsidRPr="0023316D" w:rsidRDefault="003A28C4" w:rsidP="0074179D">
            <w:pPr>
              <w:spacing w:line="360" w:lineRule="auto"/>
              <w:ind w:firstLine="0"/>
              <w:jc w:val="center"/>
              <w:rPr>
                <w:rFonts w:ascii="Times New Roman" w:eastAsia="Calibri" w:hAnsi="Times New Roman" w:cs="Times New Roman"/>
                <w:kern w:val="0"/>
                <w:u w:val="single"/>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25F87C01" w14:textId="77777777" w:rsidR="003A28C4" w:rsidRPr="0023316D" w:rsidRDefault="003A28C4" w:rsidP="0074179D">
            <w:pPr>
              <w:spacing w:line="360" w:lineRule="auto"/>
              <w:ind w:firstLine="0"/>
              <w:jc w:val="center"/>
              <w:rPr>
                <w:rFonts w:ascii="Times New Roman" w:eastAsia="Calibri" w:hAnsi="Times New Roman" w:cs="Times New Roman"/>
                <w:kern w:val="0"/>
                <w:u w:val="single"/>
                <w:lang w:eastAsia="en-US"/>
              </w:rPr>
            </w:pPr>
          </w:p>
        </w:tc>
      </w:tr>
      <w:tr w:rsidR="003A28C4" w:rsidRPr="0023316D" w14:paraId="1DE62A09"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2356655E" w14:textId="77777777" w:rsidR="003A28C4" w:rsidRPr="0023316D" w:rsidRDefault="003A28C4" w:rsidP="0074179D">
            <w:pPr>
              <w:spacing w:line="360" w:lineRule="auto"/>
              <w:ind w:left="720" w:firstLine="0"/>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Heterosexual</w:t>
            </w:r>
          </w:p>
        </w:tc>
        <w:tc>
          <w:tcPr>
            <w:tcW w:w="663" w:type="pct"/>
            <w:tcBorders>
              <w:top w:val="single" w:sz="4" w:space="0" w:color="FFFFFF"/>
              <w:left w:val="single" w:sz="4" w:space="0" w:color="FFFFFF"/>
              <w:bottom w:val="single" w:sz="4" w:space="0" w:color="FFFFFF"/>
              <w:right w:val="single" w:sz="4" w:space="0" w:color="FFFFFF"/>
            </w:tcBorders>
          </w:tcPr>
          <w:p w14:paraId="447B9287"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53B1148A"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4B6DE79F"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25</w:t>
            </w:r>
          </w:p>
        </w:tc>
        <w:tc>
          <w:tcPr>
            <w:tcW w:w="663" w:type="pct"/>
            <w:tcBorders>
              <w:top w:val="single" w:sz="4" w:space="0" w:color="FFFFFF"/>
              <w:left w:val="single" w:sz="4" w:space="0" w:color="FFFFFF"/>
              <w:bottom w:val="single" w:sz="4" w:space="0" w:color="FFFFFF"/>
              <w:right w:val="single" w:sz="4" w:space="0" w:color="FFFFFF"/>
            </w:tcBorders>
          </w:tcPr>
          <w:p w14:paraId="525B9168"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80.6</w:t>
            </w:r>
          </w:p>
        </w:tc>
      </w:tr>
      <w:tr w:rsidR="003A28C4" w:rsidRPr="0023316D" w14:paraId="30AA5F6C"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21E75A49" w14:textId="77777777" w:rsidR="003A28C4" w:rsidRPr="0023316D" w:rsidRDefault="003A28C4" w:rsidP="0074179D">
            <w:pPr>
              <w:spacing w:line="360" w:lineRule="auto"/>
              <w:ind w:left="720" w:firstLine="0"/>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lastRenderedPageBreak/>
              <w:t>Gay/Lesbian</w:t>
            </w:r>
          </w:p>
        </w:tc>
        <w:tc>
          <w:tcPr>
            <w:tcW w:w="663" w:type="pct"/>
            <w:tcBorders>
              <w:top w:val="single" w:sz="4" w:space="0" w:color="FFFFFF"/>
              <w:left w:val="single" w:sz="4" w:space="0" w:color="FFFFFF"/>
              <w:bottom w:val="single" w:sz="4" w:space="0" w:color="FFFFFF"/>
              <w:right w:val="single" w:sz="4" w:space="0" w:color="FFFFFF"/>
            </w:tcBorders>
          </w:tcPr>
          <w:p w14:paraId="437F7324"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0B711701"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0C8C3C8F"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4</w:t>
            </w:r>
          </w:p>
        </w:tc>
        <w:tc>
          <w:tcPr>
            <w:tcW w:w="663" w:type="pct"/>
            <w:tcBorders>
              <w:top w:val="single" w:sz="4" w:space="0" w:color="FFFFFF"/>
              <w:left w:val="single" w:sz="4" w:space="0" w:color="FFFFFF"/>
              <w:bottom w:val="single" w:sz="4" w:space="0" w:color="FFFFFF"/>
              <w:right w:val="single" w:sz="4" w:space="0" w:color="FFFFFF"/>
            </w:tcBorders>
          </w:tcPr>
          <w:p w14:paraId="7AFC0074"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12.9</w:t>
            </w:r>
          </w:p>
        </w:tc>
      </w:tr>
      <w:tr w:rsidR="003A28C4" w:rsidRPr="0023316D" w14:paraId="53ECDCD1"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131B80B0" w14:textId="77777777" w:rsidR="003A28C4" w:rsidRPr="0023316D" w:rsidRDefault="003A28C4" w:rsidP="0074179D">
            <w:pPr>
              <w:spacing w:line="360" w:lineRule="auto"/>
              <w:ind w:left="720" w:firstLine="0"/>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Bi-Sexual</w:t>
            </w:r>
          </w:p>
        </w:tc>
        <w:tc>
          <w:tcPr>
            <w:tcW w:w="663" w:type="pct"/>
            <w:tcBorders>
              <w:top w:val="single" w:sz="4" w:space="0" w:color="FFFFFF"/>
              <w:left w:val="single" w:sz="4" w:space="0" w:color="FFFFFF"/>
              <w:bottom w:val="single" w:sz="4" w:space="0" w:color="FFFFFF"/>
              <w:right w:val="single" w:sz="4" w:space="0" w:color="FFFFFF"/>
            </w:tcBorders>
          </w:tcPr>
          <w:p w14:paraId="21249A3C"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143DAF6A"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1D7F3127"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2</w:t>
            </w:r>
          </w:p>
        </w:tc>
        <w:tc>
          <w:tcPr>
            <w:tcW w:w="663" w:type="pct"/>
            <w:tcBorders>
              <w:top w:val="single" w:sz="4" w:space="0" w:color="FFFFFF"/>
              <w:left w:val="single" w:sz="4" w:space="0" w:color="FFFFFF"/>
              <w:bottom w:val="single" w:sz="4" w:space="0" w:color="FFFFFF"/>
              <w:right w:val="single" w:sz="4" w:space="0" w:color="FFFFFF"/>
            </w:tcBorders>
          </w:tcPr>
          <w:p w14:paraId="338D6F20"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6.5</w:t>
            </w:r>
          </w:p>
        </w:tc>
      </w:tr>
      <w:tr w:rsidR="003A28C4" w:rsidRPr="0023316D" w14:paraId="57086CC3"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40E00EA0" w14:textId="77777777" w:rsidR="003A28C4" w:rsidRPr="0023316D" w:rsidRDefault="003A28C4" w:rsidP="0074179D">
            <w:pPr>
              <w:spacing w:line="360" w:lineRule="auto"/>
              <w:ind w:firstLine="0"/>
              <w:rPr>
                <w:rFonts w:ascii="Times New Roman" w:eastAsia="Calibri" w:hAnsi="Times New Roman" w:cs="Times New Roman"/>
                <w:kern w:val="0"/>
                <w:u w:val="single"/>
                <w:lang w:eastAsia="en-US"/>
              </w:rPr>
            </w:pPr>
            <w:r w:rsidRPr="0023316D">
              <w:rPr>
                <w:rFonts w:ascii="Times New Roman" w:eastAsia="Calibri" w:hAnsi="Times New Roman" w:cs="Times New Roman"/>
                <w:kern w:val="0"/>
                <w:u w:val="single"/>
                <w:lang w:eastAsia="en-US"/>
              </w:rPr>
              <w:t>Education</w:t>
            </w:r>
          </w:p>
        </w:tc>
        <w:tc>
          <w:tcPr>
            <w:tcW w:w="663" w:type="pct"/>
            <w:tcBorders>
              <w:top w:val="single" w:sz="4" w:space="0" w:color="FFFFFF"/>
              <w:left w:val="single" w:sz="4" w:space="0" w:color="FFFFFF"/>
              <w:bottom w:val="single" w:sz="4" w:space="0" w:color="FFFFFF"/>
              <w:right w:val="single" w:sz="4" w:space="0" w:color="FFFFFF"/>
            </w:tcBorders>
          </w:tcPr>
          <w:p w14:paraId="6E9DDBA6"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3900731B"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614C99C4"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52B3CE91"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p>
        </w:tc>
      </w:tr>
      <w:tr w:rsidR="003A28C4" w:rsidRPr="0023316D" w14:paraId="788543B6"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794157BE" w14:textId="77777777" w:rsidR="003A28C4" w:rsidRPr="0023316D" w:rsidRDefault="003A28C4" w:rsidP="0074179D">
            <w:pPr>
              <w:spacing w:line="360" w:lineRule="auto"/>
              <w:ind w:left="720" w:firstLine="0"/>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Secondary education</w:t>
            </w:r>
          </w:p>
        </w:tc>
        <w:tc>
          <w:tcPr>
            <w:tcW w:w="663" w:type="pct"/>
            <w:tcBorders>
              <w:top w:val="single" w:sz="4" w:space="0" w:color="FFFFFF"/>
              <w:left w:val="single" w:sz="4" w:space="0" w:color="FFFFFF"/>
              <w:bottom w:val="single" w:sz="4" w:space="0" w:color="FFFFFF"/>
              <w:right w:val="single" w:sz="4" w:space="0" w:color="FFFFFF"/>
            </w:tcBorders>
          </w:tcPr>
          <w:p w14:paraId="5AD00B3C"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7A4BD655"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4A6A7D67"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6</w:t>
            </w:r>
          </w:p>
        </w:tc>
        <w:tc>
          <w:tcPr>
            <w:tcW w:w="663" w:type="pct"/>
            <w:tcBorders>
              <w:top w:val="single" w:sz="4" w:space="0" w:color="FFFFFF"/>
              <w:left w:val="single" w:sz="4" w:space="0" w:color="FFFFFF"/>
              <w:bottom w:val="single" w:sz="4" w:space="0" w:color="FFFFFF"/>
              <w:right w:val="single" w:sz="4" w:space="0" w:color="FFFFFF"/>
            </w:tcBorders>
          </w:tcPr>
          <w:p w14:paraId="7259C270"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19.4</w:t>
            </w:r>
          </w:p>
        </w:tc>
      </w:tr>
      <w:tr w:rsidR="003A28C4" w:rsidRPr="0023316D" w14:paraId="6582432C"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2B83953B" w14:textId="77777777" w:rsidR="003A28C4" w:rsidRPr="0023316D" w:rsidRDefault="003A28C4" w:rsidP="0074179D">
            <w:pPr>
              <w:spacing w:line="360" w:lineRule="auto"/>
              <w:ind w:left="720" w:firstLine="0"/>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Post-secondary (A-Levels, NVQ3)</w:t>
            </w:r>
          </w:p>
        </w:tc>
        <w:tc>
          <w:tcPr>
            <w:tcW w:w="663" w:type="pct"/>
            <w:tcBorders>
              <w:top w:val="single" w:sz="4" w:space="0" w:color="FFFFFF"/>
              <w:left w:val="single" w:sz="4" w:space="0" w:color="FFFFFF"/>
              <w:bottom w:val="single" w:sz="4" w:space="0" w:color="FFFFFF"/>
              <w:right w:val="single" w:sz="4" w:space="0" w:color="FFFFFF"/>
            </w:tcBorders>
          </w:tcPr>
          <w:p w14:paraId="7200B280"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1FCCCFF0"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0F51F259"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4</w:t>
            </w:r>
          </w:p>
        </w:tc>
        <w:tc>
          <w:tcPr>
            <w:tcW w:w="663" w:type="pct"/>
            <w:tcBorders>
              <w:top w:val="single" w:sz="4" w:space="0" w:color="FFFFFF"/>
              <w:left w:val="single" w:sz="4" w:space="0" w:color="FFFFFF"/>
              <w:bottom w:val="single" w:sz="4" w:space="0" w:color="FFFFFF"/>
              <w:right w:val="single" w:sz="4" w:space="0" w:color="FFFFFF"/>
            </w:tcBorders>
          </w:tcPr>
          <w:p w14:paraId="55CAF0BC"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12.9</w:t>
            </w:r>
          </w:p>
        </w:tc>
      </w:tr>
      <w:tr w:rsidR="003A28C4" w:rsidRPr="0023316D" w14:paraId="0DD05C8B"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5157D7E2" w14:textId="77777777" w:rsidR="003A28C4" w:rsidRPr="0023316D" w:rsidRDefault="003A28C4" w:rsidP="0074179D">
            <w:pPr>
              <w:spacing w:line="360" w:lineRule="auto"/>
              <w:ind w:left="720" w:firstLine="0"/>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Vocational qualification (BTEC, NVQ4 and above)</w:t>
            </w:r>
          </w:p>
        </w:tc>
        <w:tc>
          <w:tcPr>
            <w:tcW w:w="663" w:type="pct"/>
            <w:tcBorders>
              <w:top w:val="single" w:sz="4" w:space="0" w:color="FFFFFF"/>
              <w:left w:val="single" w:sz="4" w:space="0" w:color="FFFFFF"/>
              <w:bottom w:val="single" w:sz="4" w:space="0" w:color="FFFFFF"/>
              <w:right w:val="single" w:sz="4" w:space="0" w:color="FFFFFF"/>
            </w:tcBorders>
          </w:tcPr>
          <w:p w14:paraId="3201DE55"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0CBB2592"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029CF87B"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6</w:t>
            </w:r>
          </w:p>
        </w:tc>
        <w:tc>
          <w:tcPr>
            <w:tcW w:w="663" w:type="pct"/>
            <w:tcBorders>
              <w:top w:val="single" w:sz="4" w:space="0" w:color="FFFFFF"/>
              <w:left w:val="single" w:sz="4" w:space="0" w:color="FFFFFF"/>
              <w:bottom w:val="single" w:sz="4" w:space="0" w:color="FFFFFF"/>
              <w:right w:val="single" w:sz="4" w:space="0" w:color="FFFFFF"/>
            </w:tcBorders>
          </w:tcPr>
          <w:p w14:paraId="5AF54120"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19.4</w:t>
            </w:r>
          </w:p>
        </w:tc>
      </w:tr>
      <w:tr w:rsidR="003A28C4" w:rsidRPr="0023316D" w14:paraId="39D4A7E5"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0D7B0AE7" w14:textId="77777777" w:rsidR="003A28C4" w:rsidRPr="0023316D" w:rsidRDefault="003A28C4" w:rsidP="0074179D">
            <w:pPr>
              <w:spacing w:line="360" w:lineRule="auto"/>
              <w:ind w:left="720" w:firstLine="0"/>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Undergraduate degree</w:t>
            </w:r>
          </w:p>
        </w:tc>
        <w:tc>
          <w:tcPr>
            <w:tcW w:w="663" w:type="pct"/>
            <w:tcBorders>
              <w:top w:val="single" w:sz="4" w:space="0" w:color="FFFFFF"/>
              <w:left w:val="single" w:sz="4" w:space="0" w:color="FFFFFF"/>
              <w:bottom w:val="single" w:sz="4" w:space="0" w:color="FFFFFF"/>
              <w:right w:val="single" w:sz="4" w:space="0" w:color="FFFFFF"/>
            </w:tcBorders>
          </w:tcPr>
          <w:p w14:paraId="445E018E"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656E82EB"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5BA16582"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10</w:t>
            </w:r>
          </w:p>
        </w:tc>
        <w:tc>
          <w:tcPr>
            <w:tcW w:w="663" w:type="pct"/>
            <w:tcBorders>
              <w:top w:val="single" w:sz="4" w:space="0" w:color="FFFFFF"/>
              <w:left w:val="single" w:sz="4" w:space="0" w:color="FFFFFF"/>
              <w:bottom w:val="single" w:sz="4" w:space="0" w:color="FFFFFF"/>
              <w:right w:val="single" w:sz="4" w:space="0" w:color="FFFFFF"/>
            </w:tcBorders>
          </w:tcPr>
          <w:p w14:paraId="59C01AE5"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32.3</w:t>
            </w:r>
          </w:p>
        </w:tc>
      </w:tr>
      <w:tr w:rsidR="003A28C4" w:rsidRPr="0023316D" w14:paraId="2B5C1E51"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2E39DAD4" w14:textId="77777777" w:rsidR="003A28C4" w:rsidRPr="0023316D" w:rsidRDefault="003A28C4" w:rsidP="0074179D">
            <w:pPr>
              <w:spacing w:line="360" w:lineRule="auto"/>
              <w:ind w:left="720" w:firstLine="0"/>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Post-graduate degree (MA, MSc)</w:t>
            </w:r>
          </w:p>
        </w:tc>
        <w:tc>
          <w:tcPr>
            <w:tcW w:w="663" w:type="pct"/>
            <w:tcBorders>
              <w:top w:val="single" w:sz="4" w:space="0" w:color="FFFFFF"/>
              <w:left w:val="single" w:sz="4" w:space="0" w:color="FFFFFF"/>
              <w:bottom w:val="single" w:sz="4" w:space="0" w:color="FFFFFF"/>
              <w:right w:val="single" w:sz="4" w:space="0" w:color="FFFFFF"/>
            </w:tcBorders>
          </w:tcPr>
          <w:p w14:paraId="7C8CBA4C"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3DD3FA28"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0830B6D0"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4</w:t>
            </w:r>
          </w:p>
        </w:tc>
        <w:tc>
          <w:tcPr>
            <w:tcW w:w="663" w:type="pct"/>
            <w:tcBorders>
              <w:top w:val="single" w:sz="4" w:space="0" w:color="FFFFFF"/>
              <w:left w:val="single" w:sz="4" w:space="0" w:color="FFFFFF"/>
              <w:bottom w:val="single" w:sz="4" w:space="0" w:color="FFFFFF"/>
              <w:right w:val="single" w:sz="4" w:space="0" w:color="FFFFFF"/>
            </w:tcBorders>
          </w:tcPr>
          <w:p w14:paraId="4FE1FAB7"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9.7</w:t>
            </w:r>
          </w:p>
        </w:tc>
      </w:tr>
      <w:tr w:rsidR="003A28C4" w:rsidRPr="0023316D" w14:paraId="2CAA149D"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0803C91E" w14:textId="77777777" w:rsidR="003A28C4" w:rsidRPr="0023316D" w:rsidRDefault="003A28C4" w:rsidP="0074179D">
            <w:pPr>
              <w:spacing w:line="360" w:lineRule="auto"/>
              <w:ind w:firstLine="0"/>
              <w:rPr>
                <w:rFonts w:ascii="Times New Roman" w:eastAsia="Calibri" w:hAnsi="Times New Roman" w:cs="Times New Roman"/>
                <w:kern w:val="0"/>
                <w:u w:val="single"/>
                <w:lang w:eastAsia="en-US"/>
              </w:rPr>
            </w:pPr>
            <w:r w:rsidRPr="0023316D">
              <w:rPr>
                <w:rFonts w:ascii="Times New Roman" w:eastAsia="Calibri" w:hAnsi="Times New Roman" w:cs="Times New Roman"/>
                <w:kern w:val="0"/>
                <w:u w:val="single"/>
                <w:lang w:eastAsia="en-US"/>
              </w:rPr>
              <w:t>Employment status</w:t>
            </w:r>
          </w:p>
        </w:tc>
        <w:tc>
          <w:tcPr>
            <w:tcW w:w="663" w:type="pct"/>
            <w:tcBorders>
              <w:top w:val="single" w:sz="4" w:space="0" w:color="FFFFFF"/>
              <w:left w:val="single" w:sz="4" w:space="0" w:color="FFFFFF"/>
              <w:bottom w:val="single" w:sz="4" w:space="0" w:color="FFFFFF"/>
              <w:right w:val="single" w:sz="4" w:space="0" w:color="FFFFFF"/>
            </w:tcBorders>
          </w:tcPr>
          <w:p w14:paraId="14474683" w14:textId="77777777" w:rsidR="003A28C4" w:rsidRPr="0023316D" w:rsidRDefault="003A28C4" w:rsidP="0074179D">
            <w:pPr>
              <w:spacing w:line="360" w:lineRule="auto"/>
              <w:ind w:firstLine="0"/>
              <w:jc w:val="center"/>
              <w:rPr>
                <w:rFonts w:ascii="Times New Roman" w:eastAsia="Calibri" w:hAnsi="Times New Roman" w:cs="Times New Roman"/>
                <w:kern w:val="0"/>
                <w:u w:val="single"/>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0D68D56D" w14:textId="77777777" w:rsidR="003A28C4" w:rsidRPr="0023316D" w:rsidRDefault="003A28C4" w:rsidP="0074179D">
            <w:pPr>
              <w:spacing w:line="360" w:lineRule="auto"/>
              <w:ind w:firstLine="0"/>
              <w:jc w:val="center"/>
              <w:rPr>
                <w:rFonts w:ascii="Times New Roman" w:eastAsia="Calibri" w:hAnsi="Times New Roman" w:cs="Times New Roman"/>
                <w:kern w:val="0"/>
                <w:u w:val="single"/>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09D0752B" w14:textId="77777777" w:rsidR="003A28C4" w:rsidRPr="0023316D" w:rsidRDefault="003A28C4" w:rsidP="0074179D">
            <w:pPr>
              <w:spacing w:line="360" w:lineRule="auto"/>
              <w:ind w:firstLine="0"/>
              <w:jc w:val="center"/>
              <w:rPr>
                <w:rFonts w:ascii="Times New Roman" w:eastAsia="Calibri" w:hAnsi="Times New Roman" w:cs="Times New Roman"/>
                <w:kern w:val="0"/>
                <w:u w:val="single"/>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1D2B9970" w14:textId="77777777" w:rsidR="003A28C4" w:rsidRPr="0023316D" w:rsidRDefault="003A28C4" w:rsidP="0074179D">
            <w:pPr>
              <w:spacing w:line="360" w:lineRule="auto"/>
              <w:ind w:firstLine="0"/>
              <w:jc w:val="center"/>
              <w:rPr>
                <w:rFonts w:ascii="Times New Roman" w:eastAsia="Calibri" w:hAnsi="Times New Roman" w:cs="Times New Roman"/>
                <w:kern w:val="0"/>
                <w:u w:val="single"/>
                <w:lang w:eastAsia="en-US"/>
              </w:rPr>
            </w:pPr>
          </w:p>
        </w:tc>
      </w:tr>
      <w:tr w:rsidR="003A28C4" w:rsidRPr="0023316D" w14:paraId="36ED5C74"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13E583FC" w14:textId="77777777" w:rsidR="003A28C4" w:rsidRPr="0023316D" w:rsidRDefault="003A28C4" w:rsidP="0074179D">
            <w:pPr>
              <w:spacing w:line="360" w:lineRule="auto"/>
              <w:ind w:left="720" w:firstLine="0"/>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Part-time employment</w:t>
            </w:r>
          </w:p>
        </w:tc>
        <w:tc>
          <w:tcPr>
            <w:tcW w:w="663" w:type="pct"/>
            <w:tcBorders>
              <w:top w:val="single" w:sz="4" w:space="0" w:color="FFFFFF"/>
              <w:left w:val="single" w:sz="4" w:space="0" w:color="FFFFFF"/>
              <w:bottom w:val="single" w:sz="4" w:space="0" w:color="FFFFFF"/>
              <w:right w:val="single" w:sz="4" w:space="0" w:color="FFFFFF"/>
            </w:tcBorders>
          </w:tcPr>
          <w:p w14:paraId="67050FD2"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483CCABF"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5F3AEAF6"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2</w:t>
            </w:r>
          </w:p>
        </w:tc>
        <w:tc>
          <w:tcPr>
            <w:tcW w:w="663" w:type="pct"/>
            <w:tcBorders>
              <w:top w:val="single" w:sz="4" w:space="0" w:color="FFFFFF"/>
              <w:left w:val="single" w:sz="4" w:space="0" w:color="FFFFFF"/>
              <w:bottom w:val="single" w:sz="4" w:space="0" w:color="FFFFFF"/>
              <w:right w:val="single" w:sz="4" w:space="0" w:color="FFFFFF"/>
            </w:tcBorders>
          </w:tcPr>
          <w:p w14:paraId="7254B695"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6.5</w:t>
            </w:r>
          </w:p>
        </w:tc>
      </w:tr>
      <w:tr w:rsidR="003A28C4" w:rsidRPr="0023316D" w14:paraId="6B12C23D"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4B009E63" w14:textId="77777777" w:rsidR="003A28C4" w:rsidRPr="0023316D" w:rsidRDefault="003A28C4" w:rsidP="0074179D">
            <w:pPr>
              <w:spacing w:line="360" w:lineRule="auto"/>
              <w:ind w:left="720" w:firstLine="0"/>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Retired</w:t>
            </w:r>
          </w:p>
        </w:tc>
        <w:tc>
          <w:tcPr>
            <w:tcW w:w="663" w:type="pct"/>
            <w:tcBorders>
              <w:top w:val="single" w:sz="4" w:space="0" w:color="FFFFFF"/>
              <w:left w:val="single" w:sz="4" w:space="0" w:color="FFFFFF"/>
              <w:bottom w:val="single" w:sz="4" w:space="0" w:color="FFFFFF"/>
              <w:right w:val="single" w:sz="4" w:space="0" w:color="FFFFFF"/>
            </w:tcBorders>
          </w:tcPr>
          <w:p w14:paraId="71C92A68"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4D6CCDF1"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6225819F"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27</w:t>
            </w:r>
          </w:p>
        </w:tc>
        <w:tc>
          <w:tcPr>
            <w:tcW w:w="663" w:type="pct"/>
            <w:tcBorders>
              <w:top w:val="single" w:sz="4" w:space="0" w:color="FFFFFF"/>
              <w:left w:val="single" w:sz="4" w:space="0" w:color="FFFFFF"/>
              <w:bottom w:val="single" w:sz="4" w:space="0" w:color="FFFFFF"/>
              <w:right w:val="single" w:sz="4" w:space="0" w:color="FFFFFF"/>
            </w:tcBorders>
          </w:tcPr>
          <w:p w14:paraId="53EAA041"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87.1</w:t>
            </w:r>
          </w:p>
        </w:tc>
      </w:tr>
      <w:tr w:rsidR="003A28C4" w:rsidRPr="0023316D" w14:paraId="5DE6F78D"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49B29C30" w14:textId="77777777" w:rsidR="003A28C4" w:rsidRPr="0023316D" w:rsidRDefault="003A28C4" w:rsidP="0074179D">
            <w:pPr>
              <w:spacing w:line="360" w:lineRule="auto"/>
              <w:ind w:left="720" w:firstLine="0"/>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Self-employed</w:t>
            </w:r>
          </w:p>
        </w:tc>
        <w:tc>
          <w:tcPr>
            <w:tcW w:w="663" w:type="pct"/>
            <w:tcBorders>
              <w:top w:val="single" w:sz="4" w:space="0" w:color="FFFFFF"/>
              <w:left w:val="single" w:sz="4" w:space="0" w:color="FFFFFF"/>
              <w:bottom w:val="single" w:sz="4" w:space="0" w:color="FFFFFF"/>
              <w:right w:val="single" w:sz="4" w:space="0" w:color="FFFFFF"/>
            </w:tcBorders>
          </w:tcPr>
          <w:p w14:paraId="641ECB5B"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0C6C4DCF"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31F1B952"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2</w:t>
            </w:r>
          </w:p>
        </w:tc>
        <w:tc>
          <w:tcPr>
            <w:tcW w:w="663" w:type="pct"/>
            <w:tcBorders>
              <w:top w:val="single" w:sz="4" w:space="0" w:color="FFFFFF"/>
              <w:left w:val="single" w:sz="4" w:space="0" w:color="FFFFFF"/>
              <w:bottom w:val="single" w:sz="4" w:space="0" w:color="FFFFFF"/>
              <w:right w:val="single" w:sz="4" w:space="0" w:color="FFFFFF"/>
            </w:tcBorders>
          </w:tcPr>
          <w:p w14:paraId="215F3E55"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6.5</w:t>
            </w:r>
          </w:p>
        </w:tc>
      </w:tr>
      <w:tr w:rsidR="003A28C4" w:rsidRPr="0023316D" w14:paraId="515687D2"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00B3D0AA" w14:textId="77777777" w:rsidR="003A28C4" w:rsidRPr="0023316D" w:rsidRDefault="003A28C4" w:rsidP="0074179D">
            <w:pPr>
              <w:spacing w:line="360" w:lineRule="auto"/>
              <w:ind w:firstLine="0"/>
              <w:rPr>
                <w:rFonts w:ascii="Times New Roman" w:eastAsia="Calibri" w:hAnsi="Times New Roman" w:cs="Times New Roman"/>
                <w:kern w:val="0"/>
                <w:u w:val="single"/>
                <w:lang w:eastAsia="en-US"/>
              </w:rPr>
            </w:pPr>
            <w:r w:rsidRPr="0023316D">
              <w:rPr>
                <w:rFonts w:ascii="Times New Roman" w:eastAsia="Calibri" w:hAnsi="Times New Roman" w:cs="Times New Roman"/>
                <w:kern w:val="0"/>
                <w:u w:val="single"/>
                <w:lang w:eastAsia="en-US"/>
              </w:rPr>
              <w:t>Industry</w:t>
            </w:r>
          </w:p>
        </w:tc>
        <w:tc>
          <w:tcPr>
            <w:tcW w:w="663" w:type="pct"/>
            <w:tcBorders>
              <w:top w:val="single" w:sz="4" w:space="0" w:color="FFFFFF"/>
              <w:left w:val="single" w:sz="4" w:space="0" w:color="FFFFFF"/>
              <w:bottom w:val="single" w:sz="4" w:space="0" w:color="FFFFFF"/>
              <w:right w:val="single" w:sz="4" w:space="0" w:color="FFFFFF"/>
            </w:tcBorders>
          </w:tcPr>
          <w:p w14:paraId="0D58C794"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21ED26A0"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21EF8D66"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7E1045E6"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p>
        </w:tc>
      </w:tr>
      <w:tr w:rsidR="003A28C4" w:rsidRPr="0023316D" w14:paraId="7B4405B1"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7FA55DE0" w14:textId="77777777" w:rsidR="003A28C4" w:rsidRPr="0023316D" w:rsidRDefault="003A28C4" w:rsidP="0074179D">
            <w:pPr>
              <w:spacing w:line="360" w:lineRule="auto"/>
              <w:ind w:left="720" w:firstLine="0"/>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Business, Finance, or Insurance</w:t>
            </w:r>
          </w:p>
        </w:tc>
        <w:tc>
          <w:tcPr>
            <w:tcW w:w="663" w:type="pct"/>
            <w:tcBorders>
              <w:top w:val="single" w:sz="4" w:space="0" w:color="FFFFFF"/>
              <w:left w:val="single" w:sz="4" w:space="0" w:color="FFFFFF"/>
              <w:bottom w:val="single" w:sz="4" w:space="0" w:color="FFFFFF"/>
              <w:right w:val="single" w:sz="4" w:space="0" w:color="FFFFFF"/>
            </w:tcBorders>
          </w:tcPr>
          <w:p w14:paraId="060F4B5F"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13CB2BB2"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7457F745"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1</w:t>
            </w:r>
          </w:p>
        </w:tc>
        <w:tc>
          <w:tcPr>
            <w:tcW w:w="663" w:type="pct"/>
            <w:tcBorders>
              <w:top w:val="single" w:sz="4" w:space="0" w:color="FFFFFF"/>
              <w:left w:val="single" w:sz="4" w:space="0" w:color="FFFFFF"/>
              <w:bottom w:val="single" w:sz="4" w:space="0" w:color="FFFFFF"/>
              <w:right w:val="single" w:sz="4" w:space="0" w:color="FFFFFF"/>
            </w:tcBorders>
          </w:tcPr>
          <w:p w14:paraId="6DB60754"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3.2</w:t>
            </w:r>
          </w:p>
        </w:tc>
      </w:tr>
      <w:tr w:rsidR="003A28C4" w:rsidRPr="0023316D" w14:paraId="377A9250"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7B9B51F5" w14:textId="77777777" w:rsidR="003A28C4" w:rsidRPr="0023316D" w:rsidRDefault="003A28C4" w:rsidP="0074179D">
            <w:pPr>
              <w:spacing w:line="360" w:lineRule="auto"/>
              <w:ind w:left="720" w:firstLine="0"/>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Health or Social Care</w:t>
            </w:r>
          </w:p>
        </w:tc>
        <w:tc>
          <w:tcPr>
            <w:tcW w:w="663" w:type="pct"/>
            <w:tcBorders>
              <w:top w:val="single" w:sz="4" w:space="0" w:color="FFFFFF"/>
              <w:left w:val="single" w:sz="4" w:space="0" w:color="FFFFFF"/>
              <w:bottom w:val="single" w:sz="4" w:space="0" w:color="FFFFFF"/>
              <w:right w:val="single" w:sz="4" w:space="0" w:color="FFFFFF"/>
            </w:tcBorders>
          </w:tcPr>
          <w:p w14:paraId="10A40B2F"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004DC233"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421FD3E0"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11</w:t>
            </w:r>
          </w:p>
        </w:tc>
        <w:tc>
          <w:tcPr>
            <w:tcW w:w="663" w:type="pct"/>
            <w:tcBorders>
              <w:top w:val="single" w:sz="4" w:space="0" w:color="FFFFFF"/>
              <w:left w:val="single" w:sz="4" w:space="0" w:color="FFFFFF"/>
              <w:bottom w:val="single" w:sz="4" w:space="0" w:color="FFFFFF"/>
              <w:right w:val="single" w:sz="4" w:space="0" w:color="FFFFFF"/>
            </w:tcBorders>
          </w:tcPr>
          <w:p w14:paraId="5A101ECD"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35.5</w:t>
            </w:r>
          </w:p>
        </w:tc>
      </w:tr>
      <w:tr w:rsidR="003A28C4" w:rsidRPr="0023316D" w14:paraId="2F3FFD66"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744BD9DB" w14:textId="77777777" w:rsidR="003A28C4" w:rsidRPr="0023316D" w:rsidRDefault="003A28C4" w:rsidP="0074179D">
            <w:pPr>
              <w:spacing w:line="360" w:lineRule="auto"/>
              <w:ind w:left="720" w:firstLine="0"/>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Manufacture, Construction, or Agriculture</w:t>
            </w:r>
          </w:p>
        </w:tc>
        <w:tc>
          <w:tcPr>
            <w:tcW w:w="663" w:type="pct"/>
            <w:tcBorders>
              <w:top w:val="single" w:sz="4" w:space="0" w:color="FFFFFF"/>
              <w:left w:val="single" w:sz="4" w:space="0" w:color="FFFFFF"/>
              <w:bottom w:val="single" w:sz="4" w:space="0" w:color="FFFFFF"/>
              <w:right w:val="single" w:sz="4" w:space="0" w:color="FFFFFF"/>
            </w:tcBorders>
          </w:tcPr>
          <w:p w14:paraId="1CF19BC0"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7BF0CB85"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5FBCA50D"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3</w:t>
            </w:r>
          </w:p>
        </w:tc>
        <w:tc>
          <w:tcPr>
            <w:tcW w:w="663" w:type="pct"/>
            <w:tcBorders>
              <w:top w:val="single" w:sz="4" w:space="0" w:color="FFFFFF"/>
              <w:left w:val="single" w:sz="4" w:space="0" w:color="FFFFFF"/>
              <w:bottom w:val="single" w:sz="4" w:space="0" w:color="FFFFFF"/>
              <w:right w:val="single" w:sz="4" w:space="0" w:color="FFFFFF"/>
            </w:tcBorders>
          </w:tcPr>
          <w:p w14:paraId="6314C7C0"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9.7</w:t>
            </w:r>
          </w:p>
        </w:tc>
      </w:tr>
      <w:tr w:rsidR="003A28C4" w:rsidRPr="0023316D" w14:paraId="197707C3"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44E8F411" w14:textId="77777777" w:rsidR="003A28C4" w:rsidRPr="0023316D" w:rsidRDefault="003A28C4" w:rsidP="0074179D">
            <w:pPr>
              <w:spacing w:line="360" w:lineRule="auto"/>
              <w:ind w:left="720" w:firstLine="0"/>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Public sector or Education</w:t>
            </w:r>
          </w:p>
        </w:tc>
        <w:tc>
          <w:tcPr>
            <w:tcW w:w="663" w:type="pct"/>
            <w:tcBorders>
              <w:top w:val="single" w:sz="4" w:space="0" w:color="FFFFFF"/>
              <w:left w:val="single" w:sz="4" w:space="0" w:color="FFFFFF"/>
              <w:bottom w:val="single" w:sz="4" w:space="0" w:color="FFFFFF"/>
              <w:right w:val="single" w:sz="4" w:space="0" w:color="FFFFFF"/>
            </w:tcBorders>
          </w:tcPr>
          <w:p w14:paraId="37E80AFD"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5BFA6B71"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30F8BE98"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10</w:t>
            </w:r>
          </w:p>
        </w:tc>
        <w:tc>
          <w:tcPr>
            <w:tcW w:w="663" w:type="pct"/>
            <w:tcBorders>
              <w:top w:val="single" w:sz="4" w:space="0" w:color="FFFFFF"/>
              <w:left w:val="single" w:sz="4" w:space="0" w:color="FFFFFF"/>
              <w:bottom w:val="single" w:sz="4" w:space="0" w:color="FFFFFF"/>
              <w:right w:val="single" w:sz="4" w:space="0" w:color="FFFFFF"/>
            </w:tcBorders>
          </w:tcPr>
          <w:p w14:paraId="51B4A050"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32.3</w:t>
            </w:r>
          </w:p>
        </w:tc>
      </w:tr>
      <w:tr w:rsidR="003A28C4" w:rsidRPr="0023316D" w14:paraId="584CC30F"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0671907F" w14:textId="77777777" w:rsidR="003A28C4" w:rsidRPr="0023316D" w:rsidRDefault="003A28C4" w:rsidP="0074179D">
            <w:pPr>
              <w:spacing w:line="360" w:lineRule="auto"/>
              <w:ind w:left="720" w:firstLine="0"/>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Transport, Retail, or Wholesale</w:t>
            </w:r>
          </w:p>
        </w:tc>
        <w:tc>
          <w:tcPr>
            <w:tcW w:w="663" w:type="pct"/>
            <w:tcBorders>
              <w:top w:val="single" w:sz="4" w:space="0" w:color="FFFFFF"/>
              <w:left w:val="single" w:sz="4" w:space="0" w:color="FFFFFF"/>
              <w:bottom w:val="single" w:sz="4" w:space="0" w:color="FFFFFF"/>
              <w:right w:val="single" w:sz="4" w:space="0" w:color="FFFFFF"/>
            </w:tcBorders>
          </w:tcPr>
          <w:p w14:paraId="4DC104A5"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00DC03BD"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13881C51"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1</w:t>
            </w:r>
          </w:p>
        </w:tc>
        <w:tc>
          <w:tcPr>
            <w:tcW w:w="663" w:type="pct"/>
            <w:tcBorders>
              <w:top w:val="single" w:sz="4" w:space="0" w:color="FFFFFF"/>
              <w:left w:val="single" w:sz="4" w:space="0" w:color="FFFFFF"/>
              <w:bottom w:val="single" w:sz="4" w:space="0" w:color="FFFFFF"/>
              <w:right w:val="single" w:sz="4" w:space="0" w:color="FFFFFF"/>
            </w:tcBorders>
          </w:tcPr>
          <w:p w14:paraId="67B2FACF"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3.2</w:t>
            </w:r>
          </w:p>
        </w:tc>
      </w:tr>
      <w:tr w:rsidR="003A28C4" w:rsidRPr="0023316D" w14:paraId="0A28B5CA"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13E3EF2B" w14:textId="77777777" w:rsidR="003A28C4" w:rsidRPr="0023316D" w:rsidRDefault="003A28C4" w:rsidP="0074179D">
            <w:pPr>
              <w:spacing w:line="360" w:lineRule="auto"/>
              <w:ind w:left="720" w:firstLine="0"/>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Other</w:t>
            </w:r>
          </w:p>
        </w:tc>
        <w:tc>
          <w:tcPr>
            <w:tcW w:w="663" w:type="pct"/>
            <w:tcBorders>
              <w:top w:val="single" w:sz="4" w:space="0" w:color="FFFFFF"/>
              <w:left w:val="single" w:sz="4" w:space="0" w:color="FFFFFF"/>
              <w:bottom w:val="single" w:sz="4" w:space="0" w:color="FFFFFF"/>
              <w:right w:val="single" w:sz="4" w:space="0" w:color="FFFFFF"/>
            </w:tcBorders>
          </w:tcPr>
          <w:p w14:paraId="2A5AFA7F"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7F48A49D"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20E00A02"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5</w:t>
            </w:r>
          </w:p>
        </w:tc>
        <w:tc>
          <w:tcPr>
            <w:tcW w:w="663" w:type="pct"/>
            <w:tcBorders>
              <w:top w:val="single" w:sz="4" w:space="0" w:color="FFFFFF"/>
              <w:left w:val="single" w:sz="4" w:space="0" w:color="FFFFFF"/>
              <w:bottom w:val="single" w:sz="4" w:space="0" w:color="FFFFFF"/>
              <w:right w:val="single" w:sz="4" w:space="0" w:color="FFFFFF"/>
            </w:tcBorders>
          </w:tcPr>
          <w:p w14:paraId="4DECA2A7"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16.1</w:t>
            </w:r>
          </w:p>
        </w:tc>
      </w:tr>
      <w:tr w:rsidR="003A28C4" w:rsidRPr="0023316D" w14:paraId="630BFF19"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56D2C70B" w14:textId="77777777" w:rsidR="003A28C4" w:rsidRPr="0023316D" w:rsidRDefault="003A28C4" w:rsidP="0074179D">
            <w:pPr>
              <w:spacing w:line="360" w:lineRule="auto"/>
              <w:ind w:firstLine="0"/>
              <w:rPr>
                <w:rFonts w:ascii="Times New Roman" w:eastAsia="Calibri" w:hAnsi="Times New Roman" w:cs="Times New Roman"/>
                <w:kern w:val="0"/>
                <w:u w:val="single"/>
                <w:lang w:eastAsia="en-US"/>
              </w:rPr>
            </w:pPr>
            <w:r w:rsidRPr="0023316D">
              <w:rPr>
                <w:rFonts w:ascii="Times New Roman" w:eastAsia="Calibri" w:hAnsi="Times New Roman" w:cs="Times New Roman"/>
                <w:kern w:val="0"/>
                <w:u w:val="single"/>
                <w:lang w:eastAsia="en-US"/>
              </w:rPr>
              <w:t>Physical Activity Level</w:t>
            </w:r>
          </w:p>
        </w:tc>
        <w:tc>
          <w:tcPr>
            <w:tcW w:w="663" w:type="pct"/>
            <w:tcBorders>
              <w:top w:val="single" w:sz="4" w:space="0" w:color="FFFFFF"/>
              <w:left w:val="single" w:sz="4" w:space="0" w:color="FFFFFF"/>
              <w:bottom w:val="single" w:sz="4" w:space="0" w:color="FFFFFF"/>
              <w:right w:val="single" w:sz="4" w:space="0" w:color="FFFFFF"/>
            </w:tcBorders>
          </w:tcPr>
          <w:p w14:paraId="6F2AE7D4"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5C0CB35D"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6E49E0A8"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p>
        </w:tc>
        <w:tc>
          <w:tcPr>
            <w:tcW w:w="663" w:type="pct"/>
            <w:tcBorders>
              <w:top w:val="single" w:sz="4" w:space="0" w:color="FFFFFF"/>
              <w:left w:val="single" w:sz="4" w:space="0" w:color="FFFFFF"/>
              <w:bottom w:val="single" w:sz="4" w:space="0" w:color="FFFFFF"/>
              <w:right w:val="single" w:sz="4" w:space="0" w:color="FFFFFF"/>
            </w:tcBorders>
          </w:tcPr>
          <w:p w14:paraId="233C8020"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p>
        </w:tc>
      </w:tr>
      <w:tr w:rsidR="003A28C4" w:rsidRPr="0023316D" w14:paraId="57C611C9"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5E465A1E" w14:textId="77777777" w:rsidR="003A28C4" w:rsidRPr="0023316D" w:rsidRDefault="003A28C4" w:rsidP="0074179D">
            <w:pPr>
              <w:spacing w:line="360" w:lineRule="auto"/>
              <w:ind w:left="720" w:firstLine="0"/>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Inactive</w:t>
            </w:r>
          </w:p>
        </w:tc>
        <w:tc>
          <w:tcPr>
            <w:tcW w:w="663" w:type="pct"/>
            <w:tcBorders>
              <w:top w:val="single" w:sz="4" w:space="0" w:color="FFFFFF"/>
              <w:left w:val="single" w:sz="4" w:space="0" w:color="FFFFFF"/>
              <w:bottom w:val="single" w:sz="4" w:space="0" w:color="FFFFFF"/>
              <w:right w:val="single" w:sz="4" w:space="0" w:color="FFFFFF"/>
            </w:tcBorders>
          </w:tcPr>
          <w:p w14:paraId="4BFC0A4A"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1F23871C"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310308ED"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2</w:t>
            </w:r>
          </w:p>
        </w:tc>
        <w:tc>
          <w:tcPr>
            <w:tcW w:w="663" w:type="pct"/>
            <w:tcBorders>
              <w:top w:val="single" w:sz="4" w:space="0" w:color="FFFFFF"/>
              <w:left w:val="single" w:sz="4" w:space="0" w:color="FFFFFF"/>
              <w:bottom w:val="single" w:sz="4" w:space="0" w:color="FFFFFF"/>
              <w:right w:val="single" w:sz="4" w:space="0" w:color="FFFFFF"/>
            </w:tcBorders>
          </w:tcPr>
          <w:p w14:paraId="5C7A3813"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6.5</w:t>
            </w:r>
          </w:p>
        </w:tc>
      </w:tr>
      <w:tr w:rsidR="003A28C4" w:rsidRPr="0023316D" w14:paraId="55390351" w14:textId="77777777" w:rsidTr="0074179D">
        <w:trPr>
          <w:trHeight w:val="253"/>
        </w:trPr>
        <w:tc>
          <w:tcPr>
            <w:tcW w:w="2348" w:type="pct"/>
            <w:tcBorders>
              <w:top w:val="single" w:sz="4" w:space="0" w:color="FFFFFF"/>
              <w:left w:val="single" w:sz="4" w:space="0" w:color="FFFFFF"/>
              <w:bottom w:val="single" w:sz="4" w:space="0" w:color="FFFFFF"/>
              <w:right w:val="single" w:sz="4" w:space="0" w:color="FFFFFF"/>
            </w:tcBorders>
          </w:tcPr>
          <w:p w14:paraId="64A52089" w14:textId="77777777" w:rsidR="003A28C4" w:rsidRPr="0023316D" w:rsidRDefault="003A28C4" w:rsidP="0074179D">
            <w:pPr>
              <w:spacing w:line="360" w:lineRule="auto"/>
              <w:ind w:left="720" w:firstLine="0"/>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Low-Moderate</w:t>
            </w:r>
          </w:p>
        </w:tc>
        <w:tc>
          <w:tcPr>
            <w:tcW w:w="663" w:type="pct"/>
            <w:tcBorders>
              <w:top w:val="single" w:sz="4" w:space="0" w:color="FFFFFF"/>
              <w:left w:val="single" w:sz="4" w:space="0" w:color="FFFFFF"/>
              <w:bottom w:val="single" w:sz="4" w:space="0" w:color="FFFFFF"/>
              <w:right w:val="single" w:sz="4" w:space="0" w:color="FFFFFF"/>
            </w:tcBorders>
          </w:tcPr>
          <w:p w14:paraId="2DDE23C7"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3E0F545F"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FFFFFF"/>
              <w:right w:val="single" w:sz="4" w:space="0" w:color="FFFFFF"/>
            </w:tcBorders>
          </w:tcPr>
          <w:p w14:paraId="6D249A80"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10</w:t>
            </w:r>
          </w:p>
        </w:tc>
        <w:tc>
          <w:tcPr>
            <w:tcW w:w="663" w:type="pct"/>
            <w:tcBorders>
              <w:top w:val="single" w:sz="4" w:space="0" w:color="FFFFFF"/>
              <w:left w:val="single" w:sz="4" w:space="0" w:color="FFFFFF"/>
              <w:bottom w:val="single" w:sz="4" w:space="0" w:color="FFFFFF"/>
              <w:right w:val="single" w:sz="4" w:space="0" w:color="FFFFFF"/>
            </w:tcBorders>
          </w:tcPr>
          <w:p w14:paraId="3048001C"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32.3</w:t>
            </w:r>
          </w:p>
        </w:tc>
      </w:tr>
      <w:tr w:rsidR="003A28C4" w:rsidRPr="00682655" w14:paraId="344F92C6" w14:textId="77777777" w:rsidTr="0074179D">
        <w:trPr>
          <w:trHeight w:val="253"/>
        </w:trPr>
        <w:tc>
          <w:tcPr>
            <w:tcW w:w="2348" w:type="pct"/>
            <w:tcBorders>
              <w:top w:val="single" w:sz="4" w:space="0" w:color="FFFFFF"/>
              <w:left w:val="single" w:sz="4" w:space="0" w:color="FFFFFF"/>
              <w:bottom w:val="single" w:sz="4" w:space="0" w:color="auto"/>
              <w:right w:val="single" w:sz="4" w:space="0" w:color="FFFFFF"/>
            </w:tcBorders>
          </w:tcPr>
          <w:p w14:paraId="07412FC4" w14:textId="77777777" w:rsidR="003A28C4" w:rsidRPr="0023316D" w:rsidRDefault="003A28C4" w:rsidP="0074179D">
            <w:pPr>
              <w:spacing w:line="360" w:lineRule="auto"/>
              <w:ind w:left="720" w:firstLine="0"/>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Active</w:t>
            </w:r>
          </w:p>
        </w:tc>
        <w:tc>
          <w:tcPr>
            <w:tcW w:w="663" w:type="pct"/>
            <w:tcBorders>
              <w:top w:val="single" w:sz="4" w:space="0" w:color="FFFFFF"/>
              <w:left w:val="single" w:sz="4" w:space="0" w:color="FFFFFF"/>
              <w:bottom w:val="single" w:sz="4" w:space="0" w:color="auto"/>
              <w:right w:val="single" w:sz="4" w:space="0" w:color="FFFFFF"/>
            </w:tcBorders>
          </w:tcPr>
          <w:p w14:paraId="6AD236E9"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auto"/>
              <w:right w:val="single" w:sz="4" w:space="0" w:color="FFFFFF"/>
            </w:tcBorders>
          </w:tcPr>
          <w:p w14:paraId="1D917824"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w:t>
            </w:r>
          </w:p>
        </w:tc>
        <w:tc>
          <w:tcPr>
            <w:tcW w:w="663" w:type="pct"/>
            <w:tcBorders>
              <w:top w:val="single" w:sz="4" w:space="0" w:color="FFFFFF"/>
              <w:left w:val="single" w:sz="4" w:space="0" w:color="FFFFFF"/>
              <w:bottom w:val="single" w:sz="4" w:space="0" w:color="auto"/>
              <w:right w:val="single" w:sz="4" w:space="0" w:color="FFFFFF"/>
            </w:tcBorders>
          </w:tcPr>
          <w:p w14:paraId="70BABB57" w14:textId="77777777" w:rsidR="003A28C4" w:rsidRPr="0023316D"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19</w:t>
            </w:r>
          </w:p>
        </w:tc>
        <w:tc>
          <w:tcPr>
            <w:tcW w:w="663" w:type="pct"/>
            <w:tcBorders>
              <w:top w:val="single" w:sz="4" w:space="0" w:color="FFFFFF"/>
              <w:left w:val="single" w:sz="4" w:space="0" w:color="FFFFFF"/>
              <w:bottom w:val="single" w:sz="4" w:space="0" w:color="auto"/>
              <w:right w:val="single" w:sz="4" w:space="0" w:color="FFFFFF"/>
            </w:tcBorders>
          </w:tcPr>
          <w:p w14:paraId="46B1F6A3" w14:textId="77777777" w:rsidR="003A28C4" w:rsidRPr="00682655" w:rsidRDefault="003A28C4" w:rsidP="0074179D">
            <w:pPr>
              <w:spacing w:line="360" w:lineRule="auto"/>
              <w:ind w:firstLine="0"/>
              <w:jc w:val="center"/>
              <w:rPr>
                <w:rFonts w:ascii="Times New Roman" w:eastAsia="Calibri" w:hAnsi="Times New Roman" w:cs="Times New Roman"/>
                <w:kern w:val="0"/>
                <w:lang w:eastAsia="en-US"/>
              </w:rPr>
            </w:pPr>
            <w:r w:rsidRPr="0023316D">
              <w:rPr>
                <w:rFonts w:ascii="Times New Roman" w:eastAsia="Calibri" w:hAnsi="Times New Roman" w:cs="Times New Roman"/>
                <w:kern w:val="0"/>
                <w:lang w:eastAsia="en-US"/>
              </w:rPr>
              <w:t>61.3</w:t>
            </w:r>
          </w:p>
        </w:tc>
      </w:tr>
    </w:tbl>
    <w:p w14:paraId="3743E716" w14:textId="50366DDB" w:rsidR="003A28C4" w:rsidRDefault="003A28C4" w:rsidP="003A28C4"/>
    <w:p w14:paraId="53214572" w14:textId="3E720CEB" w:rsidR="004C3330" w:rsidRDefault="004C3330" w:rsidP="003A28C4"/>
    <w:p w14:paraId="3866596E" w14:textId="4981A46E" w:rsidR="004C3330" w:rsidRDefault="004C3330" w:rsidP="003A28C4"/>
    <w:p w14:paraId="0D8DF724" w14:textId="1A4ED821" w:rsidR="004C3330" w:rsidRDefault="004C3330" w:rsidP="003A28C4"/>
    <w:p w14:paraId="5DC6185E" w14:textId="13A1B8B3" w:rsidR="004C3330" w:rsidRDefault="004C3330" w:rsidP="003A28C4"/>
    <w:p w14:paraId="3E3769BE" w14:textId="6EE07922" w:rsidR="004C3330" w:rsidRDefault="004C3330" w:rsidP="003A28C4"/>
    <w:p w14:paraId="349408C2" w14:textId="2E20DA9C" w:rsidR="004C3330" w:rsidRDefault="004C3330" w:rsidP="003A28C4"/>
    <w:p w14:paraId="166DA148" w14:textId="77777777" w:rsidR="004C3330" w:rsidRPr="004C3330" w:rsidRDefault="004C3330" w:rsidP="004C3330">
      <w:pPr>
        <w:spacing w:after="160"/>
        <w:ind w:firstLine="0"/>
        <w:jc w:val="center"/>
        <w:rPr>
          <w:rFonts w:ascii="Times New Roman" w:eastAsia="Calibri" w:hAnsi="Times New Roman" w:cs="Times New Roman"/>
          <w:b/>
          <w:bCs/>
          <w:kern w:val="0"/>
          <w:lang w:eastAsia="en-US"/>
        </w:rPr>
      </w:pPr>
      <w:r w:rsidRPr="004C3330">
        <w:rPr>
          <w:rFonts w:ascii="Times New Roman" w:eastAsia="Calibri" w:hAnsi="Times New Roman" w:cs="Times New Roman"/>
          <w:b/>
          <w:bCs/>
          <w:kern w:val="0"/>
          <w:lang w:eastAsia="en-US"/>
        </w:rPr>
        <w:t>Online Resource 1</w:t>
      </w:r>
    </w:p>
    <w:p w14:paraId="06D11456" w14:textId="77777777" w:rsidR="004C3330" w:rsidRPr="004C3330" w:rsidRDefault="004C3330" w:rsidP="004C3330">
      <w:pPr>
        <w:spacing w:after="160"/>
        <w:ind w:firstLine="0"/>
        <w:jc w:val="center"/>
        <w:outlineLvl w:val="1"/>
        <w:rPr>
          <w:rFonts w:ascii="Times New Roman" w:eastAsia="Calibri" w:hAnsi="Times New Roman" w:cs="Times New Roman"/>
          <w:b/>
          <w:kern w:val="0"/>
          <w:sz w:val="22"/>
          <w:szCs w:val="22"/>
          <w:lang w:eastAsia="en-US"/>
        </w:rPr>
      </w:pPr>
      <w:r w:rsidRPr="004C3330">
        <w:rPr>
          <w:rFonts w:ascii="Times New Roman" w:eastAsia="Calibri" w:hAnsi="Times New Roman" w:cs="Times New Roman"/>
          <w:b/>
          <w:kern w:val="0"/>
          <w:sz w:val="22"/>
          <w:szCs w:val="22"/>
          <w:lang w:eastAsia="en-US"/>
        </w:rPr>
        <w:t>Topic Guide</w:t>
      </w:r>
    </w:p>
    <w:p w14:paraId="1E05DE2B" w14:textId="77777777" w:rsidR="004C3330" w:rsidRPr="004C3330" w:rsidRDefault="004C3330" w:rsidP="004C3330">
      <w:pPr>
        <w:spacing w:after="160"/>
        <w:ind w:firstLine="0"/>
        <w:jc w:val="both"/>
        <w:outlineLvl w:val="1"/>
        <w:rPr>
          <w:rFonts w:ascii="Times New Roman" w:eastAsia="Calibri" w:hAnsi="Times New Roman" w:cs="Times New Roman"/>
          <w:bCs/>
          <w:kern w:val="0"/>
          <w:sz w:val="22"/>
          <w:szCs w:val="22"/>
          <w:lang w:eastAsia="en-US"/>
        </w:rPr>
      </w:pPr>
      <w:r w:rsidRPr="004C3330">
        <w:rPr>
          <w:rFonts w:ascii="Times New Roman" w:eastAsia="Calibri" w:hAnsi="Times New Roman" w:cs="Times New Roman"/>
          <w:bCs/>
          <w:kern w:val="0"/>
          <w:sz w:val="22"/>
          <w:szCs w:val="22"/>
          <w:lang w:eastAsia="en-US"/>
        </w:rPr>
        <w:t>Ask systematically about the following aspects:</w:t>
      </w:r>
    </w:p>
    <w:p w14:paraId="6228D091" w14:textId="77777777" w:rsidR="004C3330" w:rsidRPr="004C3330" w:rsidRDefault="004C3330" w:rsidP="004C3330">
      <w:pPr>
        <w:numPr>
          <w:ilvl w:val="0"/>
          <w:numId w:val="19"/>
        </w:numPr>
        <w:spacing w:after="160"/>
        <w:contextualSpacing/>
        <w:jc w:val="both"/>
        <w:outlineLvl w:val="1"/>
        <w:rPr>
          <w:rFonts w:ascii="Times New Roman" w:eastAsia="Calibri" w:hAnsi="Times New Roman" w:cs="Times New Roman"/>
          <w:bCs/>
          <w:kern w:val="0"/>
          <w:sz w:val="22"/>
          <w:szCs w:val="22"/>
          <w:lang w:eastAsia="en-US"/>
        </w:rPr>
      </w:pPr>
      <w:r w:rsidRPr="004C3330">
        <w:rPr>
          <w:rFonts w:ascii="Times New Roman" w:eastAsia="Calibri" w:hAnsi="Times New Roman" w:cs="Times New Roman"/>
          <w:bCs/>
          <w:kern w:val="0"/>
          <w:sz w:val="22"/>
          <w:szCs w:val="22"/>
          <w:lang w:eastAsia="en-US"/>
        </w:rPr>
        <w:t>Behaviour (what did you do?)</w:t>
      </w:r>
    </w:p>
    <w:p w14:paraId="52D62650" w14:textId="77777777" w:rsidR="004C3330" w:rsidRPr="004C3330" w:rsidRDefault="004C3330" w:rsidP="004C3330">
      <w:pPr>
        <w:numPr>
          <w:ilvl w:val="0"/>
          <w:numId w:val="19"/>
        </w:numPr>
        <w:spacing w:after="160"/>
        <w:contextualSpacing/>
        <w:jc w:val="both"/>
        <w:outlineLvl w:val="1"/>
        <w:rPr>
          <w:rFonts w:ascii="Times New Roman" w:eastAsia="Calibri" w:hAnsi="Times New Roman" w:cs="Times New Roman"/>
          <w:bCs/>
          <w:kern w:val="0"/>
          <w:sz w:val="22"/>
          <w:szCs w:val="22"/>
          <w:lang w:eastAsia="en-US"/>
        </w:rPr>
      </w:pPr>
      <w:r w:rsidRPr="004C3330">
        <w:rPr>
          <w:rFonts w:ascii="Times New Roman" w:eastAsia="Calibri" w:hAnsi="Times New Roman" w:cs="Times New Roman"/>
          <w:bCs/>
          <w:kern w:val="0"/>
          <w:sz w:val="22"/>
          <w:szCs w:val="22"/>
          <w:lang w:eastAsia="en-US"/>
        </w:rPr>
        <w:t>Cognition (What did you think/what were your thoughts?)</w:t>
      </w:r>
    </w:p>
    <w:p w14:paraId="7C88AA85" w14:textId="77777777" w:rsidR="004C3330" w:rsidRPr="004C3330" w:rsidRDefault="004C3330" w:rsidP="004C3330">
      <w:pPr>
        <w:numPr>
          <w:ilvl w:val="0"/>
          <w:numId w:val="19"/>
        </w:numPr>
        <w:spacing w:after="160"/>
        <w:contextualSpacing/>
        <w:jc w:val="both"/>
        <w:outlineLvl w:val="1"/>
        <w:rPr>
          <w:rFonts w:ascii="Times New Roman" w:eastAsia="Calibri" w:hAnsi="Times New Roman" w:cs="Times New Roman"/>
          <w:bCs/>
          <w:kern w:val="0"/>
          <w:sz w:val="22"/>
          <w:szCs w:val="22"/>
          <w:lang w:eastAsia="en-US"/>
        </w:rPr>
      </w:pPr>
      <w:r w:rsidRPr="004C3330">
        <w:rPr>
          <w:rFonts w:ascii="Times New Roman" w:eastAsia="Calibri" w:hAnsi="Times New Roman" w:cs="Times New Roman"/>
          <w:bCs/>
          <w:kern w:val="0"/>
          <w:sz w:val="22"/>
          <w:szCs w:val="22"/>
          <w:lang w:eastAsia="en-US"/>
        </w:rPr>
        <w:t>Emotional factors (what did you feel…?)</w:t>
      </w:r>
    </w:p>
    <w:p w14:paraId="220299E4" w14:textId="77777777" w:rsidR="004C3330" w:rsidRPr="004C3330" w:rsidRDefault="004C3330" w:rsidP="004C3330">
      <w:pPr>
        <w:numPr>
          <w:ilvl w:val="0"/>
          <w:numId w:val="19"/>
        </w:numPr>
        <w:spacing w:after="160"/>
        <w:contextualSpacing/>
        <w:jc w:val="both"/>
        <w:outlineLvl w:val="1"/>
        <w:rPr>
          <w:rFonts w:ascii="Times New Roman" w:eastAsia="Calibri" w:hAnsi="Times New Roman" w:cs="Times New Roman"/>
          <w:bCs/>
          <w:kern w:val="0"/>
          <w:sz w:val="22"/>
          <w:szCs w:val="22"/>
          <w:lang w:eastAsia="en-US"/>
        </w:rPr>
      </w:pPr>
      <w:r w:rsidRPr="004C3330">
        <w:rPr>
          <w:rFonts w:ascii="Times New Roman" w:eastAsia="Calibri" w:hAnsi="Times New Roman" w:cs="Times New Roman"/>
          <w:bCs/>
          <w:kern w:val="0"/>
          <w:sz w:val="22"/>
          <w:szCs w:val="22"/>
          <w:lang w:eastAsia="en-US"/>
        </w:rPr>
        <w:t>Relational factors (how did you interact?)</w:t>
      </w:r>
    </w:p>
    <w:p w14:paraId="58D6971E" w14:textId="77777777" w:rsidR="004C3330" w:rsidRPr="004C3330" w:rsidRDefault="004C3330" w:rsidP="004C3330">
      <w:pPr>
        <w:numPr>
          <w:ilvl w:val="0"/>
          <w:numId w:val="19"/>
        </w:numPr>
        <w:spacing w:after="160"/>
        <w:contextualSpacing/>
        <w:jc w:val="both"/>
        <w:outlineLvl w:val="1"/>
        <w:rPr>
          <w:rFonts w:ascii="Times New Roman" w:eastAsia="Calibri" w:hAnsi="Times New Roman" w:cs="Times New Roman"/>
          <w:bCs/>
          <w:kern w:val="0"/>
          <w:sz w:val="22"/>
          <w:szCs w:val="22"/>
          <w:lang w:eastAsia="en-US"/>
        </w:rPr>
      </w:pPr>
      <w:r w:rsidRPr="004C3330">
        <w:rPr>
          <w:rFonts w:ascii="Times New Roman" w:eastAsia="Calibri" w:hAnsi="Times New Roman" w:cs="Times New Roman"/>
          <w:bCs/>
          <w:kern w:val="0"/>
          <w:sz w:val="22"/>
          <w:szCs w:val="22"/>
          <w:lang w:eastAsia="en-US"/>
        </w:rPr>
        <w:t>Situational factors/context (what were the circumstances of the situation?)</w:t>
      </w:r>
    </w:p>
    <w:p w14:paraId="3B704B31" w14:textId="77777777" w:rsidR="004C3330" w:rsidRPr="004C3330" w:rsidRDefault="004C3330" w:rsidP="004C3330">
      <w:pPr>
        <w:spacing w:after="160"/>
        <w:ind w:firstLine="0"/>
        <w:jc w:val="both"/>
        <w:outlineLvl w:val="1"/>
        <w:rPr>
          <w:rFonts w:ascii="Times New Roman" w:eastAsia="Calibri" w:hAnsi="Times New Roman" w:cs="Times New Roman"/>
          <w:b/>
          <w:kern w:val="0"/>
          <w:sz w:val="22"/>
          <w:szCs w:val="22"/>
          <w:lang w:eastAsia="en-US"/>
        </w:rPr>
      </w:pPr>
      <w:r w:rsidRPr="004C3330">
        <w:rPr>
          <w:rFonts w:ascii="Times New Roman" w:eastAsia="Calibri" w:hAnsi="Times New Roman" w:cs="Times New Roman"/>
          <w:b/>
          <w:kern w:val="0"/>
          <w:sz w:val="22"/>
          <w:szCs w:val="22"/>
          <w:lang w:eastAsia="en-US"/>
        </w:rPr>
        <w:t>Opening questions/ Social background and situation</w:t>
      </w:r>
    </w:p>
    <w:p w14:paraId="5E0162DA" w14:textId="77777777" w:rsidR="004C3330" w:rsidRPr="004C3330" w:rsidRDefault="004C3330" w:rsidP="004C3330">
      <w:pPr>
        <w:spacing w:after="160"/>
        <w:jc w:val="both"/>
        <w:outlineLvl w:val="1"/>
        <w:rPr>
          <w:rFonts w:ascii="Times New Roman" w:eastAsia="Calibri" w:hAnsi="Times New Roman" w:cs="Times New Roman"/>
          <w:b/>
          <w:kern w:val="0"/>
          <w:sz w:val="22"/>
          <w:szCs w:val="22"/>
          <w:lang w:eastAsia="en-US"/>
        </w:rPr>
      </w:pPr>
      <w:r w:rsidRPr="004C3330">
        <w:rPr>
          <w:rFonts w:ascii="Times New Roman" w:eastAsia="Calibri" w:hAnsi="Times New Roman" w:cs="Times New Roman"/>
          <w:b/>
          <w:kern w:val="0"/>
          <w:sz w:val="22"/>
          <w:szCs w:val="22"/>
          <w:lang w:eastAsia="en-US"/>
        </w:rPr>
        <w:t>Please tell me a little about yourself.</w:t>
      </w:r>
    </w:p>
    <w:p w14:paraId="763A2D0B" w14:textId="77777777" w:rsidR="004C3330" w:rsidRPr="004C3330" w:rsidRDefault="004C3330" w:rsidP="004C3330">
      <w:pPr>
        <w:spacing w:after="160"/>
        <w:ind w:left="1440" w:firstLine="0"/>
        <w:jc w:val="both"/>
        <w:outlineLvl w:val="1"/>
        <w:rPr>
          <w:rFonts w:ascii="Times New Roman" w:eastAsia="Calibri" w:hAnsi="Times New Roman" w:cs="Times New Roman"/>
          <w:kern w:val="0"/>
          <w:sz w:val="22"/>
          <w:szCs w:val="22"/>
          <w:lang w:eastAsia="en-US"/>
        </w:rPr>
      </w:pPr>
      <w:r w:rsidRPr="004C3330">
        <w:rPr>
          <w:rFonts w:ascii="Times New Roman" w:eastAsia="Calibri" w:hAnsi="Times New Roman" w:cs="Times New Roman"/>
          <w:kern w:val="0"/>
          <w:sz w:val="22"/>
          <w:szCs w:val="22"/>
          <w:lang w:eastAsia="en-US"/>
        </w:rPr>
        <w:t>What kind of interests and hobbies do you have? (e.g any activity groups, social groups?)</w:t>
      </w:r>
    </w:p>
    <w:p w14:paraId="30DEF5C2" w14:textId="77777777" w:rsidR="004C3330" w:rsidRPr="004C3330" w:rsidRDefault="004C3330" w:rsidP="004C3330">
      <w:pPr>
        <w:spacing w:after="160"/>
        <w:ind w:left="720"/>
        <w:jc w:val="both"/>
        <w:outlineLvl w:val="1"/>
        <w:rPr>
          <w:rFonts w:ascii="Times New Roman" w:eastAsia="Calibri" w:hAnsi="Times New Roman" w:cs="Times New Roman"/>
          <w:kern w:val="0"/>
          <w:sz w:val="22"/>
          <w:szCs w:val="22"/>
          <w:lang w:eastAsia="en-US"/>
        </w:rPr>
      </w:pPr>
      <w:r w:rsidRPr="004C3330">
        <w:rPr>
          <w:rFonts w:ascii="Times New Roman" w:eastAsia="Calibri" w:hAnsi="Times New Roman" w:cs="Times New Roman"/>
          <w:kern w:val="0"/>
          <w:sz w:val="22"/>
          <w:szCs w:val="22"/>
          <w:lang w:eastAsia="en-US"/>
        </w:rPr>
        <w:t>Tell me about your social life</w:t>
      </w:r>
    </w:p>
    <w:p w14:paraId="7486E991" w14:textId="77777777" w:rsidR="004C3330" w:rsidRPr="004C3330" w:rsidRDefault="004C3330" w:rsidP="004C3330">
      <w:pPr>
        <w:spacing w:after="160"/>
        <w:ind w:firstLine="0"/>
        <w:jc w:val="both"/>
        <w:outlineLvl w:val="1"/>
        <w:rPr>
          <w:rFonts w:ascii="Times New Roman" w:eastAsia="Calibri" w:hAnsi="Times New Roman" w:cs="Times New Roman"/>
          <w:b/>
          <w:kern w:val="0"/>
          <w:sz w:val="22"/>
          <w:szCs w:val="22"/>
          <w:lang w:eastAsia="en-US"/>
        </w:rPr>
      </w:pPr>
      <w:r w:rsidRPr="004C3330">
        <w:rPr>
          <w:rFonts w:ascii="Times New Roman" w:eastAsia="Calibri" w:hAnsi="Times New Roman" w:cs="Times New Roman"/>
          <w:b/>
          <w:kern w:val="0"/>
          <w:sz w:val="22"/>
          <w:szCs w:val="22"/>
          <w:lang w:eastAsia="en-US"/>
        </w:rPr>
        <w:t>Health and Illness</w:t>
      </w:r>
    </w:p>
    <w:p w14:paraId="76BB5490" w14:textId="77777777" w:rsidR="004C3330" w:rsidRPr="004C3330" w:rsidRDefault="004C3330" w:rsidP="004C3330">
      <w:pPr>
        <w:spacing w:after="160" w:line="360" w:lineRule="auto"/>
        <w:ind w:firstLine="0"/>
        <w:jc w:val="both"/>
        <w:outlineLvl w:val="1"/>
        <w:rPr>
          <w:rFonts w:ascii="Times New Roman" w:eastAsia="Calibri" w:hAnsi="Times New Roman" w:cs="Times New Roman"/>
          <w:i/>
          <w:kern w:val="0"/>
          <w:sz w:val="22"/>
          <w:szCs w:val="22"/>
          <w:lang w:eastAsia="en-US"/>
        </w:rPr>
      </w:pPr>
      <w:r w:rsidRPr="004C3330">
        <w:rPr>
          <w:rFonts w:ascii="Times New Roman" w:eastAsia="Calibri" w:hAnsi="Times New Roman" w:cs="Times New Roman"/>
          <w:i/>
          <w:kern w:val="0"/>
          <w:sz w:val="22"/>
          <w:szCs w:val="22"/>
          <w:lang w:eastAsia="en-US"/>
        </w:rPr>
        <w:t>Explain that you’re now going to be asking them about their health and sexual health. Reiterate that they do not have to answer and questions that they are not comfortable with.</w:t>
      </w:r>
    </w:p>
    <w:tbl>
      <w:tblPr>
        <w:tblStyle w:val="TableGrid2"/>
        <w:tblW w:w="0" w:type="auto"/>
        <w:tblLook w:val="04A0" w:firstRow="1" w:lastRow="0" w:firstColumn="1" w:lastColumn="0" w:noHBand="0" w:noVBand="1"/>
      </w:tblPr>
      <w:tblGrid>
        <w:gridCol w:w="9016"/>
      </w:tblGrid>
      <w:tr w:rsidR="004C3330" w:rsidRPr="004C3330" w14:paraId="7CE87D8F" w14:textId="77777777" w:rsidTr="006301A0">
        <w:tc>
          <w:tcPr>
            <w:tcW w:w="9016" w:type="dxa"/>
          </w:tcPr>
          <w:p w14:paraId="0BA7FFF1" w14:textId="77777777" w:rsidR="004C3330" w:rsidRPr="004C3330" w:rsidRDefault="004C3330" w:rsidP="004C3330">
            <w:pPr>
              <w:spacing w:line="360" w:lineRule="auto"/>
              <w:outlineLvl w:val="1"/>
              <w:rPr>
                <w:b/>
                <w:kern w:val="0"/>
              </w:rPr>
            </w:pPr>
            <w:r w:rsidRPr="004C3330">
              <w:rPr>
                <w:b/>
                <w:kern w:val="0"/>
              </w:rPr>
              <w:t xml:space="preserve">How is your health generally? </w:t>
            </w:r>
          </w:p>
          <w:p w14:paraId="47127C1E" w14:textId="77777777" w:rsidR="004C3330" w:rsidRPr="004C3330" w:rsidRDefault="004C3330" w:rsidP="004C3330">
            <w:pPr>
              <w:numPr>
                <w:ilvl w:val="0"/>
                <w:numId w:val="24"/>
              </w:numPr>
              <w:spacing w:line="360" w:lineRule="auto"/>
              <w:contextualSpacing/>
              <w:outlineLvl w:val="1"/>
              <w:rPr>
                <w:b/>
                <w:kern w:val="0"/>
              </w:rPr>
            </w:pPr>
            <w:r w:rsidRPr="004C3330">
              <w:rPr>
                <w:b/>
                <w:kern w:val="0"/>
              </w:rPr>
              <w:t xml:space="preserve">Any physical health issues (current or past)? </w:t>
            </w:r>
          </w:p>
          <w:p w14:paraId="2B307440" w14:textId="77777777" w:rsidR="004C3330" w:rsidRPr="004C3330" w:rsidRDefault="004C3330" w:rsidP="004C3330">
            <w:pPr>
              <w:numPr>
                <w:ilvl w:val="0"/>
                <w:numId w:val="24"/>
              </w:numPr>
              <w:spacing w:line="360" w:lineRule="auto"/>
              <w:contextualSpacing/>
              <w:outlineLvl w:val="1"/>
              <w:rPr>
                <w:b/>
                <w:kern w:val="0"/>
              </w:rPr>
            </w:pPr>
            <w:r w:rsidRPr="004C3330">
              <w:rPr>
                <w:b/>
                <w:kern w:val="0"/>
              </w:rPr>
              <w:t>Any mental health issues (current or past?)</w:t>
            </w:r>
          </w:p>
        </w:tc>
      </w:tr>
      <w:tr w:rsidR="004C3330" w:rsidRPr="004C3330" w14:paraId="0B4EB545" w14:textId="77777777" w:rsidTr="006301A0">
        <w:tc>
          <w:tcPr>
            <w:tcW w:w="9016" w:type="dxa"/>
          </w:tcPr>
          <w:p w14:paraId="7E25CDA2" w14:textId="77777777" w:rsidR="004C3330" w:rsidRPr="004C3330" w:rsidRDefault="004C3330" w:rsidP="004C3330">
            <w:pPr>
              <w:spacing w:line="360" w:lineRule="auto"/>
              <w:outlineLvl w:val="1"/>
              <w:rPr>
                <w:b/>
                <w:kern w:val="0"/>
              </w:rPr>
            </w:pPr>
            <w:r w:rsidRPr="004C3330">
              <w:rPr>
                <w:b/>
                <w:kern w:val="0"/>
              </w:rPr>
              <w:t>Women: How did you experience menopause?</w:t>
            </w:r>
          </w:p>
        </w:tc>
      </w:tr>
      <w:tr w:rsidR="004C3330" w:rsidRPr="004C3330" w14:paraId="2C77E732" w14:textId="77777777" w:rsidTr="006301A0">
        <w:tc>
          <w:tcPr>
            <w:tcW w:w="9016" w:type="dxa"/>
          </w:tcPr>
          <w:p w14:paraId="658CBD74" w14:textId="77777777" w:rsidR="004C3330" w:rsidRPr="004C3330" w:rsidRDefault="004C3330" w:rsidP="004C3330">
            <w:pPr>
              <w:spacing w:line="360" w:lineRule="auto"/>
              <w:outlineLvl w:val="1"/>
              <w:rPr>
                <w:b/>
                <w:kern w:val="0"/>
              </w:rPr>
            </w:pPr>
            <w:r w:rsidRPr="004C3330">
              <w:rPr>
                <w:b/>
                <w:kern w:val="0"/>
              </w:rPr>
              <w:t>Have you ever had sexual problems for several months or more?</w:t>
            </w:r>
          </w:p>
          <w:p w14:paraId="634CFD7B" w14:textId="77777777" w:rsidR="004C3330" w:rsidRPr="004C3330" w:rsidRDefault="004C3330" w:rsidP="004C3330">
            <w:pPr>
              <w:spacing w:line="360" w:lineRule="auto"/>
              <w:outlineLvl w:val="1"/>
              <w:rPr>
                <w:b/>
                <w:kern w:val="0"/>
              </w:rPr>
            </w:pPr>
            <w:r w:rsidRPr="004C3330">
              <w:rPr>
                <w:b/>
                <w:kern w:val="0"/>
              </w:rPr>
              <w:t>What do you think might be/might have been the reason for these problems?</w:t>
            </w:r>
          </w:p>
          <w:p w14:paraId="1BA53892" w14:textId="77777777" w:rsidR="004C3330" w:rsidRPr="004C3330" w:rsidRDefault="004C3330" w:rsidP="004C3330">
            <w:pPr>
              <w:spacing w:line="360" w:lineRule="auto"/>
              <w:outlineLvl w:val="1"/>
              <w:rPr>
                <w:b/>
                <w:kern w:val="0"/>
              </w:rPr>
            </w:pPr>
            <w:r w:rsidRPr="004C3330">
              <w:rPr>
                <w:b/>
                <w:kern w:val="0"/>
              </w:rPr>
              <w:lastRenderedPageBreak/>
              <w:t>Were these problems solved? If so, how?</w:t>
            </w:r>
          </w:p>
        </w:tc>
      </w:tr>
      <w:tr w:rsidR="004C3330" w:rsidRPr="004C3330" w14:paraId="3E8F5647" w14:textId="77777777" w:rsidTr="006301A0">
        <w:tc>
          <w:tcPr>
            <w:tcW w:w="9016" w:type="dxa"/>
          </w:tcPr>
          <w:p w14:paraId="0EED3ECF" w14:textId="77777777" w:rsidR="004C3330" w:rsidRPr="004C3330" w:rsidRDefault="004C3330" w:rsidP="004C3330">
            <w:pPr>
              <w:spacing w:line="360" w:lineRule="auto"/>
              <w:outlineLvl w:val="1"/>
              <w:rPr>
                <w:b/>
                <w:kern w:val="0"/>
              </w:rPr>
            </w:pPr>
            <w:r w:rsidRPr="004C3330">
              <w:rPr>
                <w:b/>
                <w:kern w:val="0"/>
              </w:rPr>
              <w:lastRenderedPageBreak/>
              <w:t>How about recently? Have you had any sexual problems recently?</w:t>
            </w:r>
          </w:p>
        </w:tc>
      </w:tr>
      <w:tr w:rsidR="004C3330" w:rsidRPr="004C3330" w14:paraId="0A49C745" w14:textId="77777777" w:rsidTr="006301A0">
        <w:tc>
          <w:tcPr>
            <w:tcW w:w="9016" w:type="dxa"/>
          </w:tcPr>
          <w:p w14:paraId="1BEDBBC9" w14:textId="77777777" w:rsidR="004C3330" w:rsidRPr="004C3330" w:rsidRDefault="004C3330" w:rsidP="004C3330">
            <w:pPr>
              <w:numPr>
                <w:ilvl w:val="0"/>
                <w:numId w:val="21"/>
              </w:numPr>
              <w:spacing w:line="360" w:lineRule="auto"/>
              <w:contextualSpacing/>
              <w:outlineLvl w:val="1"/>
              <w:rPr>
                <w:b/>
                <w:kern w:val="0"/>
              </w:rPr>
            </w:pPr>
            <w:r w:rsidRPr="004C3330">
              <w:rPr>
                <w:b/>
                <w:kern w:val="0"/>
              </w:rPr>
              <w:t>Which problems? When did they start, or when did you notice them for the first time?</w:t>
            </w:r>
          </w:p>
        </w:tc>
      </w:tr>
      <w:tr w:rsidR="004C3330" w:rsidRPr="004C3330" w14:paraId="6187162B" w14:textId="77777777" w:rsidTr="006301A0">
        <w:tc>
          <w:tcPr>
            <w:tcW w:w="9016" w:type="dxa"/>
          </w:tcPr>
          <w:p w14:paraId="4B6E4CDA" w14:textId="77777777" w:rsidR="004C3330" w:rsidRPr="004C3330" w:rsidRDefault="004C3330" w:rsidP="004C3330">
            <w:pPr>
              <w:numPr>
                <w:ilvl w:val="0"/>
                <w:numId w:val="20"/>
              </w:numPr>
              <w:spacing w:line="360" w:lineRule="auto"/>
              <w:contextualSpacing/>
              <w:outlineLvl w:val="1"/>
              <w:rPr>
                <w:b/>
                <w:kern w:val="0"/>
              </w:rPr>
            </w:pPr>
            <w:r w:rsidRPr="004C3330">
              <w:rPr>
                <w:b/>
                <w:kern w:val="0"/>
              </w:rPr>
              <w:t>How do you experience these problems?</w:t>
            </w:r>
          </w:p>
        </w:tc>
      </w:tr>
      <w:tr w:rsidR="004C3330" w:rsidRPr="004C3330" w14:paraId="17D17B61" w14:textId="77777777" w:rsidTr="006301A0">
        <w:tc>
          <w:tcPr>
            <w:tcW w:w="9016" w:type="dxa"/>
          </w:tcPr>
          <w:p w14:paraId="166A5AB2" w14:textId="77777777" w:rsidR="004C3330" w:rsidRPr="004C3330" w:rsidRDefault="004C3330" w:rsidP="004C3330">
            <w:pPr>
              <w:numPr>
                <w:ilvl w:val="0"/>
                <w:numId w:val="20"/>
              </w:numPr>
              <w:spacing w:line="360" w:lineRule="auto"/>
              <w:contextualSpacing/>
              <w:outlineLvl w:val="1"/>
              <w:rPr>
                <w:b/>
                <w:kern w:val="0"/>
              </w:rPr>
            </w:pPr>
            <w:r w:rsidRPr="004C3330">
              <w:rPr>
                <w:b/>
                <w:kern w:val="0"/>
              </w:rPr>
              <w:t>In which situations do you experience these problems?</w:t>
            </w:r>
          </w:p>
          <w:p w14:paraId="092627CC" w14:textId="77777777" w:rsidR="004C3330" w:rsidRPr="004C3330" w:rsidRDefault="004C3330" w:rsidP="004C3330">
            <w:pPr>
              <w:numPr>
                <w:ilvl w:val="0"/>
                <w:numId w:val="20"/>
              </w:numPr>
              <w:spacing w:line="360" w:lineRule="auto"/>
              <w:contextualSpacing/>
              <w:outlineLvl w:val="1"/>
              <w:rPr>
                <w:b/>
                <w:kern w:val="0"/>
              </w:rPr>
            </w:pPr>
            <w:r w:rsidRPr="004C3330">
              <w:rPr>
                <w:b/>
                <w:kern w:val="0"/>
              </w:rPr>
              <w:t>What, in your opinion, triggers/brings on this problem?</w:t>
            </w:r>
          </w:p>
        </w:tc>
      </w:tr>
      <w:tr w:rsidR="004C3330" w:rsidRPr="004C3330" w14:paraId="1EEA40E8" w14:textId="77777777" w:rsidTr="006301A0">
        <w:tc>
          <w:tcPr>
            <w:tcW w:w="9016" w:type="dxa"/>
          </w:tcPr>
          <w:p w14:paraId="5A76E98A" w14:textId="77777777" w:rsidR="004C3330" w:rsidRPr="004C3330" w:rsidRDefault="004C3330" w:rsidP="004C3330">
            <w:pPr>
              <w:spacing w:line="360" w:lineRule="auto"/>
              <w:outlineLvl w:val="1"/>
              <w:rPr>
                <w:b/>
                <w:kern w:val="0"/>
              </w:rPr>
            </w:pPr>
            <w:r w:rsidRPr="004C3330">
              <w:rPr>
                <w:b/>
                <w:kern w:val="0"/>
              </w:rPr>
              <w:t>Have you had this problem at other times in your life?</w:t>
            </w:r>
          </w:p>
        </w:tc>
      </w:tr>
      <w:tr w:rsidR="004C3330" w:rsidRPr="004C3330" w14:paraId="7ED6B84A" w14:textId="77777777" w:rsidTr="006301A0">
        <w:tc>
          <w:tcPr>
            <w:tcW w:w="9016" w:type="dxa"/>
          </w:tcPr>
          <w:p w14:paraId="1BC8BBBB" w14:textId="77777777" w:rsidR="004C3330" w:rsidRPr="004C3330" w:rsidRDefault="004C3330" w:rsidP="004C3330">
            <w:pPr>
              <w:spacing w:line="360" w:lineRule="auto"/>
              <w:outlineLvl w:val="1"/>
              <w:rPr>
                <w:b/>
                <w:kern w:val="0"/>
              </w:rPr>
            </w:pPr>
            <w:r w:rsidRPr="004C3330">
              <w:rPr>
                <w:b/>
                <w:kern w:val="0"/>
              </w:rPr>
              <w:t xml:space="preserve">What do you think these problems might be connected to? </w:t>
            </w:r>
            <w:r w:rsidRPr="004C3330">
              <w:rPr>
                <w:kern w:val="0"/>
              </w:rPr>
              <w:t>E.g. emotions/experiences</w:t>
            </w:r>
            <w:r w:rsidRPr="004C3330">
              <w:rPr>
                <w:b/>
                <w:kern w:val="0"/>
              </w:rPr>
              <w:t xml:space="preserve"> </w:t>
            </w:r>
            <w:r w:rsidRPr="004C3330">
              <w:rPr>
                <w:kern w:val="0"/>
              </w:rPr>
              <w:t>etc.</w:t>
            </w:r>
          </w:p>
        </w:tc>
      </w:tr>
      <w:tr w:rsidR="004C3330" w:rsidRPr="004C3330" w14:paraId="6C5AFD49" w14:textId="77777777" w:rsidTr="006301A0">
        <w:tc>
          <w:tcPr>
            <w:tcW w:w="9016" w:type="dxa"/>
          </w:tcPr>
          <w:p w14:paraId="0E68FA67" w14:textId="77777777" w:rsidR="004C3330" w:rsidRPr="004C3330" w:rsidRDefault="004C3330" w:rsidP="004C3330">
            <w:pPr>
              <w:spacing w:line="360" w:lineRule="auto"/>
              <w:outlineLvl w:val="1"/>
              <w:rPr>
                <w:kern w:val="0"/>
              </w:rPr>
            </w:pPr>
            <w:r w:rsidRPr="004C3330">
              <w:rPr>
                <w:b/>
                <w:kern w:val="0"/>
              </w:rPr>
              <w:t xml:space="preserve">How does this problem/ do these problems affect you? </w:t>
            </w:r>
          </w:p>
        </w:tc>
      </w:tr>
      <w:tr w:rsidR="004C3330" w:rsidRPr="004C3330" w14:paraId="096EC29A" w14:textId="77777777" w:rsidTr="006301A0">
        <w:tc>
          <w:tcPr>
            <w:tcW w:w="9016" w:type="dxa"/>
          </w:tcPr>
          <w:p w14:paraId="79B3B860" w14:textId="77777777" w:rsidR="004C3330" w:rsidRPr="004C3330" w:rsidRDefault="004C3330" w:rsidP="004C3330">
            <w:pPr>
              <w:spacing w:line="360" w:lineRule="auto"/>
              <w:outlineLvl w:val="1"/>
              <w:rPr>
                <w:kern w:val="0"/>
              </w:rPr>
            </w:pPr>
            <w:r w:rsidRPr="004C3330">
              <w:rPr>
                <w:b/>
                <w:kern w:val="0"/>
              </w:rPr>
              <w:t xml:space="preserve">How do these issues connect with your general health? </w:t>
            </w:r>
            <w:r w:rsidRPr="004C3330">
              <w:rPr>
                <w:kern w:val="0"/>
              </w:rPr>
              <w:t xml:space="preserve">(If not already covered. E.g, any other health issues which may have played a role in this? </w:t>
            </w:r>
          </w:p>
          <w:p w14:paraId="7EB53993" w14:textId="77777777" w:rsidR="004C3330" w:rsidRPr="004C3330" w:rsidRDefault="004C3330" w:rsidP="004C3330">
            <w:pPr>
              <w:spacing w:line="360" w:lineRule="auto"/>
              <w:outlineLvl w:val="1"/>
              <w:rPr>
                <w:b/>
                <w:kern w:val="0"/>
              </w:rPr>
            </w:pPr>
            <w:r w:rsidRPr="004C3330">
              <w:rPr>
                <w:b/>
                <w:kern w:val="0"/>
              </w:rPr>
              <w:t>How do these issues make you feel about your health?</w:t>
            </w:r>
          </w:p>
        </w:tc>
      </w:tr>
    </w:tbl>
    <w:p w14:paraId="792C4DB5" w14:textId="77777777" w:rsidR="004C3330" w:rsidRPr="004C3330" w:rsidRDefault="004C3330" w:rsidP="004C3330">
      <w:pPr>
        <w:spacing w:after="160"/>
        <w:ind w:firstLine="0"/>
        <w:jc w:val="both"/>
        <w:outlineLvl w:val="1"/>
        <w:rPr>
          <w:rFonts w:ascii="Times New Roman" w:eastAsia="Calibri" w:hAnsi="Times New Roman" w:cs="Times New Roman"/>
          <w:b/>
          <w:kern w:val="0"/>
          <w:sz w:val="22"/>
          <w:szCs w:val="22"/>
          <w:lang w:eastAsia="en-US"/>
        </w:rPr>
      </w:pPr>
    </w:p>
    <w:p w14:paraId="33AE08B3" w14:textId="77777777" w:rsidR="004C3330" w:rsidRPr="004C3330" w:rsidRDefault="004C3330" w:rsidP="004C3330">
      <w:pPr>
        <w:spacing w:after="160"/>
        <w:ind w:firstLine="0"/>
        <w:jc w:val="both"/>
        <w:outlineLvl w:val="1"/>
        <w:rPr>
          <w:rFonts w:ascii="Times New Roman" w:eastAsia="Calibri" w:hAnsi="Times New Roman" w:cs="Times New Roman"/>
          <w:b/>
          <w:kern w:val="0"/>
          <w:sz w:val="22"/>
          <w:szCs w:val="22"/>
          <w:lang w:eastAsia="en-US"/>
        </w:rPr>
      </w:pPr>
      <w:r w:rsidRPr="004C3330">
        <w:rPr>
          <w:rFonts w:ascii="Times New Roman" w:eastAsia="Calibri" w:hAnsi="Times New Roman" w:cs="Times New Roman"/>
          <w:b/>
          <w:kern w:val="0"/>
          <w:sz w:val="22"/>
          <w:szCs w:val="22"/>
          <w:lang w:eastAsia="en-US"/>
        </w:rPr>
        <w:t>Sexual experiences throughout life</w:t>
      </w:r>
    </w:p>
    <w:tbl>
      <w:tblPr>
        <w:tblStyle w:val="TableGrid2"/>
        <w:tblW w:w="0" w:type="auto"/>
        <w:tblLook w:val="04A0" w:firstRow="1" w:lastRow="0" w:firstColumn="1" w:lastColumn="0" w:noHBand="0" w:noVBand="1"/>
      </w:tblPr>
      <w:tblGrid>
        <w:gridCol w:w="9016"/>
      </w:tblGrid>
      <w:tr w:rsidR="004C3330" w:rsidRPr="004C3330" w14:paraId="7ADEF82A" w14:textId="77777777" w:rsidTr="006301A0">
        <w:tc>
          <w:tcPr>
            <w:tcW w:w="9016" w:type="dxa"/>
          </w:tcPr>
          <w:p w14:paraId="36907CE4" w14:textId="77777777" w:rsidR="004C3330" w:rsidRPr="004C3330" w:rsidRDefault="004C3330" w:rsidP="004C3330">
            <w:pPr>
              <w:spacing w:line="360" w:lineRule="auto"/>
              <w:outlineLvl w:val="1"/>
              <w:rPr>
                <w:kern w:val="0"/>
              </w:rPr>
            </w:pPr>
            <w:r w:rsidRPr="004C3330">
              <w:rPr>
                <w:b/>
                <w:kern w:val="0"/>
              </w:rPr>
              <w:t xml:space="preserve">What kind of relationship have you had with your body in your life? </w:t>
            </w:r>
            <w:r w:rsidRPr="004C3330">
              <w:rPr>
                <w:kern w:val="0"/>
              </w:rPr>
              <w:t>E.g. attitudes, emotions.</w:t>
            </w:r>
          </w:p>
          <w:p w14:paraId="601403B4" w14:textId="77777777" w:rsidR="004C3330" w:rsidRPr="004C3330" w:rsidRDefault="004C3330" w:rsidP="004C3330">
            <w:pPr>
              <w:numPr>
                <w:ilvl w:val="0"/>
                <w:numId w:val="23"/>
              </w:numPr>
              <w:spacing w:line="360" w:lineRule="auto"/>
              <w:contextualSpacing/>
              <w:outlineLvl w:val="1"/>
              <w:rPr>
                <w:b/>
                <w:kern w:val="0"/>
              </w:rPr>
            </w:pPr>
            <w:r w:rsidRPr="004C3330">
              <w:rPr>
                <w:b/>
                <w:kern w:val="0"/>
              </w:rPr>
              <w:t xml:space="preserve">Has this changed over the years? </w:t>
            </w:r>
            <w:r w:rsidRPr="004C3330">
              <w:rPr>
                <w:kern w:val="0"/>
              </w:rPr>
              <w:t>Impact on mood, relationship etc.</w:t>
            </w:r>
          </w:p>
        </w:tc>
      </w:tr>
      <w:tr w:rsidR="004C3330" w:rsidRPr="004C3330" w14:paraId="1B992C78" w14:textId="77777777" w:rsidTr="006301A0">
        <w:tc>
          <w:tcPr>
            <w:tcW w:w="9016" w:type="dxa"/>
          </w:tcPr>
          <w:p w14:paraId="56E3530D" w14:textId="77777777" w:rsidR="004C3330" w:rsidRPr="004C3330" w:rsidRDefault="004C3330" w:rsidP="004C3330">
            <w:pPr>
              <w:spacing w:line="360" w:lineRule="auto"/>
              <w:outlineLvl w:val="1"/>
              <w:rPr>
                <w:b/>
                <w:kern w:val="0"/>
              </w:rPr>
            </w:pPr>
            <w:r w:rsidRPr="004C3330">
              <w:rPr>
                <w:b/>
                <w:kern w:val="0"/>
              </w:rPr>
              <w:t>How have your feelings towards sex and your sexuality changed over the years?</w:t>
            </w:r>
          </w:p>
          <w:p w14:paraId="69F5F3DC" w14:textId="77777777" w:rsidR="004C3330" w:rsidRPr="004C3330" w:rsidRDefault="004C3330" w:rsidP="004C3330">
            <w:pPr>
              <w:numPr>
                <w:ilvl w:val="0"/>
                <w:numId w:val="23"/>
              </w:numPr>
              <w:spacing w:line="360" w:lineRule="auto"/>
              <w:contextualSpacing/>
              <w:outlineLvl w:val="1"/>
              <w:rPr>
                <w:b/>
                <w:kern w:val="0"/>
              </w:rPr>
            </w:pPr>
            <w:r w:rsidRPr="004C3330">
              <w:rPr>
                <w:b/>
                <w:kern w:val="0"/>
              </w:rPr>
              <w:t>How does this relate to changes in your relationship with your body?</w:t>
            </w:r>
          </w:p>
        </w:tc>
      </w:tr>
      <w:tr w:rsidR="004C3330" w:rsidRPr="004C3330" w14:paraId="1B24BE3A" w14:textId="77777777" w:rsidTr="006301A0">
        <w:tc>
          <w:tcPr>
            <w:tcW w:w="9016" w:type="dxa"/>
          </w:tcPr>
          <w:p w14:paraId="5E4BC07F" w14:textId="77777777" w:rsidR="004C3330" w:rsidRPr="004C3330" w:rsidRDefault="004C3330" w:rsidP="004C3330">
            <w:pPr>
              <w:spacing w:line="360" w:lineRule="auto"/>
              <w:outlineLvl w:val="1"/>
              <w:rPr>
                <w:b/>
                <w:kern w:val="0"/>
              </w:rPr>
            </w:pPr>
            <w:r w:rsidRPr="004C3330">
              <w:rPr>
                <w:b/>
                <w:kern w:val="0"/>
              </w:rPr>
              <w:t>Can you tell me about your first sexual/erotic memory?</w:t>
            </w:r>
          </w:p>
        </w:tc>
      </w:tr>
      <w:tr w:rsidR="004C3330" w:rsidRPr="004C3330" w14:paraId="52653CF1" w14:textId="77777777" w:rsidTr="006301A0">
        <w:tc>
          <w:tcPr>
            <w:tcW w:w="9016" w:type="dxa"/>
          </w:tcPr>
          <w:p w14:paraId="6BA274BC" w14:textId="77777777" w:rsidR="004C3330" w:rsidRPr="004C3330" w:rsidRDefault="004C3330" w:rsidP="004C3330">
            <w:pPr>
              <w:spacing w:line="360" w:lineRule="auto"/>
              <w:outlineLvl w:val="1"/>
              <w:rPr>
                <w:b/>
                <w:kern w:val="0"/>
              </w:rPr>
            </w:pPr>
            <w:r w:rsidRPr="004C3330">
              <w:rPr>
                <w:b/>
                <w:kern w:val="0"/>
              </w:rPr>
              <w:t>If you’ve ever had intercourse, how old were you the first time?</w:t>
            </w:r>
          </w:p>
        </w:tc>
      </w:tr>
      <w:tr w:rsidR="004C3330" w:rsidRPr="004C3330" w14:paraId="724ADCF5" w14:textId="77777777" w:rsidTr="006301A0">
        <w:tc>
          <w:tcPr>
            <w:tcW w:w="9016" w:type="dxa"/>
          </w:tcPr>
          <w:p w14:paraId="10DFD214" w14:textId="77777777" w:rsidR="004C3330" w:rsidRPr="004C3330" w:rsidRDefault="004C3330" w:rsidP="004C3330">
            <w:pPr>
              <w:spacing w:line="360" w:lineRule="auto"/>
              <w:outlineLvl w:val="1"/>
              <w:rPr>
                <w:kern w:val="0"/>
              </w:rPr>
            </w:pPr>
            <w:r w:rsidRPr="004C3330">
              <w:rPr>
                <w:b/>
                <w:kern w:val="0"/>
              </w:rPr>
              <w:t xml:space="preserve">Do you have orgasms when you have sex? </w:t>
            </w:r>
            <w:r w:rsidRPr="004C3330">
              <w:rPr>
                <w:kern w:val="0"/>
              </w:rPr>
              <w:t>If never had sex, leave out “when you have sex”</w:t>
            </w:r>
          </w:p>
          <w:p w14:paraId="758B0BA6" w14:textId="77777777" w:rsidR="004C3330" w:rsidRPr="004C3330" w:rsidRDefault="004C3330" w:rsidP="004C3330">
            <w:pPr>
              <w:spacing w:line="360" w:lineRule="auto"/>
              <w:outlineLvl w:val="1"/>
              <w:rPr>
                <w:b/>
                <w:kern w:val="0"/>
              </w:rPr>
            </w:pPr>
            <w:r w:rsidRPr="004C3330">
              <w:rPr>
                <w:b/>
                <w:kern w:val="0"/>
              </w:rPr>
              <w:t>How old were you the first time you had an orgasm?</w:t>
            </w:r>
          </w:p>
        </w:tc>
      </w:tr>
      <w:tr w:rsidR="004C3330" w:rsidRPr="004C3330" w14:paraId="0047D39D" w14:textId="77777777" w:rsidTr="006301A0">
        <w:tc>
          <w:tcPr>
            <w:tcW w:w="9016" w:type="dxa"/>
          </w:tcPr>
          <w:p w14:paraId="3D0B945F" w14:textId="77777777" w:rsidR="004C3330" w:rsidRPr="004C3330" w:rsidRDefault="004C3330" w:rsidP="004C3330">
            <w:pPr>
              <w:spacing w:line="360" w:lineRule="auto"/>
              <w:outlineLvl w:val="1"/>
              <w:rPr>
                <w:kern w:val="0"/>
              </w:rPr>
            </w:pPr>
            <w:r w:rsidRPr="004C3330">
              <w:rPr>
                <w:b/>
                <w:kern w:val="0"/>
              </w:rPr>
              <w:t xml:space="preserve">How many sexual partners have you had in your life? </w:t>
            </w:r>
            <w:r w:rsidRPr="004C3330">
              <w:rPr>
                <w:kern w:val="0"/>
              </w:rPr>
              <w:t>(or non-sexual/companionate partners)</w:t>
            </w:r>
          </w:p>
        </w:tc>
      </w:tr>
      <w:tr w:rsidR="004C3330" w:rsidRPr="004C3330" w14:paraId="00D83562" w14:textId="77777777" w:rsidTr="006301A0">
        <w:tc>
          <w:tcPr>
            <w:tcW w:w="9016" w:type="dxa"/>
          </w:tcPr>
          <w:p w14:paraId="5E8DCC01" w14:textId="77777777" w:rsidR="004C3330" w:rsidRPr="004C3330" w:rsidRDefault="004C3330" w:rsidP="004C3330">
            <w:pPr>
              <w:spacing w:line="360" w:lineRule="auto"/>
              <w:outlineLvl w:val="1"/>
              <w:rPr>
                <w:kern w:val="0"/>
              </w:rPr>
            </w:pPr>
            <w:r w:rsidRPr="004C3330">
              <w:rPr>
                <w:b/>
                <w:kern w:val="0"/>
              </w:rPr>
              <w:t xml:space="preserve">What is the most remarkable sexual experience you have ever had? </w:t>
            </w:r>
            <w:r w:rsidRPr="004C3330">
              <w:rPr>
                <w:kern w:val="0"/>
              </w:rPr>
              <w:t>(doesn’t have to be intercourse, could be powerful attraction etc.)</w:t>
            </w:r>
          </w:p>
        </w:tc>
      </w:tr>
      <w:tr w:rsidR="004C3330" w:rsidRPr="004C3330" w14:paraId="59B3F822" w14:textId="77777777" w:rsidTr="006301A0">
        <w:tc>
          <w:tcPr>
            <w:tcW w:w="9016" w:type="dxa"/>
          </w:tcPr>
          <w:p w14:paraId="0184AB80" w14:textId="77777777" w:rsidR="004C3330" w:rsidRPr="004C3330" w:rsidRDefault="004C3330" w:rsidP="004C3330">
            <w:pPr>
              <w:numPr>
                <w:ilvl w:val="0"/>
                <w:numId w:val="22"/>
              </w:numPr>
              <w:spacing w:line="360" w:lineRule="auto"/>
              <w:contextualSpacing/>
              <w:outlineLvl w:val="1"/>
              <w:rPr>
                <w:b/>
                <w:kern w:val="0"/>
              </w:rPr>
            </w:pPr>
            <w:r w:rsidRPr="004C3330">
              <w:rPr>
                <w:b/>
                <w:kern w:val="0"/>
              </w:rPr>
              <w:t>What in your opinion made it/them remarkable?</w:t>
            </w:r>
          </w:p>
        </w:tc>
      </w:tr>
    </w:tbl>
    <w:p w14:paraId="68432340" w14:textId="77777777" w:rsidR="004C3330" w:rsidRPr="004C3330" w:rsidRDefault="004C3330" w:rsidP="004C3330">
      <w:pPr>
        <w:spacing w:after="160"/>
        <w:ind w:firstLine="0"/>
        <w:jc w:val="both"/>
        <w:outlineLvl w:val="1"/>
        <w:rPr>
          <w:rFonts w:ascii="Times New Roman" w:eastAsia="Calibri" w:hAnsi="Times New Roman" w:cs="Times New Roman"/>
          <w:b/>
          <w:kern w:val="0"/>
          <w:sz w:val="22"/>
          <w:szCs w:val="22"/>
          <w:lang w:eastAsia="en-US"/>
        </w:rPr>
      </w:pPr>
    </w:p>
    <w:p w14:paraId="72AC393F" w14:textId="77777777" w:rsidR="004C3330" w:rsidRPr="004C3330" w:rsidRDefault="004C3330" w:rsidP="004C3330">
      <w:pPr>
        <w:spacing w:after="160"/>
        <w:ind w:firstLine="0"/>
        <w:jc w:val="both"/>
        <w:outlineLvl w:val="1"/>
        <w:rPr>
          <w:rFonts w:ascii="Times New Roman" w:eastAsia="Calibri" w:hAnsi="Times New Roman" w:cs="Times New Roman"/>
          <w:b/>
          <w:kern w:val="0"/>
          <w:sz w:val="22"/>
          <w:szCs w:val="22"/>
          <w:lang w:eastAsia="en-US"/>
        </w:rPr>
      </w:pPr>
      <w:r w:rsidRPr="004C3330">
        <w:rPr>
          <w:rFonts w:ascii="Times New Roman" w:eastAsia="Calibri" w:hAnsi="Times New Roman" w:cs="Times New Roman"/>
          <w:b/>
          <w:kern w:val="0"/>
          <w:sz w:val="22"/>
          <w:szCs w:val="22"/>
          <w:lang w:eastAsia="en-US"/>
        </w:rPr>
        <w:t>About sexuality and your body today</w:t>
      </w:r>
    </w:p>
    <w:tbl>
      <w:tblPr>
        <w:tblStyle w:val="TableGrid2"/>
        <w:tblW w:w="0" w:type="auto"/>
        <w:tblLook w:val="04A0" w:firstRow="1" w:lastRow="0" w:firstColumn="1" w:lastColumn="0" w:noHBand="0" w:noVBand="1"/>
      </w:tblPr>
      <w:tblGrid>
        <w:gridCol w:w="9016"/>
      </w:tblGrid>
      <w:tr w:rsidR="004C3330" w:rsidRPr="004C3330" w14:paraId="79BEBAF7" w14:textId="77777777" w:rsidTr="006301A0">
        <w:tc>
          <w:tcPr>
            <w:tcW w:w="9016" w:type="dxa"/>
          </w:tcPr>
          <w:p w14:paraId="541D0E69" w14:textId="77777777" w:rsidR="004C3330" w:rsidRPr="004C3330" w:rsidRDefault="004C3330" w:rsidP="004C3330">
            <w:pPr>
              <w:spacing w:line="360" w:lineRule="auto"/>
              <w:outlineLvl w:val="1"/>
              <w:rPr>
                <w:b/>
                <w:kern w:val="0"/>
              </w:rPr>
            </w:pPr>
            <w:r w:rsidRPr="004C3330">
              <w:rPr>
                <w:b/>
                <w:kern w:val="0"/>
              </w:rPr>
              <w:lastRenderedPageBreak/>
              <w:t>What likes and dislikes do you have about your body today?</w:t>
            </w:r>
          </w:p>
        </w:tc>
      </w:tr>
      <w:tr w:rsidR="004C3330" w:rsidRPr="004C3330" w14:paraId="519BDFD1" w14:textId="77777777" w:rsidTr="006301A0">
        <w:tc>
          <w:tcPr>
            <w:tcW w:w="9016" w:type="dxa"/>
          </w:tcPr>
          <w:p w14:paraId="25179A5B" w14:textId="77777777" w:rsidR="004C3330" w:rsidRPr="004C3330" w:rsidRDefault="004C3330" w:rsidP="004C3330">
            <w:pPr>
              <w:spacing w:line="360" w:lineRule="auto"/>
              <w:outlineLvl w:val="1"/>
              <w:rPr>
                <w:b/>
                <w:kern w:val="0"/>
              </w:rPr>
            </w:pPr>
            <w:r w:rsidRPr="004C3330">
              <w:rPr>
                <w:b/>
                <w:kern w:val="0"/>
              </w:rPr>
              <w:t xml:space="preserve">Do you find that you have adapted yourself to the bodily changes that occur when we age? </w:t>
            </w:r>
          </w:p>
          <w:p w14:paraId="15895C05" w14:textId="77777777" w:rsidR="004C3330" w:rsidRPr="004C3330" w:rsidRDefault="004C3330" w:rsidP="004C3330">
            <w:pPr>
              <w:numPr>
                <w:ilvl w:val="0"/>
                <w:numId w:val="22"/>
              </w:numPr>
              <w:spacing w:line="360" w:lineRule="auto"/>
              <w:contextualSpacing/>
              <w:outlineLvl w:val="1"/>
              <w:rPr>
                <w:b/>
                <w:kern w:val="0"/>
              </w:rPr>
            </w:pPr>
            <w:r w:rsidRPr="004C3330">
              <w:rPr>
                <w:b/>
                <w:kern w:val="0"/>
              </w:rPr>
              <w:t>If so, how have you done this?</w:t>
            </w:r>
          </w:p>
        </w:tc>
      </w:tr>
      <w:tr w:rsidR="004C3330" w:rsidRPr="004C3330" w14:paraId="10F32300" w14:textId="77777777" w:rsidTr="006301A0">
        <w:tc>
          <w:tcPr>
            <w:tcW w:w="9016" w:type="dxa"/>
          </w:tcPr>
          <w:p w14:paraId="63E63103" w14:textId="77777777" w:rsidR="004C3330" w:rsidRPr="004C3330" w:rsidRDefault="004C3330" w:rsidP="004C3330">
            <w:pPr>
              <w:spacing w:line="360" w:lineRule="auto"/>
              <w:outlineLvl w:val="1"/>
              <w:rPr>
                <w:b/>
                <w:kern w:val="0"/>
              </w:rPr>
            </w:pPr>
            <w:r w:rsidRPr="004C3330">
              <w:rPr>
                <w:b/>
                <w:kern w:val="0"/>
              </w:rPr>
              <w:t>Please describe, in a few words, why sexuality is important to you, or why it is not.</w:t>
            </w:r>
          </w:p>
        </w:tc>
      </w:tr>
      <w:tr w:rsidR="004C3330" w:rsidRPr="004C3330" w14:paraId="5B8F5E05" w14:textId="77777777" w:rsidTr="006301A0">
        <w:tc>
          <w:tcPr>
            <w:tcW w:w="9016" w:type="dxa"/>
          </w:tcPr>
          <w:p w14:paraId="5A92617C" w14:textId="77777777" w:rsidR="004C3330" w:rsidRPr="004C3330" w:rsidRDefault="004C3330" w:rsidP="004C3330">
            <w:pPr>
              <w:spacing w:line="360" w:lineRule="auto"/>
              <w:outlineLvl w:val="1"/>
              <w:rPr>
                <w:kern w:val="0"/>
              </w:rPr>
            </w:pPr>
            <w:r w:rsidRPr="004C3330">
              <w:rPr>
                <w:b/>
                <w:kern w:val="0"/>
              </w:rPr>
              <w:t xml:space="preserve">How would you describe your sex life today? </w:t>
            </w:r>
            <w:r w:rsidRPr="004C3330">
              <w:rPr>
                <w:kern w:val="0"/>
              </w:rPr>
              <w:t>E.g. how would you describe frequency of intercourse etc.</w:t>
            </w:r>
          </w:p>
          <w:p w14:paraId="3CB2AB83" w14:textId="77777777" w:rsidR="004C3330" w:rsidRPr="004C3330" w:rsidRDefault="004C3330" w:rsidP="004C3330">
            <w:pPr>
              <w:numPr>
                <w:ilvl w:val="0"/>
                <w:numId w:val="22"/>
              </w:numPr>
              <w:spacing w:line="360" w:lineRule="auto"/>
              <w:contextualSpacing/>
              <w:outlineLvl w:val="1"/>
              <w:rPr>
                <w:b/>
                <w:kern w:val="0"/>
              </w:rPr>
            </w:pPr>
            <w:r w:rsidRPr="004C3330">
              <w:rPr>
                <w:b/>
                <w:kern w:val="0"/>
              </w:rPr>
              <w:t>How would you describe your relationship history?</w:t>
            </w:r>
          </w:p>
          <w:p w14:paraId="2D6A95C9" w14:textId="77777777" w:rsidR="004C3330" w:rsidRPr="004C3330" w:rsidRDefault="004C3330" w:rsidP="004C3330">
            <w:pPr>
              <w:numPr>
                <w:ilvl w:val="0"/>
                <w:numId w:val="22"/>
              </w:numPr>
              <w:spacing w:line="360" w:lineRule="auto"/>
              <w:contextualSpacing/>
              <w:outlineLvl w:val="1"/>
              <w:rPr>
                <w:b/>
                <w:kern w:val="0"/>
              </w:rPr>
            </w:pPr>
            <w:r w:rsidRPr="004C3330">
              <w:rPr>
                <w:b/>
                <w:kern w:val="0"/>
              </w:rPr>
              <w:t>How do you feel about masturbation/touching yourself sexually?</w:t>
            </w:r>
          </w:p>
          <w:p w14:paraId="6D0107A6" w14:textId="77777777" w:rsidR="004C3330" w:rsidRPr="004C3330" w:rsidRDefault="004C3330" w:rsidP="004C3330">
            <w:pPr>
              <w:numPr>
                <w:ilvl w:val="0"/>
                <w:numId w:val="22"/>
              </w:numPr>
              <w:spacing w:line="360" w:lineRule="auto"/>
              <w:contextualSpacing/>
              <w:outlineLvl w:val="1"/>
              <w:rPr>
                <w:b/>
                <w:kern w:val="0"/>
              </w:rPr>
            </w:pPr>
            <w:r w:rsidRPr="004C3330">
              <w:rPr>
                <w:b/>
                <w:kern w:val="0"/>
              </w:rPr>
              <w:t>How has this changed over the years?</w:t>
            </w:r>
          </w:p>
        </w:tc>
      </w:tr>
      <w:tr w:rsidR="004C3330" w:rsidRPr="004C3330" w14:paraId="524D5B7F" w14:textId="77777777" w:rsidTr="006301A0">
        <w:tc>
          <w:tcPr>
            <w:tcW w:w="9016" w:type="dxa"/>
          </w:tcPr>
          <w:p w14:paraId="2616C341" w14:textId="77777777" w:rsidR="004C3330" w:rsidRPr="004C3330" w:rsidRDefault="004C3330" w:rsidP="004C3330">
            <w:pPr>
              <w:spacing w:line="360" w:lineRule="auto"/>
              <w:outlineLvl w:val="1"/>
              <w:rPr>
                <w:b/>
                <w:kern w:val="0"/>
              </w:rPr>
            </w:pPr>
            <w:r w:rsidRPr="004C3330">
              <w:rPr>
                <w:b/>
                <w:kern w:val="0"/>
              </w:rPr>
              <w:t>How would you describe the quality of the sex that you have?</w:t>
            </w:r>
          </w:p>
        </w:tc>
      </w:tr>
      <w:tr w:rsidR="004C3330" w:rsidRPr="004C3330" w14:paraId="272BC091" w14:textId="77777777" w:rsidTr="006301A0">
        <w:tc>
          <w:tcPr>
            <w:tcW w:w="9016" w:type="dxa"/>
          </w:tcPr>
          <w:p w14:paraId="7CBBEA87" w14:textId="77777777" w:rsidR="004C3330" w:rsidRPr="004C3330" w:rsidRDefault="004C3330" w:rsidP="004C3330">
            <w:pPr>
              <w:spacing w:line="360" w:lineRule="auto"/>
              <w:outlineLvl w:val="1"/>
              <w:rPr>
                <w:b/>
                <w:kern w:val="0"/>
              </w:rPr>
            </w:pPr>
            <w:r w:rsidRPr="004C3330">
              <w:rPr>
                <w:b/>
                <w:kern w:val="0"/>
              </w:rPr>
              <w:t xml:space="preserve">What role does your partner / a partner have in dealing with the changes you’ve experienced? </w:t>
            </w:r>
          </w:p>
          <w:p w14:paraId="5021439D" w14:textId="77777777" w:rsidR="004C3330" w:rsidRPr="004C3330" w:rsidRDefault="004C3330" w:rsidP="004C3330">
            <w:pPr>
              <w:numPr>
                <w:ilvl w:val="0"/>
                <w:numId w:val="22"/>
              </w:numPr>
              <w:spacing w:line="360" w:lineRule="auto"/>
              <w:contextualSpacing/>
              <w:outlineLvl w:val="1"/>
              <w:rPr>
                <w:b/>
                <w:kern w:val="0"/>
              </w:rPr>
            </w:pPr>
            <w:r w:rsidRPr="004C3330">
              <w:rPr>
                <w:kern w:val="0"/>
              </w:rPr>
              <w:t>How important, or unimportant, is emotional support when dealing with changes in body image? What about when dealing with changes to sexual function?</w:t>
            </w:r>
          </w:p>
        </w:tc>
      </w:tr>
    </w:tbl>
    <w:p w14:paraId="54874F0B" w14:textId="77777777" w:rsidR="004C3330" w:rsidRPr="004C3330" w:rsidRDefault="004C3330" w:rsidP="004C3330">
      <w:pPr>
        <w:spacing w:after="160"/>
        <w:ind w:firstLine="0"/>
        <w:jc w:val="both"/>
        <w:outlineLvl w:val="1"/>
        <w:rPr>
          <w:rFonts w:ascii="Times New Roman" w:eastAsia="Calibri" w:hAnsi="Times New Roman" w:cs="Times New Roman"/>
          <w:b/>
          <w:kern w:val="0"/>
          <w:sz w:val="22"/>
          <w:szCs w:val="22"/>
          <w:lang w:eastAsia="en-US"/>
        </w:rPr>
      </w:pPr>
    </w:p>
    <w:p w14:paraId="65F04710" w14:textId="77777777" w:rsidR="004C3330" w:rsidRPr="004C3330" w:rsidRDefault="004C3330" w:rsidP="004C3330">
      <w:pPr>
        <w:spacing w:after="160"/>
        <w:ind w:firstLine="0"/>
        <w:jc w:val="both"/>
        <w:outlineLvl w:val="1"/>
        <w:rPr>
          <w:rFonts w:ascii="Times New Roman" w:eastAsia="Calibri" w:hAnsi="Times New Roman" w:cs="Times New Roman"/>
          <w:b/>
          <w:kern w:val="0"/>
          <w:sz w:val="22"/>
          <w:szCs w:val="22"/>
          <w:lang w:eastAsia="en-US"/>
        </w:rPr>
      </w:pPr>
      <w:r w:rsidRPr="004C3330">
        <w:rPr>
          <w:rFonts w:ascii="Times New Roman" w:eastAsia="Calibri" w:hAnsi="Times New Roman" w:cs="Times New Roman"/>
          <w:b/>
          <w:kern w:val="0"/>
          <w:sz w:val="22"/>
          <w:szCs w:val="22"/>
          <w:lang w:eastAsia="en-US"/>
        </w:rPr>
        <w:t>Expectations concerning own future sexuality in relation to public health service</w:t>
      </w:r>
    </w:p>
    <w:tbl>
      <w:tblPr>
        <w:tblStyle w:val="TableGrid2"/>
        <w:tblW w:w="0" w:type="auto"/>
        <w:tblLook w:val="04A0" w:firstRow="1" w:lastRow="0" w:firstColumn="1" w:lastColumn="0" w:noHBand="0" w:noVBand="1"/>
      </w:tblPr>
      <w:tblGrid>
        <w:gridCol w:w="9016"/>
      </w:tblGrid>
      <w:tr w:rsidR="004C3330" w:rsidRPr="004C3330" w14:paraId="1EE22361" w14:textId="77777777" w:rsidTr="006301A0">
        <w:tc>
          <w:tcPr>
            <w:tcW w:w="9016" w:type="dxa"/>
          </w:tcPr>
          <w:p w14:paraId="4DE32A7F" w14:textId="77777777" w:rsidR="004C3330" w:rsidRPr="004C3330" w:rsidRDefault="004C3330" w:rsidP="004C3330">
            <w:pPr>
              <w:spacing w:line="360" w:lineRule="auto"/>
              <w:outlineLvl w:val="1"/>
              <w:rPr>
                <w:b/>
                <w:kern w:val="0"/>
              </w:rPr>
            </w:pPr>
            <w:r w:rsidRPr="004C3330">
              <w:rPr>
                <w:b/>
                <w:kern w:val="0"/>
              </w:rPr>
              <w:t>How do you feel about how sexuality in older age is portrayed in the media?</w:t>
            </w:r>
          </w:p>
        </w:tc>
      </w:tr>
      <w:tr w:rsidR="004C3330" w:rsidRPr="004C3330" w14:paraId="31DCC433" w14:textId="77777777" w:rsidTr="006301A0">
        <w:tc>
          <w:tcPr>
            <w:tcW w:w="9016" w:type="dxa"/>
          </w:tcPr>
          <w:p w14:paraId="64740086" w14:textId="77777777" w:rsidR="004C3330" w:rsidRPr="004C3330" w:rsidRDefault="004C3330" w:rsidP="004C3330">
            <w:pPr>
              <w:numPr>
                <w:ilvl w:val="0"/>
                <w:numId w:val="22"/>
              </w:numPr>
              <w:spacing w:line="360" w:lineRule="auto"/>
              <w:contextualSpacing/>
              <w:outlineLvl w:val="1"/>
              <w:rPr>
                <w:b/>
                <w:kern w:val="0"/>
              </w:rPr>
            </w:pPr>
            <w:r w:rsidRPr="004C3330">
              <w:rPr>
                <w:b/>
                <w:kern w:val="0"/>
              </w:rPr>
              <w:t>Why do you think that is?</w:t>
            </w:r>
          </w:p>
          <w:p w14:paraId="51450F09" w14:textId="77777777" w:rsidR="004C3330" w:rsidRPr="004C3330" w:rsidRDefault="004C3330" w:rsidP="004C3330">
            <w:pPr>
              <w:numPr>
                <w:ilvl w:val="0"/>
                <w:numId w:val="22"/>
              </w:numPr>
              <w:spacing w:line="360" w:lineRule="auto"/>
              <w:contextualSpacing/>
              <w:outlineLvl w:val="1"/>
              <w:rPr>
                <w:b/>
                <w:kern w:val="0"/>
              </w:rPr>
            </w:pPr>
            <w:r w:rsidRPr="004C3330">
              <w:rPr>
                <w:b/>
                <w:kern w:val="0"/>
              </w:rPr>
              <w:t>How could it be better?</w:t>
            </w:r>
          </w:p>
          <w:p w14:paraId="615EBDDC" w14:textId="77777777" w:rsidR="004C3330" w:rsidRPr="004C3330" w:rsidRDefault="004C3330" w:rsidP="004C3330">
            <w:pPr>
              <w:numPr>
                <w:ilvl w:val="0"/>
                <w:numId w:val="22"/>
              </w:numPr>
              <w:spacing w:line="360" w:lineRule="auto"/>
              <w:contextualSpacing/>
              <w:outlineLvl w:val="1"/>
              <w:rPr>
                <w:kern w:val="0"/>
              </w:rPr>
            </w:pPr>
            <w:r w:rsidRPr="004C3330">
              <w:rPr>
                <w:b/>
                <w:kern w:val="0"/>
              </w:rPr>
              <w:t xml:space="preserve">How do you feel about the presence (or absence) of positive role models in relation to sexuality and body image? </w:t>
            </w:r>
            <w:r w:rsidRPr="004C3330">
              <w:rPr>
                <w:kern w:val="0"/>
              </w:rPr>
              <w:t>Where do these role models come from? / How do you feel about not having positive role models?</w:t>
            </w:r>
          </w:p>
          <w:p w14:paraId="0AA688DA" w14:textId="77777777" w:rsidR="004C3330" w:rsidRPr="004C3330" w:rsidRDefault="004C3330" w:rsidP="004C3330">
            <w:pPr>
              <w:numPr>
                <w:ilvl w:val="0"/>
                <w:numId w:val="22"/>
              </w:numPr>
              <w:spacing w:line="360" w:lineRule="auto"/>
              <w:contextualSpacing/>
              <w:outlineLvl w:val="1"/>
              <w:rPr>
                <w:b/>
                <w:kern w:val="0"/>
              </w:rPr>
            </w:pPr>
            <w:r w:rsidRPr="004C3330">
              <w:rPr>
                <w:b/>
                <w:kern w:val="0"/>
              </w:rPr>
              <w:t>Why are positive role models important/not important to you?</w:t>
            </w:r>
          </w:p>
        </w:tc>
      </w:tr>
      <w:tr w:rsidR="004C3330" w:rsidRPr="004C3330" w14:paraId="5A19DF87" w14:textId="77777777" w:rsidTr="006301A0">
        <w:tc>
          <w:tcPr>
            <w:tcW w:w="9016" w:type="dxa"/>
          </w:tcPr>
          <w:p w14:paraId="7D5FAA6C" w14:textId="77777777" w:rsidR="004C3330" w:rsidRPr="004C3330" w:rsidRDefault="004C3330" w:rsidP="004C3330">
            <w:pPr>
              <w:spacing w:line="360" w:lineRule="auto"/>
              <w:outlineLvl w:val="1"/>
              <w:rPr>
                <w:b/>
                <w:kern w:val="0"/>
              </w:rPr>
            </w:pPr>
            <w:r w:rsidRPr="004C3330">
              <w:rPr>
                <w:b/>
                <w:kern w:val="0"/>
              </w:rPr>
              <w:t>What do you expect of your sexual life in the years ahead?</w:t>
            </w:r>
          </w:p>
        </w:tc>
      </w:tr>
      <w:tr w:rsidR="004C3330" w:rsidRPr="004C3330" w14:paraId="1A45F1F2" w14:textId="77777777" w:rsidTr="006301A0">
        <w:tc>
          <w:tcPr>
            <w:tcW w:w="9016" w:type="dxa"/>
          </w:tcPr>
          <w:p w14:paraId="2DA12645" w14:textId="77777777" w:rsidR="004C3330" w:rsidRPr="004C3330" w:rsidRDefault="004C3330" w:rsidP="004C3330">
            <w:pPr>
              <w:spacing w:line="360" w:lineRule="auto"/>
              <w:outlineLvl w:val="1"/>
              <w:rPr>
                <w:b/>
                <w:kern w:val="0"/>
              </w:rPr>
            </w:pPr>
            <w:r w:rsidRPr="004C3330">
              <w:rPr>
                <w:b/>
                <w:kern w:val="0"/>
              </w:rPr>
              <w:t>Which barriers/obstacles do you see in relation to finding information or help for improving/maintaining sexual health?</w:t>
            </w:r>
          </w:p>
        </w:tc>
      </w:tr>
      <w:tr w:rsidR="004C3330" w:rsidRPr="004C3330" w14:paraId="557D69F2" w14:textId="77777777" w:rsidTr="006301A0">
        <w:tc>
          <w:tcPr>
            <w:tcW w:w="9016" w:type="dxa"/>
          </w:tcPr>
          <w:p w14:paraId="085F9255" w14:textId="77777777" w:rsidR="004C3330" w:rsidRPr="004C3330" w:rsidRDefault="004C3330" w:rsidP="004C3330">
            <w:pPr>
              <w:spacing w:line="360" w:lineRule="auto"/>
              <w:outlineLvl w:val="1"/>
              <w:rPr>
                <w:b/>
                <w:kern w:val="0"/>
              </w:rPr>
            </w:pPr>
            <w:r w:rsidRPr="004C3330">
              <w:rPr>
                <w:b/>
                <w:kern w:val="0"/>
              </w:rPr>
              <w:t>Who would you prefer to talk to about your sexual health?</w:t>
            </w:r>
          </w:p>
        </w:tc>
      </w:tr>
      <w:tr w:rsidR="004C3330" w:rsidRPr="004C3330" w14:paraId="53573744" w14:textId="77777777" w:rsidTr="006301A0">
        <w:tc>
          <w:tcPr>
            <w:tcW w:w="9016" w:type="dxa"/>
          </w:tcPr>
          <w:p w14:paraId="4756430D" w14:textId="77777777" w:rsidR="004C3330" w:rsidRPr="004C3330" w:rsidRDefault="004C3330" w:rsidP="004C3330">
            <w:pPr>
              <w:spacing w:line="360" w:lineRule="auto"/>
              <w:outlineLvl w:val="1"/>
              <w:rPr>
                <w:b/>
                <w:kern w:val="0"/>
              </w:rPr>
            </w:pPr>
            <w:r w:rsidRPr="004C3330">
              <w:rPr>
                <w:b/>
                <w:kern w:val="0"/>
              </w:rPr>
              <w:t>If you have ever requested/received help: What was your impression of the professional in the situation? Did you get the help you needed?</w:t>
            </w:r>
          </w:p>
        </w:tc>
      </w:tr>
    </w:tbl>
    <w:p w14:paraId="53F01AF9" w14:textId="77777777" w:rsidR="004C3330" w:rsidRPr="004C3330" w:rsidRDefault="004C3330" w:rsidP="004C3330">
      <w:pPr>
        <w:spacing w:after="160"/>
        <w:ind w:firstLine="0"/>
        <w:jc w:val="both"/>
        <w:outlineLvl w:val="1"/>
        <w:rPr>
          <w:rFonts w:ascii="Times New Roman" w:eastAsia="Calibri" w:hAnsi="Times New Roman" w:cs="Times New Roman"/>
          <w:b/>
          <w:kern w:val="0"/>
          <w:sz w:val="22"/>
          <w:szCs w:val="22"/>
          <w:lang w:eastAsia="en-US"/>
        </w:rPr>
      </w:pPr>
    </w:p>
    <w:p w14:paraId="3D47922E" w14:textId="77777777" w:rsidR="004C3330" w:rsidRPr="004C3330" w:rsidRDefault="004C3330" w:rsidP="004C3330">
      <w:pPr>
        <w:spacing w:after="160"/>
        <w:ind w:firstLine="0"/>
        <w:jc w:val="both"/>
        <w:outlineLvl w:val="1"/>
        <w:rPr>
          <w:rFonts w:ascii="Times New Roman" w:eastAsia="Calibri" w:hAnsi="Times New Roman" w:cs="Times New Roman"/>
          <w:b/>
          <w:kern w:val="0"/>
          <w:sz w:val="22"/>
          <w:szCs w:val="22"/>
          <w:lang w:eastAsia="en-US"/>
        </w:rPr>
      </w:pPr>
      <w:r w:rsidRPr="004C3330">
        <w:rPr>
          <w:rFonts w:ascii="Times New Roman" w:eastAsia="Calibri" w:hAnsi="Times New Roman" w:cs="Times New Roman"/>
          <w:b/>
          <w:kern w:val="0"/>
          <w:sz w:val="22"/>
          <w:szCs w:val="22"/>
          <w:lang w:eastAsia="en-US"/>
        </w:rPr>
        <w:lastRenderedPageBreak/>
        <w:t>Additional questions:</w:t>
      </w:r>
    </w:p>
    <w:p w14:paraId="7DBFD2BD" w14:textId="77777777" w:rsidR="004C3330" w:rsidRPr="004C3330" w:rsidRDefault="004C3330" w:rsidP="004C3330">
      <w:pPr>
        <w:spacing w:after="160"/>
        <w:ind w:firstLine="0"/>
        <w:jc w:val="both"/>
        <w:outlineLvl w:val="1"/>
        <w:rPr>
          <w:rFonts w:ascii="Times New Roman" w:eastAsia="Calibri" w:hAnsi="Times New Roman" w:cs="Times New Roman"/>
          <w:bCs/>
          <w:kern w:val="0"/>
          <w:sz w:val="22"/>
          <w:szCs w:val="22"/>
          <w:lang w:eastAsia="en-US"/>
        </w:rPr>
      </w:pPr>
      <w:r w:rsidRPr="004C3330">
        <w:rPr>
          <w:rFonts w:ascii="Times New Roman" w:eastAsia="Calibri" w:hAnsi="Times New Roman" w:cs="Times New Roman"/>
          <w:b/>
          <w:kern w:val="0"/>
          <w:sz w:val="22"/>
          <w:szCs w:val="22"/>
          <w:lang w:eastAsia="en-US"/>
        </w:rPr>
        <w:t xml:space="preserve">How have you experienced societal changes that have happened during your life? </w:t>
      </w:r>
      <w:r w:rsidRPr="004C3330">
        <w:rPr>
          <w:rFonts w:ascii="Times New Roman" w:eastAsia="Calibri" w:hAnsi="Times New Roman" w:cs="Times New Roman"/>
          <w:bCs/>
          <w:kern w:val="0"/>
          <w:sz w:val="22"/>
          <w:szCs w:val="22"/>
          <w:lang w:eastAsia="en-US"/>
        </w:rPr>
        <w:t>(e.g. feminist movements, legalisation of gay marriage etc.)</w:t>
      </w:r>
    </w:p>
    <w:p w14:paraId="4304894E" w14:textId="77777777" w:rsidR="004C3330" w:rsidRPr="004C3330" w:rsidRDefault="004C3330" w:rsidP="004C3330">
      <w:pPr>
        <w:spacing w:after="160"/>
        <w:ind w:firstLine="0"/>
        <w:jc w:val="both"/>
        <w:outlineLvl w:val="1"/>
        <w:rPr>
          <w:rFonts w:ascii="Times New Roman" w:eastAsia="Calibri" w:hAnsi="Times New Roman" w:cs="Times New Roman"/>
          <w:bCs/>
          <w:kern w:val="0"/>
          <w:sz w:val="22"/>
          <w:szCs w:val="22"/>
          <w:lang w:eastAsia="en-US"/>
        </w:rPr>
      </w:pPr>
      <w:r w:rsidRPr="004C3330">
        <w:rPr>
          <w:rFonts w:ascii="Times New Roman" w:eastAsia="Calibri" w:hAnsi="Times New Roman" w:cs="Times New Roman"/>
          <w:bCs/>
          <w:kern w:val="0"/>
          <w:sz w:val="22"/>
          <w:szCs w:val="22"/>
          <w:lang w:eastAsia="en-US"/>
        </w:rPr>
        <w:t xml:space="preserve">(For single participants) </w:t>
      </w:r>
      <w:r w:rsidRPr="004C3330">
        <w:rPr>
          <w:rFonts w:ascii="Times New Roman" w:eastAsia="Calibri" w:hAnsi="Times New Roman" w:cs="Times New Roman"/>
          <w:b/>
          <w:kern w:val="0"/>
          <w:sz w:val="22"/>
          <w:szCs w:val="22"/>
          <w:lang w:eastAsia="en-US"/>
        </w:rPr>
        <w:t xml:space="preserve">How do you feel about dating or looking for a new relationship? </w:t>
      </w:r>
      <w:r w:rsidRPr="004C3330">
        <w:rPr>
          <w:rFonts w:ascii="Times New Roman" w:eastAsia="Calibri" w:hAnsi="Times New Roman" w:cs="Times New Roman"/>
          <w:bCs/>
          <w:kern w:val="0"/>
          <w:sz w:val="22"/>
          <w:szCs w:val="22"/>
          <w:lang w:eastAsia="en-US"/>
        </w:rPr>
        <w:t>Follow up with asking about how they would look (or have looked) for a partner, where, etc. If not interested in dating, follow up on why that might be.</w:t>
      </w:r>
    </w:p>
    <w:p w14:paraId="20145DDD" w14:textId="77777777" w:rsidR="004C3330" w:rsidRPr="004C3330" w:rsidRDefault="004C3330" w:rsidP="004C3330">
      <w:pPr>
        <w:spacing w:after="160"/>
        <w:ind w:firstLine="0"/>
        <w:jc w:val="both"/>
        <w:outlineLvl w:val="1"/>
        <w:rPr>
          <w:rFonts w:ascii="Times New Roman" w:eastAsia="Calibri" w:hAnsi="Times New Roman" w:cs="Times New Roman"/>
          <w:bCs/>
          <w:kern w:val="0"/>
          <w:sz w:val="22"/>
          <w:szCs w:val="22"/>
          <w:lang w:eastAsia="en-US"/>
        </w:rPr>
      </w:pPr>
      <w:r w:rsidRPr="004C3330">
        <w:rPr>
          <w:rFonts w:ascii="Times New Roman" w:eastAsia="Calibri" w:hAnsi="Times New Roman" w:cs="Times New Roman"/>
          <w:b/>
          <w:kern w:val="0"/>
          <w:sz w:val="22"/>
          <w:szCs w:val="22"/>
          <w:lang w:eastAsia="en-US"/>
        </w:rPr>
        <w:t xml:space="preserve">What are you/would you be looking for in a partner? </w:t>
      </w:r>
      <w:r w:rsidRPr="004C3330">
        <w:rPr>
          <w:rFonts w:ascii="Times New Roman" w:eastAsia="Calibri" w:hAnsi="Times New Roman" w:cs="Times New Roman"/>
          <w:bCs/>
          <w:kern w:val="0"/>
          <w:sz w:val="22"/>
          <w:szCs w:val="22"/>
          <w:lang w:eastAsia="en-US"/>
        </w:rPr>
        <w:t>(e.g. personal qualities, type of relationship etc.)</w:t>
      </w:r>
    </w:p>
    <w:p w14:paraId="4861A9AC" w14:textId="77777777" w:rsidR="004C3330" w:rsidRPr="004C3330" w:rsidRDefault="004C3330" w:rsidP="004C3330">
      <w:pPr>
        <w:spacing w:after="160"/>
        <w:ind w:firstLine="0"/>
        <w:jc w:val="both"/>
        <w:outlineLvl w:val="1"/>
        <w:rPr>
          <w:rFonts w:ascii="Times New Roman" w:eastAsia="Calibri" w:hAnsi="Times New Roman" w:cs="Times New Roman"/>
          <w:b/>
          <w:kern w:val="0"/>
          <w:sz w:val="22"/>
          <w:szCs w:val="22"/>
          <w:lang w:eastAsia="en-US"/>
        </w:rPr>
      </w:pPr>
      <w:r w:rsidRPr="004C3330">
        <w:rPr>
          <w:rFonts w:ascii="Times New Roman" w:eastAsia="Calibri" w:hAnsi="Times New Roman" w:cs="Times New Roman"/>
          <w:bCs/>
          <w:kern w:val="0"/>
          <w:sz w:val="22"/>
          <w:szCs w:val="22"/>
          <w:lang w:eastAsia="en-US"/>
        </w:rPr>
        <w:t xml:space="preserve">(Closing) </w:t>
      </w:r>
      <w:r w:rsidRPr="004C3330">
        <w:rPr>
          <w:rFonts w:ascii="Times New Roman" w:eastAsia="Calibri" w:hAnsi="Times New Roman" w:cs="Times New Roman"/>
          <w:b/>
          <w:kern w:val="0"/>
          <w:sz w:val="22"/>
          <w:szCs w:val="22"/>
          <w:lang w:eastAsia="en-US"/>
        </w:rPr>
        <w:t xml:space="preserve">Is there anything you would like to tell me, that we have not yet talked </w:t>
      </w:r>
      <w:proofErr w:type="gramStart"/>
      <w:r w:rsidRPr="004C3330">
        <w:rPr>
          <w:rFonts w:ascii="Times New Roman" w:eastAsia="Calibri" w:hAnsi="Times New Roman" w:cs="Times New Roman"/>
          <w:b/>
          <w:kern w:val="0"/>
          <w:sz w:val="22"/>
          <w:szCs w:val="22"/>
          <w:lang w:eastAsia="en-US"/>
        </w:rPr>
        <w:t>about</w:t>
      </w:r>
      <w:proofErr w:type="gramEnd"/>
      <w:r w:rsidRPr="004C3330">
        <w:rPr>
          <w:rFonts w:ascii="Times New Roman" w:eastAsia="Calibri" w:hAnsi="Times New Roman" w:cs="Times New Roman"/>
          <w:b/>
          <w:kern w:val="0"/>
          <w:sz w:val="22"/>
          <w:szCs w:val="22"/>
          <w:lang w:eastAsia="en-US"/>
        </w:rPr>
        <w:t xml:space="preserve"> but you think might be of importance concerning your sexuality today?</w:t>
      </w:r>
    </w:p>
    <w:p w14:paraId="3D6F6E3C" w14:textId="4274FADA" w:rsidR="004C3330" w:rsidRDefault="004C3330" w:rsidP="003A28C4"/>
    <w:p w14:paraId="1CC851DE" w14:textId="4BF96EDD" w:rsidR="004C3330" w:rsidRDefault="004C3330" w:rsidP="003A28C4"/>
    <w:p w14:paraId="3B1EFD7C" w14:textId="2EEF58C9" w:rsidR="004C3330" w:rsidRDefault="004C3330" w:rsidP="003A28C4"/>
    <w:p w14:paraId="2F2DEF96" w14:textId="104D1BCC" w:rsidR="004C3330" w:rsidRDefault="004C3330" w:rsidP="003A28C4"/>
    <w:p w14:paraId="79300D77" w14:textId="43817C73" w:rsidR="004C3330" w:rsidRDefault="004C3330" w:rsidP="003A28C4"/>
    <w:p w14:paraId="5990291C" w14:textId="0A85EF24" w:rsidR="004C3330" w:rsidRDefault="004C3330" w:rsidP="003A28C4"/>
    <w:p w14:paraId="4F33F4FF" w14:textId="174AA7F7" w:rsidR="004C3330" w:rsidRDefault="004C3330" w:rsidP="003A28C4"/>
    <w:p w14:paraId="261A7397" w14:textId="5FD13EEC" w:rsidR="004C3330" w:rsidRDefault="004C3330" w:rsidP="003A28C4"/>
    <w:p w14:paraId="7967C01E" w14:textId="1C423DAE" w:rsidR="004C3330" w:rsidRDefault="004C3330" w:rsidP="003A28C4"/>
    <w:p w14:paraId="3444FC93" w14:textId="559A6E5D" w:rsidR="004C3330" w:rsidRDefault="004C3330" w:rsidP="003A28C4"/>
    <w:p w14:paraId="2088D342" w14:textId="3C1D4CEA" w:rsidR="004C3330" w:rsidRDefault="004C3330" w:rsidP="003A28C4"/>
    <w:p w14:paraId="4B1C80DA" w14:textId="1F880EDA" w:rsidR="004C3330" w:rsidRDefault="004C3330" w:rsidP="003A28C4"/>
    <w:p w14:paraId="41AE8B00" w14:textId="6017559E" w:rsidR="004C3330" w:rsidRDefault="004C3330" w:rsidP="003A28C4"/>
    <w:p w14:paraId="7A3C6756" w14:textId="7A553F61" w:rsidR="004C3330" w:rsidRDefault="004C3330" w:rsidP="003A28C4"/>
    <w:p w14:paraId="336D773B" w14:textId="0983EA2E" w:rsidR="004C3330" w:rsidRDefault="004C3330" w:rsidP="003A28C4"/>
    <w:p w14:paraId="24BB8EBA" w14:textId="4A5F28E5" w:rsidR="004C3330" w:rsidRDefault="004C3330" w:rsidP="003A28C4"/>
    <w:p w14:paraId="3FB0C34A" w14:textId="7B40CF83" w:rsidR="004C3330" w:rsidRDefault="004C3330" w:rsidP="003A28C4"/>
    <w:p w14:paraId="4B44F664" w14:textId="77777777" w:rsidR="004C3330" w:rsidRPr="004C3330" w:rsidRDefault="004C3330" w:rsidP="004C3330">
      <w:pPr>
        <w:spacing w:after="160"/>
        <w:ind w:firstLine="0"/>
        <w:jc w:val="center"/>
        <w:rPr>
          <w:rFonts w:ascii="Times New Roman" w:eastAsia="Calibri" w:hAnsi="Times New Roman" w:cs="Times New Roman"/>
          <w:b/>
          <w:bCs/>
          <w:kern w:val="0"/>
          <w:lang w:eastAsia="en-US"/>
        </w:rPr>
      </w:pPr>
      <w:r w:rsidRPr="004C3330">
        <w:rPr>
          <w:rFonts w:ascii="Times New Roman" w:eastAsia="Calibri" w:hAnsi="Times New Roman" w:cs="Times New Roman"/>
          <w:b/>
          <w:bCs/>
          <w:kern w:val="0"/>
          <w:lang w:eastAsia="en-US"/>
        </w:rPr>
        <w:t>Online Resource 2</w:t>
      </w:r>
    </w:p>
    <w:p w14:paraId="2FAD3AE9" w14:textId="77777777" w:rsidR="004C3330" w:rsidRPr="004C3330" w:rsidRDefault="004C3330" w:rsidP="004C3330">
      <w:pPr>
        <w:spacing w:after="160"/>
        <w:ind w:firstLine="0"/>
        <w:jc w:val="center"/>
        <w:rPr>
          <w:rFonts w:ascii="Times New Roman" w:eastAsia="Calibri" w:hAnsi="Times New Roman" w:cs="Times New Roman"/>
          <w:b/>
          <w:bCs/>
          <w:kern w:val="0"/>
          <w:lang w:eastAsia="en-US"/>
        </w:rPr>
      </w:pPr>
      <w:r w:rsidRPr="004C3330">
        <w:rPr>
          <w:rFonts w:ascii="Times New Roman" w:eastAsia="Calibri" w:hAnsi="Times New Roman" w:cs="Times New Roman"/>
          <w:b/>
          <w:bCs/>
          <w:kern w:val="0"/>
          <w:lang w:eastAsia="en-US"/>
        </w:rPr>
        <w:t>Reflections on the interview dynamic</w:t>
      </w:r>
    </w:p>
    <w:p w14:paraId="23B9DBA8" w14:textId="77777777" w:rsidR="004C3330" w:rsidRPr="004C3330" w:rsidRDefault="004C3330" w:rsidP="004C3330">
      <w:pPr>
        <w:spacing w:after="160"/>
        <w:ind w:firstLine="0"/>
        <w:rPr>
          <w:rFonts w:ascii="Times New Roman" w:eastAsia="Calibri" w:hAnsi="Times New Roman" w:cs="Times New Roman"/>
          <w:kern w:val="0"/>
          <w:lang w:eastAsia="en-US"/>
        </w:rPr>
      </w:pPr>
      <w:r w:rsidRPr="004C3330">
        <w:rPr>
          <w:rFonts w:ascii="Times New Roman" w:eastAsia="Calibri" w:hAnsi="Times New Roman" w:cs="Times New Roman"/>
          <w:kern w:val="0"/>
          <w:lang w:eastAsia="en-US"/>
        </w:rPr>
        <w:t>I took on the role of the interviewer and primary analyst for the current project, and as such would like summarise the reflections I made throughout the data collection and analysis process pertaining to my identity in relation to the interviewees, and the interviewer-interviewee dynamic.</w:t>
      </w:r>
    </w:p>
    <w:p w14:paraId="2C2C7BCC" w14:textId="77777777" w:rsidR="004C3330" w:rsidRPr="004C3330" w:rsidRDefault="004C3330" w:rsidP="004C3330">
      <w:pPr>
        <w:spacing w:after="160"/>
        <w:ind w:firstLine="0"/>
        <w:rPr>
          <w:rFonts w:ascii="Times New Roman" w:eastAsia="Calibri" w:hAnsi="Times New Roman" w:cs="Times New Roman"/>
          <w:kern w:val="0"/>
          <w:lang w:eastAsia="en-US"/>
        </w:rPr>
      </w:pPr>
      <w:r w:rsidRPr="004C3330">
        <w:rPr>
          <w:rFonts w:ascii="Times New Roman" w:eastAsia="Calibri" w:hAnsi="Times New Roman" w:cs="Times New Roman"/>
          <w:kern w:val="0"/>
          <w:lang w:eastAsia="en-US"/>
        </w:rPr>
        <w:t xml:space="preserve">I am a White British, heterosexual woman who is undertaking a PhD in Psychology. At the time of the interviews (April 2017-February 2018) I was 26 years old and unmarried. Prior to starting the interviews, I had some concerns that my “outsider” status may negatively affect participants’ willingness to speak openly with me about their experiences of aging and sexuality. I was worried that participants may see me as naïve and incapable of understanding their experiences, as some previous qualitative literature has identified that age gaps between patient and healthcare professionals is a barrier to older adults seeking help with sexual difficulties (Gott &amp; </w:t>
      </w:r>
      <w:proofErr w:type="spellStart"/>
      <w:r w:rsidRPr="004C3330">
        <w:rPr>
          <w:rFonts w:ascii="Times New Roman" w:eastAsia="Calibri" w:hAnsi="Times New Roman" w:cs="Times New Roman"/>
          <w:kern w:val="0"/>
          <w:lang w:eastAsia="en-US"/>
        </w:rPr>
        <w:t>Hinchliff</w:t>
      </w:r>
      <w:proofErr w:type="spellEnd"/>
      <w:r w:rsidRPr="004C3330">
        <w:rPr>
          <w:rFonts w:ascii="Times New Roman" w:eastAsia="Calibri" w:hAnsi="Times New Roman" w:cs="Times New Roman"/>
          <w:kern w:val="0"/>
          <w:lang w:eastAsia="en-US"/>
        </w:rPr>
        <w:t xml:space="preserve">, 2003; Morton et al., 2011). </w:t>
      </w:r>
    </w:p>
    <w:p w14:paraId="41960AB0" w14:textId="77777777" w:rsidR="004C3330" w:rsidRPr="004C3330" w:rsidRDefault="004C3330" w:rsidP="004C3330">
      <w:pPr>
        <w:spacing w:after="160"/>
        <w:ind w:firstLine="0"/>
        <w:rPr>
          <w:rFonts w:ascii="Times New Roman" w:eastAsia="Calibri" w:hAnsi="Times New Roman" w:cs="Times New Roman"/>
          <w:kern w:val="0"/>
          <w:lang w:eastAsia="en-US"/>
        </w:rPr>
      </w:pPr>
      <w:r w:rsidRPr="004C3330">
        <w:rPr>
          <w:rFonts w:ascii="Times New Roman" w:eastAsia="Calibri" w:hAnsi="Times New Roman" w:cs="Times New Roman"/>
          <w:kern w:val="0"/>
          <w:lang w:eastAsia="en-US"/>
        </w:rPr>
        <w:t xml:space="preserve">In reality, interviewees were generally relaxed, comfortable, and open in their discussions of their experiences, some even disclosing at the close of the interview that they enjoyed the experience and appreciated the opportunity to reflect on their lives openly. Instead of a barrier, the age gap between interviewer and interviewee often created a mentor-like dynamic, in which participants took great care to describe and explain their experiences of the aging process and </w:t>
      </w:r>
      <w:r w:rsidRPr="004C3330">
        <w:rPr>
          <w:rFonts w:ascii="Times New Roman" w:eastAsia="Calibri" w:hAnsi="Times New Roman" w:cs="Times New Roman"/>
          <w:kern w:val="0"/>
          <w:lang w:eastAsia="en-US"/>
        </w:rPr>
        <w:lastRenderedPageBreak/>
        <w:t>their sexual lives. This was particularly the case for the female participants when discussing experiences of menopause.</w:t>
      </w:r>
    </w:p>
    <w:p w14:paraId="07325A66" w14:textId="77777777" w:rsidR="004C3330" w:rsidRPr="004C3330" w:rsidRDefault="004C3330" w:rsidP="004C3330">
      <w:pPr>
        <w:spacing w:after="160"/>
        <w:ind w:firstLine="0"/>
        <w:rPr>
          <w:rFonts w:ascii="Times New Roman" w:eastAsia="Calibri" w:hAnsi="Times New Roman" w:cs="Times New Roman"/>
          <w:kern w:val="0"/>
          <w:lang w:eastAsia="en-US"/>
        </w:rPr>
      </w:pPr>
    </w:p>
    <w:p w14:paraId="31C29E59" w14:textId="77777777" w:rsidR="004C3330" w:rsidRPr="004C3330" w:rsidRDefault="004C3330" w:rsidP="004C3330">
      <w:pPr>
        <w:spacing w:after="160"/>
        <w:ind w:firstLine="0"/>
        <w:jc w:val="center"/>
        <w:rPr>
          <w:rFonts w:ascii="Times New Roman" w:eastAsia="Calibri" w:hAnsi="Times New Roman" w:cs="Times New Roman"/>
          <w:kern w:val="0"/>
          <w:lang w:eastAsia="en-US"/>
        </w:rPr>
      </w:pPr>
      <w:r w:rsidRPr="004C3330">
        <w:rPr>
          <w:rFonts w:ascii="Times New Roman" w:eastAsia="Calibri" w:hAnsi="Times New Roman" w:cs="Times New Roman"/>
          <w:kern w:val="0"/>
          <w:lang w:eastAsia="en-US"/>
        </w:rPr>
        <w:t>References</w:t>
      </w:r>
    </w:p>
    <w:p w14:paraId="12418504" w14:textId="77777777" w:rsidR="004C3330" w:rsidRPr="004C3330" w:rsidRDefault="004C3330" w:rsidP="004C3330">
      <w:pPr>
        <w:spacing w:after="160"/>
        <w:ind w:firstLine="0"/>
        <w:rPr>
          <w:rFonts w:ascii="Times New Roman" w:eastAsia="Calibri" w:hAnsi="Times New Roman" w:cs="Times New Roman"/>
          <w:kern w:val="0"/>
          <w:lang w:eastAsia="en-US"/>
        </w:rPr>
      </w:pPr>
      <w:r w:rsidRPr="004C3330">
        <w:rPr>
          <w:rFonts w:ascii="Times New Roman" w:eastAsia="Calibri" w:hAnsi="Times New Roman" w:cs="Times New Roman"/>
          <w:kern w:val="0"/>
          <w:lang w:eastAsia="en-US"/>
        </w:rPr>
        <w:t xml:space="preserve">Gott, M., &amp; </w:t>
      </w:r>
      <w:proofErr w:type="spellStart"/>
      <w:r w:rsidRPr="004C3330">
        <w:rPr>
          <w:rFonts w:ascii="Times New Roman" w:eastAsia="Calibri" w:hAnsi="Times New Roman" w:cs="Times New Roman"/>
          <w:kern w:val="0"/>
          <w:lang w:eastAsia="en-US"/>
        </w:rPr>
        <w:t>Hinchliff</w:t>
      </w:r>
      <w:proofErr w:type="spellEnd"/>
      <w:r w:rsidRPr="004C3330">
        <w:rPr>
          <w:rFonts w:ascii="Times New Roman" w:eastAsia="Calibri" w:hAnsi="Times New Roman" w:cs="Times New Roman"/>
          <w:kern w:val="0"/>
          <w:lang w:eastAsia="en-US"/>
        </w:rPr>
        <w:t xml:space="preserve">, S., 2003. Barriers to seeking treatment for sexual problems in primary care: a qualitative study with older people. Fam. </w:t>
      </w:r>
      <w:proofErr w:type="spellStart"/>
      <w:r w:rsidRPr="004C3330">
        <w:rPr>
          <w:rFonts w:ascii="Times New Roman" w:eastAsia="Calibri" w:hAnsi="Times New Roman" w:cs="Times New Roman"/>
          <w:kern w:val="0"/>
          <w:lang w:eastAsia="en-US"/>
        </w:rPr>
        <w:t>Pract</w:t>
      </w:r>
      <w:proofErr w:type="spellEnd"/>
      <w:r w:rsidRPr="004C3330">
        <w:rPr>
          <w:rFonts w:ascii="Times New Roman" w:eastAsia="Calibri" w:hAnsi="Times New Roman" w:cs="Times New Roman"/>
          <w:kern w:val="0"/>
          <w:lang w:eastAsia="en-US"/>
        </w:rPr>
        <w:t>. 20 (6), 690–695. doi:10.1093/</w:t>
      </w:r>
      <w:proofErr w:type="spellStart"/>
      <w:r w:rsidRPr="004C3330">
        <w:rPr>
          <w:rFonts w:ascii="Times New Roman" w:eastAsia="Calibri" w:hAnsi="Times New Roman" w:cs="Times New Roman"/>
          <w:kern w:val="0"/>
          <w:lang w:eastAsia="en-US"/>
        </w:rPr>
        <w:t>fampra</w:t>
      </w:r>
      <w:proofErr w:type="spellEnd"/>
      <w:r w:rsidRPr="004C3330">
        <w:rPr>
          <w:rFonts w:ascii="Times New Roman" w:eastAsia="Calibri" w:hAnsi="Times New Roman" w:cs="Times New Roman"/>
          <w:kern w:val="0"/>
          <w:lang w:eastAsia="en-US"/>
        </w:rPr>
        <w:t>/cmg612</w:t>
      </w:r>
    </w:p>
    <w:p w14:paraId="7698A545" w14:textId="1D11CB7E" w:rsidR="004C3330" w:rsidRDefault="004C3330" w:rsidP="004C3330">
      <w:pPr>
        <w:spacing w:after="160"/>
        <w:ind w:firstLine="0"/>
        <w:rPr>
          <w:rFonts w:ascii="Times New Roman" w:eastAsia="Calibri" w:hAnsi="Times New Roman" w:cs="Times New Roman"/>
          <w:kern w:val="0"/>
          <w:lang w:eastAsia="en-US"/>
        </w:rPr>
      </w:pPr>
      <w:r w:rsidRPr="004C3330">
        <w:rPr>
          <w:rFonts w:ascii="Times New Roman" w:eastAsia="Calibri" w:hAnsi="Times New Roman" w:cs="Times New Roman"/>
          <w:kern w:val="0"/>
          <w:lang w:eastAsia="en-US"/>
        </w:rPr>
        <w:t xml:space="preserve">Morton, C.R., Kim, H., &amp; </w:t>
      </w:r>
      <w:proofErr w:type="spellStart"/>
      <w:r w:rsidRPr="004C3330">
        <w:rPr>
          <w:rFonts w:ascii="Times New Roman" w:eastAsia="Calibri" w:hAnsi="Times New Roman" w:cs="Times New Roman"/>
          <w:kern w:val="0"/>
          <w:lang w:eastAsia="en-US"/>
        </w:rPr>
        <w:t>Triese</w:t>
      </w:r>
      <w:proofErr w:type="spellEnd"/>
      <w:r w:rsidRPr="004C3330">
        <w:rPr>
          <w:rFonts w:ascii="Times New Roman" w:eastAsia="Calibri" w:hAnsi="Times New Roman" w:cs="Times New Roman"/>
          <w:kern w:val="0"/>
          <w:lang w:eastAsia="en-US"/>
        </w:rPr>
        <w:t>, D., 2011. Safe sex after 50 and mature women’s beliefs of sexual health</w:t>
      </w:r>
      <w:r w:rsidRPr="004C3330">
        <w:rPr>
          <w:rFonts w:ascii="Times New Roman" w:eastAsia="Calibri" w:hAnsi="Times New Roman" w:cs="Times New Roman"/>
          <w:i/>
          <w:iCs/>
          <w:kern w:val="0"/>
          <w:lang w:eastAsia="en-US"/>
        </w:rPr>
        <w:t xml:space="preserve">. </w:t>
      </w:r>
      <w:r w:rsidRPr="004C3330">
        <w:rPr>
          <w:rFonts w:ascii="Times New Roman" w:eastAsia="Calibri" w:hAnsi="Times New Roman" w:cs="Times New Roman"/>
          <w:kern w:val="0"/>
          <w:lang w:eastAsia="en-US"/>
        </w:rPr>
        <w:t xml:space="preserve">J </w:t>
      </w:r>
      <w:proofErr w:type="spellStart"/>
      <w:r w:rsidRPr="004C3330">
        <w:rPr>
          <w:rFonts w:ascii="Times New Roman" w:eastAsia="Calibri" w:hAnsi="Times New Roman" w:cs="Times New Roman"/>
          <w:kern w:val="0"/>
          <w:lang w:eastAsia="en-US"/>
        </w:rPr>
        <w:t>Consum</w:t>
      </w:r>
      <w:proofErr w:type="spellEnd"/>
      <w:r w:rsidRPr="004C3330">
        <w:rPr>
          <w:rFonts w:ascii="Times New Roman" w:eastAsia="Calibri" w:hAnsi="Times New Roman" w:cs="Times New Roman"/>
          <w:kern w:val="0"/>
          <w:lang w:eastAsia="en-US"/>
        </w:rPr>
        <w:t xml:space="preserve">. </w:t>
      </w:r>
      <w:proofErr w:type="spellStart"/>
      <w:r w:rsidRPr="004C3330">
        <w:rPr>
          <w:rFonts w:ascii="Times New Roman" w:eastAsia="Calibri" w:hAnsi="Times New Roman" w:cs="Times New Roman"/>
          <w:kern w:val="0"/>
          <w:lang w:eastAsia="en-US"/>
        </w:rPr>
        <w:t>Aff</w:t>
      </w:r>
      <w:proofErr w:type="spellEnd"/>
      <w:r w:rsidRPr="004C3330">
        <w:rPr>
          <w:rFonts w:ascii="Times New Roman" w:eastAsia="Calibri" w:hAnsi="Times New Roman" w:cs="Times New Roman"/>
          <w:kern w:val="0"/>
          <w:lang w:eastAsia="en-US"/>
        </w:rPr>
        <w:t>. 45 (3), 372-390. doi:10.1111/j.1745-6606.</w:t>
      </w:r>
      <w:proofErr w:type="gramStart"/>
      <w:r w:rsidRPr="004C3330">
        <w:rPr>
          <w:rFonts w:ascii="Times New Roman" w:eastAsia="Calibri" w:hAnsi="Times New Roman" w:cs="Times New Roman"/>
          <w:kern w:val="0"/>
          <w:lang w:eastAsia="en-US"/>
        </w:rPr>
        <w:t>2011.01209.x</w:t>
      </w:r>
      <w:proofErr w:type="gramEnd"/>
    </w:p>
    <w:p w14:paraId="4EB86495" w14:textId="12F790BB" w:rsidR="004C3330" w:rsidRDefault="004C3330" w:rsidP="004C3330">
      <w:pPr>
        <w:spacing w:after="160"/>
        <w:ind w:firstLine="0"/>
        <w:rPr>
          <w:rFonts w:ascii="Times New Roman" w:eastAsia="Calibri" w:hAnsi="Times New Roman" w:cs="Times New Roman"/>
          <w:kern w:val="0"/>
          <w:lang w:eastAsia="en-US"/>
        </w:rPr>
      </w:pPr>
    </w:p>
    <w:p w14:paraId="3E781F4A" w14:textId="21552D0E" w:rsidR="004C3330" w:rsidRDefault="004C3330" w:rsidP="004C3330">
      <w:pPr>
        <w:spacing w:after="160"/>
        <w:ind w:firstLine="0"/>
        <w:rPr>
          <w:rFonts w:ascii="Times New Roman" w:eastAsia="Calibri" w:hAnsi="Times New Roman" w:cs="Times New Roman"/>
          <w:kern w:val="0"/>
          <w:lang w:eastAsia="en-US"/>
        </w:rPr>
      </w:pPr>
    </w:p>
    <w:p w14:paraId="5BAE3D63" w14:textId="4675EDDC" w:rsidR="004C3330" w:rsidRDefault="004C3330" w:rsidP="004C3330">
      <w:pPr>
        <w:spacing w:after="160"/>
        <w:ind w:firstLine="0"/>
        <w:rPr>
          <w:rFonts w:ascii="Times New Roman" w:eastAsia="Calibri" w:hAnsi="Times New Roman" w:cs="Times New Roman"/>
          <w:kern w:val="0"/>
          <w:lang w:eastAsia="en-US"/>
        </w:rPr>
      </w:pPr>
    </w:p>
    <w:p w14:paraId="3532E42B" w14:textId="7C6817E4" w:rsidR="004C3330" w:rsidRDefault="004C3330" w:rsidP="004C3330">
      <w:pPr>
        <w:spacing w:after="160"/>
        <w:ind w:firstLine="0"/>
        <w:rPr>
          <w:rFonts w:ascii="Times New Roman" w:eastAsia="Calibri" w:hAnsi="Times New Roman" w:cs="Times New Roman"/>
          <w:kern w:val="0"/>
          <w:lang w:eastAsia="en-US"/>
        </w:rPr>
      </w:pPr>
    </w:p>
    <w:p w14:paraId="4069709A" w14:textId="281197A4" w:rsidR="004C3330" w:rsidRDefault="004C3330" w:rsidP="004C3330">
      <w:pPr>
        <w:spacing w:after="160"/>
        <w:ind w:firstLine="0"/>
        <w:rPr>
          <w:rFonts w:ascii="Times New Roman" w:eastAsia="Calibri" w:hAnsi="Times New Roman" w:cs="Times New Roman"/>
          <w:kern w:val="0"/>
          <w:lang w:eastAsia="en-US"/>
        </w:rPr>
      </w:pPr>
    </w:p>
    <w:p w14:paraId="45F3444C" w14:textId="208FE9A8" w:rsidR="004C3330" w:rsidRDefault="004C3330" w:rsidP="004C3330">
      <w:pPr>
        <w:spacing w:after="160"/>
        <w:ind w:firstLine="0"/>
        <w:rPr>
          <w:rFonts w:ascii="Times New Roman" w:eastAsia="Calibri" w:hAnsi="Times New Roman" w:cs="Times New Roman"/>
          <w:kern w:val="0"/>
          <w:lang w:eastAsia="en-US"/>
        </w:rPr>
      </w:pPr>
    </w:p>
    <w:p w14:paraId="4C03A7E6" w14:textId="434D028A" w:rsidR="004C3330" w:rsidRDefault="004C3330" w:rsidP="004C3330">
      <w:pPr>
        <w:spacing w:after="160"/>
        <w:ind w:firstLine="0"/>
        <w:rPr>
          <w:rFonts w:ascii="Times New Roman" w:eastAsia="Calibri" w:hAnsi="Times New Roman" w:cs="Times New Roman"/>
          <w:kern w:val="0"/>
          <w:lang w:eastAsia="en-US"/>
        </w:rPr>
      </w:pPr>
    </w:p>
    <w:p w14:paraId="7C6735C1" w14:textId="1E863436" w:rsidR="004C3330" w:rsidRDefault="004C3330" w:rsidP="004C3330">
      <w:pPr>
        <w:spacing w:after="160"/>
        <w:ind w:firstLine="0"/>
        <w:rPr>
          <w:rFonts w:ascii="Times New Roman" w:eastAsia="Calibri" w:hAnsi="Times New Roman" w:cs="Times New Roman"/>
          <w:kern w:val="0"/>
          <w:lang w:eastAsia="en-US"/>
        </w:rPr>
      </w:pPr>
    </w:p>
    <w:p w14:paraId="1D8DC247" w14:textId="6262DC48" w:rsidR="004C3330" w:rsidRDefault="004C3330" w:rsidP="004C3330">
      <w:pPr>
        <w:spacing w:after="160"/>
        <w:ind w:firstLine="0"/>
        <w:rPr>
          <w:rFonts w:ascii="Times New Roman" w:eastAsia="Calibri" w:hAnsi="Times New Roman" w:cs="Times New Roman"/>
          <w:kern w:val="0"/>
          <w:lang w:eastAsia="en-US"/>
        </w:rPr>
      </w:pPr>
    </w:p>
    <w:p w14:paraId="05A9A2BB" w14:textId="57D49AFA" w:rsidR="004C3330" w:rsidRDefault="004C3330" w:rsidP="004C3330">
      <w:pPr>
        <w:spacing w:after="160"/>
        <w:ind w:firstLine="0"/>
        <w:rPr>
          <w:rFonts w:ascii="Times New Roman" w:eastAsia="Calibri" w:hAnsi="Times New Roman" w:cs="Times New Roman"/>
          <w:kern w:val="0"/>
          <w:lang w:eastAsia="en-US"/>
        </w:rPr>
      </w:pPr>
    </w:p>
    <w:p w14:paraId="124A47C2" w14:textId="46AF9646" w:rsidR="004C3330" w:rsidRDefault="004C3330" w:rsidP="004C3330">
      <w:pPr>
        <w:spacing w:after="160"/>
        <w:ind w:firstLine="0"/>
        <w:rPr>
          <w:rFonts w:ascii="Times New Roman" w:eastAsia="Calibri" w:hAnsi="Times New Roman" w:cs="Times New Roman"/>
          <w:kern w:val="0"/>
          <w:lang w:eastAsia="en-US"/>
        </w:rPr>
      </w:pPr>
    </w:p>
    <w:p w14:paraId="5924C921" w14:textId="7344DEB0" w:rsidR="004C3330" w:rsidRDefault="004C3330" w:rsidP="004C3330">
      <w:pPr>
        <w:spacing w:after="160"/>
        <w:ind w:firstLine="0"/>
        <w:rPr>
          <w:rFonts w:ascii="Times New Roman" w:eastAsia="Calibri" w:hAnsi="Times New Roman" w:cs="Times New Roman"/>
          <w:kern w:val="0"/>
          <w:lang w:eastAsia="en-US"/>
        </w:rPr>
      </w:pPr>
    </w:p>
    <w:p w14:paraId="341FEEC3" w14:textId="48178D2D" w:rsidR="004C3330" w:rsidRDefault="004C3330" w:rsidP="004C3330">
      <w:pPr>
        <w:spacing w:after="160"/>
        <w:ind w:firstLine="0"/>
        <w:rPr>
          <w:rFonts w:ascii="Times New Roman" w:eastAsia="Calibri" w:hAnsi="Times New Roman" w:cs="Times New Roman"/>
          <w:kern w:val="0"/>
          <w:lang w:eastAsia="en-US"/>
        </w:rPr>
      </w:pPr>
    </w:p>
    <w:p w14:paraId="586FCA81" w14:textId="77777777" w:rsidR="004C3330" w:rsidRPr="004C3330" w:rsidRDefault="004C3330" w:rsidP="004C3330">
      <w:pPr>
        <w:spacing w:after="160"/>
        <w:ind w:firstLine="0"/>
        <w:jc w:val="center"/>
        <w:rPr>
          <w:rFonts w:ascii="Times New Roman" w:eastAsia="Calibri" w:hAnsi="Times New Roman" w:cs="Times New Roman"/>
          <w:b/>
          <w:bCs/>
          <w:kern w:val="0"/>
          <w:lang w:eastAsia="en-US"/>
        </w:rPr>
      </w:pPr>
      <w:r w:rsidRPr="004C3330">
        <w:rPr>
          <w:rFonts w:ascii="Times New Roman" w:eastAsia="Calibri" w:hAnsi="Times New Roman" w:cs="Times New Roman"/>
          <w:b/>
          <w:bCs/>
          <w:kern w:val="0"/>
          <w:lang w:eastAsia="en-US"/>
        </w:rPr>
        <w:t>Online Resource 3</w:t>
      </w:r>
    </w:p>
    <w:p w14:paraId="53B89D24" w14:textId="77777777" w:rsidR="004C3330" w:rsidRPr="004C3330" w:rsidRDefault="004C3330" w:rsidP="004C3330">
      <w:pPr>
        <w:spacing w:after="160" w:line="259" w:lineRule="auto"/>
        <w:ind w:firstLine="0"/>
        <w:jc w:val="center"/>
        <w:rPr>
          <w:rFonts w:ascii="Times New Roman" w:eastAsia="Calibri" w:hAnsi="Times New Roman" w:cs="Times New Roman"/>
          <w:b/>
          <w:bCs/>
          <w:kern w:val="0"/>
          <w:lang w:eastAsia="en-US"/>
        </w:rPr>
      </w:pPr>
      <w:r w:rsidRPr="004C3330">
        <w:rPr>
          <w:rFonts w:ascii="Times New Roman" w:eastAsia="Calibri" w:hAnsi="Times New Roman" w:cs="Times New Roman"/>
          <w:b/>
          <w:bCs/>
          <w:kern w:val="0"/>
          <w:lang w:eastAsia="en-US"/>
        </w:rPr>
        <w:t xml:space="preserve">Excerpt from the coding manual for the subtheme: </w:t>
      </w:r>
      <w:r w:rsidRPr="004C3330">
        <w:rPr>
          <w:rFonts w:ascii="Times New Roman" w:eastAsia="Calibri" w:hAnsi="Times New Roman" w:cs="Times New Roman"/>
          <w:b/>
          <w:bCs/>
          <w:i/>
          <w:iCs/>
          <w:kern w:val="0"/>
          <w:lang w:eastAsia="en-US"/>
        </w:rPr>
        <w:t>the ideal person is “sexy”</w:t>
      </w:r>
    </w:p>
    <w:tbl>
      <w:tblPr>
        <w:tblStyle w:val="TableGrid3"/>
        <w:tblW w:w="9186" w:type="dxa"/>
        <w:tblLook w:val="04A0" w:firstRow="1" w:lastRow="0" w:firstColumn="1" w:lastColumn="0" w:noHBand="0" w:noVBand="1"/>
      </w:tblPr>
      <w:tblGrid>
        <w:gridCol w:w="3062"/>
        <w:gridCol w:w="3062"/>
        <w:gridCol w:w="3062"/>
      </w:tblGrid>
      <w:tr w:rsidR="004C3330" w:rsidRPr="004C3330" w14:paraId="590964C6" w14:textId="77777777" w:rsidTr="006301A0">
        <w:trPr>
          <w:trHeight w:val="268"/>
        </w:trPr>
        <w:tc>
          <w:tcPr>
            <w:tcW w:w="3062" w:type="dxa"/>
          </w:tcPr>
          <w:p w14:paraId="6C714598" w14:textId="77777777" w:rsidR="004C3330" w:rsidRPr="004C3330" w:rsidRDefault="004C3330" w:rsidP="004C3330">
            <w:pPr>
              <w:rPr>
                <w:rFonts w:ascii="Times New Roman" w:hAnsi="Times New Roman" w:cs="Times New Roman"/>
                <w:kern w:val="0"/>
              </w:rPr>
            </w:pPr>
            <w:r w:rsidRPr="004C3330">
              <w:rPr>
                <w:rFonts w:ascii="Times New Roman" w:hAnsi="Times New Roman" w:cs="Times New Roman"/>
                <w:kern w:val="0"/>
              </w:rPr>
              <w:t>Code</w:t>
            </w:r>
          </w:p>
        </w:tc>
        <w:tc>
          <w:tcPr>
            <w:tcW w:w="3062" w:type="dxa"/>
          </w:tcPr>
          <w:p w14:paraId="5087B80D" w14:textId="77777777" w:rsidR="004C3330" w:rsidRPr="004C3330" w:rsidRDefault="004C3330" w:rsidP="004C3330">
            <w:pPr>
              <w:rPr>
                <w:rFonts w:ascii="Times New Roman" w:hAnsi="Times New Roman" w:cs="Times New Roman"/>
                <w:kern w:val="0"/>
              </w:rPr>
            </w:pPr>
            <w:r w:rsidRPr="004C3330">
              <w:rPr>
                <w:rFonts w:ascii="Times New Roman" w:hAnsi="Times New Roman" w:cs="Times New Roman"/>
                <w:kern w:val="0"/>
              </w:rPr>
              <w:t>Definition</w:t>
            </w:r>
          </w:p>
        </w:tc>
        <w:tc>
          <w:tcPr>
            <w:tcW w:w="3062" w:type="dxa"/>
          </w:tcPr>
          <w:p w14:paraId="01ACB0DB" w14:textId="77777777" w:rsidR="004C3330" w:rsidRPr="004C3330" w:rsidRDefault="004C3330" w:rsidP="004C3330">
            <w:pPr>
              <w:rPr>
                <w:rFonts w:ascii="Times New Roman" w:hAnsi="Times New Roman" w:cs="Times New Roman"/>
                <w:kern w:val="0"/>
              </w:rPr>
            </w:pPr>
            <w:r w:rsidRPr="004C3330">
              <w:rPr>
                <w:rFonts w:ascii="Times New Roman" w:hAnsi="Times New Roman" w:cs="Times New Roman"/>
                <w:kern w:val="0"/>
              </w:rPr>
              <w:t>Example</w:t>
            </w:r>
          </w:p>
        </w:tc>
      </w:tr>
      <w:tr w:rsidR="004C3330" w:rsidRPr="004C3330" w14:paraId="24CF2AE4" w14:textId="77777777" w:rsidTr="006301A0">
        <w:trPr>
          <w:trHeight w:val="4197"/>
        </w:trPr>
        <w:tc>
          <w:tcPr>
            <w:tcW w:w="3062" w:type="dxa"/>
          </w:tcPr>
          <w:p w14:paraId="586BE802" w14:textId="77777777" w:rsidR="004C3330" w:rsidRPr="004C3330" w:rsidRDefault="004C3330" w:rsidP="004C3330">
            <w:pPr>
              <w:rPr>
                <w:rFonts w:ascii="Times New Roman" w:hAnsi="Times New Roman" w:cs="Times New Roman"/>
                <w:kern w:val="0"/>
              </w:rPr>
            </w:pPr>
            <w:r w:rsidRPr="004C3330">
              <w:rPr>
                <w:rFonts w:ascii="Times New Roman" w:hAnsi="Times New Roman" w:cs="Times New Roman"/>
                <w:kern w:val="0"/>
              </w:rPr>
              <w:t>Only young bodies are desirable</w:t>
            </w:r>
          </w:p>
        </w:tc>
        <w:tc>
          <w:tcPr>
            <w:tcW w:w="3062" w:type="dxa"/>
          </w:tcPr>
          <w:p w14:paraId="3EB06AAB" w14:textId="77777777" w:rsidR="004C3330" w:rsidRPr="004C3330" w:rsidRDefault="004C3330" w:rsidP="004C3330">
            <w:pPr>
              <w:rPr>
                <w:rFonts w:ascii="Times New Roman" w:hAnsi="Times New Roman" w:cs="Times New Roman"/>
                <w:kern w:val="0"/>
              </w:rPr>
            </w:pPr>
            <w:r w:rsidRPr="004C3330">
              <w:rPr>
                <w:rFonts w:ascii="Times New Roman" w:hAnsi="Times New Roman" w:cs="Times New Roman"/>
                <w:kern w:val="0"/>
              </w:rPr>
              <w:t>Getting older was closely tied with becoming less desirable in the eyes of society. Attractive bodies in youth are expected, but not in older age. Older bodies should therefore be hidden away.</w:t>
            </w:r>
          </w:p>
        </w:tc>
        <w:tc>
          <w:tcPr>
            <w:tcW w:w="3062" w:type="dxa"/>
          </w:tcPr>
          <w:p w14:paraId="10F90913" w14:textId="77777777" w:rsidR="004C3330" w:rsidRPr="004C3330" w:rsidRDefault="004C3330" w:rsidP="004C3330">
            <w:pPr>
              <w:rPr>
                <w:rFonts w:ascii="Times New Roman" w:hAnsi="Times New Roman" w:cs="Times New Roman"/>
                <w:kern w:val="0"/>
              </w:rPr>
            </w:pPr>
            <w:r w:rsidRPr="004C3330">
              <w:rPr>
                <w:rFonts w:ascii="Times New Roman" w:hAnsi="Times New Roman" w:cs="Times New Roman"/>
                <w:kern w:val="0"/>
              </w:rPr>
              <w:t xml:space="preserve">“I mean my body is not as young as it used to be obviously. So, it is obviously nice when I can remember when I was about 12 years old and you would wear really the shortest of short skirts sort of thing, like kids do! I wouldn’t do that now, which is a shame because it would be nice if I </w:t>
            </w:r>
            <w:proofErr w:type="gramStart"/>
            <w:r w:rsidRPr="004C3330">
              <w:rPr>
                <w:rFonts w:ascii="Times New Roman" w:hAnsi="Times New Roman" w:cs="Times New Roman"/>
                <w:kern w:val="0"/>
              </w:rPr>
              <w:t>could</w:t>
            </w:r>
            <w:proofErr w:type="gramEnd"/>
            <w:r w:rsidRPr="004C3330">
              <w:rPr>
                <w:rFonts w:ascii="Times New Roman" w:hAnsi="Times New Roman" w:cs="Times New Roman"/>
                <w:kern w:val="0"/>
              </w:rPr>
              <w:t xml:space="preserve"> but I don’t think there is any way to turn back the clock.” </w:t>
            </w:r>
          </w:p>
          <w:p w14:paraId="3CDDE768" w14:textId="77777777" w:rsidR="004C3330" w:rsidRPr="004C3330" w:rsidRDefault="004C3330" w:rsidP="004C3330">
            <w:pPr>
              <w:rPr>
                <w:rFonts w:ascii="Times New Roman" w:hAnsi="Times New Roman" w:cs="Times New Roman"/>
                <w:kern w:val="0"/>
              </w:rPr>
            </w:pPr>
          </w:p>
          <w:p w14:paraId="280361E4" w14:textId="77777777" w:rsidR="004C3330" w:rsidRPr="004C3330" w:rsidRDefault="004C3330" w:rsidP="004C3330">
            <w:pPr>
              <w:rPr>
                <w:rFonts w:ascii="Times New Roman" w:hAnsi="Times New Roman" w:cs="Times New Roman"/>
                <w:kern w:val="0"/>
              </w:rPr>
            </w:pPr>
            <w:r w:rsidRPr="004C3330">
              <w:rPr>
                <w:rFonts w:ascii="Times New Roman" w:hAnsi="Times New Roman" w:cs="Times New Roman"/>
                <w:kern w:val="0"/>
              </w:rPr>
              <w:t>(Rosa, 73, heterosexual)</w:t>
            </w:r>
          </w:p>
        </w:tc>
      </w:tr>
      <w:tr w:rsidR="004C3330" w:rsidRPr="004C3330" w14:paraId="629E32FD" w14:textId="77777777" w:rsidTr="006301A0">
        <w:trPr>
          <w:trHeight w:val="2193"/>
        </w:trPr>
        <w:tc>
          <w:tcPr>
            <w:tcW w:w="3062" w:type="dxa"/>
          </w:tcPr>
          <w:p w14:paraId="3AAD361C" w14:textId="77777777" w:rsidR="004C3330" w:rsidRPr="004C3330" w:rsidRDefault="004C3330" w:rsidP="004C3330">
            <w:pPr>
              <w:rPr>
                <w:rFonts w:ascii="Times New Roman" w:hAnsi="Times New Roman" w:cs="Times New Roman"/>
                <w:kern w:val="0"/>
              </w:rPr>
            </w:pPr>
            <w:r w:rsidRPr="004C3330">
              <w:rPr>
                <w:rFonts w:ascii="Times New Roman" w:hAnsi="Times New Roman" w:cs="Times New Roman"/>
                <w:kern w:val="0"/>
              </w:rPr>
              <w:t>Women are expected to be ‘sexy all the time’</w:t>
            </w:r>
          </w:p>
        </w:tc>
        <w:tc>
          <w:tcPr>
            <w:tcW w:w="3062" w:type="dxa"/>
          </w:tcPr>
          <w:p w14:paraId="22019C60" w14:textId="77777777" w:rsidR="004C3330" w:rsidRPr="004C3330" w:rsidRDefault="004C3330" w:rsidP="004C3330">
            <w:pPr>
              <w:rPr>
                <w:rFonts w:ascii="Times New Roman" w:hAnsi="Times New Roman" w:cs="Times New Roman"/>
                <w:kern w:val="0"/>
              </w:rPr>
            </w:pPr>
            <w:r w:rsidRPr="004C3330">
              <w:rPr>
                <w:rFonts w:ascii="Times New Roman" w:hAnsi="Times New Roman" w:cs="Times New Roman"/>
                <w:kern w:val="0"/>
              </w:rPr>
              <w:t>This refers to the notion that a woman’s worth is tied to sexual appeal, and that women must always prioritise sexual desirability.</w:t>
            </w:r>
          </w:p>
        </w:tc>
        <w:tc>
          <w:tcPr>
            <w:tcW w:w="3062" w:type="dxa"/>
          </w:tcPr>
          <w:p w14:paraId="32D8DE4D" w14:textId="77777777" w:rsidR="004C3330" w:rsidRPr="004C3330" w:rsidRDefault="004C3330" w:rsidP="004C3330">
            <w:pPr>
              <w:rPr>
                <w:rFonts w:ascii="Times New Roman" w:hAnsi="Times New Roman" w:cs="Times New Roman"/>
                <w:kern w:val="0"/>
              </w:rPr>
            </w:pPr>
            <w:r w:rsidRPr="004C3330">
              <w:rPr>
                <w:rFonts w:ascii="Times New Roman" w:hAnsi="Times New Roman" w:cs="Times New Roman"/>
                <w:kern w:val="0"/>
              </w:rPr>
              <w:t xml:space="preserve">“I think women are... there’s this thing about oh, yes, you should be vibrantly sexy, you know, all the time.” </w:t>
            </w:r>
          </w:p>
          <w:p w14:paraId="44D4F821" w14:textId="77777777" w:rsidR="004C3330" w:rsidRPr="004C3330" w:rsidRDefault="004C3330" w:rsidP="004C3330">
            <w:pPr>
              <w:rPr>
                <w:rFonts w:ascii="Times New Roman" w:hAnsi="Times New Roman" w:cs="Times New Roman"/>
                <w:kern w:val="0"/>
              </w:rPr>
            </w:pPr>
          </w:p>
          <w:p w14:paraId="393FE0C2" w14:textId="77777777" w:rsidR="004C3330" w:rsidRPr="004C3330" w:rsidRDefault="004C3330" w:rsidP="004C3330">
            <w:pPr>
              <w:rPr>
                <w:rFonts w:ascii="Times New Roman" w:hAnsi="Times New Roman" w:cs="Times New Roman"/>
                <w:kern w:val="0"/>
              </w:rPr>
            </w:pPr>
            <w:r w:rsidRPr="004C3330">
              <w:rPr>
                <w:rFonts w:ascii="Times New Roman" w:hAnsi="Times New Roman" w:cs="Times New Roman"/>
                <w:kern w:val="0"/>
              </w:rPr>
              <w:t>(Kate, 69, lesbian)</w:t>
            </w:r>
          </w:p>
        </w:tc>
      </w:tr>
      <w:tr w:rsidR="004C3330" w:rsidRPr="004C3330" w14:paraId="1BF997F4" w14:textId="77777777" w:rsidTr="006301A0">
        <w:trPr>
          <w:trHeight w:val="1640"/>
        </w:trPr>
        <w:tc>
          <w:tcPr>
            <w:tcW w:w="3062" w:type="dxa"/>
          </w:tcPr>
          <w:p w14:paraId="6A16FCCF" w14:textId="77777777" w:rsidR="004C3330" w:rsidRPr="004C3330" w:rsidRDefault="004C3330" w:rsidP="004C3330">
            <w:pPr>
              <w:rPr>
                <w:rFonts w:ascii="Times New Roman" w:hAnsi="Times New Roman" w:cs="Times New Roman"/>
                <w:kern w:val="0"/>
              </w:rPr>
            </w:pPr>
            <w:r w:rsidRPr="004C3330">
              <w:rPr>
                <w:rFonts w:ascii="Times New Roman" w:hAnsi="Times New Roman" w:cs="Times New Roman"/>
                <w:kern w:val="0"/>
              </w:rPr>
              <w:t>Body image is based on the opinions of others</w:t>
            </w:r>
          </w:p>
        </w:tc>
        <w:tc>
          <w:tcPr>
            <w:tcW w:w="3062" w:type="dxa"/>
          </w:tcPr>
          <w:p w14:paraId="0EED766E" w14:textId="77777777" w:rsidR="004C3330" w:rsidRPr="004C3330" w:rsidRDefault="004C3330" w:rsidP="004C3330">
            <w:pPr>
              <w:rPr>
                <w:rFonts w:ascii="Times New Roman" w:hAnsi="Times New Roman" w:cs="Times New Roman"/>
                <w:kern w:val="0"/>
              </w:rPr>
            </w:pPr>
            <w:r w:rsidRPr="004C3330">
              <w:rPr>
                <w:rFonts w:ascii="Times New Roman" w:hAnsi="Times New Roman" w:cs="Times New Roman"/>
                <w:kern w:val="0"/>
              </w:rPr>
              <w:t xml:space="preserve">Body image issues do not occur naturally from within, they come from the opinions of those around us. </w:t>
            </w:r>
          </w:p>
        </w:tc>
        <w:tc>
          <w:tcPr>
            <w:tcW w:w="3062" w:type="dxa"/>
          </w:tcPr>
          <w:p w14:paraId="46E51CA6" w14:textId="77777777" w:rsidR="004C3330" w:rsidRPr="004C3330" w:rsidRDefault="004C3330" w:rsidP="004C3330">
            <w:pPr>
              <w:rPr>
                <w:rFonts w:ascii="Times New Roman" w:hAnsi="Times New Roman" w:cs="Times New Roman"/>
                <w:kern w:val="0"/>
              </w:rPr>
            </w:pPr>
            <w:r w:rsidRPr="004C3330">
              <w:rPr>
                <w:rFonts w:ascii="Times New Roman" w:hAnsi="Times New Roman" w:cs="Times New Roman"/>
                <w:kern w:val="0"/>
              </w:rPr>
              <w:t xml:space="preserve">“I suppose because of my ex I always think, “Oh, you’ve got a fat stomach”” </w:t>
            </w:r>
          </w:p>
          <w:p w14:paraId="5E88D91B" w14:textId="77777777" w:rsidR="004C3330" w:rsidRPr="004C3330" w:rsidRDefault="004C3330" w:rsidP="004C3330">
            <w:pPr>
              <w:rPr>
                <w:rFonts w:ascii="Times New Roman" w:hAnsi="Times New Roman" w:cs="Times New Roman"/>
                <w:kern w:val="0"/>
              </w:rPr>
            </w:pPr>
          </w:p>
          <w:p w14:paraId="42FDC19E" w14:textId="77777777" w:rsidR="004C3330" w:rsidRPr="004C3330" w:rsidRDefault="004C3330" w:rsidP="004C3330">
            <w:pPr>
              <w:rPr>
                <w:rFonts w:ascii="Times New Roman" w:hAnsi="Times New Roman" w:cs="Times New Roman"/>
                <w:kern w:val="0"/>
              </w:rPr>
            </w:pPr>
            <w:r w:rsidRPr="004C3330">
              <w:rPr>
                <w:rFonts w:ascii="Times New Roman" w:hAnsi="Times New Roman" w:cs="Times New Roman"/>
                <w:kern w:val="0"/>
              </w:rPr>
              <w:t>(Hannah, 66, heterosexual)</w:t>
            </w:r>
          </w:p>
        </w:tc>
      </w:tr>
      <w:tr w:rsidR="004C3330" w:rsidRPr="004C3330" w14:paraId="530B88DF" w14:textId="77777777" w:rsidTr="006301A0">
        <w:trPr>
          <w:trHeight w:val="3942"/>
        </w:trPr>
        <w:tc>
          <w:tcPr>
            <w:tcW w:w="3062" w:type="dxa"/>
          </w:tcPr>
          <w:p w14:paraId="51471F0A" w14:textId="77777777" w:rsidR="004C3330" w:rsidRPr="004C3330" w:rsidRDefault="004C3330" w:rsidP="004C3330">
            <w:pPr>
              <w:rPr>
                <w:rFonts w:ascii="Times New Roman" w:hAnsi="Times New Roman" w:cs="Times New Roman"/>
                <w:kern w:val="0"/>
              </w:rPr>
            </w:pPr>
            <w:r w:rsidRPr="004C3330">
              <w:rPr>
                <w:rFonts w:ascii="Times New Roman" w:hAnsi="Times New Roman" w:cs="Times New Roman"/>
                <w:kern w:val="0"/>
              </w:rPr>
              <w:lastRenderedPageBreak/>
              <w:t>Being desirable is about being slender and/or strong</w:t>
            </w:r>
          </w:p>
        </w:tc>
        <w:tc>
          <w:tcPr>
            <w:tcW w:w="3062" w:type="dxa"/>
          </w:tcPr>
          <w:p w14:paraId="307EB3B3" w14:textId="77777777" w:rsidR="004C3330" w:rsidRPr="004C3330" w:rsidRDefault="004C3330" w:rsidP="004C3330">
            <w:pPr>
              <w:rPr>
                <w:rFonts w:ascii="Times New Roman" w:hAnsi="Times New Roman" w:cs="Times New Roman"/>
                <w:kern w:val="0"/>
              </w:rPr>
            </w:pPr>
            <w:r w:rsidRPr="004C3330">
              <w:rPr>
                <w:rFonts w:ascii="Times New Roman" w:hAnsi="Times New Roman" w:cs="Times New Roman"/>
                <w:kern w:val="0"/>
              </w:rPr>
              <w:t>If we want to be desirable in the eyes of others, then we should we slim and strong. Being overweight or ‘scrawny’ is a negative thing to be embarrassed about.</w:t>
            </w:r>
          </w:p>
        </w:tc>
        <w:tc>
          <w:tcPr>
            <w:tcW w:w="3062" w:type="dxa"/>
          </w:tcPr>
          <w:p w14:paraId="07C0B78B" w14:textId="77777777" w:rsidR="004C3330" w:rsidRPr="004C3330" w:rsidRDefault="004C3330" w:rsidP="004C3330">
            <w:pPr>
              <w:rPr>
                <w:rFonts w:ascii="Times New Roman" w:hAnsi="Times New Roman" w:cs="Times New Roman"/>
                <w:kern w:val="0"/>
              </w:rPr>
            </w:pPr>
            <w:r w:rsidRPr="004C3330">
              <w:rPr>
                <w:rFonts w:ascii="Times New Roman" w:hAnsi="Times New Roman" w:cs="Times New Roman"/>
                <w:kern w:val="0"/>
              </w:rPr>
              <w:t xml:space="preserve">“I think that people – when you’re very overweight, if you have to undress in front of people, I think it gets a bit embarrassing shall we say, whereas when people have got a fine toned muscular body (laughs), they don’t mind showing it off, whereas when it’s very off shall we say, it’s not good (laughs)” </w:t>
            </w:r>
          </w:p>
          <w:p w14:paraId="074DF6FD" w14:textId="77777777" w:rsidR="004C3330" w:rsidRPr="004C3330" w:rsidRDefault="004C3330" w:rsidP="004C3330">
            <w:pPr>
              <w:rPr>
                <w:rFonts w:ascii="Times New Roman" w:hAnsi="Times New Roman" w:cs="Times New Roman"/>
                <w:kern w:val="0"/>
              </w:rPr>
            </w:pPr>
          </w:p>
          <w:p w14:paraId="5508F0D2" w14:textId="77777777" w:rsidR="004C3330" w:rsidRPr="004C3330" w:rsidRDefault="004C3330" w:rsidP="004C3330">
            <w:pPr>
              <w:rPr>
                <w:rFonts w:ascii="Times New Roman" w:hAnsi="Times New Roman" w:cs="Times New Roman"/>
                <w:kern w:val="0"/>
              </w:rPr>
            </w:pPr>
            <w:r w:rsidRPr="004C3330">
              <w:rPr>
                <w:rFonts w:ascii="Times New Roman" w:hAnsi="Times New Roman" w:cs="Times New Roman"/>
                <w:kern w:val="0"/>
              </w:rPr>
              <w:t>(Fiona, 70, heterosexual)</w:t>
            </w:r>
          </w:p>
        </w:tc>
      </w:tr>
    </w:tbl>
    <w:p w14:paraId="4A8FC51F" w14:textId="77777777" w:rsidR="004C3330" w:rsidRPr="004C3330" w:rsidRDefault="004C3330" w:rsidP="004C3330">
      <w:pPr>
        <w:spacing w:after="160"/>
        <w:ind w:firstLine="0"/>
        <w:rPr>
          <w:rFonts w:ascii="Times New Roman" w:eastAsia="Calibri" w:hAnsi="Times New Roman" w:cs="Times New Roman"/>
          <w:kern w:val="0"/>
          <w:lang w:eastAsia="en-US"/>
        </w:rPr>
      </w:pPr>
    </w:p>
    <w:p w14:paraId="0065C86F" w14:textId="77777777" w:rsidR="004C3330" w:rsidRPr="003A28C4" w:rsidRDefault="004C3330" w:rsidP="003A28C4"/>
    <w:sectPr w:rsidR="004C3330" w:rsidRPr="003A28C4" w:rsidSect="00055923">
      <w:headerReference w:type="default" r:id="rId11"/>
      <w:headerReference w:type="first" r:id="rId12"/>
      <w:footnotePr>
        <w:pos w:val="beneathText"/>
      </w:footnotePr>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2C71E" w14:textId="77777777" w:rsidR="00CF71E3" w:rsidRDefault="00CF71E3">
      <w:pPr>
        <w:spacing w:line="240" w:lineRule="auto"/>
      </w:pPr>
      <w:r>
        <w:separator/>
      </w:r>
    </w:p>
    <w:p w14:paraId="7A8D7F65" w14:textId="77777777" w:rsidR="00CF71E3" w:rsidRDefault="00CF71E3"/>
  </w:endnote>
  <w:endnote w:type="continuationSeparator" w:id="0">
    <w:p w14:paraId="10890860" w14:textId="77777777" w:rsidR="00CF71E3" w:rsidRDefault="00CF71E3">
      <w:pPr>
        <w:spacing w:line="240" w:lineRule="auto"/>
      </w:pPr>
      <w:r>
        <w:continuationSeparator/>
      </w:r>
    </w:p>
    <w:p w14:paraId="741303D1" w14:textId="77777777" w:rsidR="00CF71E3" w:rsidRDefault="00CF71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98F7B" w14:textId="77777777" w:rsidR="00CF71E3" w:rsidRDefault="00CF71E3">
      <w:pPr>
        <w:spacing w:line="240" w:lineRule="auto"/>
      </w:pPr>
      <w:r>
        <w:separator/>
      </w:r>
    </w:p>
    <w:p w14:paraId="712260D6" w14:textId="77777777" w:rsidR="00CF71E3" w:rsidRDefault="00CF71E3"/>
  </w:footnote>
  <w:footnote w:type="continuationSeparator" w:id="0">
    <w:p w14:paraId="7B9E1494" w14:textId="77777777" w:rsidR="00CF71E3" w:rsidRDefault="00CF71E3">
      <w:pPr>
        <w:spacing w:line="240" w:lineRule="auto"/>
      </w:pPr>
      <w:r>
        <w:continuationSeparator/>
      </w:r>
    </w:p>
    <w:p w14:paraId="7A8863F4" w14:textId="77777777" w:rsidR="00CF71E3" w:rsidRDefault="00CF71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1" w:name="_Hlk61271927"/>
  <w:p w14:paraId="63B73678" w14:textId="5647525C" w:rsidR="00AA1F03" w:rsidRDefault="00CF71E3">
    <w:pPr>
      <w:pStyle w:val="Header"/>
    </w:pPr>
    <w:sdt>
      <w:sdtPr>
        <w:rPr>
          <w:rStyle w:val="Strong"/>
        </w:rPr>
        <w:alias w:val="Running head"/>
        <w:tag w:val=""/>
        <w:id w:val="12739865"/>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AA1F03">
          <w:rPr>
            <w:rStyle w:val="Strong"/>
          </w:rPr>
          <w:t>embodied experiences of aging and sexuality</w:t>
        </w:r>
      </w:sdtContent>
    </w:sdt>
    <w:bookmarkEnd w:id="21"/>
    <w:r w:rsidR="00AA1F03">
      <w:rPr>
        <w:rStyle w:val="Strong"/>
      </w:rPr>
      <w:ptab w:relativeTo="margin" w:alignment="right" w:leader="none"/>
    </w:r>
    <w:r w:rsidR="00AA1F03">
      <w:rPr>
        <w:rStyle w:val="Strong"/>
      </w:rPr>
      <w:fldChar w:fldCharType="begin"/>
    </w:r>
    <w:r w:rsidR="00AA1F03">
      <w:rPr>
        <w:rStyle w:val="Strong"/>
      </w:rPr>
      <w:instrText xml:space="preserve"> PAGE   \* MERGEFORMAT </w:instrText>
    </w:r>
    <w:r w:rsidR="00AA1F03">
      <w:rPr>
        <w:rStyle w:val="Strong"/>
      </w:rPr>
      <w:fldChar w:fldCharType="separate"/>
    </w:r>
    <w:r w:rsidR="00AA1F03">
      <w:rPr>
        <w:rStyle w:val="Strong"/>
        <w:noProof/>
      </w:rPr>
      <w:t>30</w:t>
    </w:r>
    <w:r w:rsidR="00AA1F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50260" w14:textId="39890081" w:rsidR="00AA1F03" w:rsidRDefault="00AA1F03">
    <w:pPr>
      <w:pStyle w:val="Header"/>
    </w:pPr>
    <w:r>
      <w:t>EMBODIED EXPERIENCES OF AGING AND SEXUALITY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F710E53"/>
    <w:multiLevelType w:val="hybridMultilevel"/>
    <w:tmpl w:val="CF78D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DF74E5"/>
    <w:multiLevelType w:val="hybridMultilevel"/>
    <w:tmpl w:val="7820F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F2616B"/>
    <w:multiLevelType w:val="hybridMultilevel"/>
    <w:tmpl w:val="1496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B4DF9"/>
    <w:multiLevelType w:val="hybridMultilevel"/>
    <w:tmpl w:val="CF5A3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F00C7E"/>
    <w:multiLevelType w:val="hybridMultilevel"/>
    <w:tmpl w:val="F25E8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1ED3532"/>
    <w:multiLevelType w:val="hybridMultilevel"/>
    <w:tmpl w:val="DCDEDF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5C065FF"/>
    <w:multiLevelType w:val="hybridMultilevel"/>
    <w:tmpl w:val="C358B7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C4812D8"/>
    <w:multiLevelType w:val="hybridMultilevel"/>
    <w:tmpl w:val="241EF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7F0786"/>
    <w:multiLevelType w:val="hybridMultilevel"/>
    <w:tmpl w:val="E2A0B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AF3C6F"/>
    <w:multiLevelType w:val="hybridMultilevel"/>
    <w:tmpl w:val="69C651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94A7DC8"/>
    <w:multiLevelType w:val="hybridMultilevel"/>
    <w:tmpl w:val="2A5A3B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9DD1CD9"/>
    <w:multiLevelType w:val="hybridMultilevel"/>
    <w:tmpl w:val="BAB0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C07D92"/>
    <w:multiLevelType w:val="hybridMultilevel"/>
    <w:tmpl w:val="FA7AAF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26"/>
  </w:num>
  <w:num w:numId="13">
    <w:abstractNumId w:val="17"/>
  </w:num>
  <w:num w:numId="14">
    <w:abstractNumId w:val="15"/>
  </w:num>
  <w:num w:numId="15">
    <w:abstractNumId w:val="25"/>
  </w:num>
  <w:num w:numId="16">
    <w:abstractNumId w:val="18"/>
  </w:num>
  <w:num w:numId="17">
    <w:abstractNumId w:val="16"/>
  </w:num>
  <w:num w:numId="18">
    <w:abstractNumId w:val="11"/>
  </w:num>
  <w:num w:numId="19">
    <w:abstractNumId w:val="19"/>
  </w:num>
  <w:num w:numId="20">
    <w:abstractNumId w:val="23"/>
  </w:num>
  <w:num w:numId="21">
    <w:abstractNumId w:val="14"/>
  </w:num>
  <w:num w:numId="22">
    <w:abstractNumId w:val="20"/>
  </w:num>
  <w:num w:numId="23">
    <w:abstractNumId w:val="10"/>
  </w:num>
  <w:num w:numId="24">
    <w:abstractNumId w:val="12"/>
  </w:num>
  <w:num w:numId="25">
    <w:abstractNumId w:val="13"/>
  </w:num>
  <w:num w:numId="26">
    <w:abstractNumId w:val="21"/>
  </w:num>
  <w:num w:numId="27">
    <w:abstractNumId w:val="2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0" w:nlCheck="1" w:checkStyle="0"/>
  <w:activeWritingStyle w:appName="MSWord" w:lang="en-US" w:vendorID="64" w:dllVersion="0" w:nlCheck="1" w:checkStyle="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660"/>
    <w:rsid w:val="00003127"/>
    <w:rsid w:val="000048A4"/>
    <w:rsid w:val="00006973"/>
    <w:rsid w:val="00007B7B"/>
    <w:rsid w:val="00011088"/>
    <w:rsid w:val="00011944"/>
    <w:rsid w:val="00014466"/>
    <w:rsid w:val="000147AA"/>
    <w:rsid w:val="000159D2"/>
    <w:rsid w:val="00016C5F"/>
    <w:rsid w:val="00020AB0"/>
    <w:rsid w:val="00020FC4"/>
    <w:rsid w:val="000212D6"/>
    <w:rsid w:val="00021BAA"/>
    <w:rsid w:val="00022214"/>
    <w:rsid w:val="00023A58"/>
    <w:rsid w:val="00024AEE"/>
    <w:rsid w:val="0002637C"/>
    <w:rsid w:val="0002687D"/>
    <w:rsid w:val="00030976"/>
    <w:rsid w:val="000317C2"/>
    <w:rsid w:val="0003393F"/>
    <w:rsid w:val="0003433B"/>
    <w:rsid w:val="00034A29"/>
    <w:rsid w:val="00036FBD"/>
    <w:rsid w:val="000406C0"/>
    <w:rsid w:val="00040FA1"/>
    <w:rsid w:val="00042C8A"/>
    <w:rsid w:val="00047978"/>
    <w:rsid w:val="000506C7"/>
    <w:rsid w:val="00055923"/>
    <w:rsid w:val="000562E6"/>
    <w:rsid w:val="00057587"/>
    <w:rsid w:val="00060372"/>
    <w:rsid w:val="000615DB"/>
    <w:rsid w:val="00061BCB"/>
    <w:rsid w:val="000622E2"/>
    <w:rsid w:val="000623A8"/>
    <w:rsid w:val="00064E6F"/>
    <w:rsid w:val="00064FB5"/>
    <w:rsid w:val="00065126"/>
    <w:rsid w:val="00066FDE"/>
    <w:rsid w:val="00067369"/>
    <w:rsid w:val="000705C5"/>
    <w:rsid w:val="00070A67"/>
    <w:rsid w:val="00070EDB"/>
    <w:rsid w:val="00074A1C"/>
    <w:rsid w:val="000770CE"/>
    <w:rsid w:val="00084B2C"/>
    <w:rsid w:val="00086543"/>
    <w:rsid w:val="00087E4E"/>
    <w:rsid w:val="00094387"/>
    <w:rsid w:val="000951DC"/>
    <w:rsid w:val="00095F9F"/>
    <w:rsid w:val="000A3E55"/>
    <w:rsid w:val="000A771F"/>
    <w:rsid w:val="000A7C71"/>
    <w:rsid w:val="000B213B"/>
    <w:rsid w:val="000B376F"/>
    <w:rsid w:val="000B3969"/>
    <w:rsid w:val="000B43C1"/>
    <w:rsid w:val="000B6BE9"/>
    <w:rsid w:val="000C1F72"/>
    <w:rsid w:val="000C3287"/>
    <w:rsid w:val="000C5A60"/>
    <w:rsid w:val="000C5DC7"/>
    <w:rsid w:val="000D101D"/>
    <w:rsid w:val="000D2F02"/>
    <w:rsid w:val="000D36C2"/>
    <w:rsid w:val="000D3F41"/>
    <w:rsid w:val="000D46CA"/>
    <w:rsid w:val="000D5BCB"/>
    <w:rsid w:val="000D63A7"/>
    <w:rsid w:val="000D6BF7"/>
    <w:rsid w:val="000E086F"/>
    <w:rsid w:val="000E27D6"/>
    <w:rsid w:val="000E28B2"/>
    <w:rsid w:val="000E4C5D"/>
    <w:rsid w:val="000F28CB"/>
    <w:rsid w:val="000F2B8C"/>
    <w:rsid w:val="000F4F73"/>
    <w:rsid w:val="000F6123"/>
    <w:rsid w:val="000F63CC"/>
    <w:rsid w:val="000F64E6"/>
    <w:rsid w:val="001032E5"/>
    <w:rsid w:val="00106236"/>
    <w:rsid w:val="00115166"/>
    <w:rsid w:val="00115312"/>
    <w:rsid w:val="001163F1"/>
    <w:rsid w:val="0011693D"/>
    <w:rsid w:val="001224DD"/>
    <w:rsid w:val="00122AFC"/>
    <w:rsid w:val="00122F00"/>
    <w:rsid w:val="001235C0"/>
    <w:rsid w:val="001260DD"/>
    <w:rsid w:val="00133027"/>
    <w:rsid w:val="001334AE"/>
    <w:rsid w:val="00134076"/>
    <w:rsid w:val="001346F3"/>
    <w:rsid w:val="00134ABD"/>
    <w:rsid w:val="00135147"/>
    <w:rsid w:val="001357EB"/>
    <w:rsid w:val="00140BE7"/>
    <w:rsid w:val="00144060"/>
    <w:rsid w:val="001442D5"/>
    <w:rsid w:val="00145D74"/>
    <w:rsid w:val="00147512"/>
    <w:rsid w:val="001475F8"/>
    <w:rsid w:val="001515A7"/>
    <w:rsid w:val="001526DA"/>
    <w:rsid w:val="00155C8C"/>
    <w:rsid w:val="00156330"/>
    <w:rsid w:val="00164B8E"/>
    <w:rsid w:val="00165E04"/>
    <w:rsid w:val="001670DB"/>
    <w:rsid w:val="001701D8"/>
    <w:rsid w:val="00173751"/>
    <w:rsid w:val="00174802"/>
    <w:rsid w:val="00180320"/>
    <w:rsid w:val="00183ACF"/>
    <w:rsid w:val="00185C75"/>
    <w:rsid w:val="00187294"/>
    <w:rsid w:val="00190034"/>
    <w:rsid w:val="001902A1"/>
    <w:rsid w:val="00192940"/>
    <w:rsid w:val="001959A5"/>
    <w:rsid w:val="00195DBF"/>
    <w:rsid w:val="0019649D"/>
    <w:rsid w:val="0019692F"/>
    <w:rsid w:val="00197049"/>
    <w:rsid w:val="001A2607"/>
    <w:rsid w:val="001A4922"/>
    <w:rsid w:val="001A4F0A"/>
    <w:rsid w:val="001A5287"/>
    <w:rsid w:val="001A52EC"/>
    <w:rsid w:val="001A6082"/>
    <w:rsid w:val="001B144A"/>
    <w:rsid w:val="001B25F3"/>
    <w:rsid w:val="001B29DC"/>
    <w:rsid w:val="001B29FF"/>
    <w:rsid w:val="001B4CCF"/>
    <w:rsid w:val="001B4F35"/>
    <w:rsid w:val="001B514C"/>
    <w:rsid w:val="001B7156"/>
    <w:rsid w:val="001C05DF"/>
    <w:rsid w:val="001C08DE"/>
    <w:rsid w:val="001C133E"/>
    <w:rsid w:val="001C21B0"/>
    <w:rsid w:val="001C2AC3"/>
    <w:rsid w:val="001C36EE"/>
    <w:rsid w:val="001C53A2"/>
    <w:rsid w:val="001D0129"/>
    <w:rsid w:val="001D4055"/>
    <w:rsid w:val="001D460A"/>
    <w:rsid w:val="001D603C"/>
    <w:rsid w:val="001D61C2"/>
    <w:rsid w:val="001E16B9"/>
    <w:rsid w:val="001F0CFC"/>
    <w:rsid w:val="001F1FF6"/>
    <w:rsid w:val="001F512F"/>
    <w:rsid w:val="0020195F"/>
    <w:rsid w:val="0020242B"/>
    <w:rsid w:val="00204509"/>
    <w:rsid w:val="002049A8"/>
    <w:rsid w:val="00207BE9"/>
    <w:rsid w:val="002111FF"/>
    <w:rsid w:val="00217240"/>
    <w:rsid w:val="00217570"/>
    <w:rsid w:val="00220243"/>
    <w:rsid w:val="002260EF"/>
    <w:rsid w:val="002302DC"/>
    <w:rsid w:val="00231D21"/>
    <w:rsid w:val="00231DA2"/>
    <w:rsid w:val="002326B8"/>
    <w:rsid w:val="0023316D"/>
    <w:rsid w:val="00234230"/>
    <w:rsid w:val="0023571F"/>
    <w:rsid w:val="0023616B"/>
    <w:rsid w:val="002374D3"/>
    <w:rsid w:val="00240043"/>
    <w:rsid w:val="00240EF7"/>
    <w:rsid w:val="0024335F"/>
    <w:rsid w:val="00247254"/>
    <w:rsid w:val="00250CDB"/>
    <w:rsid w:val="00251061"/>
    <w:rsid w:val="00254D0B"/>
    <w:rsid w:val="00257BE6"/>
    <w:rsid w:val="002608C1"/>
    <w:rsid w:val="00260DBB"/>
    <w:rsid w:val="00261897"/>
    <w:rsid w:val="0026313D"/>
    <w:rsid w:val="0026398F"/>
    <w:rsid w:val="00264D6C"/>
    <w:rsid w:val="002659D5"/>
    <w:rsid w:val="002672E9"/>
    <w:rsid w:val="00267E23"/>
    <w:rsid w:val="00272C06"/>
    <w:rsid w:val="002736BC"/>
    <w:rsid w:val="00276C86"/>
    <w:rsid w:val="00276CAE"/>
    <w:rsid w:val="0027728E"/>
    <w:rsid w:val="00284EF1"/>
    <w:rsid w:val="00285285"/>
    <w:rsid w:val="00290068"/>
    <w:rsid w:val="00290180"/>
    <w:rsid w:val="00292093"/>
    <w:rsid w:val="002920C9"/>
    <w:rsid w:val="0029230F"/>
    <w:rsid w:val="002936D3"/>
    <w:rsid w:val="00295CC6"/>
    <w:rsid w:val="00297985"/>
    <w:rsid w:val="002A1842"/>
    <w:rsid w:val="002A3BDD"/>
    <w:rsid w:val="002A6271"/>
    <w:rsid w:val="002A67DA"/>
    <w:rsid w:val="002A6FE1"/>
    <w:rsid w:val="002A7547"/>
    <w:rsid w:val="002B269A"/>
    <w:rsid w:val="002B31E5"/>
    <w:rsid w:val="002B45EB"/>
    <w:rsid w:val="002B4F8D"/>
    <w:rsid w:val="002B7A16"/>
    <w:rsid w:val="002C056D"/>
    <w:rsid w:val="002C241E"/>
    <w:rsid w:val="002C482C"/>
    <w:rsid w:val="002D2B2C"/>
    <w:rsid w:val="002D374B"/>
    <w:rsid w:val="002D647D"/>
    <w:rsid w:val="002D707E"/>
    <w:rsid w:val="002D7DBB"/>
    <w:rsid w:val="002E124A"/>
    <w:rsid w:val="002E1B1C"/>
    <w:rsid w:val="002E2512"/>
    <w:rsid w:val="002E3545"/>
    <w:rsid w:val="002E5698"/>
    <w:rsid w:val="002F0FAA"/>
    <w:rsid w:val="002F1810"/>
    <w:rsid w:val="002F27BD"/>
    <w:rsid w:val="002F3A98"/>
    <w:rsid w:val="002F4CE9"/>
    <w:rsid w:val="002F6FF2"/>
    <w:rsid w:val="00300626"/>
    <w:rsid w:val="0030395B"/>
    <w:rsid w:val="00303F2B"/>
    <w:rsid w:val="00311336"/>
    <w:rsid w:val="003121BB"/>
    <w:rsid w:val="00312449"/>
    <w:rsid w:val="00312811"/>
    <w:rsid w:val="003166ED"/>
    <w:rsid w:val="00320516"/>
    <w:rsid w:val="00320A1C"/>
    <w:rsid w:val="00321DD9"/>
    <w:rsid w:val="00321E3E"/>
    <w:rsid w:val="0032649E"/>
    <w:rsid w:val="0033241C"/>
    <w:rsid w:val="003367B7"/>
    <w:rsid w:val="00336AAD"/>
    <w:rsid w:val="00336C52"/>
    <w:rsid w:val="00336C58"/>
    <w:rsid w:val="00337288"/>
    <w:rsid w:val="00337AF8"/>
    <w:rsid w:val="003411F5"/>
    <w:rsid w:val="00343A2E"/>
    <w:rsid w:val="00343BAA"/>
    <w:rsid w:val="00343CF3"/>
    <w:rsid w:val="00344F3B"/>
    <w:rsid w:val="00345D1C"/>
    <w:rsid w:val="00347950"/>
    <w:rsid w:val="00347F7E"/>
    <w:rsid w:val="003508F6"/>
    <w:rsid w:val="00350A83"/>
    <w:rsid w:val="00355DCA"/>
    <w:rsid w:val="003575EE"/>
    <w:rsid w:val="00360BC1"/>
    <w:rsid w:val="00362B0A"/>
    <w:rsid w:val="00363FF2"/>
    <w:rsid w:val="003647AA"/>
    <w:rsid w:val="003678D7"/>
    <w:rsid w:val="00367BFD"/>
    <w:rsid w:val="00370B02"/>
    <w:rsid w:val="003751B9"/>
    <w:rsid w:val="0037573D"/>
    <w:rsid w:val="0038132F"/>
    <w:rsid w:val="00384BDC"/>
    <w:rsid w:val="00384FEF"/>
    <w:rsid w:val="00392BB5"/>
    <w:rsid w:val="00394F2E"/>
    <w:rsid w:val="0039608F"/>
    <w:rsid w:val="00397E15"/>
    <w:rsid w:val="00397F0F"/>
    <w:rsid w:val="003A28C4"/>
    <w:rsid w:val="003A3007"/>
    <w:rsid w:val="003A335F"/>
    <w:rsid w:val="003A4EC5"/>
    <w:rsid w:val="003A7C0D"/>
    <w:rsid w:val="003A7FA5"/>
    <w:rsid w:val="003B2BC8"/>
    <w:rsid w:val="003B3E5B"/>
    <w:rsid w:val="003B4618"/>
    <w:rsid w:val="003C054D"/>
    <w:rsid w:val="003C07ED"/>
    <w:rsid w:val="003C18BA"/>
    <w:rsid w:val="003C7B20"/>
    <w:rsid w:val="003D0E6A"/>
    <w:rsid w:val="003D158C"/>
    <w:rsid w:val="003D33DE"/>
    <w:rsid w:val="003D4319"/>
    <w:rsid w:val="003D4924"/>
    <w:rsid w:val="003D5DE1"/>
    <w:rsid w:val="003D613B"/>
    <w:rsid w:val="003E0016"/>
    <w:rsid w:val="003E1797"/>
    <w:rsid w:val="003E463C"/>
    <w:rsid w:val="003E6E26"/>
    <w:rsid w:val="003F0A1B"/>
    <w:rsid w:val="003F0E5D"/>
    <w:rsid w:val="003F1473"/>
    <w:rsid w:val="003F1B1F"/>
    <w:rsid w:val="003F4945"/>
    <w:rsid w:val="003F4B5C"/>
    <w:rsid w:val="003F7863"/>
    <w:rsid w:val="00400889"/>
    <w:rsid w:val="00400B6F"/>
    <w:rsid w:val="00401674"/>
    <w:rsid w:val="004115A1"/>
    <w:rsid w:val="00411CA0"/>
    <w:rsid w:val="00415837"/>
    <w:rsid w:val="00415D46"/>
    <w:rsid w:val="00420F8A"/>
    <w:rsid w:val="00421434"/>
    <w:rsid w:val="00422AF1"/>
    <w:rsid w:val="00422C3C"/>
    <w:rsid w:val="00423580"/>
    <w:rsid w:val="00424ACD"/>
    <w:rsid w:val="00425CC3"/>
    <w:rsid w:val="00426F22"/>
    <w:rsid w:val="0043006C"/>
    <w:rsid w:val="0043042C"/>
    <w:rsid w:val="00431AC7"/>
    <w:rsid w:val="00432531"/>
    <w:rsid w:val="004332B0"/>
    <w:rsid w:val="00433401"/>
    <w:rsid w:val="004406CF"/>
    <w:rsid w:val="00442A49"/>
    <w:rsid w:val="0044503E"/>
    <w:rsid w:val="0044619F"/>
    <w:rsid w:val="0044668D"/>
    <w:rsid w:val="004475C0"/>
    <w:rsid w:val="00452E81"/>
    <w:rsid w:val="0045435D"/>
    <w:rsid w:val="00455009"/>
    <w:rsid w:val="004567DF"/>
    <w:rsid w:val="0045760E"/>
    <w:rsid w:val="00460C6E"/>
    <w:rsid w:val="00460CE1"/>
    <w:rsid w:val="00461398"/>
    <w:rsid w:val="00463FEE"/>
    <w:rsid w:val="00464C58"/>
    <w:rsid w:val="0046559E"/>
    <w:rsid w:val="0047338F"/>
    <w:rsid w:val="0047371C"/>
    <w:rsid w:val="00481BD5"/>
    <w:rsid w:val="00481BE2"/>
    <w:rsid w:val="004824B0"/>
    <w:rsid w:val="00482C1F"/>
    <w:rsid w:val="00483566"/>
    <w:rsid w:val="004855C7"/>
    <w:rsid w:val="00486D4E"/>
    <w:rsid w:val="00487641"/>
    <w:rsid w:val="004911E4"/>
    <w:rsid w:val="00491B20"/>
    <w:rsid w:val="00493DCE"/>
    <w:rsid w:val="004A32CB"/>
    <w:rsid w:val="004A58C7"/>
    <w:rsid w:val="004A5E39"/>
    <w:rsid w:val="004A70E2"/>
    <w:rsid w:val="004A7AA3"/>
    <w:rsid w:val="004A7F55"/>
    <w:rsid w:val="004C3330"/>
    <w:rsid w:val="004C3A25"/>
    <w:rsid w:val="004C5616"/>
    <w:rsid w:val="004C5C82"/>
    <w:rsid w:val="004C660A"/>
    <w:rsid w:val="004C6F6E"/>
    <w:rsid w:val="004D03C4"/>
    <w:rsid w:val="004D25D0"/>
    <w:rsid w:val="004D2C8B"/>
    <w:rsid w:val="004D437D"/>
    <w:rsid w:val="004D446F"/>
    <w:rsid w:val="004D6D63"/>
    <w:rsid w:val="004E41C0"/>
    <w:rsid w:val="004E57CE"/>
    <w:rsid w:val="004F0F95"/>
    <w:rsid w:val="004F5808"/>
    <w:rsid w:val="00500FE6"/>
    <w:rsid w:val="00501BDB"/>
    <w:rsid w:val="00503540"/>
    <w:rsid w:val="00510867"/>
    <w:rsid w:val="00512B38"/>
    <w:rsid w:val="00515288"/>
    <w:rsid w:val="0052023D"/>
    <w:rsid w:val="00521F32"/>
    <w:rsid w:val="005227EF"/>
    <w:rsid w:val="005256E1"/>
    <w:rsid w:val="00525F18"/>
    <w:rsid w:val="00526F6D"/>
    <w:rsid w:val="00530F8D"/>
    <w:rsid w:val="00531BFD"/>
    <w:rsid w:val="0053558C"/>
    <w:rsid w:val="00535B60"/>
    <w:rsid w:val="0053790C"/>
    <w:rsid w:val="0054004D"/>
    <w:rsid w:val="00542481"/>
    <w:rsid w:val="005426E4"/>
    <w:rsid w:val="005432DC"/>
    <w:rsid w:val="005433BA"/>
    <w:rsid w:val="00545128"/>
    <w:rsid w:val="00546F54"/>
    <w:rsid w:val="00551A02"/>
    <w:rsid w:val="005523AB"/>
    <w:rsid w:val="00552555"/>
    <w:rsid w:val="005534FA"/>
    <w:rsid w:val="00553B20"/>
    <w:rsid w:val="005553C7"/>
    <w:rsid w:val="0055618E"/>
    <w:rsid w:val="005653CE"/>
    <w:rsid w:val="00565878"/>
    <w:rsid w:val="00567668"/>
    <w:rsid w:val="0057049B"/>
    <w:rsid w:val="0057167F"/>
    <w:rsid w:val="00573926"/>
    <w:rsid w:val="00574FAA"/>
    <w:rsid w:val="00582E20"/>
    <w:rsid w:val="0058774F"/>
    <w:rsid w:val="00587A66"/>
    <w:rsid w:val="00590452"/>
    <w:rsid w:val="00590CCD"/>
    <w:rsid w:val="005922C6"/>
    <w:rsid w:val="0059296B"/>
    <w:rsid w:val="00594475"/>
    <w:rsid w:val="0059539C"/>
    <w:rsid w:val="00596521"/>
    <w:rsid w:val="00596A54"/>
    <w:rsid w:val="00597800"/>
    <w:rsid w:val="00597C17"/>
    <w:rsid w:val="005A25C3"/>
    <w:rsid w:val="005A47A0"/>
    <w:rsid w:val="005A4A47"/>
    <w:rsid w:val="005A5618"/>
    <w:rsid w:val="005A694F"/>
    <w:rsid w:val="005A6CB9"/>
    <w:rsid w:val="005B0016"/>
    <w:rsid w:val="005B1BFD"/>
    <w:rsid w:val="005B28D1"/>
    <w:rsid w:val="005B2926"/>
    <w:rsid w:val="005C753D"/>
    <w:rsid w:val="005D29A0"/>
    <w:rsid w:val="005D2CBF"/>
    <w:rsid w:val="005D3A03"/>
    <w:rsid w:val="005D676E"/>
    <w:rsid w:val="005D7444"/>
    <w:rsid w:val="005E0F16"/>
    <w:rsid w:val="005E4BCA"/>
    <w:rsid w:val="005F3569"/>
    <w:rsid w:val="005F3676"/>
    <w:rsid w:val="005F3B2E"/>
    <w:rsid w:val="00600D1F"/>
    <w:rsid w:val="00601813"/>
    <w:rsid w:val="00601BDD"/>
    <w:rsid w:val="00604DA5"/>
    <w:rsid w:val="0061018F"/>
    <w:rsid w:val="0061071B"/>
    <w:rsid w:val="006109E4"/>
    <w:rsid w:val="00612C66"/>
    <w:rsid w:val="00613993"/>
    <w:rsid w:val="00613F1A"/>
    <w:rsid w:val="0061468D"/>
    <w:rsid w:val="0061489B"/>
    <w:rsid w:val="00615A23"/>
    <w:rsid w:val="006204B6"/>
    <w:rsid w:val="006229BE"/>
    <w:rsid w:val="00626A4E"/>
    <w:rsid w:val="0062719E"/>
    <w:rsid w:val="00627B61"/>
    <w:rsid w:val="006302C7"/>
    <w:rsid w:val="0063391A"/>
    <w:rsid w:val="00634E21"/>
    <w:rsid w:val="00635B06"/>
    <w:rsid w:val="00640DD7"/>
    <w:rsid w:val="006428E6"/>
    <w:rsid w:val="00643761"/>
    <w:rsid w:val="006445B5"/>
    <w:rsid w:val="00646103"/>
    <w:rsid w:val="00647237"/>
    <w:rsid w:val="006479F8"/>
    <w:rsid w:val="00654AF3"/>
    <w:rsid w:val="00657311"/>
    <w:rsid w:val="00657383"/>
    <w:rsid w:val="00663F47"/>
    <w:rsid w:val="006661BB"/>
    <w:rsid w:val="00666C46"/>
    <w:rsid w:val="006673AE"/>
    <w:rsid w:val="00672D81"/>
    <w:rsid w:val="00674D67"/>
    <w:rsid w:val="00676818"/>
    <w:rsid w:val="006805F8"/>
    <w:rsid w:val="0068192D"/>
    <w:rsid w:val="00682655"/>
    <w:rsid w:val="00683067"/>
    <w:rsid w:val="00684490"/>
    <w:rsid w:val="006853EE"/>
    <w:rsid w:val="006869E9"/>
    <w:rsid w:val="00687F8B"/>
    <w:rsid w:val="006909BF"/>
    <w:rsid w:val="0069118D"/>
    <w:rsid w:val="00692902"/>
    <w:rsid w:val="00693325"/>
    <w:rsid w:val="00696BB3"/>
    <w:rsid w:val="006974FD"/>
    <w:rsid w:val="00697F88"/>
    <w:rsid w:val="006A2802"/>
    <w:rsid w:val="006B451A"/>
    <w:rsid w:val="006B67E5"/>
    <w:rsid w:val="006B7B57"/>
    <w:rsid w:val="006C4AD2"/>
    <w:rsid w:val="006C6454"/>
    <w:rsid w:val="006C6773"/>
    <w:rsid w:val="006D2C95"/>
    <w:rsid w:val="006D6BA0"/>
    <w:rsid w:val="006E0D15"/>
    <w:rsid w:val="006E2F1C"/>
    <w:rsid w:val="006E775A"/>
    <w:rsid w:val="006F22D6"/>
    <w:rsid w:val="006F30B1"/>
    <w:rsid w:val="006F45E2"/>
    <w:rsid w:val="0070269D"/>
    <w:rsid w:val="00702A19"/>
    <w:rsid w:val="007038CF"/>
    <w:rsid w:val="0070696E"/>
    <w:rsid w:val="00710C5F"/>
    <w:rsid w:val="00712E87"/>
    <w:rsid w:val="007144B7"/>
    <w:rsid w:val="00716575"/>
    <w:rsid w:val="00717E0E"/>
    <w:rsid w:val="00720B28"/>
    <w:rsid w:val="007263FA"/>
    <w:rsid w:val="00734362"/>
    <w:rsid w:val="00734751"/>
    <w:rsid w:val="00735B44"/>
    <w:rsid w:val="007372E7"/>
    <w:rsid w:val="00737922"/>
    <w:rsid w:val="0074102F"/>
    <w:rsid w:val="0074179D"/>
    <w:rsid w:val="00742CB2"/>
    <w:rsid w:val="00742DD9"/>
    <w:rsid w:val="00744703"/>
    <w:rsid w:val="00745115"/>
    <w:rsid w:val="00754CAC"/>
    <w:rsid w:val="007606DE"/>
    <w:rsid w:val="00760718"/>
    <w:rsid w:val="00760EFF"/>
    <w:rsid w:val="00761762"/>
    <w:rsid w:val="00761E59"/>
    <w:rsid w:val="00766487"/>
    <w:rsid w:val="00766B49"/>
    <w:rsid w:val="00766D0A"/>
    <w:rsid w:val="00770547"/>
    <w:rsid w:val="007711A5"/>
    <w:rsid w:val="007735E4"/>
    <w:rsid w:val="00776AF7"/>
    <w:rsid w:val="0077718A"/>
    <w:rsid w:val="00780ED7"/>
    <w:rsid w:val="007810C3"/>
    <w:rsid w:val="007855EE"/>
    <w:rsid w:val="00787979"/>
    <w:rsid w:val="007916B9"/>
    <w:rsid w:val="00791E0B"/>
    <w:rsid w:val="007933D0"/>
    <w:rsid w:val="00794E06"/>
    <w:rsid w:val="00796D1A"/>
    <w:rsid w:val="007A12AE"/>
    <w:rsid w:val="007A2878"/>
    <w:rsid w:val="007A4CCA"/>
    <w:rsid w:val="007A627E"/>
    <w:rsid w:val="007A773C"/>
    <w:rsid w:val="007B31B8"/>
    <w:rsid w:val="007B5928"/>
    <w:rsid w:val="007B7D26"/>
    <w:rsid w:val="007C06EC"/>
    <w:rsid w:val="007C0788"/>
    <w:rsid w:val="007C35A1"/>
    <w:rsid w:val="007C4475"/>
    <w:rsid w:val="007C5189"/>
    <w:rsid w:val="007C5D2A"/>
    <w:rsid w:val="007C72DE"/>
    <w:rsid w:val="007D0579"/>
    <w:rsid w:val="007D1338"/>
    <w:rsid w:val="007D19C5"/>
    <w:rsid w:val="007D1F66"/>
    <w:rsid w:val="007D25A7"/>
    <w:rsid w:val="007D3AB6"/>
    <w:rsid w:val="007E4968"/>
    <w:rsid w:val="007E51EE"/>
    <w:rsid w:val="007E6ACE"/>
    <w:rsid w:val="007E7772"/>
    <w:rsid w:val="007F3F4C"/>
    <w:rsid w:val="007F470A"/>
    <w:rsid w:val="007F5266"/>
    <w:rsid w:val="008002C0"/>
    <w:rsid w:val="00811452"/>
    <w:rsid w:val="00813FE4"/>
    <w:rsid w:val="00815949"/>
    <w:rsid w:val="00816D5C"/>
    <w:rsid w:val="00816E95"/>
    <w:rsid w:val="00817185"/>
    <w:rsid w:val="00817EE4"/>
    <w:rsid w:val="0082079A"/>
    <w:rsid w:val="00820D73"/>
    <w:rsid w:val="008239A6"/>
    <w:rsid w:val="0082493A"/>
    <w:rsid w:val="0082566E"/>
    <w:rsid w:val="00825E0B"/>
    <w:rsid w:val="008267E2"/>
    <w:rsid w:val="00834302"/>
    <w:rsid w:val="008347BB"/>
    <w:rsid w:val="00834927"/>
    <w:rsid w:val="008358D7"/>
    <w:rsid w:val="00835A15"/>
    <w:rsid w:val="0084047F"/>
    <w:rsid w:val="00842155"/>
    <w:rsid w:val="00842541"/>
    <w:rsid w:val="008429A2"/>
    <w:rsid w:val="008502DF"/>
    <w:rsid w:val="0085314C"/>
    <w:rsid w:val="0085563C"/>
    <w:rsid w:val="0085647A"/>
    <w:rsid w:val="0085697C"/>
    <w:rsid w:val="00856F4E"/>
    <w:rsid w:val="00857434"/>
    <w:rsid w:val="00857BBB"/>
    <w:rsid w:val="00861283"/>
    <w:rsid w:val="00867342"/>
    <w:rsid w:val="008674BC"/>
    <w:rsid w:val="00870D60"/>
    <w:rsid w:val="0087314C"/>
    <w:rsid w:val="00873208"/>
    <w:rsid w:val="00876B58"/>
    <w:rsid w:val="00876D52"/>
    <w:rsid w:val="00880AFC"/>
    <w:rsid w:val="008813D8"/>
    <w:rsid w:val="0088178F"/>
    <w:rsid w:val="008858FF"/>
    <w:rsid w:val="00886746"/>
    <w:rsid w:val="0088753F"/>
    <w:rsid w:val="00887E59"/>
    <w:rsid w:val="00892411"/>
    <w:rsid w:val="00893EB9"/>
    <w:rsid w:val="0089693D"/>
    <w:rsid w:val="00897C07"/>
    <w:rsid w:val="008A05EA"/>
    <w:rsid w:val="008A58D6"/>
    <w:rsid w:val="008A7701"/>
    <w:rsid w:val="008A7F2B"/>
    <w:rsid w:val="008B023D"/>
    <w:rsid w:val="008B3C4E"/>
    <w:rsid w:val="008B5109"/>
    <w:rsid w:val="008B5776"/>
    <w:rsid w:val="008B7C23"/>
    <w:rsid w:val="008C5323"/>
    <w:rsid w:val="008C7032"/>
    <w:rsid w:val="008D1516"/>
    <w:rsid w:val="008D1567"/>
    <w:rsid w:val="008D1837"/>
    <w:rsid w:val="008D612A"/>
    <w:rsid w:val="008D69D5"/>
    <w:rsid w:val="008D7D51"/>
    <w:rsid w:val="008E0D04"/>
    <w:rsid w:val="008E4078"/>
    <w:rsid w:val="008E6D30"/>
    <w:rsid w:val="008F0881"/>
    <w:rsid w:val="008F22E7"/>
    <w:rsid w:val="008F4346"/>
    <w:rsid w:val="008F50EE"/>
    <w:rsid w:val="00904080"/>
    <w:rsid w:val="009071AC"/>
    <w:rsid w:val="00910931"/>
    <w:rsid w:val="00914C06"/>
    <w:rsid w:val="00916102"/>
    <w:rsid w:val="009164F0"/>
    <w:rsid w:val="00920A25"/>
    <w:rsid w:val="009245FF"/>
    <w:rsid w:val="00925159"/>
    <w:rsid w:val="0092605F"/>
    <w:rsid w:val="00932EAF"/>
    <w:rsid w:val="009332DA"/>
    <w:rsid w:val="0093354D"/>
    <w:rsid w:val="009336BA"/>
    <w:rsid w:val="00934835"/>
    <w:rsid w:val="00936209"/>
    <w:rsid w:val="009365DE"/>
    <w:rsid w:val="00937A5C"/>
    <w:rsid w:val="00937FD7"/>
    <w:rsid w:val="009417BB"/>
    <w:rsid w:val="00943200"/>
    <w:rsid w:val="00943BD0"/>
    <w:rsid w:val="00944940"/>
    <w:rsid w:val="009461E8"/>
    <w:rsid w:val="00947607"/>
    <w:rsid w:val="0094787F"/>
    <w:rsid w:val="00947C35"/>
    <w:rsid w:val="009503AB"/>
    <w:rsid w:val="00952268"/>
    <w:rsid w:val="00957707"/>
    <w:rsid w:val="009644B2"/>
    <w:rsid w:val="00967DC1"/>
    <w:rsid w:val="00970121"/>
    <w:rsid w:val="0097055D"/>
    <w:rsid w:val="00971B01"/>
    <w:rsid w:val="009722B7"/>
    <w:rsid w:val="009759CD"/>
    <w:rsid w:val="009778DA"/>
    <w:rsid w:val="009804E6"/>
    <w:rsid w:val="00982121"/>
    <w:rsid w:val="0098238B"/>
    <w:rsid w:val="009826A5"/>
    <w:rsid w:val="00982BA1"/>
    <w:rsid w:val="00991431"/>
    <w:rsid w:val="0099185F"/>
    <w:rsid w:val="00991908"/>
    <w:rsid w:val="00991958"/>
    <w:rsid w:val="00991F2B"/>
    <w:rsid w:val="00992BD7"/>
    <w:rsid w:val="00995A83"/>
    <w:rsid w:val="00995E69"/>
    <w:rsid w:val="00996DBE"/>
    <w:rsid w:val="00997E01"/>
    <w:rsid w:val="009A1013"/>
    <w:rsid w:val="009A3C66"/>
    <w:rsid w:val="009A6A3B"/>
    <w:rsid w:val="009B1C36"/>
    <w:rsid w:val="009B1CA2"/>
    <w:rsid w:val="009B36EF"/>
    <w:rsid w:val="009B4962"/>
    <w:rsid w:val="009B5490"/>
    <w:rsid w:val="009B77AE"/>
    <w:rsid w:val="009C0933"/>
    <w:rsid w:val="009C2530"/>
    <w:rsid w:val="009C348C"/>
    <w:rsid w:val="009C3D20"/>
    <w:rsid w:val="009D08F1"/>
    <w:rsid w:val="009D0B05"/>
    <w:rsid w:val="009D3C3A"/>
    <w:rsid w:val="009D3F07"/>
    <w:rsid w:val="009D49BB"/>
    <w:rsid w:val="009D5702"/>
    <w:rsid w:val="009D59A9"/>
    <w:rsid w:val="009D76CC"/>
    <w:rsid w:val="009E15F4"/>
    <w:rsid w:val="009E2230"/>
    <w:rsid w:val="009E2F8A"/>
    <w:rsid w:val="009E328F"/>
    <w:rsid w:val="009E4E3E"/>
    <w:rsid w:val="009E5917"/>
    <w:rsid w:val="009E6AD5"/>
    <w:rsid w:val="009E7614"/>
    <w:rsid w:val="009E7CDE"/>
    <w:rsid w:val="009F1B11"/>
    <w:rsid w:val="009F1F03"/>
    <w:rsid w:val="009F36E5"/>
    <w:rsid w:val="009F4237"/>
    <w:rsid w:val="009F7021"/>
    <w:rsid w:val="00A0086E"/>
    <w:rsid w:val="00A00B4D"/>
    <w:rsid w:val="00A02344"/>
    <w:rsid w:val="00A04951"/>
    <w:rsid w:val="00A06D9B"/>
    <w:rsid w:val="00A10663"/>
    <w:rsid w:val="00A10739"/>
    <w:rsid w:val="00A11985"/>
    <w:rsid w:val="00A142C0"/>
    <w:rsid w:val="00A219B2"/>
    <w:rsid w:val="00A22527"/>
    <w:rsid w:val="00A23A5E"/>
    <w:rsid w:val="00A24240"/>
    <w:rsid w:val="00A320BE"/>
    <w:rsid w:val="00A34B24"/>
    <w:rsid w:val="00A351B3"/>
    <w:rsid w:val="00A35660"/>
    <w:rsid w:val="00A42072"/>
    <w:rsid w:val="00A43E18"/>
    <w:rsid w:val="00A43F66"/>
    <w:rsid w:val="00A4425F"/>
    <w:rsid w:val="00A44F63"/>
    <w:rsid w:val="00A46493"/>
    <w:rsid w:val="00A52872"/>
    <w:rsid w:val="00A54557"/>
    <w:rsid w:val="00A55BBD"/>
    <w:rsid w:val="00A55F91"/>
    <w:rsid w:val="00A57718"/>
    <w:rsid w:val="00A61508"/>
    <w:rsid w:val="00A61CD7"/>
    <w:rsid w:val="00A620B9"/>
    <w:rsid w:val="00A62440"/>
    <w:rsid w:val="00A648F4"/>
    <w:rsid w:val="00A6596B"/>
    <w:rsid w:val="00A67CB2"/>
    <w:rsid w:val="00A7041E"/>
    <w:rsid w:val="00A72B7E"/>
    <w:rsid w:val="00A772DB"/>
    <w:rsid w:val="00A81E54"/>
    <w:rsid w:val="00A827C7"/>
    <w:rsid w:val="00A82FB8"/>
    <w:rsid w:val="00A84C91"/>
    <w:rsid w:val="00A8533D"/>
    <w:rsid w:val="00A8548C"/>
    <w:rsid w:val="00A86D0B"/>
    <w:rsid w:val="00A91A38"/>
    <w:rsid w:val="00A91D23"/>
    <w:rsid w:val="00A935BB"/>
    <w:rsid w:val="00A94348"/>
    <w:rsid w:val="00A94362"/>
    <w:rsid w:val="00A94F24"/>
    <w:rsid w:val="00A94FBE"/>
    <w:rsid w:val="00AA0CBE"/>
    <w:rsid w:val="00AA0F5E"/>
    <w:rsid w:val="00AA1F03"/>
    <w:rsid w:val="00AA4638"/>
    <w:rsid w:val="00AA5AAB"/>
    <w:rsid w:val="00AB1344"/>
    <w:rsid w:val="00AB1349"/>
    <w:rsid w:val="00AB698A"/>
    <w:rsid w:val="00AC0764"/>
    <w:rsid w:val="00AC2FC3"/>
    <w:rsid w:val="00AC424F"/>
    <w:rsid w:val="00AC604F"/>
    <w:rsid w:val="00AC62B5"/>
    <w:rsid w:val="00AD0A17"/>
    <w:rsid w:val="00AD369E"/>
    <w:rsid w:val="00AD54BA"/>
    <w:rsid w:val="00AD59B1"/>
    <w:rsid w:val="00AE045A"/>
    <w:rsid w:val="00AE102A"/>
    <w:rsid w:val="00AE36C2"/>
    <w:rsid w:val="00AE4745"/>
    <w:rsid w:val="00AE556A"/>
    <w:rsid w:val="00AE731D"/>
    <w:rsid w:val="00AF25F1"/>
    <w:rsid w:val="00AF319D"/>
    <w:rsid w:val="00AF32E4"/>
    <w:rsid w:val="00AF57B8"/>
    <w:rsid w:val="00B00350"/>
    <w:rsid w:val="00B03A0D"/>
    <w:rsid w:val="00B07DF0"/>
    <w:rsid w:val="00B130F1"/>
    <w:rsid w:val="00B13AB5"/>
    <w:rsid w:val="00B14396"/>
    <w:rsid w:val="00B24E94"/>
    <w:rsid w:val="00B24EF0"/>
    <w:rsid w:val="00B27363"/>
    <w:rsid w:val="00B27966"/>
    <w:rsid w:val="00B27B62"/>
    <w:rsid w:val="00B31C86"/>
    <w:rsid w:val="00B35425"/>
    <w:rsid w:val="00B366AA"/>
    <w:rsid w:val="00B368B5"/>
    <w:rsid w:val="00B42832"/>
    <w:rsid w:val="00B46388"/>
    <w:rsid w:val="00B46598"/>
    <w:rsid w:val="00B5242D"/>
    <w:rsid w:val="00B5471A"/>
    <w:rsid w:val="00B57715"/>
    <w:rsid w:val="00B60B1A"/>
    <w:rsid w:val="00B621B2"/>
    <w:rsid w:val="00B62B74"/>
    <w:rsid w:val="00B635E9"/>
    <w:rsid w:val="00B64C38"/>
    <w:rsid w:val="00B664F4"/>
    <w:rsid w:val="00B66864"/>
    <w:rsid w:val="00B677F7"/>
    <w:rsid w:val="00B67972"/>
    <w:rsid w:val="00B73DD1"/>
    <w:rsid w:val="00B744B5"/>
    <w:rsid w:val="00B7570F"/>
    <w:rsid w:val="00B769AF"/>
    <w:rsid w:val="00B76A93"/>
    <w:rsid w:val="00B81463"/>
    <w:rsid w:val="00B81511"/>
    <w:rsid w:val="00B823AA"/>
    <w:rsid w:val="00B864EF"/>
    <w:rsid w:val="00B914B6"/>
    <w:rsid w:val="00B9159F"/>
    <w:rsid w:val="00B92D94"/>
    <w:rsid w:val="00B93629"/>
    <w:rsid w:val="00B9365C"/>
    <w:rsid w:val="00B93A51"/>
    <w:rsid w:val="00B947A5"/>
    <w:rsid w:val="00B95DF1"/>
    <w:rsid w:val="00BA1830"/>
    <w:rsid w:val="00BA2E99"/>
    <w:rsid w:val="00BA2FE0"/>
    <w:rsid w:val="00BA45DB"/>
    <w:rsid w:val="00BA4898"/>
    <w:rsid w:val="00BA65F8"/>
    <w:rsid w:val="00BB1172"/>
    <w:rsid w:val="00BB1B5F"/>
    <w:rsid w:val="00BB368B"/>
    <w:rsid w:val="00BB384F"/>
    <w:rsid w:val="00BB3911"/>
    <w:rsid w:val="00BB3913"/>
    <w:rsid w:val="00BB55E0"/>
    <w:rsid w:val="00BB7009"/>
    <w:rsid w:val="00BC42E8"/>
    <w:rsid w:val="00BC714E"/>
    <w:rsid w:val="00BC7B58"/>
    <w:rsid w:val="00BD4CEA"/>
    <w:rsid w:val="00BD5147"/>
    <w:rsid w:val="00BD555C"/>
    <w:rsid w:val="00BE33D2"/>
    <w:rsid w:val="00BF2324"/>
    <w:rsid w:val="00BF2F33"/>
    <w:rsid w:val="00BF4184"/>
    <w:rsid w:val="00BF4650"/>
    <w:rsid w:val="00BF5849"/>
    <w:rsid w:val="00BF5A62"/>
    <w:rsid w:val="00BF6596"/>
    <w:rsid w:val="00C00E09"/>
    <w:rsid w:val="00C00F49"/>
    <w:rsid w:val="00C01D7E"/>
    <w:rsid w:val="00C0209C"/>
    <w:rsid w:val="00C02A9E"/>
    <w:rsid w:val="00C02CD9"/>
    <w:rsid w:val="00C03014"/>
    <w:rsid w:val="00C03913"/>
    <w:rsid w:val="00C04CD4"/>
    <w:rsid w:val="00C0601E"/>
    <w:rsid w:val="00C10326"/>
    <w:rsid w:val="00C10489"/>
    <w:rsid w:val="00C11577"/>
    <w:rsid w:val="00C12651"/>
    <w:rsid w:val="00C136C8"/>
    <w:rsid w:val="00C246B8"/>
    <w:rsid w:val="00C24B12"/>
    <w:rsid w:val="00C26358"/>
    <w:rsid w:val="00C305B8"/>
    <w:rsid w:val="00C31D30"/>
    <w:rsid w:val="00C32F0E"/>
    <w:rsid w:val="00C33485"/>
    <w:rsid w:val="00C33ADD"/>
    <w:rsid w:val="00C344E8"/>
    <w:rsid w:val="00C34D7F"/>
    <w:rsid w:val="00C405CF"/>
    <w:rsid w:val="00C420EE"/>
    <w:rsid w:val="00C44AEE"/>
    <w:rsid w:val="00C50721"/>
    <w:rsid w:val="00C50B0C"/>
    <w:rsid w:val="00C51D88"/>
    <w:rsid w:val="00C535DE"/>
    <w:rsid w:val="00C53869"/>
    <w:rsid w:val="00C53DDB"/>
    <w:rsid w:val="00C5520F"/>
    <w:rsid w:val="00C5750B"/>
    <w:rsid w:val="00C6138B"/>
    <w:rsid w:val="00C631B3"/>
    <w:rsid w:val="00C65A56"/>
    <w:rsid w:val="00C66021"/>
    <w:rsid w:val="00C6704B"/>
    <w:rsid w:val="00C67FEB"/>
    <w:rsid w:val="00C711D4"/>
    <w:rsid w:val="00C72BB8"/>
    <w:rsid w:val="00C74591"/>
    <w:rsid w:val="00C779F0"/>
    <w:rsid w:val="00C77B73"/>
    <w:rsid w:val="00C77F12"/>
    <w:rsid w:val="00C81587"/>
    <w:rsid w:val="00C830F4"/>
    <w:rsid w:val="00C83F0B"/>
    <w:rsid w:val="00C94D4B"/>
    <w:rsid w:val="00C9669B"/>
    <w:rsid w:val="00CA2EFA"/>
    <w:rsid w:val="00CA3F69"/>
    <w:rsid w:val="00CA621A"/>
    <w:rsid w:val="00CA6E3D"/>
    <w:rsid w:val="00CA74C1"/>
    <w:rsid w:val="00CB0131"/>
    <w:rsid w:val="00CB0CF7"/>
    <w:rsid w:val="00CB108F"/>
    <w:rsid w:val="00CB241B"/>
    <w:rsid w:val="00CB2635"/>
    <w:rsid w:val="00CB3BEC"/>
    <w:rsid w:val="00CB68E2"/>
    <w:rsid w:val="00CB7094"/>
    <w:rsid w:val="00CC2C47"/>
    <w:rsid w:val="00CC2FBC"/>
    <w:rsid w:val="00CC35D4"/>
    <w:rsid w:val="00CC5E93"/>
    <w:rsid w:val="00CC634E"/>
    <w:rsid w:val="00CD1114"/>
    <w:rsid w:val="00CD594C"/>
    <w:rsid w:val="00CD6717"/>
    <w:rsid w:val="00CD6E39"/>
    <w:rsid w:val="00CE3708"/>
    <w:rsid w:val="00CE4A26"/>
    <w:rsid w:val="00CE55C5"/>
    <w:rsid w:val="00CE6F2B"/>
    <w:rsid w:val="00CE773F"/>
    <w:rsid w:val="00CF1026"/>
    <w:rsid w:val="00CF275E"/>
    <w:rsid w:val="00CF3592"/>
    <w:rsid w:val="00CF3E02"/>
    <w:rsid w:val="00CF4E66"/>
    <w:rsid w:val="00CF6E91"/>
    <w:rsid w:val="00CF71E3"/>
    <w:rsid w:val="00D06660"/>
    <w:rsid w:val="00D06C82"/>
    <w:rsid w:val="00D06D74"/>
    <w:rsid w:val="00D071F3"/>
    <w:rsid w:val="00D077A5"/>
    <w:rsid w:val="00D07B0C"/>
    <w:rsid w:val="00D102CB"/>
    <w:rsid w:val="00D102D7"/>
    <w:rsid w:val="00D120C1"/>
    <w:rsid w:val="00D127A4"/>
    <w:rsid w:val="00D12DAC"/>
    <w:rsid w:val="00D13904"/>
    <w:rsid w:val="00D14BAF"/>
    <w:rsid w:val="00D1631B"/>
    <w:rsid w:val="00D16B93"/>
    <w:rsid w:val="00D20C02"/>
    <w:rsid w:val="00D24DDB"/>
    <w:rsid w:val="00D2586A"/>
    <w:rsid w:val="00D25A91"/>
    <w:rsid w:val="00D31A13"/>
    <w:rsid w:val="00D361DB"/>
    <w:rsid w:val="00D365A0"/>
    <w:rsid w:val="00D41B95"/>
    <w:rsid w:val="00D42B5D"/>
    <w:rsid w:val="00D43314"/>
    <w:rsid w:val="00D44037"/>
    <w:rsid w:val="00D44F34"/>
    <w:rsid w:val="00D4584F"/>
    <w:rsid w:val="00D45A29"/>
    <w:rsid w:val="00D4728C"/>
    <w:rsid w:val="00D517AE"/>
    <w:rsid w:val="00D51BC0"/>
    <w:rsid w:val="00D5268B"/>
    <w:rsid w:val="00D534DD"/>
    <w:rsid w:val="00D53671"/>
    <w:rsid w:val="00D5405F"/>
    <w:rsid w:val="00D546D7"/>
    <w:rsid w:val="00D557E3"/>
    <w:rsid w:val="00D55FDA"/>
    <w:rsid w:val="00D56991"/>
    <w:rsid w:val="00D61E20"/>
    <w:rsid w:val="00D62826"/>
    <w:rsid w:val="00D6296D"/>
    <w:rsid w:val="00D63686"/>
    <w:rsid w:val="00D63BCA"/>
    <w:rsid w:val="00D648A4"/>
    <w:rsid w:val="00D6621A"/>
    <w:rsid w:val="00D66FD7"/>
    <w:rsid w:val="00D674D7"/>
    <w:rsid w:val="00D70EE5"/>
    <w:rsid w:val="00D71C48"/>
    <w:rsid w:val="00D72CB0"/>
    <w:rsid w:val="00D745DB"/>
    <w:rsid w:val="00D74A5D"/>
    <w:rsid w:val="00D752AE"/>
    <w:rsid w:val="00D758FB"/>
    <w:rsid w:val="00D77D2C"/>
    <w:rsid w:val="00D80B7D"/>
    <w:rsid w:val="00D830A2"/>
    <w:rsid w:val="00D84348"/>
    <w:rsid w:val="00D85B68"/>
    <w:rsid w:val="00D87598"/>
    <w:rsid w:val="00D9329F"/>
    <w:rsid w:val="00D93935"/>
    <w:rsid w:val="00D93C42"/>
    <w:rsid w:val="00D93F08"/>
    <w:rsid w:val="00DB10F3"/>
    <w:rsid w:val="00DB1215"/>
    <w:rsid w:val="00DB3902"/>
    <w:rsid w:val="00DB398C"/>
    <w:rsid w:val="00DB4B31"/>
    <w:rsid w:val="00DC2099"/>
    <w:rsid w:val="00DC2C68"/>
    <w:rsid w:val="00DC500D"/>
    <w:rsid w:val="00DC5F0A"/>
    <w:rsid w:val="00DC6228"/>
    <w:rsid w:val="00DC6AEE"/>
    <w:rsid w:val="00DD1579"/>
    <w:rsid w:val="00DD47D4"/>
    <w:rsid w:val="00DD4C2D"/>
    <w:rsid w:val="00DD6B7E"/>
    <w:rsid w:val="00DE4932"/>
    <w:rsid w:val="00DE5133"/>
    <w:rsid w:val="00DE6B8D"/>
    <w:rsid w:val="00DF3362"/>
    <w:rsid w:val="00DF34EF"/>
    <w:rsid w:val="00DF4FFA"/>
    <w:rsid w:val="00E00F06"/>
    <w:rsid w:val="00E014AF"/>
    <w:rsid w:val="00E02AC9"/>
    <w:rsid w:val="00E032D6"/>
    <w:rsid w:val="00E04845"/>
    <w:rsid w:val="00E05E84"/>
    <w:rsid w:val="00E130CA"/>
    <w:rsid w:val="00E163FD"/>
    <w:rsid w:val="00E21690"/>
    <w:rsid w:val="00E217A8"/>
    <w:rsid w:val="00E240F0"/>
    <w:rsid w:val="00E24D56"/>
    <w:rsid w:val="00E2550F"/>
    <w:rsid w:val="00E27214"/>
    <w:rsid w:val="00E27828"/>
    <w:rsid w:val="00E31498"/>
    <w:rsid w:val="00E32681"/>
    <w:rsid w:val="00E332E8"/>
    <w:rsid w:val="00E33745"/>
    <w:rsid w:val="00E40713"/>
    <w:rsid w:val="00E4121B"/>
    <w:rsid w:val="00E42D87"/>
    <w:rsid w:val="00E45A4F"/>
    <w:rsid w:val="00E50875"/>
    <w:rsid w:val="00E50E40"/>
    <w:rsid w:val="00E536F5"/>
    <w:rsid w:val="00E5434E"/>
    <w:rsid w:val="00E6004D"/>
    <w:rsid w:val="00E60295"/>
    <w:rsid w:val="00E64DE6"/>
    <w:rsid w:val="00E65737"/>
    <w:rsid w:val="00E66E45"/>
    <w:rsid w:val="00E716BF"/>
    <w:rsid w:val="00E71DEF"/>
    <w:rsid w:val="00E730EE"/>
    <w:rsid w:val="00E75609"/>
    <w:rsid w:val="00E7641D"/>
    <w:rsid w:val="00E77C1D"/>
    <w:rsid w:val="00E8140F"/>
    <w:rsid w:val="00E816D6"/>
    <w:rsid w:val="00E81978"/>
    <w:rsid w:val="00E836DF"/>
    <w:rsid w:val="00E842BF"/>
    <w:rsid w:val="00E843BA"/>
    <w:rsid w:val="00E84634"/>
    <w:rsid w:val="00E866B4"/>
    <w:rsid w:val="00E86E7E"/>
    <w:rsid w:val="00E870DE"/>
    <w:rsid w:val="00E87BD2"/>
    <w:rsid w:val="00E90732"/>
    <w:rsid w:val="00E90765"/>
    <w:rsid w:val="00E95160"/>
    <w:rsid w:val="00E96AAD"/>
    <w:rsid w:val="00EA0E28"/>
    <w:rsid w:val="00EA1A08"/>
    <w:rsid w:val="00EA231D"/>
    <w:rsid w:val="00EA3B5E"/>
    <w:rsid w:val="00EA3CD9"/>
    <w:rsid w:val="00EA6B83"/>
    <w:rsid w:val="00EB12B0"/>
    <w:rsid w:val="00EB16D4"/>
    <w:rsid w:val="00EB1B67"/>
    <w:rsid w:val="00EB1F89"/>
    <w:rsid w:val="00EB3082"/>
    <w:rsid w:val="00EB5437"/>
    <w:rsid w:val="00EB608B"/>
    <w:rsid w:val="00EB64D5"/>
    <w:rsid w:val="00EC1688"/>
    <w:rsid w:val="00EC1DBE"/>
    <w:rsid w:val="00EC34A7"/>
    <w:rsid w:val="00EC797B"/>
    <w:rsid w:val="00ED0462"/>
    <w:rsid w:val="00ED2691"/>
    <w:rsid w:val="00ED4795"/>
    <w:rsid w:val="00ED622D"/>
    <w:rsid w:val="00ED7B38"/>
    <w:rsid w:val="00ED7CB3"/>
    <w:rsid w:val="00EE0CC1"/>
    <w:rsid w:val="00EE1764"/>
    <w:rsid w:val="00EE7319"/>
    <w:rsid w:val="00EE7DE5"/>
    <w:rsid w:val="00EF203F"/>
    <w:rsid w:val="00EF32EA"/>
    <w:rsid w:val="00EF7546"/>
    <w:rsid w:val="00F12F62"/>
    <w:rsid w:val="00F13F3C"/>
    <w:rsid w:val="00F17624"/>
    <w:rsid w:val="00F2077F"/>
    <w:rsid w:val="00F24646"/>
    <w:rsid w:val="00F262FD"/>
    <w:rsid w:val="00F2722B"/>
    <w:rsid w:val="00F317E5"/>
    <w:rsid w:val="00F323DC"/>
    <w:rsid w:val="00F32B12"/>
    <w:rsid w:val="00F32DFC"/>
    <w:rsid w:val="00F338F5"/>
    <w:rsid w:val="00F349D0"/>
    <w:rsid w:val="00F34B0B"/>
    <w:rsid w:val="00F35B41"/>
    <w:rsid w:val="00F36AFD"/>
    <w:rsid w:val="00F3724D"/>
    <w:rsid w:val="00F379B7"/>
    <w:rsid w:val="00F40DB2"/>
    <w:rsid w:val="00F43B1F"/>
    <w:rsid w:val="00F44969"/>
    <w:rsid w:val="00F46EDF"/>
    <w:rsid w:val="00F46F46"/>
    <w:rsid w:val="00F473DC"/>
    <w:rsid w:val="00F51267"/>
    <w:rsid w:val="00F525FA"/>
    <w:rsid w:val="00F52AA3"/>
    <w:rsid w:val="00F5314C"/>
    <w:rsid w:val="00F56575"/>
    <w:rsid w:val="00F56659"/>
    <w:rsid w:val="00F63C05"/>
    <w:rsid w:val="00F6556C"/>
    <w:rsid w:val="00F66419"/>
    <w:rsid w:val="00F72539"/>
    <w:rsid w:val="00F72850"/>
    <w:rsid w:val="00F73667"/>
    <w:rsid w:val="00F81938"/>
    <w:rsid w:val="00F81BAD"/>
    <w:rsid w:val="00F82D40"/>
    <w:rsid w:val="00F82D66"/>
    <w:rsid w:val="00F83E41"/>
    <w:rsid w:val="00F84157"/>
    <w:rsid w:val="00F848A1"/>
    <w:rsid w:val="00F84D0E"/>
    <w:rsid w:val="00F87A92"/>
    <w:rsid w:val="00F90C3A"/>
    <w:rsid w:val="00F90EEB"/>
    <w:rsid w:val="00F9359A"/>
    <w:rsid w:val="00F94340"/>
    <w:rsid w:val="00F9660F"/>
    <w:rsid w:val="00FA1605"/>
    <w:rsid w:val="00FA21DF"/>
    <w:rsid w:val="00FA373D"/>
    <w:rsid w:val="00FA4605"/>
    <w:rsid w:val="00FA7362"/>
    <w:rsid w:val="00FB1D63"/>
    <w:rsid w:val="00FB6059"/>
    <w:rsid w:val="00FB6820"/>
    <w:rsid w:val="00FC06AE"/>
    <w:rsid w:val="00FC4DDE"/>
    <w:rsid w:val="00FC7CE9"/>
    <w:rsid w:val="00FD5B68"/>
    <w:rsid w:val="00FD6BE9"/>
    <w:rsid w:val="00FD6F08"/>
    <w:rsid w:val="00FE0F43"/>
    <w:rsid w:val="00FE10D9"/>
    <w:rsid w:val="00FE126A"/>
    <w:rsid w:val="00FE1729"/>
    <w:rsid w:val="00FE1A23"/>
    <w:rsid w:val="00FE47C5"/>
    <w:rsid w:val="00FE7346"/>
    <w:rsid w:val="00FF0AB0"/>
    <w:rsid w:val="00FF2002"/>
    <w:rsid w:val="00FF2229"/>
    <w:rsid w:val="00FF456B"/>
    <w:rsid w:val="00FF56CE"/>
    <w:rsid w:val="00FF5D2C"/>
    <w:rsid w:val="00FF5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F51DA"/>
  <w15:chartTrackingRefBased/>
  <w15:docId w15:val="{12ABB8AA-AE9F-45AB-AB67-33A5B3D3C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776"/>
    <w:rPr>
      <w:kern w:val="24"/>
      <w:lang w:val="en-GB"/>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paragraph" w:styleId="TOC1">
    <w:name w:val="toc 1"/>
    <w:basedOn w:val="Normal"/>
    <w:next w:val="Normal"/>
    <w:autoRedefine/>
    <w:uiPriority w:val="39"/>
    <w:unhideWhenUsed/>
    <w:rsid w:val="00A72B7E"/>
    <w:pPr>
      <w:spacing w:after="100"/>
    </w:pPr>
  </w:style>
  <w:style w:type="paragraph" w:styleId="TOC2">
    <w:name w:val="toc 2"/>
    <w:basedOn w:val="Normal"/>
    <w:next w:val="Normal"/>
    <w:autoRedefine/>
    <w:uiPriority w:val="39"/>
    <w:unhideWhenUsed/>
    <w:rsid w:val="00A72B7E"/>
    <w:pPr>
      <w:spacing w:after="100"/>
      <w:ind w:left="240"/>
    </w:pPr>
  </w:style>
  <w:style w:type="paragraph" w:styleId="TOC3">
    <w:name w:val="toc 3"/>
    <w:basedOn w:val="Normal"/>
    <w:next w:val="Normal"/>
    <w:autoRedefine/>
    <w:uiPriority w:val="39"/>
    <w:unhideWhenUsed/>
    <w:rsid w:val="00A72B7E"/>
    <w:pPr>
      <w:spacing w:after="100"/>
      <w:ind w:left="480"/>
    </w:pPr>
  </w:style>
  <w:style w:type="character" w:styleId="Hyperlink">
    <w:name w:val="Hyperlink"/>
    <w:basedOn w:val="DefaultParagraphFont"/>
    <w:uiPriority w:val="99"/>
    <w:unhideWhenUsed/>
    <w:rsid w:val="00A72B7E"/>
    <w:rPr>
      <w:color w:val="5F5F5F" w:themeColor="hyperlink"/>
      <w:u w:val="single"/>
    </w:rPr>
  </w:style>
  <w:style w:type="table" w:customStyle="1" w:styleId="TableGrid1">
    <w:name w:val="Table Grid1"/>
    <w:basedOn w:val="TableNormal"/>
    <w:next w:val="TableGrid"/>
    <w:uiPriority w:val="39"/>
    <w:rsid w:val="00E42D87"/>
    <w:pPr>
      <w:spacing w:line="240" w:lineRule="auto"/>
      <w:jc w:val="both"/>
    </w:pPr>
    <w:rPr>
      <w:rFonts w:ascii="Times New Roman" w:eastAsia="Calibri" w:hAnsi="Times New Roman"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49A8"/>
    <w:pPr>
      <w:spacing w:line="240" w:lineRule="auto"/>
      <w:ind w:firstLine="0"/>
    </w:pPr>
    <w:rPr>
      <w:kern w:val="24"/>
      <w:lang w:val="en-GB"/>
    </w:rPr>
  </w:style>
  <w:style w:type="character" w:customStyle="1" w:styleId="UnresolvedMention1">
    <w:name w:val="Unresolved Mention1"/>
    <w:basedOn w:val="DefaultParagraphFont"/>
    <w:uiPriority w:val="99"/>
    <w:semiHidden/>
    <w:unhideWhenUsed/>
    <w:rsid w:val="00615A23"/>
    <w:rPr>
      <w:color w:val="605E5C"/>
      <w:shd w:val="clear" w:color="auto" w:fill="E1DFDD"/>
    </w:rPr>
  </w:style>
  <w:style w:type="character" w:styleId="LineNumber">
    <w:name w:val="line number"/>
    <w:basedOn w:val="DefaultParagraphFont"/>
    <w:uiPriority w:val="99"/>
    <w:semiHidden/>
    <w:unhideWhenUsed/>
    <w:rsid w:val="00F17624"/>
  </w:style>
  <w:style w:type="table" w:customStyle="1" w:styleId="TableGrid2">
    <w:name w:val="Table Grid2"/>
    <w:basedOn w:val="TableNormal"/>
    <w:next w:val="TableGrid"/>
    <w:uiPriority w:val="39"/>
    <w:rsid w:val="004C3330"/>
    <w:pPr>
      <w:spacing w:line="240" w:lineRule="auto"/>
      <w:jc w:val="both"/>
    </w:pPr>
    <w:rPr>
      <w:rFonts w:ascii="Times New Roman" w:eastAsia="Calibri" w:hAnsi="Times New Roman"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C3330"/>
    <w:pPr>
      <w:spacing w:line="240" w:lineRule="auto"/>
      <w:ind w:firstLine="0"/>
    </w:pPr>
    <w:rPr>
      <w:rFonts w:eastAsia="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67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68004919">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doi.org/10.1080/2159676X.2019.1628806"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t1g14\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D8F6AB1E045424187251CB556E01571"/>
        <w:category>
          <w:name w:val="General"/>
          <w:gallery w:val="placeholder"/>
        </w:category>
        <w:types>
          <w:type w:val="bbPlcHdr"/>
        </w:types>
        <w:behaviors>
          <w:behavior w:val="content"/>
        </w:behaviors>
        <w:guid w:val="{AD476E07-9DD3-4C46-81E3-6CBDC07722D3}"/>
      </w:docPartPr>
      <w:docPartBody>
        <w:p w:rsidR="00EB74A1" w:rsidRDefault="00EB74A1">
          <w:pPr>
            <w:pStyle w:val="4D8F6AB1E045424187251CB556E01571"/>
          </w:pPr>
          <w:r>
            <w:t>[Title Here, up to 12 Words, on One to Two Lines]</w:t>
          </w:r>
        </w:p>
      </w:docPartBody>
    </w:docPart>
    <w:docPart>
      <w:docPartPr>
        <w:name w:val="121BA58F4B9E4239BC3BE210D0E451D7"/>
        <w:category>
          <w:name w:val="General"/>
          <w:gallery w:val="placeholder"/>
        </w:category>
        <w:types>
          <w:type w:val="bbPlcHdr"/>
        </w:types>
        <w:behaviors>
          <w:behavior w:val="content"/>
        </w:behaviors>
        <w:guid w:val="{8ECDE093-8D22-41A1-A0B6-B091750516A2}"/>
      </w:docPartPr>
      <w:docPartBody>
        <w:p w:rsidR="00000000" w:rsidRDefault="00B048C8" w:rsidP="00B048C8">
          <w:pPr>
            <w:pStyle w:val="121BA58F4B9E4239BC3BE210D0E451D7"/>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4A1"/>
    <w:rsid w:val="000236DF"/>
    <w:rsid w:val="00080245"/>
    <w:rsid w:val="00122E73"/>
    <w:rsid w:val="00124B4F"/>
    <w:rsid w:val="0015170C"/>
    <w:rsid w:val="0017196E"/>
    <w:rsid w:val="00231CA7"/>
    <w:rsid w:val="002E46EB"/>
    <w:rsid w:val="002F4CCD"/>
    <w:rsid w:val="00322878"/>
    <w:rsid w:val="00326E0C"/>
    <w:rsid w:val="003B6601"/>
    <w:rsid w:val="004007EF"/>
    <w:rsid w:val="005710D3"/>
    <w:rsid w:val="005B5F64"/>
    <w:rsid w:val="005C01DC"/>
    <w:rsid w:val="005C0C9B"/>
    <w:rsid w:val="005C5F87"/>
    <w:rsid w:val="005E7BD0"/>
    <w:rsid w:val="00604CD0"/>
    <w:rsid w:val="0069353A"/>
    <w:rsid w:val="00723642"/>
    <w:rsid w:val="00730B2B"/>
    <w:rsid w:val="00782CD7"/>
    <w:rsid w:val="007E35FC"/>
    <w:rsid w:val="00842F69"/>
    <w:rsid w:val="008677BF"/>
    <w:rsid w:val="008C3577"/>
    <w:rsid w:val="008E7806"/>
    <w:rsid w:val="00942F39"/>
    <w:rsid w:val="009D463C"/>
    <w:rsid w:val="00A82459"/>
    <w:rsid w:val="00AA0AD9"/>
    <w:rsid w:val="00AB0CC7"/>
    <w:rsid w:val="00AB2C38"/>
    <w:rsid w:val="00AB3336"/>
    <w:rsid w:val="00B02CD5"/>
    <w:rsid w:val="00B048C8"/>
    <w:rsid w:val="00B12A7F"/>
    <w:rsid w:val="00B32136"/>
    <w:rsid w:val="00B6320B"/>
    <w:rsid w:val="00B67B30"/>
    <w:rsid w:val="00B8701A"/>
    <w:rsid w:val="00BA3B09"/>
    <w:rsid w:val="00C25057"/>
    <w:rsid w:val="00C31FD3"/>
    <w:rsid w:val="00CA5EA9"/>
    <w:rsid w:val="00D21913"/>
    <w:rsid w:val="00D6399D"/>
    <w:rsid w:val="00D64AD8"/>
    <w:rsid w:val="00D90C75"/>
    <w:rsid w:val="00DF25C0"/>
    <w:rsid w:val="00E266D0"/>
    <w:rsid w:val="00EB74A1"/>
    <w:rsid w:val="00F205C3"/>
    <w:rsid w:val="00F26902"/>
    <w:rsid w:val="00F337E6"/>
    <w:rsid w:val="00F54568"/>
    <w:rsid w:val="00F91ECF"/>
    <w:rsid w:val="00FB05C6"/>
    <w:rsid w:val="00FD5C36"/>
    <w:rsid w:val="00FF15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1E029E13F34F12B3AB1F2673E5FCDD">
    <w:name w:val="411E029E13F34F12B3AB1F2673E5FCDD"/>
  </w:style>
  <w:style w:type="character" w:styleId="Emphasis">
    <w:name w:val="Emphasis"/>
    <w:basedOn w:val="DefaultParagraphFont"/>
    <w:uiPriority w:val="4"/>
    <w:unhideWhenUsed/>
    <w:qFormat/>
    <w:rPr>
      <w:i/>
      <w:iCs/>
    </w:rPr>
  </w:style>
  <w:style w:type="paragraph" w:customStyle="1" w:styleId="4D8F6AB1E045424187251CB556E01571">
    <w:name w:val="4D8F6AB1E045424187251CB556E01571"/>
  </w:style>
  <w:style w:type="paragraph" w:customStyle="1" w:styleId="121BA58F4B9E4239BC3BE210D0E451D7">
    <w:name w:val="121BA58F4B9E4239BC3BE210D0E451D7"/>
    <w:rsid w:val="00B04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embodied experiences of aging and sexuality</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0E2995-6084-4E5D-96DA-8C2D74877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edition).dotx</Template>
  <TotalTime>9</TotalTime>
  <Pages>48</Pages>
  <Words>21775</Words>
  <Characters>124118</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Older adults’ embodied experiences of aging and their perceptions of societal stigmas toward sexuality in later life.</vt:lpstr>
    </vt:vector>
  </TitlesOfParts>
  <Company/>
  <LinksUpToDate>false</LinksUpToDate>
  <CharactersWithSpaces>145602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Older adults’ embodied experiences of aging and their perceptions of societal stigmas toward sexuality in later life.</dc:title>
  <dc:subject/>
  <dc:creator>towler l.b. (lbt1g14)</dc:creator>
  <cp:keywords/>
  <dc:description/>
  <cp:lastModifiedBy>Lauren Towler</cp:lastModifiedBy>
  <cp:revision>6</cp:revision>
  <dcterms:created xsi:type="dcterms:W3CDTF">2021-08-28T15:57:00Z</dcterms:created>
  <dcterms:modified xsi:type="dcterms:W3CDTF">2021-08-29T13:14:00Z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16th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http://www.zotero.org/styles/social-science-and-medicine</vt:lpwstr>
  </property>
  <property fmtid="{D5CDD505-2E9C-101B-9397-08002B2CF9AE}" pid="21" name="Mendeley Recent Style Name 9_1">
    <vt:lpwstr>Social Science &amp; Medicine</vt:lpwstr>
  </property>
  <property fmtid="{D5CDD505-2E9C-101B-9397-08002B2CF9AE}" pid="22" name="Mendeley Document_1">
    <vt:lpwstr>True</vt:lpwstr>
  </property>
  <property fmtid="{D5CDD505-2E9C-101B-9397-08002B2CF9AE}" pid="23" name="Mendeley Unique User Id_1">
    <vt:lpwstr>43a1dc3e-e221-34a0-89cb-df24772661e7</vt:lpwstr>
  </property>
  <property fmtid="{D5CDD505-2E9C-101B-9397-08002B2CF9AE}" pid="24" name="Mendeley Citation Style_1">
    <vt:lpwstr>http://www.zotero.org/styles/apa</vt:lpwstr>
  </property>
</Properties>
</file>